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985" w:rsidRPr="00BB3960" w:rsidRDefault="00386985" w:rsidP="00386985">
      <w:pPr>
        <w:ind w:left="5580"/>
      </w:pPr>
      <w:r w:rsidRPr="00BB3960">
        <w:rPr>
          <w:b/>
        </w:rPr>
        <w:t>УТВЕРЖДАЮ</w:t>
      </w:r>
    </w:p>
    <w:p w:rsidR="00386985" w:rsidRPr="00BB3960" w:rsidRDefault="00386985" w:rsidP="00386985">
      <w:pPr>
        <w:ind w:left="5580"/>
      </w:pPr>
      <w:r w:rsidRPr="00BB3960">
        <w:t xml:space="preserve">Председатель </w:t>
      </w:r>
      <w:proofErr w:type="gramStart"/>
      <w:r w:rsidRPr="00BB3960">
        <w:t>региональной</w:t>
      </w:r>
      <w:proofErr w:type="gramEnd"/>
    </w:p>
    <w:p w:rsidR="00386985" w:rsidRPr="00BB3960" w:rsidRDefault="00386985" w:rsidP="00386985">
      <w:pPr>
        <w:ind w:left="5580"/>
      </w:pPr>
      <w:r w:rsidRPr="00BB3960">
        <w:t>энергетической комиссии</w:t>
      </w:r>
    </w:p>
    <w:p w:rsidR="00386985" w:rsidRDefault="00386985" w:rsidP="00386985">
      <w:pPr>
        <w:ind w:left="5580"/>
      </w:pPr>
      <w:r w:rsidRPr="00BB3960">
        <w:t>Кемеровской области</w:t>
      </w:r>
    </w:p>
    <w:p w:rsidR="00386985" w:rsidRPr="00BB3960" w:rsidRDefault="00386985" w:rsidP="00386985">
      <w:pPr>
        <w:ind w:left="5580"/>
      </w:pPr>
    </w:p>
    <w:p w:rsidR="00386985" w:rsidRPr="00BB3960" w:rsidRDefault="00386985" w:rsidP="00386985">
      <w:pPr>
        <w:ind w:left="5580"/>
      </w:pPr>
      <w:r w:rsidRPr="00BB3960">
        <w:t>____________</w:t>
      </w:r>
      <w:r>
        <w:t>____</w:t>
      </w:r>
      <w:r w:rsidRPr="00BB3960">
        <w:t>_ А.Р. Крумгольц</w:t>
      </w:r>
    </w:p>
    <w:p w:rsidR="00386985" w:rsidRPr="00BB3960" w:rsidRDefault="00386985" w:rsidP="00386985">
      <w:pPr>
        <w:ind w:left="5580"/>
      </w:pPr>
    </w:p>
    <w:p w:rsidR="00386985" w:rsidRDefault="00386985" w:rsidP="00386985">
      <w:pPr>
        <w:jc w:val="center"/>
        <w:rPr>
          <w:sz w:val="28"/>
          <w:szCs w:val="28"/>
        </w:rPr>
      </w:pPr>
    </w:p>
    <w:p w:rsidR="00386985" w:rsidRPr="00A465FD" w:rsidRDefault="00386985" w:rsidP="00386985">
      <w:pPr>
        <w:jc w:val="center"/>
        <w:rPr>
          <w:b/>
          <w:sz w:val="28"/>
          <w:szCs w:val="28"/>
        </w:rPr>
      </w:pPr>
      <w:r w:rsidRPr="00A465FD">
        <w:rPr>
          <w:b/>
          <w:sz w:val="28"/>
          <w:szCs w:val="28"/>
        </w:rPr>
        <w:t xml:space="preserve">   ПРОТОКОЛ № </w:t>
      </w:r>
      <w:r w:rsidR="00FE0A2D">
        <w:rPr>
          <w:b/>
          <w:sz w:val="28"/>
          <w:szCs w:val="28"/>
        </w:rPr>
        <w:t>7</w:t>
      </w:r>
      <w:r w:rsidR="009638D8">
        <w:rPr>
          <w:b/>
          <w:sz w:val="28"/>
          <w:szCs w:val="28"/>
        </w:rPr>
        <w:t>7</w:t>
      </w:r>
      <w:r w:rsidR="00DB6CD9">
        <w:rPr>
          <w:b/>
          <w:sz w:val="28"/>
          <w:szCs w:val="28"/>
        </w:rPr>
        <w:t>-</w:t>
      </w:r>
      <w:r w:rsidR="00A67404" w:rsidRPr="00A465FD">
        <w:rPr>
          <w:b/>
          <w:sz w:val="28"/>
          <w:szCs w:val="28"/>
        </w:rPr>
        <w:t>т</w:t>
      </w:r>
    </w:p>
    <w:p w:rsidR="00386985" w:rsidRPr="00107BAB" w:rsidRDefault="00386985" w:rsidP="00386985">
      <w:pPr>
        <w:jc w:val="center"/>
        <w:rPr>
          <w:b/>
        </w:rPr>
      </w:pPr>
      <w:r w:rsidRPr="00107BAB">
        <w:rPr>
          <w:b/>
        </w:rPr>
        <w:t>ЗАСЕДАНИЯ ПРАВЛЕНИЯ РЕГИОНАЛЬНОЙ ЭНЕРГЕТИЧЕСКОЙ КОМИССИИ КЕМЕРОВСКОЙ ОБЛАСТИ</w:t>
      </w:r>
    </w:p>
    <w:p w:rsidR="00386985" w:rsidRPr="00107BAB" w:rsidRDefault="00386985" w:rsidP="00386985">
      <w:pPr>
        <w:jc w:val="center"/>
      </w:pPr>
      <w:r w:rsidRPr="00107BAB">
        <w:t xml:space="preserve">  </w:t>
      </w:r>
    </w:p>
    <w:p w:rsidR="00386985" w:rsidRPr="00183778" w:rsidRDefault="009638D8" w:rsidP="00386985">
      <w:r>
        <w:t>25</w:t>
      </w:r>
      <w:r w:rsidR="00DB6CD9">
        <w:t xml:space="preserve"> </w:t>
      </w:r>
      <w:r w:rsidR="00FE0A2D">
        <w:t>декабря</w:t>
      </w:r>
      <w:r w:rsidR="00386985" w:rsidRPr="00386985">
        <w:t xml:space="preserve"> 2012</w:t>
      </w:r>
      <w:r w:rsidR="00386985">
        <w:t xml:space="preserve"> г.                  </w:t>
      </w:r>
      <w:r w:rsidR="00386985">
        <w:tab/>
      </w:r>
      <w:r w:rsidR="00386985">
        <w:tab/>
      </w:r>
      <w:r w:rsidR="00386985">
        <w:tab/>
      </w:r>
      <w:r w:rsidR="00386985">
        <w:tab/>
      </w:r>
      <w:r w:rsidR="00386985" w:rsidRPr="00107BAB">
        <w:tab/>
      </w:r>
      <w:r w:rsidR="00386985" w:rsidRPr="00107BAB">
        <w:tab/>
        <w:t xml:space="preserve">               </w:t>
      </w:r>
      <w:r w:rsidR="00386985">
        <w:t xml:space="preserve">  </w:t>
      </w:r>
      <w:r w:rsidR="00386985" w:rsidRPr="00107BAB">
        <w:t>г. Кемерово</w:t>
      </w:r>
      <w:r w:rsidR="00386985" w:rsidRPr="00107BAB">
        <w:rPr>
          <w:b/>
        </w:rPr>
        <w:t xml:space="preserve"> </w:t>
      </w:r>
    </w:p>
    <w:p w:rsidR="00386985" w:rsidRPr="00107BAB" w:rsidRDefault="00386985" w:rsidP="00386985">
      <w:pPr>
        <w:jc w:val="both"/>
        <w:rPr>
          <w:b/>
        </w:rPr>
      </w:pPr>
    </w:p>
    <w:p w:rsidR="00386985" w:rsidRPr="00107BAB" w:rsidRDefault="00386985" w:rsidP="00386985">
      <w:pPr>
        <w:jc w:val="both"/>
        <w:rPr>
          <w:b/>
        </w:rPr>
      </w:pPr>
    </w:p>
    <w:p w:rsidR="00386985" w:rsidRPr="00107BAB" w:rsidRDefault="00386985" w:rsidP="00386985">
      <w:pPr>
        <w:jc w:val="both"/>
        <w:rPr>
          <w:b/>
        </w:rPr>
      </w:pPr>
      <w:r w:rsidRPr="00107BAB">
        <w:t>Председательствующий –</w:t>
      </w:r>
      <w:r>
        <w:rPr>
          <w:b/>
        </w:rPr>
        <w:t xml:space="preserve"> Крумгольц А.Р.</w:t>
      </w:r>
    </w:p>
    <w:p w:rsidR="00386985" w:rsidRPr="00107BAB" w:rsidRDefault="00386985" w:rsidP="00386985">
      <w:pPr>
        <w:jc w:val="both"/>
      </w:pPr>
      <w:r w:rsidRPr="00107BAB">
        <w:t xml:space="preserve">Секретарь                        – </w:t>
      </w:r>
      <w:proofErr w:type="spellStart"/>
      <w:r>
        <w:rPr>
          <w:b/>
        </w:rPr>
        <w:t>Приезжев</w:t>
      </w:r>
      <w:proofErr w:type="spellEnd"/>
      <w:r>
        <w:rPr>
          <w:b/>
        </w:rPr>
        <w:t xml:space="preserve"> К.А.</w:t>
      </w:r>
    </w:p>
    <w:p w:rsidR="00386985" w:rsidRPr="00107BAB" w:rsidRDefault="00386985" w:rsidP="00386985"/>
    <w:p w:rsidR="00386985" w:rsidRPr="00107BAB" w:rsidRDefault="00386985" w:rsidP="00386985">
      <w:pPr>
        <w:jc w:val="both"/>
        <w:rPr>
          <w:b/>
        </w:rPr>
      </w:pPr>
      <w:r w:rsidRPr="00107BAB">
        <w:rPr>
          <w:b/>
        </w:rPr>
        <w:t>Присутствовали:</w:t>
      </w:r>
    </w:p>
    <w:p w:rsidR="00386985" w:rsidRPr="00107BAB" w:rsidRDefault="00386985" w:rsidP="00386985">
      <w:pPr>
        <w:jc w:val="both"/>
        <w:rPr>
          <w:b/>
        </w:rPr>
      </w:pPr>
      <w:r w:rsidRPr="00107BAB">
        <w:rPr>
          <w:b/>
        </w:rPr>
        <w:t xml:space="preserve"> </w:t>
      </w:r>
    </w:p>
    <w:p w:rsidR="00386985" w:rsidRPr="00107BAB" w:rsidRDefault="00386985" w:rsidP="00386985">
      <w:pPr>
        <w:jc w:val="both"/>
        <w:rPr>
          <w:b/>
        </w:rPr>
      </w:pPr>
      <w:r w:rsidRPr="00107BAB">
        <w:t>Члены Правления:</w:t>
      </w:r>
      <w:r>
        <w:t xml:space="preserve"> </w:t>
      </w:r>
      <w:r w:rsidRPr="00107BAB">
        <w:rPr>
          <w:b/>
        </w:rPr>
        <w:t>Копеин</w:t>
      </w:r>
      <w:r w:rsidRPr="00E0357F">
        <w:rPr>
          <w:b/>
        </w:rPr>
        <w:t xml:space="preserve"> </w:t>
      </w:r>
      <w:r>
        <w:rPr>
          <w:b/>
        </w:rPr>
        <w:t>В.В., Дюков А.В., Гусельщиков Э.Б., Незнанов П.Г., Десяткин К.А.</w:t>
      </w:r>
    </w:p>
    <w:p w:rsidR="00347352" w:rsidRPr="00347352" w:rsidRDefault="00347352" w:rsidP="00347352">
      <w:pPr>
        <w:jc w:val="both"/>
        <w:rPr>
          <w:b/>
        </w:rPr>
      </w:pPr>
      <w:r w:rsidRPr="00347352">
        <w:rPr>
          <w:b/>
        </w:rPr>
        <w:t>Приглашенные:</w:t>
      </w:r>
    </w:p>
    <w:p w:rsidR="00347352" w:rsidRPr="00EF6D5E" w:rsidRDefault="00347352" w:rsidP="00347352">
      <w:pPr>
        <w:jc w:val="both"/>
      </w:pPr>
      <w:r w:rsidRPr="00EF6D5E">
        <w:t xml:space="preserve"> от ОАО «Северо-Кузбасская энергетическая компания»</w:t>
      </w:r>
      <w:r w:rsidR="00D440A4">
        <w:t>:</w:t>
      </w:r>
      <w:r w:rsidRPr="00EF6D5E">
        <w:t xml:space="preserve"> Петров В.И.</w:t>
      </w:r>
    </w:p>
    <w:p w:rsidR="00A83375" w:rsidRPr="00A83375" w:rsidRDefault="00A83375" w:rsidP="00A83375">
      <w:pPr>
        <w:jc w:val="both"/>
      </w:pPr>
      <w:r w:rsidRPr="00A83375">
        <w:t xml:space="preserve"> от  ООО «</w:t>
      </w:r>
      <w:proofErr w:type="spellStart"/>
      <w:r w:rsidRPr="00A83375">
        <w:t>Шерегеш-Энерго</w:t>
      </w:r>
      <w:proofErr w:type="spellEnd"/>
      <w:r w:rsidRPr="00A83375">
        <w:t xml:space="preserve">»: </w:t>
      </w:r>
      <w:proofErr w:type="spellStart"/>
      <w:r w:rsidRPr="00A83375">
        <w:t>Ядыкин</w:t>
      </w:r>
      <w:proofErr w:type="spellEnd"/>
      <w:r w:rsidRPr="00A83375">
        <w:t xml:space="preserve"> А.А., </w:t>
      </w:r>
      <w:proofErr w:type="spellStart"/>
      <w:r w:rsidRPr="00A83375">
        <w:t>Христомобова</w:t>
      </w:r>
      <w:proofErr w:type="spellEnd"/>
      <w:r w:rsidRPr="00A83375">
        <w:t xml:space="preserve"> И.Ю.</w:t>
      </w:r>
    </w:p>
    <w:p w:rsidR="00A83375" w:rsidRDefault="00EF6D5E" w:rsidP="00347352">
      <w:pPr>
        <w:jc w:val="both"/>
      </w:pPr>
      <w:r>
        <w:t xml:space="preserve">от МК «Тепло»: </w:t>
      </w:r>
      <w:proofErr w:type="spellStart"/>
      <w:r>
        <w:t>Зелкова</w:t>
      </w:r>
      <w:proofErr w:type="spellEnd"/>
      <w:r>
        <w:t xml:space="preserve"> О.В., </w:t>
      </w:r>
      <w:proofErr w:type="spellStart"/>
      <w:r>
        <w:t>Жулонова</w:t>
      </w:r>
      <w:proofErr w:type="spellEnd"/>
      <w:r>
        <w:t xml:space="preserve"> Н.Н.</w:t>
      </w:r>
    </w:p>
    <w:p w:rsidR="00EF6D5E" w:rsidRDefault="00EF6D5E" w:rsidP="00347352">
      <w:pPr>
        <w:jc w:val="both"/>
      </w:pPr>
      <w:r>
        <w:t>от МП «ГТХ»</w:t>
      </w:r>
      <w:r w:rsidR="00D440A4">
        <w:t>:</w:t>
      </w:r>
      <w:r>
        <w:t xml:space="preserve"> Никитин Ю.А.</w:t>
      </w:r>
      <w:r w:rsidR="001320B0">
        <w:t>, Прокопьева В.В.</w:t>
      </w:r>
    </w:p>
    <w:p w:rsidR="00386985" w:rsidRDefault="00386985" w:rsidP="00386985">
      <w:pPr>
        <w:ind w:firstLine="360"/>
        <w:jc w:val="both"/>
        <w:rPr>
          <w:b/>
        </w:rPr>
      </w:pPr>
    </w:p>
    <w:p w:rsidR="00386985" w:rsidRDefault="00386985" w:rsidP="00386985">
      <w:pPr>
        <w:ind w:firstLine="360"/>
        <w:jc w:val="both"/>
        <w:rPr>
          <w:b/>
        </w:rPr>
      </w:pPr>
      <w:r w:rsidRPr="008814C1">
        <w:rPr>
          <w:b/>
        </w:rPr>
        <w:t>ПОВЕСТКА ДНЯ:</w:t>
      </w: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
        <w:gridCol w:w="35"/>
        <w:gridCol w:w="9851"/>
      </w:tblGrid>
      <w:tr w:rsidR="009638D8" w:rsidRPr="009638D8" w:rsidTr="001D5D01">
        <w:trPr>
          <w:trHeight w:val="561"/>
          <w:jc w:val="center"/>
        </w:trPr>
        <w:tc>
          <w:tcPr>
            <w:tcW w:w="558" w:type="dxa"/>
            <w:gridSpan w:val="2"/>
            <w:vMerge w:val="restart"/>
            <w:shd w:val="clear" w:color="auto" w:fill="auto"/>
            <w:vAlign w:val="center"/>
          </w:tcPr>
          <w:p w:rsidR="009638D8" w:rsidRPr="009638D8" w:rsidRDefault="009638D8" w:rsidP="009638D8">
            <w:pPr>
              <w:jc w:val="center"/>
            </w:pPr>
            <w:r w:rsidRPr="009638D8">
              <w:t>№</w:t>
            </w:r>
          </w:p>
        </w:tc>
        <w:tc>
          <w:tcPr>
            <w:tcW w:w="6498" w:type="dxa"/>
            <w:vMerge w:val="restart"/>
            <w:shd w:val="clear" w:color="auto" w:fill="auto"/>
            <w:vAlign w:val="center"/>
          </w:tcPr>
          <w:p w:rsidR="009638D8" w:rsidRPr="009638D8" w:rsidRDefault="009638D8" w:rsidP="009638D8">
            <w:pPr>
              <w:jc w:val="center"/>
            </w:pPr>
            <w:r w:rsidRPr="009638D8">
              <w:t>Вопрос</w:t>
            </w:r>
          </w:p>
        </w:tc>
      </w:tr>
      <w:tr w:rsidR="009638D8" w:rsidRPr="009638D8" w:rsidTr="001D5D01">
        <w:trPr>
          <w:trHeight w:val="417"/>
          <w:jc w:val="center"/>
        </w:trPr>
        <w:tc>
          <w:tcPr>
            <w:tcW w:w="558" w:type="dxa"/>
            <w:gridSpan w:val="2"/>
            <w:vMerge/>
            <w:tcBorders>
              <w:bottom w:val="double" w:sz="4" w:space="0" w:color="auto"/>
            </w:tcBorders>
            <w:shd w:val="clear" w:color="auto" w:fill="auto"/>
          </w:tcPr>
          <w:p w:rsidR="009638D8" w:rsidRPr="009638D8" w:rsidRDefault="009638D8" w:rsidP="009638D8">
            <w:pPr>
              <w:jc w:val="center"/>
            </w:pPr>
          </w:p>
        </w:tc>
        <w:tc>
          <w:tcPr>
            <w:tcW w:w="6498" w:type="dxa"/>
            <w:vMerge/>
            <w:tcBorders>
              <w:bottom w:val="double" w:sz="4" w:space="0" w:color="auto"/>
            </w:tcBorders>
            <w:shd w:val="clear" w:color="auto" w:fill="auto"/>
            <w:vAlign w:val="center"/>
          </w:tcPr>
          <w:p w:rsidR="009638D8" w:rsidRPr="009638D8" w:rsidRDefault="009638D8" w:rsidP="009638D8">
            <w:pPr>
              <w:jc w:val="center"/>
            </w:pPr>
          </w:p>
        </w:tc>
      </w:tr>
      <w:tr w:rsidR="009638D8" w:rsidRPr="009638D8" w:rsidTr="00D440A4">
        <w:trPr>
          <w:trHeight w:val="816"/>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D440A4">
            <w:pPr>
              <w:jc w:val="both"/>
            </w:pPr>
            <w:r w:rsidRPr="009638D8">
              <w:t>Об утверждении инвестиционной программ</w:t>
            </w:r>
            <w:proofErr w:type="gramStart"/>
            <w:r w:rsidRPr="009638D8">
              <w:t>ы</w:t>
            </w:r>
            <w:r w:rsidR="00D440A4">
              <w:t xml:space="preserve"> </w:t>
            </w:r>
            <w:r w:rsidRPr="009638D8">
              <w:t>ООО</w:t>
            </w:r>
            <w:proofErr w:type="gramEnd"/>
            <w:r w:rsidRPr="009638D8">
              <w:t xml:space="preserve"> «</w:t>
            </w:r>
            <w:proofErr w:type="spellStart"/>
            <w:r w:rsidRPr="009638D8">
              <w:t>Теплосетевая</w:t>
            </w:r>
            <w:proofErr w:type="spellEnd"/>
            <w:r w:rsidRPr="009638D8">
              <w:t xml:space="preserve"> компания Южного Кузбасса» по узлу теплоснабжения г. Осинники в части производства и передачи тепловой на 2013 год</w:t>
            </w:r>
          </w:p>
        </w:tc>
      </w:tr>
      <w:tr w:rsidR="009638D8" w:rsidRPr="009638D8" w:rsidTr="00D440A4">
        <w:trPr>
          <w:trHeight w:val="820"/>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установлении тарифов на тепловую энергию, реализуемую  ООО «</w:t>
            </w:r>
            <w:proofErr w:type="spellStart"/>
            <w:r w:rsidRPr="009638D8">
              <w:t>Теплосетевая</w:t>
            </w:r>
            <w:proofErr w:type="spellEnd"/>
            <w:r w:rsidRPr="009638D8">
              <w:t xml:space="preserve"> компания Южного Кузбасса» (г. Осинники) на потребительском рынке по узлу теплоснабжения г. Калтан</w:t>
            </w:r>
          </w:p>
        </w:tc>
      </w:tr>
      <w:tr w:rsidR="009638D8" w:rsidRPr="009638D8" w:rsidTr="00D440A4">
        <w:trPr>
          <w:trHeight w:val="70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rPr>
                <w:sz w:val="20"/>
                <w:szCs w:val="20"/>
              </w:rPr>
            </w:pPr>
            <w:r w:rsidRPr="009638D8">
              <w:t>Об установлении тарифов на тепловую энергию, реализуемую  ООО «</w:t>
            </w:r>
            <w:proofErr w:type="spellStart"/>
            <w:r w:rsidRPr="009638D8">
              <w:t>Теплосетевая</w:t>
            </w:r>
            <w:proofErr w:type="spellEnd"/>
            <w:r w:rsidRPr="009638D8">
              <w:t xml:space="preserve"> компания Южного Кузбасса» (г. Осинники) на потребительском рынке по узлу теплоснабжения г. Осинники</w:t>
            </w:r>
          </w:p>
        </w:tc>
      </w:tr>
      <w:tr w:rsidR="009638D8" w:rsidRPr="009638D8" w:rsidTr="00D440A4">
        <w:trPr>
          <w:trHeight w:val="858"/>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rPr>
                <w:sz w:val="20"/>
                <w:szCs w:val="20"/>
              </w:rPr>
            </w:pPr>
            <w:r w:rsidRPr="009638D8">
              <w:t xml:space="preserve"> Об установлении тарифов на горячую воду в закрытой системе горячего водоснабжения, реализуемую ООО «</w:t>
            </w:r>
            <w:proofErr w:type="spellStart"/>
            <w:r w:rsidRPr="009638D8">
              <w:t>Теплосетевая</w:t>
            </w:r>
            <w:proofErr w:type="spellEnd"/>
            <w:r w:rsidRPr="009638D8">
              <w:t xml:space="preserve"> компания Южного Кузбасса» (г. Осинники) на потребительском рынке г. Осинники и п. </w:t>
            </w:r>
            <w:proofErr w:type="spellStart"/>
            <w:r w:rsidRPr="009638D8">
              <w:t>Тайжина</w:t>
            </w:r>
            <w:proofErr w:type="spellEnd"/>
          </w:p>
        </w:tc>
      </w:tr>
      <w:tr w:rsidR="009638D8" w:rsidRPr="009638D8" w:rsidTr="001D5D01">
        <w:trPr>
          <w:trHeight w:val="93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D440A4">
            <w:pPr>
              <w:rPr>
                <w:sz w:val="20"/>
                <w:szCs w:val="20"/>
              </w:rPr>
            </w:pPr>
            <w:proofErr w:type="gramStart"/>
            <w:r w:rsidRPr="009638D8">
              <w:t>Об установлении тарифов на горячую воду в закрытой системе горячего водоснабжения и открытой системе горячего водоснабжения (теплоснабжения), реализуемую ООО «</w:t>
            </w:r>
            <w:proofErr w:type="spellStart"/>
            <w:r w:rsidRPr="009638D8">
              <w:t>Теплосетевая</w:t>
            </w:r>
            <w:proofErr w:type="spellEnd"/>
            <w:r w:rsidRPr="009638D8">
              <w:t xml:space="preserve"> компания Южного Кузбасса» (г. Осинники) на потребительском рынке г. Калтан (п. Постоянный, п. </w:t>
            </w:r>
            <w:proofErr w:type="spellStart"/>
            <w:r w:rsidRPr="009638D8">
              <w:t>Шушталеп</w:t>
            </w:r>
            <w:proofErr w:type="spellEnd"/>
            <w:r w:rsidRPr="009638D8">
              <w:t xml:space="preserve">, центральная часть г. Калтан, п. Малиновка, п. Малышев Лог, с. </w:t>
            </w:r>
            <w:proofErr w:type="spellStart"/>
            <w:r w:rsidRPr="009638D8">
              <w:t>Сарбала</w:t>
            </w:r>
            <w:proofErr w:type="spellEnd"/>
            <w:r w:rsidRPr="009638D8">
              <w:t>)</w:t>
            </w:r>
            <w:proofErr w:type="gramEnd"/>
          </w:p>
        </w:tc>
      </w:tr>
      <w:tr w:rsidR="009638D8" w:rsidRPr="009638D8" w:rsidTr="00D440A4">
        <w:trPr>
          <w:trHeight w:val="863"/>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tabs>
                <w:tab w:val="left" w:pos="2355"/>
              </w:tabs>
            </w:pPr>
            <w:r w:rsidRPr="009638D8">
              <w:t>Об установлении тарифов на тепловую энергию, реализуемую Муниципальным предприятием города Киселёвска «Городское тепловое хозяйство» на потребительском рынке</w:t>
            </w:r>
          </w:p>
        </w:tc>
      </w:tr>
      <w:tr w:rsidR="009638D8" w:rsidRPr="009638D8" w:rsidTr="00D440A4">
        <w:trPr>
          <w:trHeight w:val="832"/>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горячую воду в открытой системе горячего водоснабжения (теплоснабжения), реализуемую  Муниципальным предприятием города Киселёвска «Городское тепловое хозяйство» на потребительском рынке</w:t>
            </w:r>
          </w:p>
        </w:tc>
      </w:tr>
      <w:tr w:rsidR="009638D8" w:rsidRPr="009638D8" w:rsidTr="00D440A4">
        <w:trPr>
          <w:trHeight w:val="561"/>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Муниципальным предприятием города Киселёвска «Тепло</w:t>
            </w:r>
            <w:r w:rsidR="00D440A4">
              <w:t xml:space="preserve">» на потребительском рынке </w:t>
            </w:r>
          </w:p>
        </w:tc>
      </w:tr>
      <w:tr w:rsidR="009638D8" w:rsidRPr="009638D8" w:rsidTr="001D5D01">
        <w:trPr>
          <w:trHeight w:val="93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горячую воду в закрытой системе горячего водоснабжения и открытой системе горячего водоснабжения (теплоснабжения), реализуемую Муниципальным предприятием города Киселёвска «Тепло» на потребительском рынке</w:t>
            </w:r>
          </w:p>
        </w:tc>
      </w:tr>
      <w:tr w:rsidR="009638D8" w:rsidRPr="009638D8" w:rsidTr="00D440A4">
        <w:trPr>
          <w:trHeight w:val="596"/>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D440A4">
            <w:pPr>
              <w:jc w:val="both"/>
            </w:pPr>
            <w:r w:rsidRPr="009638D8">
              <w:t>Об установлении тарифов на тепловую энергию, реализуемую ОАО «Угольная компания «Северный Кузбасс» (г. Березовский) на потребительском рынке</w:t>
            </w:r>
          </w:p>
        </w:tc>
      </w:tr>
      <w:tr w:rsidR="009638D8" w:rsidRPr="009638D8" w:rsidTr="00D440A4">
        <w:trPr>
          <w:trHeight w:val="846"/>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D440A4">
            <w:r w:rsidRPr="009638D8">
              <w:t>Об утверждении инвестиционной программы</w:t>
            </w:r>
            <w:r w:rsidR="00D440A4">
              <w:t xml:space="preserve"> </w:t>
            </w:r>
            <w:r w:rsidRPr="009638D8">
              <w:t xml:space="preserve">ОАО «Северо-Кузбасская энергетическая компания» по узлам теплоснабжения </w:t>
            </w:r>
            <w:proofErr w:type="spellStart"/>
            <w:r w:rsidRPr="009638D8">
              <w:t>ж.р</w:t>
            </w:r>
            <w:proofErr w:type="spellEnd"/>
            <w:r w:rsidRPr="009638D8">
              <w:t xml:space="preserve">. Кедровка, </w:t>
            </w:r>
            <w:proofErr w:type="spellStart"/>
            <w:r w:rsidRPr="009638D8">
              <w:t>ж.р</w:t>
            </w:r>
            <w:proofErr w:type="spellEnd"/>
            <w:r w:rsidRPr="009638D8">
              <w:t>. Промышленновский,  в части производства и передачи тепловой энергии на 2013 год</w:t>
            </w:r>
          </w:p>
        </w:tc>
      </w:tr>
      <w:tr w:rsidR="009638D8" w:rsidRPr="009638D8" w:rsidTr="001D5D01">
        <w:trPr>
          <w:trHeight w:val="93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 xml:space="preserve">Об установлении тарифов на тепловую энергию, реализуемую  ОАО «Северо-Кузбасская энергетическая компания» (г. Кемерово) на потребительском рынке по узлам теплоснабжения </w:t>
            </w:r>
            <w:proofErr w:type="spellStart"/>
            <w:r w:rsidRPr="009638D8">
              <w:t>ж.р</w:t>
            </w:r>
            <w:proofErr w:type="spellEnd"/>
            <w:r w:rsidRPr="009638D8">
              <w:t xml:space="preserve">. Кедровка, ст. Латыши, </w:t>
            </w:r>
            <w:proofErr w:type="spellStart"/>
            <w:r w:rsidRPr="009638D8">
              <w:t>ж.р</w:t>
            </w:r>
            <w:proofErr w:type="spellEnd"/>
            <w:r w:rsidRPr="009638D8">
              <w:t>. Промышленновский</w:t>
            </w:r>
          </w:p>
        </w:tc>
      </w:tr>
      <w:tr w:rsidR="009638D8" w:rsidRPr="009638D8" w:rsidTr="001D5D01">
        <w:trPr>
          <w:trHeight w:val="93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 xml:space="preserve">Об установлении тарифов на горячую воду в открытой системе горячего водоснабжения (теплоснабжения), реализуемую  ОАО «Северо-Кузбасская энергетическая компания» (г. Кемерово) на потребительском рынке по узлам теплоснабжения </w:t>
            </w:r>
            <w:proofErr w:type="spellStart"/>
            <w:r w:rsidRPr="009638D8">
              <w:t>ж.р</w:t>
            </w:r>
            <w:proofErr w:type="spellEnd"/>
            <w:r w:rsidRPr="009638D8">
              <w:t xml:space="preserve">. Кедровка, ст. Латыши, </w:t>
            </w:r>
            <w:proofErr w:type="spellStart"/>
            <w:r w:rsidRPr="009638D8">
              <w:t>ж.р</w:t>
            </w:r>
            <w:proofErr w:type="spellEnd"/>
            <w:r w:rsidRPr="009638D8">
              <w:t>. Промышленновский</w:t>
            </w:r>
          </w:p>
        </w:tc>
      </w:tr>
      <w:tr w:rsidR="009638D8" w:rsidRPr="009638D8" w:rsidTr="00D440A4">
        <w:trPr>
          <w:trHeight w:val="775"/>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ОАО «Северо-Кузбасская энергетическая компания» (г. Кемерово) на потребительском рынке по узлу теплоснабжения г. Березовский</w:t>
            </w:r>
          </w:p>
        </w:tc>
      </w:tr>
      <w:tr w:rsidR="009638D8" w:rsidRPr="009638D8" w:rsidTr="001D5D01">
        <w:trPr>
          <w:trHeight w:val="93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горячую воду в открытой системе горячего водоснабжения (теплоснабжения), реализуемую  ОАО «Северо-Кузбасская энергетическая компания» (г. Кемерово) на потребительском рынке по узлу теплоснабжения г. Березовский</w:t>
            </w:r>
          </w:p>
        </w:tc>
      </w:tr>
      <w:tr w:rsidR="009638D8" w:rsidRPr="009638D8" w:rsidTr="00D440A4">
        <w:trPr>
          <w:trHeight w:val="545"/>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платы за подключение к системе теплоснабжения ОАО «СКЭК» (г. Кемерово) по индивидуальному проекту</w:t>
            </w:r>
          </w:p>
        </w:tc>
      </w:tr>
      <w:tr w:rsidR="009638D8" w:rsidRPr="009638D8" w:rsidTr="00D440A4">
        <w:trPr>
          <w:trHeight w:val="553"/>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 xml:space="preserve">Об установлении тарифов на тепловую энергию, реализуемую  ОАО «Энергетическая компания» (г. Полысаево) на потребительском  рынке </w:t>
            </w:r>
          </w:p>
        </w:tc>
      </w:tr>
      <w:tr w:rsidR="009638D8" w:rsidRPr="009638D8" w:rsidTr="00D440A4">
        <w:trPr>
          <w:trHeight w:val="830"/>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установлении тарифов на услуги по передаче тепловой энергии по сетям  ОАО «Энергетическая компания» (г. Полысаево) от узла теплоснабжения ОАО «СУЭК-Кузбасс» ПЕ «</w:t>
            </w:r>
            <w:proofErr w:type="spellStart"/>
            <w:r w:rsidRPr="009638D8">
              <w:t>Спецналадка</w:t>
            </w:r>
            <w:proofErr w:type="spellEnd"/>
            <w:r w:rsidRPr="009638D8">
              <w:t>»</w:t>
            </w:r>
          </w:p>
        </w:tc>
      </w:tr>
      <w:tr w:rsidR="009638D8" w:rsidRPr="009638D8" w:rsidTr="00D440A4">
        <w:trPr>
          <w:trHeight w:val="71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установлении тарифов на горячую воду в открытой системе горячего водоснабжения (теплоснабжения), реализуемую ОАО «Энергетическая компания» (г. Полысаево) на потребительском рынке</w:t>
            </w:r>
          </w:p>
        </w:tc>
      </w:tr>
      <w:tr w:rsidR="009638D8" w:rsidRPr="009638D8" w:rsidTr="00D440A4">
        <w:trPr>
          <w:trHeight w:val="585"/>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установлении тарифов на тепловую энергию, реализуемую ОАО «</w:t>
            </w:r>
            <w:proofErr w:type="spellStart"/>
            <w:r w:rsidRPr="009638D8">
              <w:t>Беловопогрузтранс</w:t>
            </w:r>
            <w:proofErr w:type="spellEnd"/>
            <w:r w:rsidRPr="009638D8">
              <w:t>» (г. Белово) на потребительском рынке</w:t>
            </w:r>
          </w:p>
        </w:tc>
      </w:tr>
      <w:tr w:rsidR="009638D8" w:rsidRPr="009638D8" w:rsidTr="001D5D01">
        <w:trPr>
          <w:trHeight w:val="80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D440A4">
            <w:pPr>
              <w:jc w:val="both"/>
            </w:pPr>
            <w:r w:rsidRPr="009638D8">
              <w:t>Об установлении тарифов на горячую воду в открытой системе горячего водоснабжения (теплоснабжения), реализуемую ООО «</w:t>
            </w:r>
            <w:proofErr w:type="spellStart"/>
            <w:r w:rsidRPr="009638D8">
              <w:t>Литвиновец</w:t>
            </w:r>
            <w:proofErr w:type="spellEnd"/>
            <w:r w:rsidRPr="009638D8">
              <w:t>» (</w:t>
            </w:r>
            <w:proofErr w:type="spellStart"/>
            <w:r w:rsidRPr="009638D8">
              <w:t>Яшкинский</w:t>
            </w:r>
            <w:proofErr w:type="spellEnd"/>
            <w:r w:rsidRPr="009638D8">
              <w:t xml:space="preserve"> район) на потребительском рынке</w:t>
            </w:r>
          </w:p>
        </w:tc>
      </w:tr>
      <w:tr w:rsidR="009638D8" w:rsidRPr="009638D8" w:rsidTr="00D440A4">
        <w:trPr>
          <w:trHeight w:val="562"/>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установлении тарифов на горячую воду в открытой системе горячего водоснабжения (теплоснабжения), реализуемую ОАО «Знамя»  (г. Киселёвск) на потребительском рынке</w:t>
            </w:r>
          </w:p>
        </w:tc>
      </w:tr>
      <w:tr w:rsidR="009638D8" w:rsidRPr="009638D8" w:rsidTr="00D440A4">
        <w:trPr>
          <w:trHeight w:val="556"/>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установлении тарифов на горячую воду в открытой системе горячего водоснабжения (теплоснабжения), реализуемую  ООО «СЭЛФ» (</w:t>
            </w:r>
            <w:proofErr w:type="spellStart"/>
            <w:r w:rsidRPr="009638D8">
              <w:t>п.г.т</w:t>
            </w:r>
            <w:proofErr w:type="spellEnd"/>
            <w:r w:rsidRPr="009638D8">
              <w:t>. Яшкино) на потребительском рынке</w:t>
            </w:r>
          </w:p>
        </w:tc>
      </w:tr>
      <w:tr w:rsidR="009638D8" w:rsidRPr="009638D8" w:rsidTr="00D440A4">
        <w:trPr>
          <w:trHeight w:val="580"/>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установлении тарифов на тепловую энергию, реализуемую  ОАО «</w:t>
            </w:r>
            <w:proofErr w:type="spellStart"/>
            <w:r w:rsidRPr="009638D8">
              <w:t>Запсибгеолсъемка</w:t>
            </w:r>
            <w:proofErr w:type="spellEnd"/>
            <w:r w:rsidRPr="009638D8">
              <w:t>» (Новокузнецкий район) на потребительском рынке</w:t>
            </w:r>
          </w:p>
        </w:tc>
      </w:tr>
      <w:tr w:rsidR="009638D8" w:rsidRPr="009638D8" w:rsidTr="001D5D01">
        <w:trPr>
          <w:trHeight w:val="80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горячую воду в открытой системе горячего водоснабжения (теплоснабжения), реализуемую  ОАО «</w:t>
            </w:r>
            <w:proofErr w:type="spellStart"/>
            <w:r w:rsidRPr="009638D8">
              <w:t>Запсибгеолсъемка</w:t>
            </w:r>
            <w:proofErr w:type="spellEnd"/>
            <w:r w:rsidRPr="009638D8">
              <w:t>» (Новокузнецкий район) на потребительском рынке</w:t>
            </w:r>
          </w:p>
        </w:tc>
      </w:tr>
      <w:tr w:rsidR="009638D8" w:rsidRPr="009638D8" w:rsidTr="00D440A4">
        <w:trPr>
          <w:trHeight w:val="570"/>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МУП  «Котельные и тепловые сети» (г. Междуреченск) на потребительском рынке</w:t>
            </w:r>
          </w:p>
        </w:tc>
      </w:tr>
      <w:tr w:rsidR="009638D8" w:rsidRPr="009638D8" w:rsidTr="001D5D01">
        <w:trPr>
          <w:trHeight w:val="80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горячую воду в открытой системе горячего водоснабжения (теплоснабжения), реализуемую  МУП  «Котельные и тепловые сети» (г. Междуреченск) на потребительском рынке</w:t>
            </w:r>
          </w:p>
        </w:tc>
      </w:tr>
      <w:tr w:rsidR="009638D8" w:rsidRPr="009638D8" w:rsidTr="00D440A4">
        <w:trPr>
          <w:trHeight w:val="563"/>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ООО «Акация» (</w:t>
            </w:r>
            <w:proofErr w:type="spellStart"/>
            <w:r w:rsidRPr="009638D8">
              <w:t>Яшкинский</w:t>
            </w:r>
            <w:proofErr w:type="spellEnd"/>
            <w:r w:rsidRPr="009638D8">
              <w:t xml:space="preserve"> район) на потребительском рынке </w:t>
            </w:r>
          </w:p>
        </w:tc>
      </w:tr>
      <w:tr w:rsidR="009638D8" w:rsidRPr="009638D8" w:rsidTr="001D5D01">
        <w:trPr>
          <w:trHeight w:val="80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горячую воду в открытой системе горячего водоснабжения (теплоснабжения), реализуемую  ООО «Акация» (</w:t>
            </w:r>
            <w:proofErr w:type="spellStart"/>
            <w:r w:rsidRPr="009638D8">
              <w:t>Яшкинский</w:t>
            </w:r>
            <w:proofErr w:type="spellEnd"/>
            <w:r w:rsidRPr="009638D8">
              <w:t xml:space="preserve"> район) на потребительском рынке</w:t>
            </w:r>
          </w:p>
        </w:tc>
      </w:tr>
      <w:tr w:rsidR="009638D8" w:rsidRPr="009638D8" w:rsidTr="00D440A4">
        <w:trPr>
          <w:trHeight w:val="568"/>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ООО «</w:t>
            </w:r>
            <w:proofErr w:type="spellStart"/>
            <w:r w:rsidRPr="009638D8">
              <w:t>Тепловодоснаб</w:t>
            </w:r>
            <w:proofErr w:type="spellEnd"/>
            <w:r w:rsidRPr="009638D8">
              <w:t>» (г. Таштагол) на потребительском рынке</w:t>
            </w:r>
          </w:p>
        </w:tc>
      </w:tr>
      <w:tr w:rsidR="009638D8" w:rsidRPr="009638D8" w:rsidTr="00D440A4">
        <w:trPr>
          <w:trHeight w:val="562"/>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ООО «</w:t>
            </w:r>
            <w:proofErr w:type="spellStart"/>
            <w:r w:rsidRPr="009638D8">
              <w:t>КемВод</w:t>
            </w:r>
            <w:proofErr w:type="spellEnd"/>
            <w:r w:rsidRPr="009638D8">
              <w:t>» (г. Кемерово) на потребительском рынке</w:t>
            </w:r>
          </w:p>
        </w:tc>
      </w:tr>
      <w:tr w:rsidR="009638D8" w:rsidRPr="009638D8" w:rsidTr="001D5D01">
        <w:trPr>
          <w:trHeight w:val="80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 xml:space="preserve">Об установлении специальной надбавки к тарифам на транспортировку газа ООО «Газпром газораспределение Томск» (г. Томск) потребителям Кемеровской области для финансирования Программы газификации Кемеровской области на 2011-2014 </w:t>
            </w:r>
            <w:proofErr w:type="spellStart"/>
            <w:r w:rsidRPr="009638D8">
              <w:t>г.г</w:t>
            </w:r>
            <w:proofErr w:type="spellEnd"/>
            <w:r w:rsidRPr="009638D8">
              <w:t>. на 2013 год</w:t>
            </w:r>
          </w:p>
        </w:tc>
      </w:tr>
      <w:tr w:rsidR="009638D8" w:rsidRPr="009638D8" w:rsidTr="001D5D01">
        <w:trPr>
          <w:trHeight w:val="80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ООО «Сельскохозяйственный производственный комплекс «</w:t>
            </w:r>
            <w:proofErr w:type="spellStart"/>
            <w:r w:rsidRPr="009638D8">
              <w:t>Чистогорский</w:t>
            </w:r>
            <w:proofErr w:type="spellEnd"/>
            <w:r w:rsidRPr="009638D8">
              <w:t>» (Новокузнецкий район) на потребительском рынке</w:t>
            </w:r>
          </w:p>
        </w:tc>
      </w:tr>
      <w:tr w:rsidR="009638D8" w:rsidRPr="009638D8" w:rsidTr="001D5D01">
        <w:trPr>
          <w:trHeight w:val="93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установлении тарифов на горячую воду в открытой системе горячего водоснабжения (теплоснабжения), реализуемую  ООО «Сельскохозяйственный производственный комплекс «</w:t>
            </w:r>
            <w:proofErr w:type="spellStart"/>
            <w:r w:rsidRPr="009638D8">
              <w:t>Чистогорский</w:t>
            </w:r>
            <w:proofErr w:type="spellEnd"/>
            <w:r w:rsidRPr="009638D8">
              <w:t>» (Новокузнецкий район) на потребительском рынке</w:t>
            </w:r>
          </w:p>
        </w:tc>
      </w:tr>
      <w:tr w:rsidR="009638D8" w:rsidRPr="009638D8" w:rsidTr="00D440A4">
        <w:trPr>
          <w:trHeight w:val="623"/>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установлении тарифов на тепловую энергию, реализуемую ООО «Стимул» (г. Прокопьевск) на потребительском рынке</w:t>
            </w:r>
          </w:p>
        </w:tc>
      </w:tr>
      <w:tr w:rsidR="009638D8" w:rsidRPr="009638D8" w:rsidTr="00D440A4">
        <w:trPr>
          <w:trHeight w:val="561"/>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ОАО «</w:t>
            </w:r>
            <w:proofErr w:type="spellStart"/>
            <w:r w:rsidRPr="009638D8">
              <w:t>Теплоэнерго</w:t>
            </w:r>
            <w:proofErr w:type="spellEnd"/>
            <w:r w:rsidRPr="009638D8">
              <w:t>» (г. Кемерово) на потребительском рынке</w:t>
            </w:r>
          </w:p>
        </w:tc>
      </w:tr>
      <w:tr w:rsidR="009638D8" w:rsidRPr="009638D8" w:rsidTr="00D440A4">
        <w:trPr>
          <w:trHeight w:val="696"/>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8B333E">
            <w:r w:rsidRPr="009638D8">
              <w:t>Об установлении тарифов на горячую воду в открытой системе горячего водоснабжения (теплоснабжения), реализуемую  ОАО «</w:t>
            </w:r>
            <w:proofErr w:type="spellStart"/>
            <w:r w:rsidRPr="009638D8">
              <w:t>Теплоэнерго</w:t>
            </w:r>
            <w:proofErr w:type="spellEnd"/>
            <w:r w:rsidRPr="009638D8">
              <w:t>» (г. Кемерово) на потребительском рынке</w:t>
            </w:r>
          </w:p>
        </w:tc>
      </w:tr>
      <w:tr w:rsidR="009638D8" w:rsidRPr="009638D8" w:rsidTr="00D440A4">
        <w:trPr>
          <w:trHeight w:val="566"/>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ООО «</w:t>
            </w:r>
            <w:proofErr w:type="spellStart"/>
            <w:r w:rsidRPr="009638D8">
              <w:t>Технотрейд</w:t>
            </w:r>
            <w:proofErr w:type="spellEnd"/>
            <w:r w:rsidRPr="009638D8">
              <w:t>» (г. Ленинск-Кузнецкий) на потребительском рынке</w:t>
            </w:r>
          </w:p>
        </w:tc>
      </w:tr>
      <w:tr w:rsidR="009638D8" w:rsidRPr="009638D8" w:rsidTr="00D440A4">
        <w:trPr>
          <w:trHeight w:val="560"/>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утверждении инвестиционной программы ООО «</w:t>
            </w:r>
            <w:proofErr w:type="spellStart"/>
            <w:r w:rsidRPr="009638D8">
              <w:t>Шерегеш-Энерго</w:t>
            </w:r>
            <w:proofErr w:type="spellEnd"/>
            <w:r w:rsidRPr="009638D8">
              <w:t xml:space="preserve">» (г. Таштагол,  п. </w:t>
            </w:r>
            <w:proofErr w:type="spellStart"/>
            <w:r w:rsidRPr="009638D8">
              <w:t>Шерегеш</w:t>
            </w:r>
            <w:proofErr w:type="spellEnd"/>
            <w:r w:rsidRPr="009638D8">
              <w:t>) в части производства и передачи тепловой энергии на 2013 год</w:t>
            </w:r>
          </w:p>
        </w:tc>
      </w:tr>
      <w:tr w:rsidR="009638D8" w:rsidRPr="009638D8" w:rsidTr="00D440A4">
        <w:trPr>
          <w:trHeight w:val="55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тепловую энергию, реализуемую  ООО «</w:t>
            </w:r>
            <w:proofErr w:type="spellStart"/>
            <w:r w:rsidRPr="009638D8">
              <w:t>Шерегеш-Энерго</w:t>
            </w:r>
            <w:proofErr w:type="spellEnd"/>
            <w:r w:rsidRPr="009638D8">
              <w:t xml:space="preserve">» (г. Таштагол, п. </w:t>
            </w:r>
            <w:proofErr w:type="spellStart"/>
            <w:r w:rsidRPr="009638D8">
              <w:t>Шерегеш</w:t>
            </w:r>
            <w:proofErr w:type="spellEnd"/>
            <w:r w:rsidRPr="009638D8">
              <w:t>) на потребительском  рынке</w:t>
            </w:r>
          </w:p>
        </w:tc>
      </w:tr>
      <w:tr w:rsidR="009638D8" w:rsidRPr="009638D8" w:rsidTr="00D440A4">
        <w:trPr>
          <w:trHeight w:val="70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Об установлении тарифов на горячую воду в открытой системе горячего водоснабжения (теплоснабжения), реализуемую ООО «</w:t>
            </w:r>
            <w:proofErr w:type="spellStart"/>
            <w:r w:rsidRPr="009638D8">
              <w:t>Шерегеш-Энерго</w:t>
            </w:r>
            <w:proofErr w:type="spellEnd"/>
            <w:r w:rsidRPr="009638D8">
              <w:t xml:space="preserve">» (г. Таштагол, п. </w:t>
            </w:r>
            <w:proofErr w:type="spellStart"/>
            <w:r w:rsidRPr="009638D8">
              <w:t>Шерегеш</w:t>
            </w:r>
            <w:proofErr w:type="spellEnd"/>
            <w:r w:rsidRPr="009638D8">
              <w:t>) на потребительском рынке</w:t>
            </w:r>
          </w:p>
        </w:tc>
      </w:tr>
      <w:tr w:rsidR="009638D8" w:rsidRPr="009638D8" w:rsidTr="00D440A4">
        <w:trPr>
          <w:trHeight w:val="858"/>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r w:rsidRPr="009638D8">
              <w:t xml:space="preserve">Об утверждении инвестиционной программы </w:t>
            </w:r>
            <w:proofErr w:type="spellStart"/>
            <w:r w:rsidRPr="009638D8">
              <w:t>Абагурского</w:t>
            </w:r>
            <w:proofErr w:type="spellEnd"/>
            <w:r w:rsidRPr="009638D8">
              <w:t xml:space="preserve"> </w:t>
            </w:r>
            <w:proofErr w:type="spellStart"/>
            <w:r w:rsidRPr="009638D8">
              <w:t>энергоцеха</w:t>
            </w:r>
            <w:proofErr w:type="spellEnd"/>
            <w:r w:rsidRPr="009638D8">
              <w:t xml:space="preserve"> ООО «</w:t>
            </w:r>
            <w:proofErr w:type="spellStart"/>
            <w:r w:rsidRPr="009638D8">
              <w:t>Шерегеш-Энерго</w:t>
            </w:r>
            <w:proofErr w:type="spellEnd"/>
            <w:r w:rsidRPr="009638D8">
              <w:t xml:space="preserve">» (г. Таштагол,  п. </w:t>
            </w:r>
            <w:proofErr w:type="spellStart"/>
            <w:r w:rsidRPr="009638D8">
              <w:t>Шерегеш</w:t>
            </w:r>
            <w:proofErr w:type="spellEnd"/>
            <w:r w:rsidRPr="009638D8">
              <w:t>) в части производства и передачи тепловой энергии на 2013 год</w:t>
            </w:r>
          </w:p>
        </w:tc>
      </w:tr>
      <w:tr w:rsidR="009638D8" w:rsidRPr="009638D8" w:rsidTr="00D440A4">
        <w:trPr>
          <w:trHeight w:val="580"/>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 xml:space="preserve">Об установлении тарифов на тепловую энергию, реализуемую  </w:t>
            </w:r>
            <w:proofErr w:type="spellStart"/>
            <w:r w:rsidRPr="009638D8">
              <w:t>Абагурским</w:t>
            </w:r>
            <w:proofErr w:type="spellEnd"/>
            <w:r w:rsidRPr="009638D8">
              <w:t xml:space="preserve"> </w:t>
            </w:r>
            <w:proofErr w:type="spellStart"/>
            <w:r w:rsidRPr="009638D8">
              <w:t>энергоцехом</w:t>
            </w:r>
            <w:proofErr w:type="spellEnd"/>
            <w:r w:rsidRPr="009638D8">
              <w:t xml:space="preserve"> ООО «</w:t>
            </w:r>
            <w:proofErr w:type="spellStart"/>
            <w:r w:rsidRPr="009638D8">
              <w:t>Шерегеш-Энерго</w:t>
            </w:r>
            <w:proofErr w:type="spellEnd"/>
            <w:r w:rsidRPr="009638D8">
              <w:t xml:space="preserve">» (г. Таштагол, п. </w:t>
            </w:r>
            <w:proofErr w:type="spellStart"/>
            <w:r w:rsidRPr="009638D8">
              <w:t>Шерегеш</w:t>
            </w:r>
            <w:proofErr w:type="spellEnd"/>
            <w:r w:rsidRPr="009638D8">
              <w:t>) на потребительском  рынке</w:t>
            </w:r>
          </w:p>
        </w:tc>
      </w:tr>
      <w:tr w:rsidR="009638D8" w:rsidRPr="009638D8" w:rsidTr="001D5D01">
        <w:trPr>
          <w:trHeight w:val="93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 xml:space="preserve">Об установлении тарифов на горячую воду в открытой системе горячего водоснабжения (теплоснабжения), реализуемую  </w:t>
            </w:r>
            <w:proofErr w:type="spellStart"/>
            <w:r w:rsidRPr="009638D8">
              <w:t>Абагурским</w:t>
            </w:r>
            <w:proofErr w:type="spellEnd"/>
            <w:r w:rsidRPr="009638D8">
              <w:t xml:space="preserve"> </w:t>
            </w:r>
            <w:proofErr w:type="spellStart"/>
            <w:r w:rsidRPr="009638D8">
              <w:t>энергоцехом</w:t>
            </w:r>
            <w:proofErr w:type="spellEnd"/>
            <w:r w:rsidRPr="009638D8">
              <w:t xml:space="preserve"> ООО «</w:t>
            </w:r>
            <w:proofErr w:type="spellStart"/>
            <w:r w:rsidRPr="009638D8">
              <w:t>Шерегеш-Энерго</w:t>
            </w:r>
            <w:proofErr w:type="spellEnd"/>
            <w:r w:rsidRPr="009638D8">
              <w:t xml:space="preserve">» (г. Таштагол, п. </w:t>
            </w:r>
            <w:proofErr w:type="spellStart"/>
            <w:r w:rsidRPr="009638D8">
              <w:t>Шерегеш</w:t>
            </w:r>
            <w:proofErr w:type="spellEnd"/>
            <w:r w:rsidRPr="009638D8">
              <w:t>) на потребительском  рынке</w:t>
            </w:r>
          </w:p>
        </w:tc>
      </w:tr>
      <w:tr w:rsidR="009638D8" w:rsidRPr="009638D8" w:rsidTr="001D5D01">
        <w:trPr>
          <w:trHeight w:val="93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w:t>
            </w:r>
          </w:p>
        </w:tc>
      </w:tr>
      <w:tr w:rsidR="009638D8" w:rsidRPr="009638D8" w:rsidTr="00D440A4">
        <w:trPr>
          <w:trHeight w:val="508"/>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утверждении нормативов технологических потерь при передаче тепловой энергии, теплоносителя по тепловым сетям предприятий Кемеровской области на 2013 год</w:t>
            </w:r>
          </w:p>
        </w:tc>
      </w:tr>
      <w:tr w:rsidR="009638D8" w:rsidRPr="009638D8" w:rsidTr="001D5D01">
        <w:trPr>
          <w:trHeight w:val="934"/>
          <w:jc w:val="center"/>
        </w:trPr>
        <w:tc>
          <w:tcPr>
            <w:tcW w:w="535" w:type="dxa"/>
            <w:shd w:val="clear" w:color="auto" w:fill="auto"/>
          </w:tcPr>
          <w:p w:rsidR="009638D8" w:rsidRPr="009638D8" w:rsidRDefault="009638D8" w:rsidP="009638D8">
            <w:pPr>
              <w:numPr>
                <w:ilvl w:val="0"/>
                <w:numId w:val="1"/>
              </w:numPr>
              <w:tabs>
                <w:tab w:val="clear" w:pos="720"/>
                <w:tab w:val="num" w:pos="644"/>
              </w:tabs>
              <w:ind w:left="0" w:firstLine="0"/>
              <w:jc w:val="both"/>
            </w:pPr>
          </w:p>
        </w:tc>
        <w:tc>
          <w:tcPr>
            <w:tcW w:w="6521" w:type="dxa"/>
            <w:gridSpan w:val="2"/>
            <w:shd w:val="clear" w:color="auto" w:fill="auto"/>
          </w:tcPr>
          <w:p w:rsidR="009638D8" w:rsidRPr="009638D8" w:rsidRDefault="009638D8" w:rsidP="009638D8">
            <w:pPr>
              <w:jc w:val="both"/>
            </w:pPr>
            <w:r w:rsidRPr="009638D8">
              <w:t>Об утверждении нормативов удельного расхода топлива при производстве тепловой энергии котельными и электрическими станциями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w:t>
            </w:r>
          </w:p>
        </w:tc>
      </w:tr>
    </w:tbl>
    <w:p w:rsidR="0002174C" w:rsidRDefault="0002174C"/>
    <w:p w:rsidR="009629BC" w:rsidRPr="009629BC" w:rsidRDefault="00870D2F" w:rsidP="009629BC">
      <w:pPr>
        <w:ind w:firstLine="708"/>
        <w:jc w:val="both"/>
      </w:pPr>
      <w:r w:rsidRPr="00870D2F">
        <w:rPr>
          <w:b/>
        </w:rPr>
        <w:t xml:space="preserve">Крумгольц А.Р. </w:t>
      </w:r>
      <w:r w:rsidRPr="00870D2F">
        <w:t>ознакомил присутствующих с повесткой дня</w:t>
      </w:r>
      <w:r w:rsidR="009629BC" w:rsidRPr="009629BC">
        <w:t>, обратил внимание, что всем предприятиям были в установленные сроки направлены уведомления о дате проведения Правления. И предоставил слово докладчику.</w:t>
      </w:r>
    </w:p>
    <w:p w:rsidR="000C1A50" w:rsidRPr="000C1A50" w:rsidRDefault="003A3756" w:rsidP="000C1A50">
      <w:pPr>
        <w:jc w:val="both"/>
        <w:rPr>
          <w:b/>
        </w:rPr>
      </w:pPr>
      <w:r>
        <w:rPr>
          <w:b/>
        </w:rPr>
        <w:tab/>
      </w:r>
      <w:r w:rsidR="000C1A50" w:rsidRPr="000C1A50">
        <w:rPr>
          <w:b/>
        </w:rPr>
        <w:tab/>
      </w:r>
    </w:p>
    <w:p w:rsidR="009638D8" w:rsidRDefault="009638D8" w:rsidP="009638D8">
      <w:pPr>
        <w:ind w:firstLine="708"/>
        <w:jc w:val="both"/>
        <w:rPr>
          <w:b/>
        </w:rPr>
      </w:pPr>
      <w:r>
        <w:rPr>
          <w:b/>
        </w:rPr>
        <w:t xml:space="preserve">1. </w:t>
      </w:r>
      <w:r w:rsidRPr="0014699F">
        <w:rPr>
          <w:b/>
        </w:rPr>
        <w:t>Об утверждении инвестиционной программы</w:t>
      </w:r>
      <w:r>
        <w:rPr>
          <w:b/>
        </w:rPr>
        <w:t xml:space="preserve"> </w:t>
      </w:r>
      <w:r w:rsidRPr="0014699F">
        <w:rPr>
          <w:b/>
        </w:rPr>
        <w:t>ООО «</w:t>
      </w:r>
      <w:proofErr w:type="spellStart"/>
      <w:r w:rsidRPr="0014699F">
        <w:rPr>
          <w:b/>
        </w:rPr>
        <w:t>Теплосетевая</w:t>
      </w:r>
      <w:proofErr w:type="spellEnd"/>
      <w:r w:rsidRPr="0014699F">
        <w:rPr>
          <w:b/>
        </w:rPr>
        <w:t xml:space="preserve"> компания Южного Кузбасса» по узлу теплоснабжения г. Осинники в части производства и передачи тепловой на 2013 год</w:t>
      </w:r>
      <w:r>
        <w:rPr>
          <w:b/>
        </w:rPr>
        <w:t>.</w:t>
      </w:r>
    </w:p>
    <w:p w:rsidR="009638D8" w:rsidRDefault="009638D8" w:rsidP="009638D8">
      <w:pPr>
        <w:ind w:firstLine="708"/>
        <w:jc w:val="both"/>
        <w:rPr>
          <w:b/>
        </w:rPr>
      </w:pPr>
    </w:p>
    <w:p w:rsidR="009638D8" w:rsidRPr="0014699F" w:rsidRDefault="009638D8" w:rsidP="009638D8">
      <w:pPr>
        <w:ind w:firstLine="708"/>
        <w:jc w:val="both"/>
      </w:pPr>
      <w:r>
        <w:t>Докладчик (Дюков А.В.) доложил:</w:t>
      </w:r>
    </w:p>
    <w:p w:rsidR="009638D8" w:rsidRPr="003931B0" w:rsidRDefault="009638D8" w:rsidP="009638D8">
      <w:pPr>
        <w:tabs>
          <w:tab w:val="left" w:pos="0"/>
        </w:tabs>
        <w:jc w:val="both"/>
      </w:pPr>
      <w:r w:rsidRPr="003931B0">
        <w:t xml:space="preserve">Анализ освоения средств на развитие производства </w:t>
      </w:r>
      <w:r w:rsidRPr="003931B0">
        <w:rPr>
          <w:b/>
        </w:rPr>
        <w:t>ООО "</w:t>
      </w:r>
      <w:proofErr w:type="spellStart"/>
      <w:r w:rsidRPr="003931B0">
        <w:rPr>
          <w:b/>
        </w:rPr>
        <w:t>Теплосетевая</w:t>
      </w:r>
      <w:proofErr w:type="spellEnd"/>
      <w:r w:rsidRPr="003931B0">
        <w:rPr>
          <w:b/>
        </w:rPr>
        <w:t xml:space="preserve"> компания Южного Кузбасса" по узлу теплоснабжения г. Осинники</w:t>
      </w:r>
      <w:r w:rsidRPr="003931B0">
        <w:t>, учтенных при расчете тарифа на 2012 гг.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961"/>
        <w:gridCol w:w="2694"/>
      </w:tblGrid>
      <w:tr w:rsidR="009638D8" w:rsidRPr="003931B0" w:rsidTr="001D5D01">
        <w:trPr>
          <w:trHeight w:val="348"/>
        </w:trPr>
        <w:tc>
          <w:tcPr>
            <w:tcW w:w="10065" w:type="dxa"/>
            <w:gridSpan w:val="3"/>
            <w:shd w:val="clear" w:color="auto" w:fill="auto"/>
            <w:noWrap/>
            <w:vAlign w:val="bottom"/>
            <w:hideMark/>
          </w:tcPr>
          <w:p w:rsidR="009638D8" w:rsidRPr="003931B0" w:rsidRDefault="009638D8" w:rsidP="001D5D01">
            <w:pPr>
              <w:jc w:val="center"/>
              <w:rPr>
                <w:b/>
                <w:bCs/>
              </w:rPr>
            </w:pPr>
            <w:r w:rsidRPr="003931B0">
              <w:rPr>
                <w:b/>
                <w:bCs/>
              </w:rPr>
              <w:t>2012 год</w:t>
            </w:r>
          </w:p>
        </w:tc>
      </w:tr>
      <w:tr w:rsidR="009638D8" w:rsidRPr="003931B0" w:rsidTr="001D5D01">
        <w:trPr>
          <w:trHeight w:val="348"/>
        </w:trPr>
        <w:tc>
          <w:tcPr>
            <w:tcW w:w="10065" w:type="dxa"/>
            <w:gridSpan w:val="3"/>
            <w:shd w:val="clear" w:color="auto" w:fill="auto"/>
            <w:noWrap/>
            <w:vAlign w:val="bottom"/>
          </w:tcPr>
          <w:p w:rsidR="009638D8" w:rsidRPr="003931B0" w:rsidRDefault="009638D8" w:rsidP="001D5D01">
            <w:pPr>
              <w:jc w:val="center"/>
              <w:rPr>
                <w:b/>
                <w:bCs/>
              </w:rPr>
            </w:pPr>
          </w:p>
        </w:tc>
      </w:tr>
      <w:tr w:rsidR="009638D8" w:rsidRPr="003931B0" w:rsidTr="001D5D01">
        <w:trPr>
          <w:trHeight w:val="517"/>
        </w:trPr>
        <w:tc>
          <w:tcPr>
            <w:tcW w:w="4410" w:type="dxa"/>
            <w:shd w:val="clear" w:color="auto" w:fill="auto"/>
            <w:hideMark/>
          </w:tcPr>
          <w:p w:rsidR="009638D8" w:rsidRDefault="009638D8" w:rsidP="001D5D01">
            <w:pPr>
              <w:jc w:val="center"/>
            </w:pPr>
            <w:r w:rsidRPr="003931B0">
              <w:t>Утверждено РЭК,</w:t>
            </w:r>
          </w:p>
          <w:p w:rsidR="009638D8" w:rsidRPr="003931B0" w:rsidRDefault="009638D8" w:rsidP="001D5D01">
            <w:pPr>
              <w:jc w:val="center"/>
            </w:pPr>
            <w:r w:rsidRPr="003931B0">
              <w:t xml:space="preserve"> тыс. руб.</w:t>
            </w:r>
          </w:p>
        </w:tc>
        <w:tc>
          <w:tcPr>
            <w:tcW w:w="2961" w:type="dxa"/>
            <w:shd w:val="clear" w:color="auto" w:fill="auto"/>
            <w:hideMark/>
          </w:tcPr>
          <w:p w:rsidR="009638D8" w:rsidRPr="003931B0" w:rsidRDefault="009638D8" w:rsidP="001D5D01">
            <w:pPr>
              <w:jc w:val="center"/>
            </w:pPr>
            <w:r w:rsidRPr="003931B0">
              <w:t>Фактическое выполнение за 9 мес., тыс. руб.</w:t>
            </w:r>
          </w:p>
        </w:tc>
        <w:tc>
          <w:tcPr>
            <w:tcW w:w="2694" w:type="dxa"/>
            <w:shd w:val="clear" w:color="auto" w:fill="auto"/>
            <w:hideMark/>
          </w:tcPr>
          <w:p w:rsidR="009638D8" w:rsidRPr="003931B0" w:rsidRDefault="009638D8" w:rsidP="001D5D01">
            <w:pPr>
              <w:jc w:val="center"/>
            </w:pPr>
            <w:r w:rsidRPr="003931B0">
              <w:t>Степень выполнения программы, %</w:t>
            </w:r>
          </w:p>
        </w:tc>
      </w:tr>
      <w:tr w:rsidR="009638D8" w:rsidRPr="003931B0" w:rsidTr="001D5D01">
        <w:trPr>
          <w:trHeight w:val="275"/>
        </w:trPr>
        <w:tc>
          <w:tcPr>
            <w:tcW w:w="4410" w:type="dxa"/>
            <w:shd w:val="clear" w:color="auto" w:fill="auto"/>
            <w:noWrap/>
            <w:vAlign w:val="center"/>
          </w:tcPr>
          <w:p w:rsidR="009638D8" w:rsidRPr="003931B0" w:rsidRDefault="009638D8" w:rsidP="001D5D01">
            <w:pPr>
              <w:jc w:val="center"/>
              <w:rPr>
                <w:b/>
                <w:bCs/>
              </w:rPr>
            </w:pPr>
            <w:r w:rsidRPr="003931B0">
              <w:rPr>
                <w:b/>
                <w:bCs/>
              </w:rPr>
              <w:t>3 129</w:t>
            </w:r>
          </w:p>
        </w:tc>
        <w:tc>
          <w:tcPr>
            <w:tcW w:w="2961" w:type="dxa"/>
            <w:shd w:val="clear" w:color="auto" w:fill="auto"/>
            <w:noWrap/>
            <w:vAlign w:val="center"/>
          </w:tcPr>
          <w:p w:rsidR="009638D8" w:rsidRPr="003931B0" w:rsidRDefault="009638D8" w:rsidP="001D5D01">
            <w:pPr>
              <w:jc w:val="center"/>
              <w:rPr>
                <w:b/>
                <w:bCs/>
              </w:rPr>
            </w:pPr>
            <w:r w:rsidRPr="003931B0">
              <w:rPr>
                <w:b/>
                <w:bCs/>
              </w:rPr>
              <w:t>0**</w:t>
            </w:r>
          </w:p>
        </w:tc>
        <w:tc>
          <w:tcPr>
            <w:tcW w:w="2694" w:type="dxa"/>
            <w:shd w:val="clear" w:color="auto" w:fill="auto"/>
            <w:noWrap/>
            <w:vAlign w:val="center"/>
          </w:tcPr>
          <w:p w:rsidR="009638D8" w:rsidRPr="003931B0" w:rsidRDefault="009638D8" w:rsidP="001D5D01">
            <w:pPr>
              <w:jc w:val="center"/>
              <w:rPr>
                <w:b/>
                <w:bCs/>
              </w:rPr>
            </w:pPr>
            <w:r w:rsidRPr="003931B0">
              <w:rPr>
                <w:b/>
                <w:bCs/>
              </w:rPr>
              <w:t>0,00%</w:t>
            </w:r>
          </w:p>
        </w:tc>
      </w:tr>
    </w:tbl>
    <w:p w:rsidR="009638D8" w:rsidRPr="003931B0" w:rsidRDefault="009638D8" w:rsidP="00D440A4">
      <w:pPr>
        <w:ind w:left="567"/>
        <w:jc w:val="both"/>
      </w:pPr>
      <w:r w:rsidRPr="003931B0">
        <w:t>*ранее инвестиционная программа по данному узлу не утверждалась</w:t>
      </w:r>
    </w:p>
    <w:p w:rsidR="009638D8" w:rsidRPr="003931B0" w:rsidRDefault="009638D8" w:rsidP="00D440A4">
      <w:pPr>
        <w:ind w:left="567"/>
        <w:jc w:val="both"/>
      </w:pPr>
      <w:r w:rsidRPr="003931B0">
        <w:t>** освоение инвестиционной программы 2012 году планируется в 4 квартале 2012 года</w:t>
      </w:r>
    </w:p>
    <w:p w:rsidR="009638D8" w:rsidRPr="003931B0" w:rsidRDefault="009638D8" w:rsidP="009638D8">
      <w:pPr>
        <w:tabs>
          <w:tab w:val="left" w:pos="0"/>
        </w:tabs>
        <w:jc w:val="both"/>
      </w:pPr>
    </w:p>
    <w:p w:rsidR="009638D8" w:rsidRPr="003931B0" w:rsidRDefault="009638D8" w:rsidP="009638D8">
      <w:pPr>
        <w:ind w:firstLine="709"/>
        <w:jc w:val="both"/>
      </w:pPr>
      <w:r w:rsidRPr="003931B0">
        <w:rPr>
          <w:b/>
        </w:rPr>
        <w:t>«</w:t>
      </w:r>
      <w:proofErr w:type="spellStart"/>
      <w:r w:rsidRPr="003931B0">
        <w:t>Теплосетевая</w:t>
      </w:r>
      <w:proofErr w:type="spellEnd"/>
      <w:r w:rsidRPr="003931B0">
        <w:t xml:space="preserve"> компания Южного Кузбасса» представило по узлу теплоснабжения г. Осинники инвестиционную программу на 2013 год в размере 6 637,29  тыс. руб., источник финансирования прибыль. Программа согласована с заместителем главы </w:t>
      </w:r>
      <w:proofErr w:type="spellStart"/>
      <w:r w:rsidRPr="003931B0">
        <w:t>Калтанского</w:t>
      </w:r>
      <w:proofErr w:type="spellEnd"/>
      <w:r w:rsidRPr="003931B0">
        <w:t xml:space="preserve"> городского округа по В.Н. </w:t>
      </w:r>
      <w:proofErr w:type="spellStart"/>
      <w:r w:rsidRPr="003931B0">
        <w:t>Наумкиным</w:t>
      </w:r>
      <w:proofErr w:type="spellEnd"/>
      <w:r w:rsidRPr="003931B0">
        <w:t>.</w:t>
      </w:r>
    </w:p>
    <w:p w:rsidR="009638D8" w:rsidRPr="003931B0" w:rsidRDefault="009638D8" w:rsidP="009638D8">
      <w:pPr>
        <w:ind w:firstLine="709"/>
        <w:jc w:val="both"/>
      </w:pPr>
      <w:r w:rsidRPr="003931B0">
        <w:t>В программу 2013 года включены мероприятия:</w:t>
      </w:r>
    </w:p>
    <w:p w:rsidR="009638D8" w:rsidRPr="003931B0" w:rsidRDefault="009638D8" w:rsidP="00C95A98">
      <w:pPr>
        <w:numPr>
          <w:ilvl w:val="0"/>
          <w:numId w:val="5"/>
        </w:numPr>
        <w:jc w:val="both"/>
      </w:pPr>
      <w:r w:rsidRPr="003931B0">
        <w:t xml:space="preserve">Установка приборов учета тепловой энергии на ЦТП №5,6. Данное мероприятие направлено на энергосбережение и повышение энергетической эффективности. </w:t>
      </w:r>
    </w:p>
    <w:p w:rsidR="009638D8" w:rsidRPr="003931B0" w:rsidRDefault="009638D8" w:rsidP="00C95A98">
      <w:pPr>
        <w:numPr>
          <w:ilvl w:val="0"/>
          <w:numId w:val="5"/>
        </w:numPr>
        <w:jc w:val="both"/>
      </w:pPr>
      <w:r w:rsidRPr="003931B0">
        <w:t xml:space="preserve">В 2013 году предприятие планирует осуществить монтаж установки умягчения </w:t>
      </w:r>
      <w:proofErr w:type="spellStart"/>
      <w:r w:rsidRPr="003931B0">
        <w:t>подпиточной</w:t>
      </w:r>
      <w:proofErr w:type="spellEnd"/>
      <w:r w:rsidRPr="003931B0">
        <w:t xml:space="preserve"> воды и котлового контура системы ГВС на котельной №5Т п. </w:t>
      </w:r>
      <w:proofErr w:type="spellStart"/>
      <w:r w:rsidRPr="003931B0">
        <w:t>Тайжина</w:t>
      </w:r>
      <w:proofErr w:type="spellEnd"/>
      <w:r w:rsidRPr="003931B0">
        <w:t>. Данное мероприятие направлено на увеличение срока службы котельного оборудования. Из-за высокой жесткости исходной воды используемой в качестве теплоносителя, образуются отложения солей, что вызывают внутреннюю и внешнюю коррозию металлических изделий котельного оборудования.</w:t>
      </w:r>
    </w:p>
    <w:p w:rsidR="009638D8" w:rsidRPr="003931B0" w:rsidRDefault="009638D8" w:rsidP="00C95A98">
      <w:pPr>
        <w:numPr>
          <w:ilvl w:val="0"/>
          <w:numId w:val="5"/>
        </w:numPr>
        <w:jc w:val="both"/>
      </w:pPr>
      <w:r w:rsidRPr="003931B0">
        <w:t xml:space="preserve">В 2013 году предприятие планирует произвести реконструкцию котельной №3Т п. </w:t>
      </w:r>
      <w:proofErr w:type="spellStart"/>
      <w:r w:rsidRPr="003931B0">
        <w:t>Тайжина</w:t>
      </w:r>
      <w:proofErr w:type="spellEnd"/>
      <w:r w:rsidRPr="003931B0">
        <w:t xml:space="preserve"> с заменой котлов КВ-106Э (№1,5) на котлы КВм-2,5к. Согласно дефектной </w:t>
      </w:r>
      <w:r w:rsidRPr="003931B0">
        <w:lastRenderedPageBreak/>
        <w:t>ведомости, котлы имеют значительный физический износ, низкий КПД, частые остановы в отопительный сезон для вывода в ремонт.</w:t>
      </w:r>
    </w:p>
    <w:p w:rsidR="009638D8" w:rsidRPr="003931B0" w:rsidRDefault="009638D8" w:rsidP="00C95A98">
      <w:pPr>
        <w:numPr>
          <w:ilvl w:val="0"/>
          <w:numId w:val="5"/>
        </w:numPr>
        <w:jc w:val="both"/>
      </w:pPr>
      <w:r w:rsidRPr="003931B0">
        <w:t xml:space="preserve">В 2013 году предприятие планирует произвести реконструкцию котельной №5Т п. </w:t>
      </w:r>
      <w:proofErr w:type="spellStart"/>
      <w:r w:rsidRPr="003931B0">
        <w:t>Тайжина</w:t>
      </w:r>
      <w:proofErr w:type="spellEnd"/>
      <w:r w:rsidRPr="003931B0">
        <w:t xml:space="preserve"> с заменой двух котлов типа "Ланкаширский" на 2 котла КВм-1,31к. Согласно дефектной ведомости, котлы эксплуатируются с 1958 годы, за время эксплуатации ресурс оборудования полностью выработан. Ремонт данных котлов нецелесообразен ввиду моральной и технической старости оборудования.</w:t>
      </w:r>
    </w:p>
    <w:p w:rsidR="009638D8" w:rsidRPr="003931B0" w:rsidRDefault="009638D8" w:rsidP="009638D8">
      <w:pPr>
        <w:ind w:firstLine="709"/>
        <w:jc w:val="both"/>
      </w:pPr>
      <w:r w:rsidRPr="003931B0">
        <w:t>В качестве обосновывающих материалов представлена пояснительная записка, сметы на монтаж измерительного оборудования, прайс-лист на поставку котельного оборудования, сметные расчеты на реконструкцию котельных.</w:t>
      </w:r>
    </w:p>
    <w:p w:rsidR="009638D8" w:rsidRPr="003931B0" w:rsidRDefault="009638D8" w:rsidP="009638D8">
      <w:pPr>
        <w:ind w:firstLine="708"/>
        <w:jc w:val="both"/>
      </w:pPr>
      <w:r w:rsidRPr="003931B0">
        <w:t>На основании анализа обосновывающих материалов, учитывая, их объем и качество экспертная группа предлагает принять расходы на финансирование инвестиционной программы на 2013 год на уровне предложения предприятия.</w:t>
      </w:r>
    </w:p>
    <w:p w:rsidR="009638D8" w:rsidRPr="0014699F" w:rsidRDefault="009638D8" w:rsidP="009638D8">
      <w:pPr>
        <w:ind w:firstLine="708"/>
        <w:jc w:val="both"/>
      </w:pPr>
      <w:r w:rsidRPr="003931B0">
        <w:t>Таким образом, к расчету тарифа предлагается принять объем финансирования инвестиционной программы на 2013 год в размере 6 637,29 тыс. руб. из прибыли 2 158,61 тыс. руб</w:t>
      </w:r>
      <w:r>
        <w:t>.</w:t>
      </w:r>
    </w:p>
    <w:p w:rsidR="009638D8" w:rsidRPr="00BD7E88" w:rsidRDefault="009638D8" w:rsidP="009638D8">
      <w:pPr>
        <w:ind w:firstLine="708"/>
        <w:jc w:val="both"/>
      </w:pPr>
      <w:r w:rsidRPr="00BD7E88">
        <w:t>Рассмотрев представленные материалы, Правлением РЭК</w:t>
      </w:r>
    </w:p>
    <w:p w:rsidR="009638D8" w:rsidRPr="00BD7E88" w:rsidRDefault="009638D8" w:rsidP="009638D8">
      <w:pPr>
        <w:jc w:val="both"/>
      </w:pPr>
      <w:r w:rsidRPr="00BD7E88">
        <w:tab/>
      </w:r>
      <w:r w:rsidRPr="00BD7E88">
        <w:rPr>
          <w:b/>
        </w:rPr>
        <w:t>ПОСТАНОВИЛИ:</w:t>
      </w:r>
    </w:p>
    <w:p w:rsidR="009638D8" w:rsidRDefault="009638D8" w:rsidP="009638D8">
      <w:pPr>
        <w:ind w:firstLine="708"/>
        <w:jc w:val="both"/>
      </w:pPr>
      <w:r w:rsidRPr="00576CC6">
        <w:t>Утвердить инвестиционную программу ООО «</w:t>
      </w:r>
      <w:proofErr w:type="spellStart"/>
      <w:r w:rsidRPr="00576CC6">
        <w:t>Теплосетевая</w:t>
      </w:r>
      <w:proofErr w:type="spellEnd"/>
      <w:r w:rsidRPr="00576CC6">
        <w:t xml:space="preserve"> компания Южного Кузбасса» по узлу теплоснабжения г. Осинники в части производства и передачи тепловой энергии на 2013 год</w:t>
      </w:r>
    </w:p>
    <w:tbl>
      <w:tblPr>
        <w:tblW w:w="10221" w:type="dxa"/>
        <w:tblInd w:w="93" w:type="dxa"/>
        <w:tblLook w:val="04A0" w:firstRow="1" w:lastRow="0" w:firstColumn="1" w:lastColumn="0" w:noHBand="0" w:noVBand="1"/>
      </w:tblPr>
      <w:tblGrid>
        <w:gridCol w:w="581"/>
        <w:gridCol w:w="4094"/>
        <w:gridCol w:w="2038"/>
        <w:gridCol w:w="2350"/>
        <w:gridCol w:w="1158"/>
      </w:tblGrid>
      <w:tr w:rsidR="009638D8" w:rsidRPr="0014699F" w:rsidTr="001D5D01">
        <w:trPr>
          <w:trHeight w:val="683"/>
          <w:tblHeader/>
        </w:trPr>
        <w:tc>
          <w:tcPr>
            <w:tcW w:w="58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  п/п</w:t>
            </w:r>
          </w:p>
        </w:tc>
        <w:tc>
          <w:tcPr>
            <w:tcW w:w="44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Наименование стройки, объекта, вводимая мощность</w:t>
            </w:r>
          </w:p>
        </w:tc>
        <w:tc>
          <w:tcPr>
            <w:tcW w:w="21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 xml:space="preserve">Капитальные вложения, </w:t>
            </w:r>
            <w:proofErr w:type="spellStart"/>
            <w:r w:rsidRPr="0014699F">
              <w:rPr>
                <w:b/>
                <w:bCs/>
                <w:sz w:val="22"/>
                <w:szCs w:val="22"/>
              </w:rPr>
              <w:t>тыс.руб</w:t>
            </w:r>
            <w:proofErr w:type="spellEnd"/>
            <w:r w:rsidRPr="0014699F">
              <w:rPr>
                <w:b/>
                <w:bCs/>
                <w:sz w:val="22"/>
                <w:szCs w:val="22"/>
              </w:rPr>
              <w:t>.</w:t>
            </w:r>
          </w:p>
        </w:tc>
        <w:tc>
          <w:tcPr>
            <w:tcW w:w="3054" w:type="dxa"/>
            <w:gridSpan w:val="2"/>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 xml:space="preserve">Источники финансирования,                  </w:t>
            </w:r>
            <w:proofErr w:type="spellStart"/>
            <w:r w:rsidRPr="0014699F">
              <w:rPr>
                <w:b/>
                <w:bCs/>
                <w:sz w:val="22"/>
                <w:szCs w:val="22"/>
              </w:rPr>
              <w:t>тыс.руб</w:t>
            </w:r>
            <w:proofErr w:type="spellEnd"/>
            <w:r w:rsidRPr="0014699F">
              <w:rPr>
                <w:b/>
                <w:bCs/>
                <w:sz w:val="22"/>
                <w:szCs w:val="22"/>
              </w:rPr>
              <w:t>.</w:t>
            </w:r>
          </w:p>
        </w:tc>
      </w:tr>
      <w:tr w:rsidR="009638D8" w:rsidRPr="0014699F" w:rsidTr="001D5D01">
        <w:trPr>
          <w:trHeight w:val="420"/>
          <w:tblHeader/>
        </w:trPr>
        <w:tc>
          <w:tcPr>
            <w:tcW w:w="581" w:type="dxa"/>
            <w:vMerge/>
            <w:tcBorders>
              <w:top w:val="single" w:sz="8" w:space="0" w:color="auto"/>
              <w:left w:val="single" w:sz="8" w:space="0" w:color="auto"/>
              <w:bottom w:val="single" w:sz="4" w:space="0" w:color="auto"/>
              <w:right w:val="single" w:sz="4" w:space="0" w:color="auto"/>
            </w:tcBorders>
            <w:vAlign w:val="center"/>
            <w:hideMark/>
          </w:tcPr>
          <w:p w:rsidR="009638D8" w:rsidRPr="0014699F" w:rsidRDefault="009638D8" w:rsidP="001D5D01">
            <w:pPr>
              <w:rPr>
                <w:b/>
                <w:bCs/>
                <w:sz w:val="22"/>
                <w:szCs w:val="22"/>
              </w:rPr>
            </w:pPr>
          </w:p>
        </w:tc>
        <w:tc>
          <w:tcPr>
            <w:tcW w:w="4468" w:type="dxa"/>
            <w:vMerge/>
            <w:tcBorders>
              <w:top w:val="single" w:sz="8" w:space="0" w:color="auto"/>
              <w:left w:val="single" w:sz="4" w:space="0" w:color="auto"/>
              <w:bottom w:val="single" w:sz="4" w:space="0" w:color="auto"/>
              <w:right w:val="single" w:sz="4" w:space="0" w:color="auto"/>
            </w:tcBorders>
            <w:vAlign w:val="center"/>
            <w:hideMark/>
          </w:tcPr>
          <w:p w:rsidR="009638D8" w:rsidRPr="0014699F" w:rsidRDefault="009638D8" w:rsidP="001D5D01">
            <w:pPr>
              <w:rPr>
                <w:b/>
                <w:bCs/>
                <w:sz w:val="22"/>
                <w:szCs w:val="22"/>
              </w:rPr>
            </w:pPr>
          </w:p>
        </w:tc>
        <w:tc>
          <w:tcPr>
            <w:tcW w:w="2118" w:type="dxa"/>
            <w:vMerge/>
            <w:tcBorders>
              <w:top w:val="single" w:sz="8" w:space="0" w:color="auto"/>
              <w:left w:val="single" w:sz="4" w:space="0" w:color="auto"/>
              <w:bottom w:val="single" w:sz="4" w:space="0" w:color="auto"/>
              <w:right w:val="single" w:sz="4" w:space="0" w:color="auto"/>
            </w:tcBorders>
            <w:vAlign w:val="center"/>
            <w:hideMark/>
          </w:tcPr>
          <w:p w:rsidR="009638D8" w:rsidRPr="0014699F" w:rsidRDefault="009638D8" w:rsidP="001D5D01">
            <w:pPr>
              <w:rPr>
                <w:b/>
                <w:bCs/>
                <w:sz w:val="22"/>
                <w:szCs w:val="22"/>
              </w:rPr>
            </w:pPr>
          </w:p>
        </w:tc>
        <w:tc>
          <w:tcPr>
            <w:tcW w:w="3054" w:type="dxa"/>
            <w:gridSpan w:val="2"/>
            <w:vMerge/>
            <w:tcBorders>
              <w:top w:val="single" w:sz="8" w:space="0" w:color="auto"/>
              <w:left w:val="single" w:sz="4" w:space="0" w:color="auto"/>
              <w:bottom w:val="single" w:sz="4" w:space="0" w:color="auto"/>
              <w:right w:val="single" w:sz="8" w:space="0" w:color="000000"/>
            </w:tcBorders>
            <w:vAlign w:val="center"/>
            <w:hideMark/>
          </w:tcPr>
          <w:p w:rsidR="009638D8" w:rsidRPr="0014699F" w:rsidRDefault="009638D8" w:rsidP="001D5D01">
            <w:pPr>
              <w:rPr>
                <w:b/>
                <w:bCs/>
                <w:sz w:val="22"/>
                <w:szCs w:val="22"/>
              </w:rPr>
            </w:pPr>
          </w:p>
        </w:tc>
      </w:tr>
      <w:tr w:rsidR="009638D8" w:rsidRPr="0014699F" w:rsidTr="001D5D01">
        <w:trPr>
          <w:trHeight w:val="1489"/>
          <w:tblHeader/>
        </w:trPr>
        <w:tc>
          <w:tcPr>
            <w:tcW w:w="581" w:type="dxa"/>
            <w:vMerge/>
            <w:tcBorders>
              <w:top w:val="single" w:sz="8" w:space="0" w:color="auto"/>
              <w:left w:val="single" w:sz="8" w:space="0" w:color="auto"/>
              <w:bottom w:val="single" w:sz="4" w:space="0" w:color="auto"/>
              <w:right w:val="single" w:sz="4" w:space="0" w:color="auto"/>
            </w:tcBorders>
            <w:vAlign w:val="center"/>
            <w:hideMark/>
          </w:tcPr>
          <w:p w:rsidR="009638D8" w:rsidRPr="0014699F" w:rsidRDefault="009638D8" w:rsidP="001D5D01">
            <w:pPr>
              <w:rPr>
                <w:b/>
                <w:bCs/>
                <w:sz w:val="22"/>
                <w:szCs w:val="22"/>
              </w:rPr>
            </w:pPr>
          </w:p>
        </w:tc>
        <w:tc>
          <w:tcPr>
            <w:tcW w:w="4468" w:type="dxa"/>
            <w:vMerge/>
            <w:tcBorders>
              <w:top w:val="single" w:sz="8" w:space="0" w:color="auto"/>
              <w:left w:val="single" w:sz="4" w:space="0" w:color="auto"/>
              <w:bottom w:val="single" w:sz="4" w:space="0" w:color="auto"/>
              <w:right w:val="single" w:sz="4" w:space="0" w:color="auto"/>
            </w:tcBorders>
            <w:vAlign w:val="center"/>
            <w:hideMark/>
          </w:tcPr>
          <w:p w:rsidR="009638D8" w:rsidRPr="0014699F" w:rsidRDefault="009638D8" w:rsidP="001D5D01">
            <w:pPr>
              <w:rPr>
                <w:b/>
                <w:bCs/>
                <w:sz w:val="22"/>
                <w:szCs w:val="22"/>
              </w:rPr>
            </w:pPr>
          </w:p>
        </w:tc>
        <w:tc>
          <w:tcPr>
            <w:tcW w:w="2118" w:type="dxa"/>
            <w:vMerge/>
            <w:tcBorders>
              <w:top w:val="single" w:sz="8" w:space="0" w:color="auto"/>
              <w:left w:val="single" w:sz="4" w:space="0" w:color="auto"/>
              <w:bottom w:val="single" w:sz="4" w:space="0" w:color="auto"/>
              <w:right w:val="single" w:sz="4" w:space="0" w:color="auto"/>
            </w:tcBorders>
            <w:vAlign w:val="center"/>
            <w:hideMark/>
          </w:tcPr>
          <w:p w:rsidR="009638D8" w:rsidRPr="0014699F" w:rsidRDefault="009638D8" w:rsidP="001D5D01">
            <w:pPr>
              <w:rPr>
                <w:b/>
                <w:bCs/>
                <w:sz w:val="22"/>
                <w:szCs w:val="22"/>
              </w:rPr>
            </w:pPr>
          </w:p>
        </w:tc>
        <w:tc>
          <w:tcPr>
            <w:tcW w:w="2399" w:type="dxa"/>
            <w:tcBorders>
              <w:top w:val="nil"/>
              <w:left w:val="nil"/>
              <w:bottom w:val="single" w:sz="4" w:space="0" w:color="auto"/>
              <w:right w:val="single" w:sz="4" w:space="0" w:color="auto"/>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Амортизационные отчисления</w:t>
            </w:r>
          </w:p>
        </w:tc>
        <w:tc>
          <w:tcPr>
            <w:tcW w:w="655" w:type="dxa"/>
            <w:tcBorders>
              <w:top w:val="nil"/>
              <w:left w:val="nil"/>
              <w:bottom w:val="single" w:sz="4" w:space="0" w:color="auto"/>
              <w:right w:val="single" w:sz="8" w:space="0" w:color="auto"/>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Прибыль</w:t>
            </w:r>
          </w:p>
        </w:tc>
      </w:tr>
      <w:tr w:rsidR="009638D8" w:rsidRPr="0014699F" w:rsidTr="001D5D01">
        <w:trPr>
          <w:trHeight w:val="709"/>
        </w:trPr>
        <w:tc>
          <w:tcPr>
            <w:tcW w:w="581" w:type="dxa"/>
            <w:tcBorders>
              <w:top w:val="nil"/>
              <w:left w:val="single" w:sz="8" w:space="0" w:color="auto"/>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1</w:t>
            </w:r>
          </w:p>
        </w:tc>
        <w:tc>
          <w:tcPr>
            <w:tcW w:w="4468" w:type="dxa"/>
            <w:tcBorders>
              <w:top w:val="nil"/>
              <w:left w:val="nil"/>
              <w:bottom w:val="nil"/>
              <w:right w:val="single" w:sz="4" w:space="0" w:color="auto"/>
            </w:tcBorders>
            <w:shd w:val="clear" w:color="auto" w:fill="auto"/>
            <w:vAlign w:val="center"/>
            <w:hideMark/>
          </w:tcPr>
          <w:p w:rsidR="009638D8" w:rsidRPr="0014699F" w:rsidRDefault="009638D8" w:rsidP="001D5D01">
            <w:pPr>
              <w:rPr>
                <w:b/>
                <w:bCs/>
                <w:sz w:val="22"/>
                <w:szCs w:val="22"/>
              </w:rPr>
            </w:pPr>
            <w:r w:rsidRPr="0014699F">
              <w:rPr>
                <w:b/>
                <w:bCs/>
                <w:sz w:val="22"/>
                <w:szCs w:val="22"/>
              </w:rPr>
              <w:t>Установка приборов учета тепловой энергии</w:t>
            </w:r>
          </w:p>
        </w:tc>
        <w:tc>
          <w:tcPr>
            <w:tcW w:w="2118" w:type="dxa"/>
            <w:tcBorders>
              <w:top w:val="nil"/>
              <w:left w:val="nil"/>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 </w:t>
            </w:r>
          </w:p>
        </w:tc>
        <w:tc>
          <w:tcPr>
            <w:tcW w:w="2399" w:type="dxa"/>
            <w:vMerge w:val="restart"/>
            <w:tcBorders>
              <w:top w:val="nil"/>
              <w:left w:val="single" w:sz="4" w:space="0" w:color="auto"/>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0,00</w:t>
            </w:r>
          </w:p>
        </w:tc>
        <w:tc>
          <w:tcPr>
            <w:tcW w:w="655" w:type="dxa"/>
            <w:vMerge w:val="restart"/>
            <w:tcBorders>
              <w:top w:val="nil"/>
              <w:left w:val="single" w:sz="4" w:space="0" w:color="auto"/>
              <w:bottom w:val="nil"/>
              <w:right w:val="single" w:sz="8"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6 637,29</w:t>
            </w:r>
          </w:p>
        </w:tc>
      </w:tr>
      <w:tr w:rsidR="009638D8" w:rsidRPr="0014699F" w:rsidTr="001D5D01">
        <w:trPr>
          <w:trHeight w:val="709"/>
        </w:trPr>
        <w:tc>
          <w:tcPr>
            <w:tcW w:w="581" w:type="dxa"/>
            <w:tcBorders>
              <w:top w:val="single" w:sz="4" w:space="0" w:color="auto"/>
              <w:left w:val="single" w:sz="8" w:space="0" w:color="auto"/>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 xml:space="preserve"> 1.1</w:t>
            </w:r>
          </w:p>
        </w:tc>
        <w:tc>
          <w:tcPr>
            <w:tcW w:w="446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rPr>
                <w:sz w:val="22"/>
                <w:szCs w:val="22"/>
              </w:rPr>
            </w:pPr>
            <w:r w:rsidRPr="0014699F">
              <w:rPr>
                <w:sz w:val="22"/>
                <w:szCs w:val="22"/>
              </w:rPr>
              <w:t>ЦТП №5</w:t>
            </w:r>
          </w:p>
        </w:tc>
        <w:tc>
          <w:tcPr>
            <w:tcW w:w="211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608,34</w:t>
            </w:r>
          </w:p>
        </w:tc>
        <w:tc>
          <w:tcPr>
            <w:tcW w:w="2399" w:type="dxa"/>
            <w:vMerge/>
            <w:tcBorders>
              <w:top w:val="nil"/>
              <w:left w:val="single" w:sz="4" w:space="0" w:color="auto"/>
              <w:bottom w:val="nil"/>
              <w:right w:val="single" w:sz="4" w:space="0" w:color="auto"/>
            </w:tcBorders>
            <w:vAlign w:val="center"/>
            <w:hideMark/>
          </w:tcPr>
          <w:p w:rsidR="009638D8" w:rsidRPr="0014699F" w:rsidRDefault="009638D8" w:rsidP="001D5D01">
            <w:pPr>
              <w:rPr>
                <w:sz w:val="22"/>
                <w:szCs w:val="22"/>
              </w:rPr>
            </w:pPr>
          </w:p>
        </w:tc>
        <w:tc>
          <w:tcPr>
            <w:tcW w:w="655" w:type="dxa"/>
            <w:vMerge/>
            <w:tcBorders>
              <w:top w:val="nil"/>
              <w:left w:val="single" w:sz="4" w:space="0" w:color="auto"/>
              <w:bottom w:val="nil"/>
              <w:right w:val="single" w:sz="8" w:space="0" w:color="auto"/>
            </w:tcBorders>
            <w:vAlign w:val="center"/>
            <w:hideMark/>
          </w:tcPr>
          <w:p w:rsidR="009638D8" w:rsidRPr="0014699F" w:rsidRDefault="009638D8" w:rsidP="001D5D01">
            <w:pPr>
              <w:rPr>
                <w:sz w:val="22"/>
                <w:szCs w:val="22"/>
              </w:rPr>
            </w:pPr>
          </w:p>
        </w:tc>
      </w:tr>
      <w:tr w:rsidR="009638D8" w:rsidRPr="0014699F" w:rsidTr="001D5D01">
        <w:trPr>
          <w:trHeight w:val="375"/>
        </w:trPr>
        <w:tc>
          <w:tcPr>
            <w:tcW w:w="581" w:type="dxa"/>
            <w:tcBorders>
              <w:top w:val="single" w:sz="4" w:space="0" w:color="auto"/>
              <w:left w:val="single" w:sz="8" w:space="0" w:color="auto"/>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 xml:space="preserve"> 1.2</w:t>
            </w:r>
          </w:p>
        </w:tc>
        <w:tc>
          <w:tcPr>
            <w:tcW w:w="446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rPr>
                <w:sz w:val="22"/>
                <w:szCs w:val="22"/>
              </w:rPr>
            </w:pPr>
            <w:r w:rsidRPr="0014699F">
              <w:rPr>
                <w:sz w:val="22"/>
                <w:szCs w:val="22"/>
              </w:rPr>
              <w:t>ЦТП №6</w:t>
            </w:r>
          </w:p>
        </w:tc>
        <w:tc>
          <w:tcPr>
            <w:tcW w:w="211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575,05</w:t>
            </w:r>
          </w:p>
        </w:tc>
        <w:tc>
          <w:tcPr>
            <w:tcW w:w="2399" w:type="dxa"/>
            <w:vMerge/>
            <w:tcBorders>
              <w:top w:val="nil"/>
              <w:left w:val="single" w:sz="4" w:space="0" w:color="auto"/>
              <w:bottom w:val="nil"/>
              <w:right w:val="single" w:sz="4" w:space="0" w:color="auto"/>
            </w:tcBorders>
            <w:vAlign w:val="center"/>
            <w:hideMark/>
          </w:tcPr>
          <w:p w:rsidR="009638D8" w:rsidRPr="0014699F" w:rsidRDefault="009638D8" w:rsidP="001D5D01">
            <w:pPr>
              <w:rPr>
                <w:sz w:val="22"/>
                <w:szCs w:val="22"/>
              </w:rPr>
            </w:pPr>
          </w:p>
        </w:tc>
        <w:tc>
          <w:tcPr>
            <w:tcW w:w="655" w:type="dxa"/>
            <w:vMerge/>
            <w:tcBorders>
              <w:top w:val="nil"/>
              <w:left w:val="single" w:sz="4" w:space="0" w:color="auto"/>
              <w:bottom w:val="nil"/>
              <w:right w:val="single" w:sz="8" w:space="0" w:color="auto"/>
            </w:tcBorders>
            <w:vAlign w:val="center"/>
            <w:hideMark/>
          </w:tcPr>
          <w:p w:rsidR="009638D8" w:rsidRPr="0014699F" w:rsidRDefault="009638D8" w:rsidP="001D5D01">
            <w:pPr>
              <w:rPr>
                <w:sz w:val="22"/>
                <w:szCs w:val="22"/>
              </w:rPr>
            </w:pPr>
          </w:p>
        </w:tc>
      </w:tr>
      <w:tr w:rsidR="009638D8" w:rsidRPr="0014699F" w:rsidTr="001D5D01">
        <w:trPr>
          <w:trHeight w:val="630"/>
        </w:trPr>
        <w:tc>
          <w:tcPr>
            <w:tcW w:w="581" w:type="dxa"/>
            <w:tcBorders>
              <w:top w:val="single" w:sz="4" w:space="0" w:color="auto"/>
              <w:left w:val="single" w:sz="8" w:space="0" w:color="auto"/>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2</w:t>
            </w:r>
          </w:p>
        </w:tc>
        <w:tc>
          <w:tcPr>
            <w:tcW w:w="446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rPr>
                <w:b/>
                <w:bCs/>
                <w:sz w:val="22"/>
                <w:szCs w:val="22"/>
              </w:rPr>
            </w:pPr>
            <w:r w:rsidRPr="0014699F">
              <w:rPr>
                <w:b/>
                <w:bCs/>
                <w:sz w:val="22"/>
                <w:szCs w:val="22"/>
              </w:rPr>
              <w:t xml:space="preserve">Монтаж установки умягчения воды на котельной №5Т п. </w:t>
            </w:r>
            <w:proofErr w:type="spellStart"/>
            <w:r w:rsidRPr="0014699F">
              <w:rPr>
                <w:b/>
                <w:bCs/>
                <w:sz w:val="22"/>
                <w:szCs w:val="22"/>
              </w:rPr>
              <w:t>Тайжина</w:t>
            </w:r>
            <w:proofErr w:type="spellEnd"/>
          </w:p>
        </w:tc>
        <w:tc>
          <w:tcPr>
            <w:tcW w:w="211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325,80</w:t>
            </w:r>
          </w:p>
        </w:tc>
        <w:tc>
          <w:tcPr>
            <w:tcW w:w="2399" w:type="dxa"/>
            <w:vMerge/>
            <w:tcBorders>
              <w:top w:val="nil"/>
              <w:left w:val="single" w:sz="4" w:space="0" w:color="auto"/>
              <w:bottom w:val="nil"/>
              <w:right w:val="single" w:sz="4" w:space="0" w:color="auto"/>
            </w:tcBorders>
            <w:vAlign w:val="center"/>
            <w:hideMark/>
          </w:tcPr>
          <w:p w:rsidR="009638D8" w:rsidRPr="0014699F" w:rsidRDefault="009638D8" w:rsidP="001D5D01">
            <w:pPr>
              <w:rPr>
                <w:sz w:val="22"/>
                <w:szCs w:val="22"/>
              </w:rPr>
            </w:pPr>
          </w:p>
        </w:tc>
        <w:tc>
          <w:tcPr>
            <w:tcW w:w="655" w:type="dxa"/>
            <w:vMerge/>
            <w:tcBorders>
              <w:top w:val="nil"/>
              <w:left w:val="single" w:sz="4" w:space="0" w:color="auto"/>
              <w:bottom w:val="nil"/>
              <w:right w:val="single" w:sz="8" w:space="0" w:color="auto"/>
            </w:tcBorders>
            <w:vAlign w:val="center"/>
            <w:hideMark/>
          </w:tcPr>
          <w:p w:rsidR="009638D8" w:rsidRPr="0014699F" w:rsidRDefault="009638D8" w:rsidP="001D5D01">
            <w:pPr>
              <w:rPr>
                <w:sz w:val="22"/>
                <w:szCs w:val="22"/>
              </w:rPr>
            </w:pPr>
          </w:p>
        </w:tc>
      </w:tr>
      <w:tr w:rsidR="009638D8" w:rsidRPr="0014699F" w:rsidTr="001D5D01">
        <w:trPr>
          <w:trHeight w:val="945"/>
        </w:trPr>
        <w:tc>
          <w:tcPr>
            <w:tcW w:w="581" w:type="dxa"/>
            <w:tcBorders>
              <w:top w:val="single" w:sz="4" w:space="0" w:color="auto"/>
              <w:left w:val="single" w:sz="8" w:space="0" w:color="auto"/>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3</w:t>
            </w:r>
          </w:p>
        </w:tc>
        <w:tc>
          <w:tcPr>
            <w:tcW w:w="446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rPr>
                <w:b/>
                <w:bCs/>
                <w:sz w:val="22"/>
                <w:szCs w:val="22"/>
              </w:rPr>
            </w:pPr>
            <w:r w:rsidRPr="0014699F">
              <w:rPr>
                <w:b/>
                <w:bCs/>
                <w:sz w:val="22"/>
                <w:szCs w:val="22"/>
              </w:rPr>
              <w:t xml:space="preserve">Реконструкция котельной №3Т п. </w:t>
            </w:r>
            <w:proofErr w:type="spellStart"/>
            <w:r w:rsidRPr="0014699F">
              <w:rPr>
                <w:b/>
                <w:bCs/>
                <w:sz w:val="22"/>
                <w:szCs w:val="22"/>
              </w:rPr>
              <w:t>Тайжина</w:t>
            </w:r>
            <w:proofErr w:type="spellEnd"/>
            <w:r w:rsidRPr="0014699F">
              <w:rPr>
                <w:b/>
                <w:bCs/>
                <w:sz w:val="22"/>
                <w:szCs w:val="22"/>
              </w:rPr>
              <w:t xml:space="preserve"> с заменой котлов КВ-106Э на котлы КВм-2,0к </w:t>
            </w:r>
          </w:p>
        </w:tc>
        <w:tc>
          <w:tcPr>
            <w:tcW w:w="211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3 498,20</w:t>
            </w:r>
          </w:p>
        </w:tc>
        <w:tc>
          <w:tcPr>
            <w:tcW w:w="2399" w:type="dxa"/>
            <w:vMerge/>
            <w:tcBorders>
              <w:top w:val="nil"/>
              <w:left w:val="single" w:sz="4" w:space="0" w:color="auto"/>
              <w:bottom w:val="nil"/>
              <w:right w:val="single" w:sz="4" w:space="0" w:color="auto"/>
            </w:tcBorders>
            <w:vAlign w:val="center"/>
            <w:hideMark/>
          </w:tcPr>
          <w:p w:rsidR="009638D8" w:rsidRPr="0014699F" w:rsidRDefault="009638D8" w:rsidP="001D5D01">
            <w:pPr>
              <w:rPr>
                <w:sz w:val="22"/>
                <w:szCs w:val="22"/>
              </w:rPr>
            </w:pPr>
          </w:p>
        </w:tc>
        <w:tc>
          <w:tcPr>
            <w:tcW w:w="655" w:type="dxa"/>
            <w:vMerge/>
            <w:tcBorders>
              <w:top w:val="nil"/>
              <w:left w:val="single" w:sz="4" w:space="0" w:color="auto"/>
              <w:bottom w:val="nil"/>
              <w:right w:val="single" w:sz="8" w:space="0" w:color="auto"/>
            </w:tcBorders>
            <w:vAlign w:val="center"/>
            <w:hideMark/>
          </w:tcPr>
          <w:p w:rsidR="009638D8" w:rsidRPr="0014699F" w:rsidRDefault="009638D8" w:rsidP="001D5D01">
            <w:pPr>
              <w:rPr>
                <w:sz w:val="22"/>
                <w:szCs w:val="22"/>
              </w:rPr>
            </w:pPr>
          </w:p>
        </w:tc>
      </w:tr>
      <w:tr w:rsidR="009638D8" w:rsidRPr="0014699F" w:rsidTr="001D5D01">
        <w:trPr>
          <w:trHeight w:val="945"/>
        </w:trPr>
        <w:tc>
          <w:tcPr>
            <w:tcW w:w="581" w:type="dxa"/>
            <w:tcBorders>
              <w:top w:val="single" w:sz="4" w:space="0" w:color="auto"/>
              <w:left w:val="single" w:sz="8" w:space="0" w:color="auto"/>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4</w:t>
            </w:r>
          </w:p>
        </w:tc>
        <w:tc>
          <w:tcPr>
            <w:tcW w:w="446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rPr>
                <w:b/>
                <w:bCs/>
                <w:sz w:val="22"/>
                <w:szCs w:val="22"/>
              </w:rPr>
            </w:pPr>
            <w:r w:rsidRPr="0014699F">
              <w:rPr>
                <w:b/>
                <w:bCs/>
                <w:sz w:val="22"/>
                <w:szCs w:val="22"/>
              </w:rPr>
              <w:t xml:space="preserve">Реконструкция котельной №5Т п. </w:t>
            </w:r>
            <w:proofErr w:type="spellStart"/>
            <w:r w:rsidRPr="0014699F">
              <w:rPr>
                <w:b/>
                <w:bCs/>
                <w:sz w:val="22"/>
                <w:szCs w:val="22"/>
              </w:rPr>
              <w:t>Тайжина</w:t>
            </w:r>
            <w:proofErr w:type="spellEnd"/>
            <w:r w:rsidRPr="0014699F">
              <w:rPr>
                <w:b/>
                <w:bCs/>
                <w:sz w:val="22"/>
                <w:szCs w:val="22"/>
              </w:rPr>
              <w:t xml:space="preserve"> с заменой двух котлов типа "Ланкаширский" на 2 котла КВм-1,31к</w:t>
            </w:r>
          </w:p>
        </w:tc>
        <w:tc>
          <w:tcPr>
            <w:tcW w:w="2118" w:type="dxa"/>
            <w:tcBorders>
              <w:top w:val="single" w:sz="4" w:space="0" w:color="auto"/>
              <w:left w:val="nil"/>
              <w:bottom w:val="nil"/>
              <w:right w:val="single" w:sz="4" w:space="0" w:color="auto"/>
            </w:tcBorders>
            <w:shd w:val="clear" w:color="auto" w:fill="auto"/>
            <w:vAlign w:val="center"/>
            <w:hideMark/>
          </w:tcPr>
          <w:p w:rsidR="009638D8" w:rsidRPr="0014699F" w:rsidRDefault="009638D8" w:rsidP="001D5D01">
            <w:pPr>
              <w:jc w:val="center"/>
              <w:rPr>
                <w:sz w:val="22"/>
                <w:szCs w:val="22"/>
              </w:rPr>
            </w:pPr>
            <w:r w:rsidRPr="0014699F">
              <w:rPr>
                <w:sz w:val="22"/>
                <w:szCs w:val="22"/>
              </w:rPr>
              <w:t>1 629,90</w:t>
            </w:r>
          </w:p>
        </w:tc>
        <w:tc>
          <w:tcPr>
            <w:tcW w:w="2399" w:type="dxa"/>
            <w:vMerge/>
            <w:tcBorders>
              <w:top w:val="nil"/>
              <w:left w:val="single" w:sz="4" w:space="0" w:color="auto"/>
              <w:bottom w:val="nil"/>
              <w:right w:val="single" w:sz="4" w:space="0" w:color="auto"/>
            </w:tcBorders>
            <w:vAlign w:val="center"/>
            <w:hideMark/>
          </w:tcPr>
          <w:p w:rsidR="009638D8" w:rsidRPr="0014699F" w:rsidRDefault="009638D8" w:rsidP="001D5D01">
            <w:pPr>
              <w:rPr>
                <w:sz w:val="22"/>
                <w:szCs w:val="22"/>
              </w:rPr>
            </w:pPr>
          </w:p>
        </w:tc>
        <w:tc>
          <w:tcPr>
            <w:tcW w:w="655" w:type="dxa"/>
            <w:vMerge/>
            <w:tcBorders>
              <w:top w:val="nil"/>
              <w:left w:val="single" w:sz="4" w:space="0" w:color="auto"/>
              <w:bottom w:val="nil"/>
              <w:right w:val="single" w:sz="8" w:space="0" w:color="auto"/>
            </w:tcBorders>
            <w:vAlign w:val="center"/>
            <w:hideMark/>
          </w:tcPr>
          <w:p w:rsidR="009638D8" w:rsidRPr="0014699F" w:rsidRDefault="009638D8" w:rsidP="001D5D01">
            <w:pPr>
              <w:rPr>
                <w:sz w:val="22"/>
                <w:szCs w:val="22"/>
              </w:rPr>
            </w:pPr>
          </w:p>
        </w:tc>
      </w:tr>
      <w:tr w:rsidR="009638D8" w:rsidRPr="0014699F" w:rsidTr="001D5D01">
        <w:trPr>
          <w:trHeight w:val="390"/>
        </w:trPr>
        <w:tc>
          <w:tcPr>
            <w:tcW w:w="581" w:type="dxa"/>
            <w:tcBorders>
              <w:top w:val="single" w:sz="4" w:space="0" w:color="auto"/>
              <w:left w:val="single" w:sz="8" w:space="0" w:color="auto"/>
              <w:bottom w:val="single" w:sz="8" w:space="0" w:color="auto"/>
              <w:right w:val="single" w:sz="4" w:space="0" w:color="auto"/>
            </w:tcBorders>
            <w:shd w:val="clear" w:color="auto" w:fill="auto"/>
            <w:noWrap/>
            <w:hideMark/>
          </w:tcPr>
          <w:p w:rsidR="009638D8" w:rsidRPr="0014699F" w:rsidRDefault="009638D8" w:rsidP="001D5D01">
            <w:pPr>
              <w:rPr>
                <w:b/>
                <w:bCs/>
                <w:sz w:val="22"/>
                <w:szCs w:val="22"/>
              </w:rPr>
            </w:pPr>
            <w:r w:rsidRPr="0014699F">
              <w:rPr>
                <w:b/>
                <w:bCs/>
                <w:sz w:val="22"/>
                <w:szCs w:val="22"/>
              </w:rPr>
              <w:t> </w:t>
            </w:r>
          </w:p>
        </w:tc>
        <w:tc>
          <w:tcPr>
            <w:tcW w:w="4468" w:type="dxa"/>
            <w:tcBorders>
              <w:top w:val="single" w:sz="4" w:space="0" w:color="auto"/>
              <w:left w:val="nil"/>
              <w:bottom w:val="single" w:sz="8" w:space="0" w:color="auto"/>
              <w:right w:val="single" w:sz="4" w:space="0" w:color="auto"/>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ВСЕГО</w:t>
            </w:r>
          </w:p>
        </w:tc>
        <w:tc>
          <w:tcPr>
            <w:tcW w:w="2118" w:type="dxa"/>
            <w:tcBorders>
              <w:top w:val="single" w:sz="4" w:space="0" w:color="auto"/>
              <w:left w:val="nil"/>
              <w:bottom w:val="single" w:sz="8" w:space="0" w:color="auto"/>
              <w:right w:val="single" w:sz="4" w:space="0" w:color="auto"/>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6 637,29</w:t>
            </w:r>
          </w:p>
        </w:tc>
        <w:tc>
          <w:tcPr>
            <w:tcW w:w="2399" w:type="dxa"/>
            <w:tcBorders>
              <w:top w:val="single" w:sz="4" w:space="0" w:color="auto"/>
              <w:left w:val="nil"/>
              <w:bottom w:val="single" w:sz="8" w:space="0" w:color="auto"/>
              <w:right w:val="single" w:sz="4" w:space="0" w:color="auto"/>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0,00</w:t>
            </w:r>
          </w:p>
        </w:tc>
        <w:tc>
          <w:tcPr>
            <w:tcW w:w="655" w:type="dxa"/>
            <w:tcBorders>
              <w:top w:val="single" w:sz="4" w:space="0" w:color="auto"/>
              <w:left w:val="nil"/>
              <w:bottom w:val="single" w:sz="8" w:space="0" w:color="auto"/>
              <w:right w:val="single" w:sz="8" w:space="0" w:color="auto"/>
            </w:tcBorders>
            <w:shd w:val="clear" w:color="auto" w:fill="auto"/>
            <w:vAlign w:val="center"/>
            <w:hideMark/>
          </w:tcPr>
          <w:p w:rsidR="009638D8" w:rsidRPr="0014699F" w:rsidRDefault="009638D8" w:rsidP="001D5D01">
            <w:pPr>
              <w:jc w:val="center"/>
              <w:rPr>
                <w:b/>
                <w:bCs/>
                <w:sz w:val="22"/>
                <w:szCs w:val="22"/>
              </w:rPr>
            </w:pPr>
            <w:r w:rsidRPr="0014699F">
              <w:rPr>
                <w:b/>
                <w:bCs/>
                <w:sz w:val="22"/>
                <w:szCs w:val="22"/>
              </w:rPr>
              <w:t>6 637,29</w:t>
            </w:r>
          </w:p>
        </w:tc>
      </w:tr>
    </w:tbl>
    <w:p w:rsidR="009638D8" w:rsidRPr="0014699F" w:rsidRDefault="009638D8" w:rsidP="009638D8">
      <w:pPr>
        <w:ind w:firstLine="708"/>
        <w:jc w:val="both"/>
      </w:pPr>
    </w:p>
    <w:p w:rsidR="009638D8" w:rsidRPr="00BD7E88" w:rsidRDefault="009638D8" w:rsidP="009638D8">
      <w:pPr>
        <w:jc w:val="both"/>
      </w:pPr>
    </w:p>
    <w:p w:rsidR="009638D8" w:rsidRPr="00BD7E88" w:rsidRDefault="009638D8" w:rsidP="009638D8">
      <w:pPr>
        <w:ind w:firstLine="708"/>
        <w:jc w:val="both"/>
        <w:rPr>
          <w:b/>
        </w:rPr>
      </w:pPr>
      <w:r w:rsidRPr="00BD7E88">
        <w:rPr>
          <w:b/>
        </w:rPr>
        <w:t>Голосовали: ЗА – единогласно.</w:t>
      </w:r>
    </w:p>
    <w:p w:rsidR="009638D8" w:rsidRPr="009638D8" w:rsidRDefault="009638D8" w:rsidP="009638D8">
      <w:pPr>
        <w:ind w:firstLine="708"/>
        <w:jc w:val="both"/>
        <w:rPr>
          <w:b/>
        </w:rPr>
      </w:pPr>
      <w:r w:rsidRPr="009638D8">
        <w:rPr>
          <w:b/>
        </w:rPr>
        <w:lastRenderedPageBreak/>
        <w:t>2.</w:t>
      </w:r>
      <w:r w:rsidRPr="009638D8">
        <w:rPr>
          <w:b/>
        </w:rPr>
        <w:tab/>
        <w:t>Об установлении тарифов на тепловую энергию, реализуемую  ООО «</w:t>
      </w:r>
      <w:proofErr w:type="spellStart"/>
      <w:r w:rsidRPr="009638D8">
        <w:rPr>
          <w:b/>
        </w:rPr>
        <w:t>Теплосетевая</w:t>
      </w:r>
      <w:proofErr w:type="spellEnd"/>
      <w:r w:rsidRPr="009638D8">
        <w:rPr>
          <w:b/>
        </w:rPr>
        <w:t xml:space="preserve"> компания Южного Кузбасса» (г. Осинники) на потребительском рынке по узлу теплоснабжения г. Калтан</w:t>
      </w:r>
    </w:p>
    <w:p w:rsidR="009638D8" w:rsidRPr="009638D8" w:rsidRDefault="009638D8" w:rsidP="009638D8">
      <w:pPr>
        <w:ind w:firstLine="708"/>
        <w:jc w:val="both"/>
        <w:rPr>
          <w:b/>
        </w:rPr>
      </w:pPr>
      <w:r w:rsidRPr="009638D8">
        <w:rPr>
          <w:b/>
        </w:rPr>
        <w:t>3.</w:t>
      </w:r>
      <w:r w:rsidRPr="009638D8">
        <w:rPr>
          <w:b/>
        </w:rPr>
        <w:tab/>
        <w:t>Об установлении тарифов на тепловую энергию, реализуемую  ООО «</w:t>
      </w:r>
      <w:proofErr w:type="spellStart"/>
      <w:r w:rsidRPr="009638D8">
        <w:rPr>
          <w:b/>
        </w:rPr>
        <w:t>Теплосетевая</w:t>
      </w:r>
      <w:proofErr w:type="spellEnd"/>
      <w:r w:rsidRPr="009638D8">
        <w:rPr>
          <w:b/>
        </w:rPr>
        <w:t xml:space="preserve"> компания Южного Кузбасса» (г. Осинники) на потребительском рынке по узлу теплоснабжения г. Осинники</w:t>
      </w:r>
    </w:p>
    <w:p w:rsidR="009638D8" w:rsidRPr="009638D8" w:rsidRDefault="009638D8" w:rsidP="009638D8">
      <w:pPr>
        <w:ind w:firstLine="708"/>
        <w:jc w:val="both"/>
        <w:rPr>
          <w:b/>
        </w:rPr>
      </w:pPr>
      <w:r w:rsidRPr="009638D8">
        <w:rPr>
          <w:b/>
        </w:rPr>
        <w:t>4.</w:t>
      </w:r>
      <w:r w:rsidRPr="009638D8">
        <w:rPr>
          <w:b/>
        </w:rPr>
        <w:tab/>
        <w:t xml:space="preserve"> Об установлении тарифов на горячую воду в закрытой системе горячего водоснабжения, реализуемую ООО «</w:t>
      </w:r>
      <w:proofErr w:type="spellStart"/>
      <w:r w:rsidRPr="009638D8">
        <w:rPr>
          <w:b/>
        </w:rPr>
        <w:t>Теплосетевая</w:t>
      </w:r>
      <w:proofErr w:type="spellEnd"/>
      <w:r w:rsidRPr="009638D8">
        <w:rPr>
          <w:b/>
        </w:rPr>
        <w:t xml:space="preserve"> компания Южного Кузбасса» (г. Осинники) на потребительском рынке г. Осинники и п. </w:t>
      </w:r>
      <w:proofErr w:type="spellStart"/>
      <w:r w:rsidRPr="009638D8">
        <w:rPr>
          <w:b/>
        </w:rPr>
        <w:t>Тайжина</w:t>
      </w:r>
      <w:proofErr w:type="spellEnd"/>
    </w:p>
    <w:p w:rsidR="009638D8" w:rsidRDefault="009638D8" w:rsidP="009638D8">
      <w:pPr>
        <w:ind w:firstLine="708"/>
        <w:jc w:val="both"/>
        <w:rPr>
          <w:b/>
        </w:rPr>
      </w:pPr>
      <w:r w:rsidRPr="009638D8">
        <w:rPr>
          <w:b/>
        </w:rPr>
        <w:t>5.</w:t>
      </w:r>
      <w:r w:rsidRPr="009638D8">
        <w:rPr>
          <w:b/>
        </w:rPr>
        <w:tab/>
        <w:t>Об установлении тарифов на горячую воду в закрытой системе горячего водоснабжения и открытой системе горячего водоснабжения (теплоснабжения), реализуемую ООО «</w:t>
      </w:r>
      <w:proofErr w:type="spellStart"/>
      <w:r w:rsidRPr="009638D8">
        <w:rPr>
          <w:b/>
        </w:rPr>
        <w:t>Теплосетевая</w:t>
      </w:r>
      <w:proofErr w:type="spellEnd"/>
      <w:r w:rsidRPr="009638D8">
        <w:rPr>
          <w:b/>
        </w:rPr>
        <w:t xml:space="preserve"> компания Южного Кузбасса» (г. Осинники) на потребительском рынке г. Калтан (п. Постоянный, п. </w:t>
      </w:r>
      <w:proofErr w:type="spellStart"/>
      <w:r w:rsidRPr="009638D8">
        <w:rPr>
          <w:b/>
        </w:rPr>
        <w:t>Шушталеп</w:t>
      </w:r>
      <w:proofErr w:type="spellEnd"/>
      <w:r w:rsidRPr="009638D8">
        <w:rPr>
          <w:b/>
        </w:rPr>
        <w:t xml:space="preserve">, центральная часть г. Калтан, п. Малиновка, п. Малышев Лог, с. </w:t>
      </w:r>
      <w:proofErr w:type="spellStart"/>
      <w:r w:rsidRPr="009638D8">
        <w:rPr>
          <w:b/>
        </w:rPr>
        <w:t>Сарбала</w:t>
      </w:r>
      <w:proofErr w:type="spellEnd"/>
      <w:r w:rsidRPr="009638D8">
        <w:rPr>
          <w:b/>
        </w:rPr>
        <w:t>)</w:t>
      </w:r>
      <w:r>
        <w:rPr>
          <w:b/>
        </w:rPr>
        <w:t>.</w:t>
      </w:r>
    </w:p>
    <w:p w:rsidR="009638D8" w:rsidRDefault="009638D8" w:rsidP="009638D8">
      <w:pPr>
        <w:ind w:firstLine="708"/>
        <w:jc w:val="both"/>
        <w:rPr>
          <w:b/>
        </w:rPr>
      </w:pPr>
    </w:p>
    <w:p w:rsidR="009638D8" w:rsidRPr="009638D8" w:rsidRDefault="009638D8" w:rsidP="009638D8">
      <w:pPr>
        <w:ind w:firstLine="708"/>
        <w:jc w:val="both"/>
      </w:pPr>
      <w:r w:rsidRPr="009638D8">
        <w:t xml:space="preserve">Вопросы сняты по просьбе предприятия в связи с необходимостью уточнения вопроса по размеру арендной платы на имущество и </w:t>
      </w:r>
      <w:r>
        <w:t>присутствия на заседании Правления представителя городской администрации</w:t>
      </w:r>
      <w:r w:rsidRPr="009638D8">
        <w:t xml:space="preserve">. </w:t>
      </w:r>
    </w:p>
    <w:p w:rsidR="009638D8" w:rsidRPr="009638D8" w:rsidRDefault="009638D8" w:rsidP="009638D8">
      <w:pPr>
        <w:ind w:firstLine="708"/>
        <w:jc w:val="both"/>
        <w:rPr>
          <w:b/>
        </w:rPr>
      </w:pPr>
    </w:p>
    <w:p w:rsidR="009638D8" w:rsidRDefault="009638D8" w:rsidP="009A1A30">
      <w:pPr>
        <w:ind w:firstLine="708"/>
        <w:jc w:val="both"/>
        <w:rPr>
          <w:b/>
        </w:rPr>
      </w:pPr>
      <w:r w:rsidRPr="009638D8">
        <w:rPr>
          <w:b/>
        </w:rPr>
        <w:t>6.</w:t>
      </w:r>
      <w:r w:rsidRPr="009638D8">
        <w:rPr>
          <w:b/>
        </w:rPr>
        <w:tab/>
        <w:t>Об установлении тарифов на тепловую энергию, реализуемую Муниципальным предприятием города Киселёвска «Городское тепловое хозяйство» на потребительском рынке</w:t>
      </w:r>
      <w:r w:rsidR="009A1A30">
        <w:rPr>
          <w:b/>
        </w:rPr>
        <w:t>.</w:t>
      </w:r>
    </w:p>
    <w:p w:rsidR="009A1A30" w:rsidRDefault="009A1A30" w:rsidP="009A1A30">
      <w:pPr>
        <w:ind w:firstLine="708"/>
        <w:jc w:val="both"/>
        <w:rPr>
          <w:b/>
        </w:rPr>
      </w:pPr>
    </w:p>
    <w:p w:rsidR="009A1A30" w:rsidRPr="009A1A30" w:rsidRDefault="009A1A30" w:rsidP="009A1A30">
      <w:pPr>
        <w:ind w:firstLine="708"/>
        <w:jc w:val="both"/>
      </w:pPr>
      <w:r w:rsidRPr="009A1A30">
        <w:t>Докладчик (Десяткин К.А.) доложил:</w:t>
      </w:r>
    </w:p>
    <w:p w:rsidR="00B03D75" w:rsidRPr="00B03D75" w:rsidRDefault="00B03D75" w:rsidP="00B03D75">
      <w:pPr>
        <w:ind w:firstLine="426"/>
        <w:jc w:val="both"/>
      </w:pPr>
      <w:r w:rsidRPr="00B03D75">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B03D75" w:rsidRPr="00B03D75" w:rsidRDefault="00B03D75" w:rsidP="00B03D75">
      <w:pPr>
        <w:ind w:firstLine="426"/>
        <w:jc w:val="both"/>
      </w:pPr>
    </w:p>
    <w:p w:rsidR="00B03D75" w:rsidRPr="00B03D75" w:rsidRDefault="00B03D75" w:rsidP="00C95A98">
      <w:pPr>
        <w:numPr>
          <w:ilvl w:val="0"/>
          <w:numId w:val="11"/>
        </w:numPr>
        <w:jc w:val="center"/>
        <w:rPr>
          <w:b/>
        </w:rPr>
      </w:pPr>
      <w:r w:rsidRPr="00B03D75">
        <w:rPr>
          <w:b/>
        </w:rPr>
        <w:t>Анализ соответствия расчёта тарифов и формы представления предложений нормативно-методическим документам по вопросам регулирования тарифов.</w:t>
      </w:r>
    </w:p>
    <w:p w:rsidR="00B03D75" w:rsidRPr="00B03D75" w:rsidRDefault="00B03D75" w:rsidP="00B03D75">
      <w:pPr>
        <w:ind w:left="426"/>
        <w:jc w:val="center"/>
        <w:rPr>
          <w:b/>
        </w:rPr>
      </w:pPr>
    </w:p>
    <w:p w:rsidR="00B03D75" w:rsidRPr="00B03D75" w:rsidRDefault="00B03D75" w:rsidP="00B03D75">
      <w:pPr>
        <w:ind w:right="142" w:firstLine="426"/>
        <w:jc w:val="both"/>
      </w:pPr>
      <w:proofErr w:type="gramStart"/>
      <w:r w:rsidRPr="00B03D75">
        <w:t xml:space="preserve">Материалы МП г. Киселёвска «Городское тепловое хозяйство» (МП «ГТХ»)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823D95">
        <w:t xml:space="preserve">РФ </w:t>
      </w:r>
      <w:r w:rsidRPr="00B03D75">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w:t>
      </w:r>
      <w:proofErr w:type="gramEnd"/>
      <w:r w:rsidRPr="00B03D75">
        <w:t xml:space="preserve">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B03D75" w:rsidRPr="00B03D75" w:rsidRDefault="00B03D75" w:rsidP="00B03D75">
      <w:pPr>
        <w:ind w:right="142" w:firstLine="426"/>
        <w:jc w:val="both"/>
      </w:pPr>
    </w:p>
    <w:p w:rsidR="00B03D75" w:rsidRPr="00B03D75" w:rsidRDefault="00B03D75" w:rsidP="00C95A98">
      <w:pPr>
        <w:numPr>
          <w:ilvl w:val="0"/>
          <w:numId w:val="11"/>
        </w:numPr>
        <w:ind w:right="142"/>
        <w:jc w:val="center"/>
        <w:rPr>
          <w:b/>
        </w:rPr>
      </w:pPr>
      <w:r w:rsidRPr="00B03D75">
        <w:rPr>
          <w:b/>
        </w:rPr>
        <w:t>Оценка достоверности данных, приведённых в предложениях об установлении тарифов на тепловую энергию.</w:t>
      </w:r>
    </w:p>
    <w:p w:rsidR="00B03D75" w:rsidRPr="00B03D75" w:rsidRDefault="00B03D75" w:rsidP="00B03D75">
      <w:pPr>
        <w:ind w:left="426" w:right="142"/>
        <w:jc w:val="center"/>
        <w:rPr>
          <w:b/>
        </w:rPr>
      </w:pPr>
    </w:p>
    <w:p w:rsidR="00B03D75" w:rsidRPr="00B03D75" w:rsidRDefault="00B03D75" w:rsidP="00B03D75">
      <w:pPr>
        <w:ind w:right="142" w:firstLine="426"/>
        <w:jc w:val="both"/>
      </w:pPr>
      <w:r w:rsidRPr="00B03D75">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B03D75" w:rsidRPr="00B03D75" w:rsidRDefault="00B03D75" w:rsidP="00B03D75">
      <w:pPr>
        <w:ind w:right="142" w:firstLine="426"/>
        <w:jc w:val="both"/>
      </w:pPr>
      <w:r w:rsidRPr="00B03D75">
        <w:lastRenderedPageBreak/>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w:t>
      </w:r>
    </w:p>
    <w:p w:rsidR="00B03D75" w:rsidRPr="00B03D75" w:rsidRDefault="00B03D75" w:rsidP="00B03D75">
      <w:pPr>
        <w:ind w:right="142" w:firstLine="426"/>
        <w:jc w:val="both"/>
      </w:pPr>
      <w:r w:rsidRPr="00B03D75">
        <w:t>Выборочная проверка бухгалтерской, статистической и иной документации осуществлялась исключительно с целью оценки достоверности представленной МП «ГТХ» информации для определения величины экономически обоснованных расходов по регулируемым РЭК КО видам деятельности на 2013 год.</w:t>
      </w:r>
    </w:p>
    <w:p w:rsidR="00B03D75" w:rsidRPr="00B03D75" w:rsidRDefault="00B03D75" w:rsidP="00B03D75">
      <w:pPr>
        <w:ind w:firstLine="426"/>
        <w:jc w:val="both"/>
      </w:pPr>
      <w:r w:rsidRPr="00B03D75">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B03D75" w:rsidRPr="00B03D75" w:rsidRDefault="00B03D75" w:rsidP="00B03D75">
      <w:pPr>
        <w:ind w:firstLine="426"/>
        <w:jc w:val="both"/>
      </w:pPr>
      <w:r w:rsidRPr="00B03D75">
        <w:t>МП «ГТХ</w:t>
      </w:r>
      <w:r w:rsidRPr="00B03D75">
        <w:rPr>
          <w:b/>
        </w:rPr>
        <w:t xml:space="preserve">» </w:t>
      </w:r>
      <w:r w:rsidRPr="00B03D75">
        <w:t>осуществляет свою деятельность в сфере теплоснабжения с 1 декабря 2010 года (постановление Региональной энергетической комиссии Кемеровской области от 30.11.2010 № 248 «Об утверждении тарифов на тепловую энергию, реализуемую МП «Городское тепловое хозяйство» на потребительском рынке). МП «ГТХ» эксплуатирует 20 котельных.  В котельных  установлено: 17 паровых котлов суммарной производительностью 1</w:t>
      </w:r>
      <w:bookmarkStart w:id="0" w:name="OLE_LINK4"/>
      <w:bookmarkStart w:id="1" w:name="OLE_LINK5"/>
      <w:r w:rsidRPr="00B03D75">
        <w:t xml:space="preserve">11 Гкал/час </w:t>
      </w:r>
      <w:bookmarkEnd w:id="0"/>
      <w:bookmarkEnd w:id="1"/>
      <w:r w:rsidRPr="00B03D75">
        <w:t xml:space="preserve">и 67 водогрейных котлов суммарной производительностью 68,61 Гкал/час. Схема горячего водоснабжения потребителей – открытая с отбором из тепловой сети. Для производства тепловой энергии используется уголь энергетический марки  </w:t>
      </w:r>
      <w:proofErr w:type="spellStart"/>
      <w:r w:rsidRPr="00B03D75">
        <w:t>ССр</w:t>
      </w:r>
      <w:proofErr w:type="spellEnd"/>
      <w:r w:rsidRPr="00B03D75">
        <w:t xml:space="preserve"> и Др. Поставщиками топлива в 2011 году являются ОАО «Угольная компания «</w:t>
      </w:r>
      <w:proofErr w:type="spellStart"/>
      <w:r w:rsidRPr="00B03D75">
        <w:t>Кузбассразрезуголь</w:t>
      </w:r>
      <w:proofErr w:type="spellEnd"/>
      <w:r w:rsidRPr="00B03D75">
        <w:t>», ОАО УК «СДС-Уголь», ООО «</w:t>
      </w:r>
      <w:proofErr w:type="spellStart"/>
      <w:r w:rsidRPr="00B03D75">
        <w:t>Прогресстраст</w:t>
      </w:r>
      <w:proofErr w:type="spellEnd"/>
      <w:r w:rsidRPr="00B03D75">
        <w:t xml:space="preserve">». Перевозка осуществляется  железнодорожным и автомобильным транспортом. </w:t>
      </w:r>
    </w:p>
    <w:p w:rsidR="00B03D75" w:rsidRPr="00B03D75" w:rsidRDefault="00B03D75" w:rsidP="00B03D75">
      <w:pPr>
        <w:ind w:firstLine="426"/>
        <w:jc w:val="both"/>
      </w:pPr>
    </w:p>
    <w:p w:rsidR="00B03D75" w:rsidRPr="00B03D75" w:rsidRDefault="00B03D75" w:rsidP="00C95A98">
      <w:pPr>
        <w:numPr>
          <w:ilvl w:val="0"/>
          <w:numId w:val="11"/>
        </w:numPr>
        <w:ind w:left="502"/>
        <w:jc w:val="center"/>
        <w:rPr>
          <w:b/>
        </w:rPr>
      </w:pPr>
      <w:r w:rsidRPr="00B03D75">
        <w:rPr>
          <w:b/>
        </w:rPr>
        <w:t>Оценка финансового состояния предприятия, в части регулируемого вида деятельности</w:t>
      </w:r>
    </w:p>
    <w:p w:rsidR="00B03D75" w:rsidRPr="00B03D75" w:rsidRDefault="00B03D75" w:rsidP="00B03D75">
      <w:pPr>
        <w:ind w:firstLine="426"/>
        <w:jc w:val="both"/>
      </w:pPr>
    </w:p>
    <w:p w:rsidR="00B03D75" w:rsidRPr="00B03D75" w:rsidRDefault="00B03D75" w:rsidP="00B03D75">
      <w:pPr>
        <w:ind w:firstLine="426"/>
        <w:jc w:val="both"/>
      </w:pPr>
      <w:r w:rsidRPr="00B03D75">
        <w:t xml:space="preserve">Анализ результатов деятельности предприятия за 2010 год не является показательным, так как предприятие в 2010 году осуществляло деятельность в течение 1 месяца.  На основании вышеизложенного, провести анализ фактических расходов в сфере генерации, передачи и распределения тепловой энергии рассматриваемым предприятием за указанный период не представляется возможным. </w:t>
      </w:r>
    </w:p>
    <w:p w:rsidR="00B03D75" w:rsidRPr="00B03D75" w:rsidRDefault="00B03D75" w:rsidP="00B03D75">
      <w:pPr>
        <w:tabs>
          <w:tab w:val="left" w:pos="426"/>
        </w:tabs>
        <w:ind w:firstLine="284"/>
        <w:jc w:val="both"/>
        <w:rPr>
          <w:i/>
        </w:rPr>
      </w:pPr>
      <w:r w:rsidRPr="00B03D75">
        <w:t>Анализ результатов деятельности предприятия за 2011 год (приложение №3 к экспертному заключению) показал: в соответствии с отчётом о прибылях и убытках за 2011 год предприятие сработало с убытком в размере 11907 тыс. руб. По виду деятельности – теплоснабжение  предприятием получен убыток 1689 тыс. руб. Анализ фактической сметы расходов  выявил выпадающие доходы предприятия от снижения реализации тепловой энергии в размере 26 794,55 тыс. руб. (</w:t>
      </w:r>
      <w:r w:rsidRPr="00B03D75">
        <w:rPr>
          <w:i/>
        </w:rPr>
        <w:t>предприятием не заявлены выпадающие доходы для учёта при регулировании тарифов на 2013 год</w:t>
      </w:r>
      <w:r w:rsidRPr="00B03D75">
        <w:t xml:space="preserve">). Сокращение затрат у предприятия наблюдается по большинству статей расходов. </w:t>
      </w:r>
      <w:r w:rsidRPr="00B03D75">
        <w:rPr>
          <w:i/>
        </w:rPr>
        <w:t>По мнению экспертов, предприятием не освоены средства в сумме 26079,22 тыс. руб.</w:t>
      </w:r>
      <w:r w:rsidRPr="00B03D75">
        <w:t xml:space="preserve"> (в том числе по  электроэнергии 4 009,83 тыс. руб., по оплате труда и отчислениям на социальные нужды на 6043,0 тыс. руб. и 5071,0 тыс. руб. соответственно, по амортизации основных средств 641,0 тыс. руб., «прочие расходы» - 9807,79 тыс. руб. (ремонтный фонд – 5071,0 тыс. руб., услуги производственного характера – 2075,4 тыс. </w:t>
      </w:r>
      <w:proofErr w:type="gramStart"/>
      <w:r w:rsidRPr="00B03D75">
        <w:t>руб., вспомогательные материалы – 2523,39 тыс. руб., налоги – 138,0 тыс. руб.), расходы из прибыли 5104,25 тыс. руб</w:t>
      </w:r>
      <w:r w:rsidR="00823D95">
        <w:t>.</w:t>
      </w:r>
      <w:r w:rsidRPr="00B03D75">
        <w:t>).</w:t>
      </w:r>
      <w:proofErr w:type="gramEnd"/>
      <w:r w:rsidRPr="00B03D75">
        <w:t xml:space="preserve"> Кроме того предприятие обоснованно превысило плановые расходы по статьям: «топливо» - 2723,0 тыс. руб. (за счёт увеличения стоимости транспортировки топлива автотранспортом) и по статье «вода и канализация» - 2605,57 тыс. руб. </w:t>
      </w:r>
      <w:r w:rsidRPr="00B03D75">
        <w:rPr>
          <w:i/>
        </w:rPr>
        <w:t>По мнению экспертов, невыполнение по статьям расходов вызвано недостатком оборотных средств, образовавшемся у предприятия из-за снижения реализации тепловой энергии на потребительский рынок. Эксперты предлагают не исключать неосвоенные средства за 2011 год из плановой НВВ предприятия на 2013 год.</w:t>
      </w:r>
    </w:p>
    <w:p w:rsidR="00B03D75" w:rsidRPr="00B03D75" w:rsidRDefault="00B03D75" w:rsidP="00B03D75">
      <w:pPr>
        <w:tabs>
          <w:tab w:val="left" w:pos="426"/>
        </w:tabs>
        <w:ind w:firstLine="284"/>
        <w:jc w:val="both"/>
        <w:rPr>
          <w:i/>
        </w:rPr>
      </w:pPr>
    </w:p>
    <w:p w:rsidR="00B03D75" w:rsidRPr="00B03D75" w:rsidRDefault="00B03D75" w:rsidP="00C95A98">
      <w:pPr>
        <w:numPr>
          <w:ilvl w:val="0"/>
          <w:numId w:val="11"/>
        </w:numPr>
        <w:ind w:left="502"/>
        <w:jc w:val="center"/>
        <w:rPr>
          <w:b/>
        </w:rPr>
      </w:pPr>
      <w:r w:rsidRPr="00B03D75">
        <w:rPr>
          <w:b/>
        </w:rPr>
        <w:lastRenderedPageBreak/>
        <w:t>Анализ основных технико-экономических показателей предприятия.</w:t>
      </w:r>
    </w:p>
    <w:p w:rsidR="00B03D75" w:rsidRPr="00B03D75" w:rsidRDefault="00B03D75" w:rsidP="00B03D75">
      <w:pPr>
        <w:ind w:firstLine="426"/>
        <w:jc w:val="both"/>
      </w:pPr>
    </w:p>
    <w:p w:rsidR="00B03D75" w:rsidRPr="00B03D75" w:rsidRDefault="00B03D75" w:rsidP="00B03D75">
      <w:pPr>
        <w:ind w:firstLine="426"/>
        <w:jc w:val="both"/>
      </w:pPr>
      <w:r w:rsidRPr="00B03D75">
        <w:t xml:space="preserve">Проанализировав представленные документы, экспертами предлагается принять объем нормативной выработки тепловой энергии в размере </w:t>
      </w:r>
      <w:r w:rsidRPr="00B03D75">
        <w:rPr>
          <w:b/>
          <w:i/>
        </w:rPr>
        <w:t>291,654</w:t>
      </w:r>
      <w:r w:rsidRPr="00B03D75">
        <w:t xml:space="preserve"> тыс. Гкал.  Потери в сетях и процент собственных нужд приняты на основании результатов проведённого экспертами (в соответствии с приказами Минэнерго РФ) поверочного расчёта  технических нормативов технологических потерь при передаче тепловой энергии и нормативов удельных расходов  условного топлива на 2013 год. Полезный отпуск тепловой энергии на  2013 год принят по предложению предприятия, на основании согласованных администрацией муниципального образования объёмов потребления по жилищным организациям и договорных нагрузок по бюджетным и иным потребителям. </w:t>
      </w:r>
    </w:p>
    <w:p w:rsidR="00B03D75" w:rsidRPr="00B03D75" w:rsidRDefault="00B03D75" w:rsidP="00B03D75">
      <w:pPr>
        <w:ind w:firstLine="426"/>
        <w:jc w:val="both"/>
      </w:pPr>
    </w:p>
    <w:p w:rsidR="00B03D75" w:rsidRPr="00B03D75" w:rsidRDefault="00B03D75" w:rsidP="00C95A98">
      <w:pPr>
        <w:numPr>
          <w:ilvl w:val="0"/>
          <w:numId w:val="11"/>
        </w:numPr>
        <w:jc w:val="center"/>
        <w:rPr>
          <w:b/>
        </w:rPr>
      </w:pPr>
      <w:r w:rsidRPr="00B03D75">
        <w:rPr>
          <w:b/>
        </w:rPr>
        <w:t>Анализ экономической обоснованности расходов по статьям расходов и экономической обоснованности величины прибыли</w:t>
      </w:r>
    </w:p>
    <w:p w:rsidR="00B03D75" w:rsidRPr="00B03D75" w:rsidRDefault="00B03D75" w:rsidP="00B03D75">
      <w:pPr>
        <w:ind w:firstLine="426"/>
        <w:jc w:val="both"/>
      </w:pPr>
    </w:p>
    <w:p w:rsidR="00B03D75" w:rsidRPr="00B03D75" w:rsidRDefault="00B03D75" w:rsidP="00B03D75">
      <w:pPr>
        <w:ind w:firstLine="426"/>
        <w:jc w:val="both"/>
      </w:pPr>
      <w:proofErr w:type="gramStart"/>
      <w:r w:rsidRPr="00B03D75">
        <w:t>На основе проведенного анализа представленных документов, экспертами осуществлена календарная разбивка уровня тарифов на тепловую энергию для МП «ГТХ» на 2013 год, в соответствии с требованиями, установленными Приказом ФСТ Р</w:t>
      </w:r>
      <w:r w:rsidR="00823D95">
        <w:t>оссии</w:t>
      </w:r>
      <w:r w:rsidRPr="00B03D75">
        <w:t xml:space="preserve">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roofErr w:type="gramEnd"/>
      <w:r w:rsidRPr="00B03D75">
        <w:t xml:space="preserve"> При этом приняты следующие периоды календарной разбивки по установлению уровней тарифов на тепловую энергию на 2013 год:</w:t>
      </w:r>
    </w:p>
    <w:p w:rsidR="00B03D75" w:rsidRPr="00B03D75" w:rsidRDefault="00B03D75" w:rsidP="00B03D75">
      <w:pPr>
        <w:numPr>
          <w:ilvl w:val="0"/>
          <w:numId w:val="2"/>
        </w:numPr>
        <w:jc w:val="both"/>
        <w:rPr>
          <w:color w:val="000000"/>
          <w:shd w:val="clear" w:color="auto" w:fill="FFFFFF"/>
          <w:lang w:val="en-US"/>
        </w:rPr>
      </w:pPr>
      <w:r w:rsidRPr="00B03D75">
        <w:rPr>
          <w:color w:val="000000"/>
          <w:shd w:val="clear" w:color="auto" w:fill="FFFFFF"/>
        </w:rPr>
        <w:t>с 01.01.2013 г. по 30.06.2013 г.</w:t>
      </w:r>
      <w:r w:rsidRPr="00B03D75">
        <w:rPr>
          <w:color w:val="000000"/>
          <w:shd w:val="clear" w:color="auto" w:fill="FFFFFF"/>
          <w:lang w:val="en-US"/>
        </w:rPr>
        <w:t>;</w:t>
      </w:r>
    </w:p>
    <w:p w:rsidR="00B03D75" w:rsidRPr="00B03D75" w:rsidRDefault="00B03D75" w:rsidP="00B03D75">
      <w:pPr>
        <w:numPr>
          <w:ilvl w:val="0"/>
          <w:numId w:val="2"/>
        </w:numPr>
        <w:jc w:val="both"/>
      </w:pPr>
      <w:r w:rsidRPr="00B03D75">
        <w:rPr>
          <w:color w:val="000000"/>
          <w:shd w:val="clear" w:color="auto" w:fill="FFFFFF"/>
        </w:rPr>
        <w:t xml:space="preserve">с 01.07.2013 г. </w:t>
      </w:r>
    </w:p>
    <w:p w:rsidR="00B03D75" w:rsidRPr="00B03D75" w:rsidRDefault="00B03D75" w:rsidP="00B03D75">
      <w:pPr>
        <w:ind w:firstLine="426"/>
        <w:jc w:val="both"/>
      </w:pPr>
      <w:r w:rsidRPr="00B03D75">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B03D75" w:rsidRPr="00B03D75" w:rsidRDefault="00B03D75" w:rsidP="00B03D75">
      <w:pPr>
        <w:ind w:firstLine="426"/>
        <w:jc w:val="both"/>
      </w:pPr>
      <w:r w:rsidRPr="00B03D75">
        <w:t>Эксперты считают экономически обоснованным принять расходы по статьям затрат на следующем уровне:</w:t>
      </w:r>
    </w:p>
    <w:p w:rsidR="00B03D75" w:rsidRPr="00B03D75" w:rsidRDefault="00B03D75" w:rsidP="00B03D75">
      <w:pPr>
        <w:ind w:firstLine="567"/>
        <w:jc w:val="center"/>
        <w:rPr>
          <w:u w:val="single"/>
        </w:rPr>
      </w:pPr>
      <w:r w:rsidRPr="00B03D75">
        <w:rPr>
          <w:u w:val="single"/>
        </w:rPr>
        <w:t xml:space="preserve"> «</w:t>
      </w:r>
      <w:r w:rsidRPr="00B03D75">
        <w:rPr>
          <w:b/>
          <w:u w:val="single"/>
        </w:rPr>
        <w:t>Сырье и материалы на технологические цели</w:t>
      </w:r>
      <w:r w:rsidRPr="00B03D75">
        <w:rPr>
          <w:u w:val="single"/>
        </w:rPr>
        <w:t>»</w:t>
      </w:r>
    </w:p>
    <w:p w:rsidR="00B03D75" w:rsidRPr="00B03D75" w:rsidRDefault="00B03D75" w:rsidP="00B03D75">
      <w:pPr>
        <w:ind w:firstLine="567"/>
        <w:jc w:val="both"/>
      </w:pPr>
      <w:r w:rsidRPr="00B03D75">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823D95">
        <w:t>№</w:t>
      </w:r>
      <w:r w:rsidRPr="00B03D75">
        <w:t xml:space="preserve"> 20-э/2 с учетом полного возврата теплоносителя в сеть. Разбор воды на ГВС (отбор теплоносителя из сети) потребители, подключенные к системе теплоснабжения ООО «КОТК» (г. Киселёвск), потребители оплачивают теплоснабжающей организации дополнительно.</w:t>
      </w:r>
    </w:p>
    <w:p w:rsidR="00B03D75" w:rsidRPr="00B03D75" w:rsidRDefault="00B03D75" w:rsidP="00B03D75">
      <w:pPr>
        <w:ind w:firstLine="426"/>
        <w:jc w:val="both"/>
      </w:pPr>
      <w:r w:rsidRPr="00B03D75">
        <w:t>Экспертами принят объем воды на производство тепловой энергии в размере  131,48 тыс. м³, в расчете на календарный год (заполнение сети, потери теплоносителя при передаче и ремонтных работах, расход воды на ХВО, расход воды на хозяйственно-питьевые нужды, охлаждение оборудования, продувка котлов, мокрое шлакоудаление котельных). Стоки приняты в объёме 90,12 тыс. м³. Расходы по периодам календарной разбивки приняты на следующем уровне (в расчете на год):</w:t>
      </w:r>
    </w:p>
    <w:p w:rsidR="00B03D75" w:rsidRPr="00B03D75" w:rsidRDefault="00B03D75" w:rsidP="00B03D75">
      <w:pPr>
        <w:numPr>
          <w:ilvl w:val="0"/>
          <w:numId w:val="3"/>
        </w:numPr>
        <w:tabs>
          <w:tab w:val="num" w:pos="0"/>
          <w:tab w:val="left" w:pos="1134"/>
        </w:tabs>
        <w:ind w:left="0" w:firstLine="283"/>
        <w:jc w:val="both"/>
      </w:pPr>
      <w:r w:rsidRPr="00B03D75">
        <w:t xml:space="preserve">с </w:t>
      </w:r>
      <w:r w:rsidRPr="00B03D75">
        <w:rPr>
          <w:b/>
        </w:rPr>
        <w:t>01.01.2013</w:t>
      </w:r>
      <w:r w:rsidRPr="00B03D75">
        <w:t xml:space="preserve"> – </w:t>
      </w:r>
      <w:r w:rsidRPr="00B03D75">
        <w:rPr>
          <w:b/>
          <w:i/>
        </w:rPr>
        <w:t>2816,94</w:t>
      </w:r>
      <w:r w:rsidRPr="00B03D75">
        <w:t xml:space="preserve"> тыс. руб. Предприятие приобретает холодную воду у ОАО ПО «Водоканал» (г. Прокопьевск) (стоимость воды с 01.01.2013г. согласно постановлению департамента цен и тарифов Кемеровской области №189 от 30 ноября 2012 г. – 13,03 руб./м</w:t>
      </w:r>
      <w:r w:rsidRPr="00B03D75">
        <w:rPr>
          <w:vertAlign w:val="superscript"/>
        </w:rPr>
        <w:t>3</w:t>
      </w:r>
      <w:r w:rsidRPr="00B03D75">
        <w:t xml:space="preserve"> (без НДС)), у МП «Исток» (г. Киселёвск) (стоимость воды с 01.01.2013г. согласно постановлению департамента цен и тарифов Кемеровской области №166 от 30 ноября 2012 г. – 36,21 руб./м</w:t>
      </w:r>
      <w:r w:rsidRPr="00B03D75">
        <w:rPr>
          <w:vertAlign w:val="superscript"/>
        </w:rPr>
        <w:t>3</w:t>
      </w:r>
      <w:r w:rsidRPr="00B03D75">
        <w:t xml:space="preserve"> (без НДС). Стоимость стоков составляет 10,89 руб./м</w:t>
      </w:r>
      <w:r w:rsidRPr="00B03D75">
        <w:rPr>
          <w:vertAlign w:val="superscript"/>
        </w:rPr>
        <w:t>3</w:t>
      </w:r>
      <w:r w:rsidRPr="00B03D75">
        <w:t xml:space="preserve"> (без НДС), в соответствии с постановлением департамента цен и тарифов Кемеровской области от 30.11.2012г. №162. Стоимость реагентов, используемых в процессе подготовки воды на технологию, принята  исходя из расчётов предприятия, в соответствии с режимными картами ХВО на уровне 82,10 тыс. руб. – в части  </w:t>
      </w:r>
      <w:r w:rsidRPr="00B03D75">
        <w:lastRenderedPageBreak/>
        <w:t>стоимости реагентов, используемых на очистку воды для технологических нужд котельных №19, №26, №33, №34. Остальные расходы на реагенты учитываются предприятием в расчёте стоимости теплоносителя (ГВС);</w:t>
      </w:r>
    </w:p>
    <w:p w:rsidR="00B03D75" w:rsidRPr="00B03D75" w:rsidRDefault="00B03D75" w:rsidP="00B03D75">
      <w:pPr>
        <w:numPr>
          <w:ilvl w:val="0"/>
          <w:numId w:val="3"/>
        </w:numPr>
        <w:tabs>
          <w:tab w:val="num" w:pos="0"/>
          <w:tab w:val="left" w:pos="1134"/>
        </w:tabs>
        <w:ind w:left="0" w:firstLine="283"/>
        <w:jc w:val="both"/>
      </w:pPr>
      <w:r w:rsidRPr="00B03D75">
        <w:t xml:space="preserve">с </w:t>
      </w:r>
      <w:r w:rsidRPr="00B03D75">
        <w:rPr>
          <w:b/>
        </w:rPr>
        <w:t>01.07.2013</w:t>
      </w:r>
      <w:r w:rsidRPr="00B03D75">
        <w:t xml:space="preserve"> –  </w:t>
      </w:r>
      <w:r w:rsidRPr="00B03D75">
        <w:rPr>
          <w:b/>
          <w:i/>
        </w:rPr>
        <w:t>5413,82</w:t>
      </w:r>
      <w:r w:rsidRPr="00B03D75">
        <w:t xml:space="preserve"> тыс. руб. Стоимость воды, приобретаемой у ОАО ПО «Водоканал», с 01.07.2013г. составляет, согласно постановлению департамента цен и тарифов Кемеровской области №189 от 30 ноября 2012 г. – 15,30 руб./м</w:t>
      </w:r>
      <w:r w:rsidRPr="00B03D75">
        <w:rPr>
          <w:vertAlign w:val="superscript"/>
        </w:rPr>
        <w:t>3</w:t>
      </w:r>
      <w:r w:rsidRPr="00B03D75">
        <w:t xml:space="preserve"> (без НДС)), у МП «Исток» (г. Киселёвск) -  согласно постановлению департамента цен и тарифов Кемеровской области №166 от 30 ноября 2012 г. – 38,93 руб./м</w:t>
      </w:r>
      <w:r w:rsidRPr="00B03D75">
        <w:rPr>
          <w:vertAlign w:val="superscript"/>
        </w:rPr>
        <w:t>3</w:t>
      </w:r>
      <w:r w:rsidRPr="00B03D75">
        <w:t xml:space="preserve"> (без НДС). Стоимость реагентов, используемых в процессе подготовки воды на технологию, рассчитана на уровне </w:t>
      </w:r>
      <w:r w:rsidRPr="00B03D75">
        <w:rPr>
          <w:b/>
          <w:i/>
        </w:rPr>
        <w:t>87,76</w:t>
      </w:r>
      <w:r w:rsidRPr="00B03D75">
        <w:t xml:space="preserve"> тыс. руб. с учётом индексов по химической промышленности на 2013 год по данным Минэкономразвития РФ (106,9);</w:t>
      </w:r>
    </w:p>
    <w:p w:rsidR="00B03D75" w:rsidRPr="00B03D75" w:rsidRDefault="00B03D75" w:rsidP="00B03D75">
      <w:pPr>
        <w:ind w:firstLine="426"/>
        <w:jc w:val="both"/>
      </w:pPr>
      <w:r w:rsidRPr="00B03D75">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в размере 14,35руб/ м³ (постановление РЭК КО от 21.12.2012 № 370).</w:t>
      </w:r>
    </w:p>
    <w:p w:rsidR="00B03D75" w:rsidRPr="00B03D75" w:rsidRDefault="00B03D75" w:rsidP="00B03D75">
      <w:pPr>
        <w:ind w:firstLine="426"/>
        <w:jc w:val="both"/>
      </w:pPr>
      <w:r w:rsidRPr="00B03D75">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B03D75">
        <w:rPr>
          <w:b/>
          <w:i/>
        </w:rPr>
        <w:t>21 596,55</w:t>
      </w:r>
      <w:r w:rsidRPr="00B03D75">
        <w:t xml:space="preserve"> тыс. руб. (декабрь 2013 года к декабрю 2012 года).</w:t>
      </w:r>
    </w:p>
    <w:p w:rsidR="00B03D75" w:rsidRPr="00B03D75" w:rsidRDefault="00B03D75" w:rsidP="00B03D75">
      <w:pPr>
        <w:ind w:left="426"/>
        <w:jc w:val="center"/>
        <w:rPr>
          <w:b/>
          <w:u w:val="single"/>
        </w:rPr>
      </w:pPr>
    </w:p>
    <w:p w:rsidR="00B03D75" w:rsidRPr="00B03D75" w:rsidRDefault="00B03D75" w:rsidP="00B03D75">
      <w:pPr>
        <w:ind w:left="426"/>
        <w:jc w:val="center"/>
        <w:rPr>
          <w:b/>
          <w:u w:val="single"/>
        </w:rPr>
      </w:pPr>
      <w:r w:rsidRPr="00B03D75">
        <w:rPr>
          <w:b/>
          <w:u w:val="single"/>
        </w:rPr>
        <w:t>«Топливо на технологические цели с расходами по перевозке»</w:t>
      </w:r>
    </w:p>
    <w:p w:rsidR="00B03D75" w:rsidRPr="00B03D75" w:rsidRDefault="00B03D75" w:rsidP="00B03D75">
      <w:pPr>
        <w:ind w:left="426"/>
        <w:jc w:val="center"/>
        <w:rPr>
          <w:b/>
          <w:u w:val="single"/>
        </w:rPr>
      </w:pPr>
    </w:p>
    <w:p w:rsidR="00B03D75" w:rsidRPr="00B03D75" w:rsidRDefault="00B03D75" w:rsidP="00B03D75">
      <w:pPr>
        <w:ind w:firstLine="426"/>
        <w:jc w:val="both"/>
      </w:pPr>
      <w:r w:rsidRPr="00B03D75">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поверочного расчёта технических нормативов на 2013 год, в соответствии с приказами Минэнерго РФ (на отпуск тепла в сеть) в размере –  </w:t>
      </w:r>
      <w:r w:rsidRPr="00B03D75">
        <w:rPr>
          <w:b/>
          <w:i/>
        </w:rPr>
        <w:t>194,55</w:t>
      </w:r>
      <w:r w:rsidRPr="00B03D75">
        <w:t xml:space="preserve"> кг </w:t>
      </w:r>
      <w:proofErr w:type="spellStart"/>
      <w:r w:rsidRPr="00B03D75">
        <w:t>у.т</w:t>
      </w:r>
      <w:proofErr w:type="spellEnd"/>
      <w:r w:rsidRPr="00B03D75">
        <w:t>./Гкал.</w:t>
      </w:r>
    </w:p>
    <w:p w:rsidR="00B03D75" w:rsidRPr="00B03D75" w:rsidRDefault="00B03D75" w:rsidP="00B03D75">
      <w:pPr>
        <w:ind w:firstLine="426"/>
        <w:jc w:val="both"/>
      </w:pPr>
      <w:r w:rsidRPr="00B03D75">
        <w:t xml:space="preserve">Расчетный объем натурального топлива, с учетом естественной убыли при ж/д, автомобильных перевозках и хранении на складе – </w:t>
      </w:r>
      <w:r w:rsidRPr="00B03D75">
        <w:rPr>
          <w:b/>
          <w:i/>
        </w:rPr>
        <w:t>85889,45</w:t>
      </w:r>
      <w:r w:rsidRPr="00B03D75">
        <w:rPr>
          <w:b/>
        </w:rPr>
        <w:t xml:space="preserve"> </w:t>
      </w:r>
      <w:r w:rsidRPr="00B03D75">
        <w:t xml:space="preserve">т угля при низшей рабочей теплоте сгорания – </w:t>
      </w:r>
      <w:r w:rsidRPr="00B03D75">
        <w:rPr>
          <w:b/>
          <w:i/>
        </w:rPr>
        <w:t>4501</w:t>
      </w:r>
      <w:r w:rsidRPr="00B03D75">
        <w:rPr>
          <w:b/>
        </w:rPr>
        <w:t xml:space="preserve"> </w:t>
      </w:r>
      <w:r w:rsidRPr="00B03D75">
        <w:t xml:space="preserve">ккал/кг (принятой при установлении РЭК КО тарифов на 2012 год). Корректировка относительно предложений предприятия в сторону снижения составила </w:t>
      </w:r>
      <w:r w:rsidRPr="00B03D75">
        <w:rPr>
          <w:b/>
          <w:i/>
        </w:rPr>
        <w:t>7142,55</w:t>
      </w:r>
      <w:r w:rsidRPr="00B03D75">
        <w:t xml:space="preserve"> т. Поставка угля осуществляется: ОАО УК «КРУ» (50% от объёма), ОАО ХК «СДС-Уголь» (38% от объёма), ООО «</w:t>
      </w:r>
      <w:proofErr w:type="spellStart"/>
      <w:r w:rsidRPr="00B03D75">
        <w:t>Прогресстраст</w:t>
      </w:r>
      <w:proofErr w:type="spellEnd"/>
      <w:r w:rsidRPr="00B03D75">
        <w:t xml:space="preserve">» (12%). Доставка топлива осуществляется автотранспортом (по договорам со сторонними организациями) и ж/д транспортом (с </w:t>
      </w:r>
      <w:proofErr w:type="spellStart"/>
      <w:r w:rsidRPr="00B03D75">
        <w:t>Моховского</w:t>
      </w:r>
      <w:proofErr w:type="spellEnd"/>
      <w:r w:rsidRPr="00B03D75">
        <w:t xml:space="preserve"> угольного разреза) на склад ООО «</w:t>
      </w:r>
      <w:proofErr w:type="spellStart"/>
      <w:r w:rsidRPr="00B03D75">
        <w:t>Прогресстраст</w:t>
      </w:r>
      <w:proofErr w:type="spellEnd"/>
      <w:r w:rsidRPr="00B03D75">
        <w:t xml:space="preserve">», далее автотранспортом доставляется по </w:t>
      </w:r>
      <w:proofErr w:type="spellStart"/>
      <w:r w:rsidRPr="00B03D75">
        <w:t>кательным</w:t>
      </w:r>
      <w:proofErr w:type="spellEnd"/>
      <w:r w:rsidRPr="00B03D75">
        <w:t>. Расходы по периодам календарной разбивки приняты на следующем уровне (в расчете на год):</w:t>
      </w:r>
    </w:p>
    <w:p w:rsidR="00B03D75" w:rsidRPr="00B03D75" w:rsidRDefault="00B03D75" w:rsidP="00B03D75">
      <w:pPr>
        <w:ind w:firstLine="709"/>
        <w:jc w:val="both"/>
      </w:pPr>
      <w:r w:rsidRPr="00B03D75">
        <w:t xml:space="preserve">- с </w:t>
      </w:r>
      <w:r w:rsidRPr="00B03D75">
        <w:rPr>
          <w:b/>
        </w:rPr>
        <w:t>01.01.2013</w:t>
      </w:r>
      <w:r w:rsidRPr="00B03D75">
        <w:t xml:space="preserve"> – </w:t>
      </w:r>
      <w:r w:rsidRPr="00B03D75">
        <w:rPr>
          <w:b/>
          <w:i/>
        </w:rPr>
        <w:t>98 199,4</w:t>
      </w:r>
      <w:r w:rsidRPr="00B03D75">
        <w:t xml:space="preserve"> тыс. руб., в том числе стоимость топлива – </w:t>
      </w:r>
      <w:r w:rsidRPr="00B03D75">
        <w:rPr>
          <w:b/>
          <w:i/>
        </w:rPr>
        <w:t xml:space="preserve">84673,26 </w:t>
      </w:r>
      <w:r w:rsidRPr="00B03D75">
        <w:t xml:space="preserve">тыс. руб. Стоимость угля </w:t>
      </w:r>
      <w:proofErr w:type="spellStart"/>
      <w:r w:rsidRPr="00B03D75">
        <w:t>сортомарки</w:t>
      </w:r>
      <w:proofErr w:type="spellEnd"/>
      <w:r w:rsidRPr="00B03D75">
        <w:t xml:space="preserve"> </w:t>
      </w:r>
      <w:proofErr w:type="spellStart"/>
      <w:r w:rsidRPr="00B03D75">
        <w:t>ССр</w:t>
      </w:r>
      <w:proofErr w:type="spellEnd"/>
      <w:r w:rsidRPr="00B03D75">
        <w:t xml:space="preserve"> и </w:t>
      </w:r>
      <w:proofErr w:type="spellStart"/>
      <w:r w:rsidRPr="00B03D75">
        <w:t>Др</w:t>
      </w:r>
      <w:proofErr w:type="spellEnd"/>
      <w:r w:rsidRPr="00B03D75">
        <w:t xml:space="preserve"> принята как средневзвешенная, согласно представленных договоров с ОАО ХК «СДС-Уголь» (№ ОА 2/3 – 12 от 03.01.2012) и ОАО «УК «КРУ» (№ 4/2-12 от 28.12.2011) и </w:t>
      </w:r>
      <w:proofErr w:type="spellStart"/>
      <w:r w:rsidRPr="00B03D75">
        <w:t>сортомарки</w:t>
      </w:r>
      <w:proofErr w:type="spellEnd"/>
      <w:r w:rsidRPr="00B03D75">
        <w:t xml:space="preserve"> </w:t>
      </w:r>
      <w:proofErr w:type="spellStart"/>
      <w:r w:rsidRPr="00B03D75">
        <w:t>Др</w:t>
      </w:r>
      <w:proofErr w:type="spellEnd"/>
      <w:r w:rsidRPr="00B03D75">
        <w:t xml:space="preserve"> согласно договора с ООО «</w:t>
      </w:r>
      <w:proofErr w:type="spellStart"/>
      <w:r w:rsidRPr="00B03D75">
        <w:t>Прогресстраст</w:t>
      </w:r>
      <w:proofErr w:type="spellEnd"/>
      <w:r w:rsidRPr="00B03D75">
        <w:t xml:space="preserve">» и составляет 985,84 руб./т (без НДС и транспортных расходов). Услуги по подвозке топлива автотранспортом приняты по договорам перевозки грузов (ИП </w:t>
      </w:r>
      <w:proofErr w:type="spellStart"/>
      <w:r w:rsidRPr="00B03D75">
        <w:t>Семенюк</w:t>
      </w:r>
      <w:proofErr w:type="spellEnd"/>
      <w:r w:rsidRPr="00B03D75">
        <w:t xml:space="preserve"> В. П., ИП Патов А.В., ИП Никитин С.С., ИП </w:t>
      </w:r>
      <w:proofErr w:type="spellStart"/>
      <w:r w:rsidRPr="00B03D75">
        <w:t>Шипицина</w:t>
      </w:r>
      <w:proofErr w:type="spellEnd"/>
      <w:r w:rsidRPr="00B03D75">
        <w:t xml:space="preserve"> В.И.). Услуги по разгрузке и хранению топлива приняты на основании договора с ООО «</w:t>
      </w:r>
      <w:proofErr w:type="spellStart"/>
      <w:r w:rsidRPr="00B03D75">
        <w:t>Прогресстраст</w:t>
      </w:r>
      <w:proofErr w:type="spellEnd"/>
      <w:r w:rsidRPr="00B03D75">
        <w:t>», в расчёте на необходимое количество топлива;</w:t>
      </w:r>
    </w:p>
    <w:p w:rsidR="00B03D75" w:rsidRPr="00B03D75" w:rsidRDefault="00B03D75" w:rsidP="00B03D75">
      <w:pPr>
        <w:ind w:firstLine="709"/>
        <w:jc w:val="both"/>
      </w:pPr>
      <w:r w:rsidRPr="00B03D75">
        <w:t xml:space="preserve">- с </w:t>
      </w:r>
      <w:r w:rsidRPr="00B03D75">
        <w:rPr>
          <w:b/>
        </w:rPr>
        <w:t>01.07.2013</w:t>
      </w:r>
      <w:r w:rsidRPr="00B03D75">
        <w:t xml:space="preserve"> – </w:t>
      </w:r>
      <w:r w:rsidRPr="00B03D75">
        <w:rPr>
          <w:b/>
          <w:i/>
        </w:rPr>
        <w:t>100947,61</w:t>
      </w:r>
      <w:r w:rsidRPr="00B03D75">
        <w:t xml:space="preserve"> тыс. руб., в том числе стоимость топлива – </w:t>
      </w:r>
      <w:r w:rsidRPr="00B03D75">
        <w:rPr>
          <w:b/>
          <w:i/>
        </w:rPr>
        <w:t xml:space="preserve">86028,03  </w:t>
      </w:r>
      <w:r w:rsidRPr="00B03D75">
        <w:t xml:space="preserve">тыс. руб. Стоимость угля принята по плану 1 полугодия 2013 года, с учётом применения прогнозного индекса Минэкономразвития РФ на уголь энергетический на 2013 год  – (101,6). Услуги автомобильного транспорта по доставке топлива  приняты по предыдущему периоду, с учётом индекса цен по грузовому транспорту на 2013 год по прогнозу Минэкономразвития РФ (111,0). </w:t>
      </w:r>
    </w:p>
    <w:p w:rsidR="00B03D75" w:rsidRPr="00B03D75" w:rsidRDefault="00B03D75" w:rsidP="00B03D75">
      <w:pPr>
        <w:tabs>
          <w:tab w:val="left" w:pos="709"/>
        </w:tabs>
        <w:ind w:firstLine="426"/>
        <w:jc w:val="both"/>
      </w:pPr>
      <w:r w:rsidRPr="00B03D75">
        <w:lastRenderedPageBreak/>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B03D75">
        <w:rPr>
          <w:b/>
        </w:rPr>
        <w:t>– 10 330,39</w:t>
      </w:r>
      <w:r w:rsidRPr="00B03D75">
        <w:t xml:space="preserve"> тыс. руб. (декабрь 2013 года к декабрю 2012 года). </w:t>
      </w:r>
    </w:p>
    <w:p w:rsidR="00B03D75" w:rsidRPr="00B03D75" w:rsidRDefault="00B03D75" w:rsidP="00B03D75">
      <w:pPr>
        <w:tabs>
          <w:tab w:val="left" w:pos="1134"/>
        </w:tabs>
        <w:ind w:left="567"/>
        <w:jc w:val="center"/>
        <w:rPr>
          <w:b/>
          <w:u w:val="single"/>
        </w:rPr>
      </w:pPr>
      <w:r w:rsidRPr="00B03D75">
        <w:rPr>
          <w:b/>
          <w:u w:val="single"/>
        </w:rPr>
        <w:t>«Электроэнергия»</w:t>
      </w:r>
    </w:p>
    <w:p w:rsidR="00B03D75" w:rsidRPr="00B03D75" w:rsidRDefault="00B03D75" w:rsidP="00B03D75">
      <w:pPr>
        <w:tabs>
          <w:tab w:val="left" w:pos="1134"/>
        </w:tabs>
        <w:ind w:left="567"/>
        <w:jc w:val="center"/>
        <w:rPr>
          <w:b/>
          <w:u w:val="single"/>
        </w:rPr>
      </w:pPr>
    </w:p>
    <w:p w:rsidR="00B03D75" w:rsidRPr="00B03D75" w:rsidRDefault="00B03D75" w:rsidP="00B03D75">
      <w:pPr>
        <w:tabs>
          <w:tab w:val="left" w:pos="1134"/>
        </w:tabs>
        <w:ind w:firstLine="426"/>
        <w:jc w:val="both"/>
      </w:pPr>
      <w:r w:rsidRPr="00B03D75">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в количестве 19 152 тыс. </w:t>
      </w:r>
      <w:proofErr w:type="spellStart"/>
      <w:r w:rsidRPr="00B03D75">
        <w:t>кВтч</w:t>
      </w:r>
      <w:proofErr w:type="spellEnd"/>
      <w:r w:rsidRPr="00B03D75">
        <w:t xml:space="preserve"> (по предложению предприятия, в соответствии с ожидаемым потреблением за 2012 год, на основании фактических данных за 10 месяцев 2012 года). Поставщиком электроэнергии являются ОАО «КЭК-Сбыт», ОАО «</w:t>
      </w:r>
      <w:proofErr w:type="spellStart"/>
      <w:r w:rsidRPr="00B03D75">
        <w:t>Кузбассэнергосбыт</w:t>
      </w:r>
      <w:proofErr w:type="spellEnd"/>
      <w:r w:rsidRPr="00B03D75">
        <w:t>», ОАО «</w:t>
      </w:r>
      <w:proofErr w:type="spellStart"/>
      <w:r w:rsidRPr="00B03D75">
        <w:t>Энергосбытовая</w:t>
      </w:r>
      <w:proofErr w:type="spellEnd"/>
      <w:r w:rsidRPr="00B03D75">
        <w:t xml:space="preserve"> компания «</w:t>
      </w:r>
      <w:proofErr w:type="spellStart"/>
      <w:r w:rsidRPr="00B03D75">
        <w:t>Энергосервис</w:t>
      </w:r>
      <w:proofErr w:type="spellEnd"/>
      <w:r w:rsidRPr="00B03D75">
        <w:t>», ООО «Новокузнецкое ДРСУ».</w:t>
      </w:r>
    </w:p>
    <w:p w:rsidR="00B03D75" w:rsidRPr="00B03D75" w:rsidRDefault="00B03D75" w:rsidP="00B03D75">
      <w:pPr>
        <w:tabs>
          <w:tab w:val="left" w:pos="1134"/>
        </w:tabs>
        <w:ind w:firstLine="426"/>
        <w:jc w:val="both"/>
      </w:pPr>
      <w:r w:rsidRPr="00B03D75">
        <w:t>Расходы по периодам календарной разбивки приняты на следующем уровне (в расчете на год):</w:t>
      </w:r>
    </w:p>
    <w:p w:rsidR="00B03D75" w:rsidRPr="00B03D75" w:rsidRDefault="00B03D75" w:rsidP="00B03D75">
      <w:pPr>
        <w:tabs>
          <w:tab w:val="left" w:pos="709"/>
        </w:tabs>
        <w:jc w:val="both"/>
      </w:pPr>
      <w:r w:rsidRPr="00B03D75">
        <w:tab/>
      </w:r>
      <w:proofErr w:type="gramStart"/>
      <w:r w:rsidRPr="00B03D75">
        <w:t xml:space="preserve">- с </w:t>
      </w:r>
      <w:r w:rsidRPr="00B03D75">
        <w:rPr>
          <w:b/>
        </w:rPr>
        <w:t>01.01.2013</w:t>
      </w:r>
      <w:r w:rsidRPr="00B03D75">
        <w:t xml:space="preserve"> – </w:t>
      </w:r>
      <w:r w:rsidRPr="00B03D75">
        <w:rPr>
          <w:b/>
          <w:i/>
        </w:rPr>
        <w:t>47 748,46</w:t>
      </w:r>
      <w:r w:rsidRPr="00B03D75">
        <w:t xml:space="preserve"> тыс. руб. Стоимость электроэнергии экспертами принята на основании фактических расходов за 10 месяцев 2012 года, тариф составил по уровню напряжения СН </w:t>
      </w:r>
      <w:r w:rsidRPr="00B03D75">
        <w:rPr>
          <w:lang w:val="en-US"/>
        </w:rPr>
        <w:t>I</w:t>
      </w:r>
      <w:r w:rsidRPr="00B03D75">
        <w:t xml:space="preserve"> –</w:t>
      </w:r>
      <w:r w:rsidRPr="00B03D75">
        <w:rPr>
          <w:b/>
          <w:i/>
        </w:rPr>
        <w:t xml:space="preserve"> 2,11 </w:t>
      </w:r>
      <w:r w:rsidRPr="00B03D75">
        <w:t xml:space="preserve"> руб./</w:t>
      </w:r>
      <w:proofErr w:type="spellStart"/>
      <w:r w:rsidRPr="00B03D75">
        <w:t>кВтч</w:t>
      </w:r>
      <w:proofErr w:type="spellEnd"/>
      <w:r w:rsidRPr="00B03D75">
        <w:t xml:space="preserve"> (без учета НДС), по уровню напряжения СН </w:t>
      </w:r>
      <w:r w:rsidRPr="00B03D75">
        <w:rPr>
          <w:lang w:val="en-US"/>
        </w:rPr>
        <w:t>II</w:t>
      </w:r>
      <w:r w:rsidRPr="00B03D75">
        <w:t xml:space="preserve"> -</w:t>
      </w:r>
      <w:r w:rsidRPr="00B03D75">
        <w:rPr>
          <w:b/>
          <w:i/>
        </w:rPr>
        <w:t xml:space="preserve"> 2,30 </w:t>
      </w:r>
      <w:r w:rsidRPr="00B03D75">
        <w:t xml:space="preserve"> руб./</w:t>
      </w:r>
      <w:proofErr w:type="spellStart"/>
      <w:r w:rsidRPr="00B03D75">
        <w:t>кВтч</w:t>
      </w:r>
      <w:proofErr w:type="spellEnd"/>
      <w:r w:rsidRPr="00B03D75">
        <w:t xml:space="preserve"> (без учета НДС), по уровню напряжения НН  - </w:t>
      </w:r>
      <w:r w:rsidRPr="00B03D75">
        <w:rPr>
          <w:b/>
          <w:i/>
        </w:rPr>
        <w:t xml:space="preserve">3,022 </w:t>
      </w:r>
      <w:r w:rsidRPr="00B03D75">
        <w:t xml:space="preserve"> руб./</w:t>
      </w:r>
      <w:proofErr w:type="spellStart"/>
      <w:r w:rsidRPr="00B03D75">
        <w:t>кВтч</w:t>
      </w:r>
      <w:proofErr w:type="spellEnd"/>
      <w:r w:rsidRPr="00B03D75">
        <w:t xml:space="preserve"> (без учета НДС); </w:t>
      </w:r>
      <w:proofErr w:type="gramEnd"/>
    </w:p>
    <w:p w:rsidR="00B03D75" w:rsidRPr="00B03D75" w:rsidRDefault="00B03D75" w:rsidP="00B03D75">
      <w:pPr>
        <w:tabs>
          <w:tab w:val="left" w:pos="709"/>
        </w:tabs>
        <w:jc w:val="both"/>
      </w:pPr>
      <w:r w:rsidRPr="00B03D75">
        <w:tab/>
        <w:t xml:space="preserve">- с </w:t>
      </w:r>
      <w:r w:rsidRPr="00B03D75">
        <w:rPr>
          <w:b/>
        </w:rPr>
        <w:t>01.07.2013</w:t>
      </w:r>
      <w:r w:rsidRPr="00B03D75">
        <w:t xml:space="preserve"> – </w:t>
      </w:r>
      <w:r w:rsidRPr="00B03D75">
        <w:rPr>
          <w:b/>
          <w:i/>
        </w:rPr>
        <w:t>53 478,28</w:t>
      </w:r>
      <w:r w:rsidRPr="00B03D75">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w:t>
      </w:r>
      <w:r w:rsidR="00823D95">
        <w:t>оссии</w:t>
      </w:r>
      <w:r w:rsidRPr="00B03D75">
        <w:t xml:space="preserve"> на электрическую энергию – 112,0 %,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B03D75" w:rsidRPr="00B03D75" w:rsidRDefault="00B03D75" w:rsidP="00B03D75">
      <w:pPr>
        <w:tabs>
          <w:tab w:val="left" w:pos="709"/>
        </w:tabs>
        <w:ind w:firstLine="426"/>
        <w:jc w:val="both"/>
      </w:pPr>
      <w:r w:rsidRPr="00B03D75">
        <w:t xml:space="preserve">Корректировка по статье «Электроэнергия» относительно предложений предприятия в сторону увеличения составила – </w:t>
      </w:r>
      <w:r w:rsidRPr="00B03D75">
        <w:rPr>
          <w:b/>
          <w:i/>
        </w:rPr>
        <w:t xml:space="preserve">4851,28 </w:t>
      </w:r>
      <w:r w:rsidRPr="00B03D75">
        <w:t>тыс. руб. (декабрь 2013 года к декабрю 2012 года).</w:t>
      </w:r>
    </w:p>
    <w:p w:rsidR="00B03D75" w:rsidRPr="00B03D75" w:rsidRDefault="00B03D75" w:rsidP="00B03D75">
      <w:pPr>
        <w:tabs>
          <w:tab w:val="left" w:pos="1134"/>
        </w:tabs>
        <w:ind w:firstLine="426"/>
        <w:jc w:val="both"/>
      </w:pPr>
    </w:p>
    <w:p w:rsidR="00B03D75" w:rsidRPr="00B03D75" w:rsidRDefault="00B03D75" w:rsidP="00B03D75">
      <w:pPr>
        <w:tabs>
          <w:tab w:val="left" w:pos="1134"/>
        </w:tabs>
        <w:ind w:left="426"/>
        <w:jc w:val="center"/>
        <w:rPr>
          <w:b/>
          <w:u w:val="single"/>
        </w:rPr>
      </w:pPr>
      <w:r w:rsidRPr="00B03D75">
        <w:rPr>
          <w:b/>
          <w:u w:val="single"/>
        </w:rPr>
        <w:t>«Затраты на оплату труда»</w:t>
      </w:r>
    </w:p>
    <w:p w:rsidR="00B03D75" w:rsidRPr="00B03D75" w:rsidRDefault="00B03D75" w:rsidP="00B03D75">
      <w:pPr>
        <w:tabs>
          <w:tab w:val="left" w:pos="1134"/>
        </w:tabs>
        <w:ind w:left="426"/>
        <w:jc w:val="center"/>
        <w:rPr>
          <w:b/>
          <w:u w:val="single"/>
        </w:rPr>
      </w:pPr>
    </w:p>
    <w:p w:rsidR="00B03D75" w:rsidRPr="00B03D75" w:rsidRDefault="00B03D75" w:rsidP="00B03D75">
      <w:pPr>
        <w:tabs>
          <w:tab w:val="left" w:pos="1134"/>
        </w:tabs>
        <w:ind w:firstLine="426"/>
        <w:jc w:val="both"/>
      </w:pPr>
      <w:r w:rsidRPr="00B03D75">
        <w:t>Предприятием заявлены затраты по статье на уровне 129051,0 тыс. руб. со средней заработной платой на уровне 15385,19 руб./чел./мес. и численностью промышленно-производственного персонала 699 ед., что на 47 ед. меньше нормативной численности по предприятию. Эксперты считают целесообразным принять численность работающих 699 ед., в соответствии со штатным расписанием предприятия со средней заработной платой 13 703,55 руб./чел./мес., при этом  ФОТ соответствует уровню плана, утверждённого РЭК КО с 01.09.2012г. Расходы по статье приняты с учетом календарной разбивки на следующем уровне (в расчете на год):</w:t>
      </w:r>
    </w:p>
    <w:p w:rsidR="00B03D75" w:rsidRPr="00B03D75" w:rsidRDefault="00B03D75" w:rsidP="00B03D75">
      <w:pPr>
        <w:numPr>
          <w:ilvl w:val="0"/>
          <w:numId w:val="3"/>
        </w:numPr>
        <w:tabs>
          <w:tab w:val="num" w:pos="0"/>
          <w:tab w:val="left" w:pos="1134"/>
        </w:tabs>
        <w:ind w:left="0" w:firstLine="426"/>
        <w:jc w:val="both"/>
      </w:pPr>
      <w:r w:rsidRPr="00B03D75">
        <w:t xml:space="preserve">с </w:t>
      </w:r>
      <w:r w:rsidRPr="00B03D75">
        <w:rPr>
          <w:b/>
        </w:rPr>
        <w:t>01.01.2013</w:t>
      </w:r>
      <w:r w:rsidRPr="00B03D75">
        <w:t xml:space="preserve"> – </w:t>
      </w:r>
      <w:r w:rsidRPr="00B03D75">
        <w:rPr>
          <w:b/>
          <w:i/>
        </w:rPr>
        <w:t xml:space="preserve">114945,36 </w:t>
      </w:r>
      <w:r w:rsidRPr="00B03D75">
        <w:t xml:space="preserve"> тыс. руб. Фонд оплаты труда (ФОТ) рассчитан, исходя из фактически выплачиваемой в 2012 году заработной платы работников  и численности работников по штатному расписанию  –  699 человек. Средний уровень заработной платы составил </w:t>
      </w:r>
      <w:r w:rsidRPr="00B03D75">
        <w:rPr>
          <w:b/>
          <w:i/>
        </w:rPr>
        <w:t xml:space="preserve">13703,55 </w:t>
      </w:r>
      <w:r w:rsidRPr="00B03D75">
        <w:t xml:space="preserve">руб./чел./мес.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B03D75">
        <w:rPr>
          <w:b/>
          <w:i/>
        </w:rPr>
        <w:t>34713,5</w:t>
      </w:r>
      <w:r w:rsidRPr="00B03D75">
        <w:t xml:space="preserve"> тыс. руб.; </w:t>
      </w:r>
    </w:p>
    <w:p w:rsidR="00B03D75" w:rsidRPr="00B03D75" w:rsidRDefault="00B03D75" w:rsidP="00B03D75">
      <w:pPr>
        <w:numPr>
          <w:ilvl w:val="0"/>
          <w:numId w:val="3"/>
        </w:numPr>
        <w:tabs>
          <w:tab w:val="num" w:pos="0"/>
          <w:tab w:val="left" w:pos="1134"/>
        </w:tabs>
        <w:ind w:left="0" w:firstLine="426"/>
        <w:jc w:val="both"/>
      </w:pPr>
      <w:r w:rsidRPr="00B03D75">
        <w:t xml:space="preserve">с </w:t>
      </w:r>
      <w:r w:rsidRPr="00B03D75">
        <w:rPr>
          <w:b/>
        </w:rPr>
        <w:t>01.07.2013</w:t>
      </w:r>
      <w:r w:rsidRPr="00B03D75">
        <w:t xml:space="preserve"> – </w:t>
      </w:r>
      <w:r w:rsidRPr="00B03D75">
        <w:rPr>
          <w:b/>
          <w:i/>
        </w:rPr>
        <w:t xml:space="preserve">123106,48 </w:t>
      </w:r>
      <w:r w:rsidRPr="00B03D75">
        <w:t xml:space="preserve"> тыс. руб. Фонд оплаты труда (ФОТ) рассчитан, исходя из плановых расходов 1 полугодия 2013 года, с учетом ИПЦ по прогнозу Минэкономразвития России на 2013 год (107,1). Расходы по ЕСН соответственно приняты в сумме </w:t>
      </w:r>
      <w:r w:rsidRPr="00B03D75">
        <w:rPr>
          <w:b/>
          <w:i/>
        </w:rPr>
        <w:t>26897,11</w:t>
      </w:r>
      <w:r w:rsidRPr="00B03D75">
        <w:t xml:space="preserve"> тыс. руб. </w:t>
      </w:r>
    </w:p>
    <w:p w:rsidR="00B03D75" w:rsidRPr="00B03D75" w:rsidRDefault="00B03D75" w:rsidP="00B03D75">
      <w:pPr>
        <w:tabs>
          <w:tab w:val="left" w:pos="1134"/>
        </w:tabs>
        <w:ind w:firstLine="426"/>
        <w:jc w:val="both"/>
      </w:pPr>
      <w:r w:rsidRPr="00B03D75">
        <w:t xml:space="preserve">Корректировка по статьям ФОТ и ЕСН относительно предложений предприятия в сторону снижения составила – </w:t>
      </w:r>
      <w:r w:rsidRPr="00B03D75">
        <w:rPr>
          <w:b/>
          <w:i/>
        </w:rPr>
        <w:t xml:space="preserve">5944,52 </w:t>
      </w:r>
      <w:r w:rsidRPr="00B03D75">
        <w:t xml:space="preserve"> тыс. руб. и </w:t>
      </w:r>
      <w:r w:rsidRPr="00B03D75">
        <w:rPr>
          <w:b/>
          <w:i/>
        </w:rPr>
        <w:t xml:space="preserve">1794,84 </w:t>
      </w:r>
      <w:r w:rsidRPr="00B03D75">
        <w:t xml:space="preserve">тыс. руб. соответственно (декабрь 2013 года к декабрю 2012 года). </w:t>
      </w:r>
    </w:p>
    <w:p w:rsidR="00B03D75" w:rsidRPr="00B03D75" w:rsidRDefault="00B03D75" w:rsidP="00B03D75">
      <w:pPr>
        <w:tabs>
          <w:tab w:val="left" w:pos="1134"/>
        </w:tabs>
        <w:ind w:left="426"/>
        <w:jc w:val="both"/>
      </w:pPr>
    </w:p>
    <w:p w:rsidR="00B03D75" w:rsidRPr="00B03D75" w:rsidRDefault="00B03D75" w:rsidP="00B03D75">
      <w:pPr>
        <w:tabs>
          <w:tab w:val="left" w:pos="1134"/>
        </w:tabs>
        <w:jc w:val="center"/>
        <w:rPr>
          <w:b/>
          <w:u w:val="single"/>
        </w:rPr>
      </w:pPr>
      <w:r w:rsidRPr="00B03D75">
        <w:rPr>
          <w:b/>
          <w:u w:val="single"/>
        </w:rPr>
        <w:t>«Амортизация основных средств»</w:t>
      </w:r>
    </w:p>
    <w:p w:rsidR="00B03D75" w:rsidRPr="00B03D75" w:rsidRDefault="00B03D75" w:rsidP="00B03D75">
      <w:pPr>
        <w:tabs>
          <w:tab w:val="left" w:pos="1134"/>
        </w:tabs>
        <w:jc w:val="center"/>
        <w:rPr>
          <w:b/>
          <w:u w:val="single"/>
        </w:rPr>
      </w:pPr>
    </w:p>
    <w:p w:rsidR="00B03D75" w:rsidRPr="00B03D75" w:rsidRDefault="00B03D75" w:rsidP="00B03D75">
      <w:pPr>
        <w:tabs>
          <w:tab w:val="left" w:pos="1134"/>
        </w:tabs>
        <w:ind w:firstLine="426"/>
        <w:jc w:val="both"/>
      </w:pPr>
      <w:r w:rsidRPr="00B03D75">
        <w:lastRenderedPageBreak/>
        <w:t>Предприятием заявлены затраты по статье на уровне 11 349,0 тыс. руб. Расходы по статье приняты с учетом календарной разбивки на следующем уровне (в расчете на год):</w:t>
      </w:r>
    </w:p>
    <w:p w:rsidR="00B03D75" w:rsidRPr="00B03D75" w:rsidRDefault="00B03D75" w:rsidP="00C95A98">
      <w:pPr>
        <w:numPr>
          <w:ilvl w:val="0"/>
          <w:numId w:val="13"/>
        </w:numPr>
        <w:tabs>
          <w:tab w:val="left" w:pos="1134"/>
        </w:tabs>
        <w:ind w:firstLine="709"/>
        <w:jc w:val="both"/>
        <w:rPr>
          <w:b/>
          <w:u w:val="single"/>
        </w:rPr>
      </w:pPr>
      <w:r w:rsidRPr="00B03D75">
        <w:t xml:space="preserve">с </w:t>
      </w:r>
      <w:r w:rsidRPr="00B03D75">
        <w:rPr>
          <w:b/>
        </w:rPr>
        <w:t>01.01.2013</w:t>
      </w:r>
      <w:r w:rsidRPr="00B03D75">
        <w:t xml:space="preserve"> – </w:t>
      </w:r>
      <w:r w:rsidRPr="00B03D75">
        <w:rPr>
          <w:b/>
          <w:i/>
        </w:rPr>
        <w:t xml:space="preserve">9280,75 </w:t>
      </w:r>
      <w:r w:rsidRPr="00B03D75">
        <w:t xml:space="preserve"> тыс. руб., на уровне фактически начисленной амортизации за 9 мес. 2012 года (в расчёте на год);</w:t>
      </w:r>
    </w:p>
    <w:p w:rsidR="00B03D75" w:rsidRPr="00B03D75" w:rsidRDefault="00B03D75" w:rsidP="00C95A98">
      <w:pPr>
        <w:numPr>
          <w:ilvl w:val="0"/>
          <w:numId w:val="13"/>
        </w:numPr>
        <w:tabs>
          <w:tab w:val="left" w:pos="1134"/>
        </w:tabs>
        <w:ind w:firstLine="709"/>
        <w:jc w:val="both"/>
        <w:rPr>
          <w:b/>
          <w:u w:val="single"/>
        </w:rPr>
      </w:pPr>
      <w:r w:rsidRPr="00B03D75">
        <w:t xml:space="preserve">с </w:t>
      </w:r>
      <w:r w:rsidRPr="00B03D75">
        <w:rPr>
          <w:b/>
        </w:rPr>
        <w:t>01.07.2013</w:t>
      </w:r>
      <w:r w:rsidRPr="00B03D75">
        <w:t xml:space="preserve"> – </w:t>
      </w:r>
      <w:r w:rsidRPr="00B03D75">
        <w:rPr>
          <w:b/>
          <w:i/>
        </w:rPr>
        <w:t>11 793,02</w:t>
      </w:r>
      <w:r w:rsidRPr="00B03D75">
        <w:t xml:space="preserve"> тыс. руб., учитывая ввод ОС с 01.07.2013 г. (в соответствии с согласованными с администрацией г. Киселёвска мероприятиями по приобретению и замене оборудования).</w:t>
      </w:r>
    </w:p>
    <w:p w:rsidR="00B03D75" w:rsidRPr="00B03D75" w:rsidRDefault="00B03D75" w:rsidP="00B03D75">
      <w:pPr>
        <w:tabs>
          <w:tab w:val="left" w:pos="1134"/>
        </w:tabs>
        <w:ind w:firstLine="426"/>
        <w:jc w:val="both"/>
      </w:pPr>
      <w:r w:rsidRPr="00B03D75">
        <w:t xml:space="preserve">Корректировка по статье относительно предложений предприятия в сторону увеличения составила </w:t>
      </w:r>
      <w:r w:rsidRPr="00B03D75">
        <w:rPr>
          <w:b/>
          <w:i/>
        </w:rPr>
        <w:t xml:space="preserve">444,02 </w:t>
      </w:r>
      <w:r w:rsidRPr="00B03D75">
        <w:t xml:space="preserve">тыс. руб. соответственно (декабрь 2013 года к декабрю 2012 года). </w:t>
      </w:r>
    </w:p>
    <w:p w:rsidR="00B03D75" w:rsidRPr="00B03D75" w:rsidRDefault="00B03D75" w:rsidP="00B03D75">
      <w:pPr>
        <w:tabs>
          <w:tab w:val="left" w:pos="1134"/>
        </w:tabs>
        <w:jc w:val="center"/>
        <w:rPr>
          <w:b/>
          <w:u w:val="single"/>
        </w:rPr>
      </w:pPr>
    </w:p>
    <w:p w:rsidR="00B03D75" w:rsidRPr="00B03D75" w:rsidRDefault="00B03D75" w:rsidP="00B03D75">
      <w:pPr>
        <w:tabs>
          <w:tab w:val="left" w:pos="1134"/>
        </w:tabs>
        <w:ind w:left="426"/>
        <w:jc w:val="center"/>
        <w:rPr>
          <w:u w:val="single"/>
        </w:rPr>
      </w:pPr>
      <w:r w:rsidRPr="00B03D75">
        <w:rPr>
          <w:u w:val="single"/>
        </w:rPr>
        <w:t>«</w:t>
      </w:r>
      <w:r w:rsidRPr="00B03D75">
        <w:rPr>
          <w:b/>
          <w:u w:val="single"/>
        </w:rPr>
        <w:t>Затраты на ремонтные работы</w:t>
      </w:r>
      <w:r w:rsidRPr="00B03D75">
        <w:rPr>
          <w:u w:val="single"/>
        </w:rPr>
        <w:t>»</w:t>
      </w:r>
    </w:p>
    <w:p w:rsidR="00B03D75" w:rsidRPr="00B03D75" w:rsidRDefault="00B03D75" w:rsidP="00B03D75">
      <w:pPr>
        <w:tabs>
          <w:tab w:val="left" w:pos="1134"/>
        </w:tabs>
        <w:jc w:val="center"/>
        <w:rPr>
          <w:b/>
          <w:u w:val="single"/>
        </w:rPr>
      </w:pPr>
    </w:p>
    <w:p w:rsidR="00B03D75" w:rsidRPr="00B03D75" w:rsidRDefault="00B03D75" w:rsidP="00B03D75">
      <w:pPr>
        <w:tabs>
          <w:tab w:val="left" w:pos="1134"/>
        </w:tabs>
        <w:ind w:firstLine="426"/>
        <w:jc w:val="both"/>
      </w:pPr>
      <w:r w:rsidRPr="00B03D75">
        <w:t>Расходы по статье приняты с учетом календарной разбивки на следующем уровне (в расчете на год):</w:t>
      </w:r>
    </w:p>
    <w:p w:rsidR="00B03D75" w:rsidRPr="00B03D75" w:rsidRDefault="00B03D75" w:rsidP="00B03D75">
      <w:pPr>
        <w:numPr>
          <w:ilvl w:val="0"/>
          <w:numId w:val="3"/>
        </w:numPr>
        <w:tabs>
          <w:tab w:val="num" w:pos="0"/>
          <w:tab w:val="left" w:pos="1134"/>
        </w:tabs>
        <w:ind w:left="0" w:firstLine="709"/>
        <w:jc w:val="both"/>
      </w:pPr>
      <w:r w:rsidRPr="00B03D75">
        <w:t xml:space="preserve">с </w:t>
      </w:r>
      <w:r w:rsidRPr="00B03D75">
        <w:rPr>
          <w:b/>
        </w:rPr>
        <w:t>01.01.2013</w:t>
      </w:r>
      <w:r w:rsidRPr="00B03D75">
        <w:t xml:space="preserve"> – </w:t>
      </w:r>
      <w:r w:rsidRPr="00B03D75">
        <w:rPr>
          <w:b/>
          <w:i/>
        </w:rPr>
        <w:t xml:space="preserve">22664,0 </w:t>
      </w:r>
      <w:r w:rsidRPr="00B03D75">
        <w:t xml:space="preserve"> тыс. руб. (на уровне, утверждённом РЭК КО на 2012 год), учитывая ограничение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2011г. № 231-э/4;</w:t>
      </w:r>
    </w:p>
    <w:p w:rsidR="00B03D75" w:rsidRPr="00B03D75" w:rsidRDefault="00B03D75" w:rsidP="00B03D75">
      <w:pPr>
        <w:numPr>
          <w:ilvl w:val="0"/>
          <w:numId w:val="3"/>
        </w:numPr>
        <w:tabs>
          <w:tab w:val="num" w:pos="0"/>
          <w:tab w:val="left" w:pos="1134"/>
        </w:tabs>
        <w:ind w:left="0" w:firstLine="709"/>
        <w:jc w:val="both"/>
      </w:pPr>
      <w:r w:rsidRPr="00B03D75">
        <w:t xml:space="preserve">с </w:t>
      </w:r>
      <w:r w:rsidRPr="00B03D75">
        <w:rPr>
          <w:b/>
        </w:rPr>
        <w:t>01.07.2013</w:t>
      </w:r>
      <w:r w:rsidRPr="00B03D75">
        <w:t xml:space="preserve"> – </w:t>
      </w:r>
      <w:r w:rsidRPr="00B03D75">
        <w:rPr>
          <w:b/>
          <w:i/>
        </w:rPr>
        <w:t>21708,12</w:t>
      </w:r>
      <w:r w:rsidRPr="00B03D75">
        <w:t xml:space="preserve"> тыс. руб.  На уровне предложений предприятия, согласно перечня мероприятий по подготовке котельных и тепловых сетей к отопительному сезону, согласованных администрацией г. Киселёвска.</w:t>
      </w:r>
    </w:p>
    <w:p w:rsidR="00B03D75" w:rsidRPr="00B03D75" w:rsidRDefault="00B03D75" w:rsidP="00B03D75">
      <w:pPr>
        <w:tabs>
          <w:tab w:val="left" w:pos="1134"/>
        </w:tabs>
        <w:ind w:left="426"/>
        <w:jc w:val="center"/>
        <w:rPr>
          <w:b/>
          <w:u w:val="single"/>
        </w:rPr>
      </w:pPr>
    </w:p>
    <w:p w:rsidR="00B03D75" w:rsidRPr="00B03D75" w:rsidRDefault="00B03D75" w:rsidP="00B03D75">
      <w:pPr>
        <w:tabs>
          <w:tab w:val="left" w:pos="1134"/>
        </w:tabs>
        <w:ind w:left="426"/>
        <w:jc w:val="center"/>
        <w:rPr>
          <w:b/>
          <w:u w:val="single"/>
        </w:rPr>
      </w:pPr>
      <w:r w:rsidRPr="00B03D75">
        <w:rPr>
          <w:b/>
          <w:u w:val="single"/>
        </w:rPr>
        <w:t xml:space="preserve"> «Услуги производственного характера»</w:t>
      </w:r>
    </w:p>
    <w:p w:rsidR="00B03D75" w:rsidRPr="00B03D75" w:rsidRDefault="00B03D75" w:rsidP="00B03D75">
      <w:pPr>
        <w:tabs>
          <w:tab w:val="left" w:pos="1134"/>
        </w:tabs>
        <w:ind w:left="426"/>
        <w:jc w:val="center"/>
        <w:rPr>
          <w:b/>
          <w:u w:val="single"/>
        </w:rPr>
      </w:pPr>
    </w:p>
    <w:p w:rsidR="00B03D75" w:rsidRPr="00B03D75" w:rsidRDefault="00B03D75" w:rsidP="00B03D75">
      <w:pPr>
        <w:tabs>
          <w:tab w:val="left" w:pos="1134"/>
        </w:tabs>
        <w:ind w:firstLine="709"/>
        <w:jc w:val="both"/>
      </w:pPr>
      <w:r w:rsidRPr="00B03D75">
        <w:t>Расходы по статье приняты с учетом календарной разбивки, на следующем уровне (в расчёте на год):</w:t>
      </w:r>
    </w:p>
    <w:p w:rsidR="00B03D75" w:rsidRPr="00B03D75" w:rsidRDefault="00B03D75" w:rsidP="00B03D75">
      <w:pPr>
        <w:tabs>
          <w:tab w:val="left" w:pos="1134"/>
        </w:tabs>
        <w:ind w:firstLine="709"/>
        <w:jc w:val="both"/>
      </w:pPr>
    </w:p>
    <w:p w:rsidR="00B03D75" w:rsidRPr="00B03D75" w:rsidRDefault="00B03D75" w:rsidP="00823D95">
      <w:pPr>
        <w:numPr>
          <w:ilvl w:val="0"/>
          <w:numId w:val="8"/>
        </w:numPr>
        <w:tabs>
          <w:tab w:val="left" w:pos="1134"/>
        </w:tabs>
        <w:ind w:left="1418" w:hanging="425"/>
        <w:jc w:val="both"/>
      </w:pPr>
      <w:r w:rsidRPr="00B03D75">
        <w:t xml:space="preserve">с </w:t>
      </w:r>
      <w:r w:rsidRPr="00B03D75">
        <w:rPr>
          <w:b/>
        </w:rPr>
        <w:t>01.01.2013</w:t>
      </w:r>
      <w:r w:rsidRPr="00B03D75">
        <w:t xml:space="preserve"> – </w:t>
      </w:r>
      <w:r w:rsidRPr="00B03D75">
        <w:rPr>
          <w:b/>
          <w:i/>
        </w:rPr>
        <w:t xml:space="preserve">6922,73 </w:t>
      </w:r>
      <w:r w:rsidRPr="00B03D75">
        <w:t>тыс. руб. В статью включены затраты (на основании фактических расходов предприятия за 9 мес. 2012 г.) на следующие виды услуг:</w:t>
      </w:r>
    </w:p>
    <w:p w:rsidR="00B03D75" w:rsidRPr="00B03D75" w:rsidRDefault="00B03D75" w:rsidP="00C95A98">
      <w:pPr>
        <w:numPr>
          <w:ilvl w:val="0"/>
          <w:numId w:val="9"/>
        </w:numPr>
        <w:tabs>
          <w:tab w:val="left" w:pos="1134"/>
        </w:tabs>
        <w:jc w:val="both"/>
      </w:pPr>
      <w:r w:rsidRPr="00B03D75">
        <w:t>- услуги погрузчика и экскаватора (ООО «Урарту») по подталкиванию угля и вскрытия теплотрасс;</w:t>
      </w:r>
    </w:p>
    <w:p w:rsidR="00B03D75" w:rsidRPr="00B03D75" w:rsidRDefault="00B03D75" w:rsidP="00C95A98">
      <w:pPr>
        <w:numPr>
          <w:ilvl w:val="0"/>
          <w:numId w:val="9"/>
        </w:numPr>
        <w:tabs>
          <w:tab w:val="left" w:pos="1134"/>
        </w:tabs>
        <w:jc w:val="both"/>
      </w:pPr>
      <w:r w:rsidRPr="00B03D75">
        <w:t>- услуги спецтехники (ИП Заика Е.Н.) по погрузке, разгрузке оборудования и др.;</w:t>
      </w:r>
    </w:p>
    <w:p w:rsidR="00B03D75" w:rsidRPr="00B03D75" w:rsidRDefault="00B03D75" w:rsidP="00C95A98">
      <w:pPr>
        <w:numPr>
          <w:ilvl w:val="0"/>
          <w:numId w:val="9"/>
        </w:numPr>
        <w:tabs>
          <w:tab w:val="left" w:pos="1134"/>
        </w:tabs>
        <w:jc w:val="both"/>
      </w:pPr>
      <w:r w:rsidRPr="00B03D75">
        <w:t>-прочие услуги, оказываемые предприятию сторонними организациями.</w:t>
      </w:r>
    </w:p>
    <w:p w:rsidR="00B03D75" w:rsidRPr="00B03D75" w:rsidRDefault="00B03D75" w:rsidP="00B03D75">
      <w:pPr>
        <w:numPr>
          <w:ilvl w:val="0"/>
          <w:numId w:val="3"/>
        </w:numPr>
        <w:tabs>
          <w:tab w:val="num" w:pos="0"/>
          <w:tab w:val="left" w:pos="1134"/>
        </w:tabs>
        <w:ind w:left="0" w:firstLine="709"/>
        <w:jc w:val="both"/>
      </w:pPr>
      <w:r w:rsidRPr="00B03D75">
        <w:t xml:space="preserve">с </w:t>
      </w:r>
      <w:r w:rsidRPr="00B03D75">
        <w:rPr>
          <w:b/>
        </w:rPr>
        <w:t>01.07.2013</w:t>
      </w:r>
      <w:r w:rsidRPr="00B03D75">
        <w:t xml:space="preserve"> –  тыс. руб. Расходы приняты по 1 полугодию 2013 года с учетом ИПЦ на 2013 год (107,1) по прогнозу Минэкономразвития РФ.</w:t>
      </w:r>
    </w:p>
    <w:p w:rsidR="00B03D75" w:rsidRPr="00B03D75" w:rsidRDefault="00B03D75" w:rsidP="00B03D75">
      <w:pPr>
        <w:tabs>
          <w:tab w:val="left" w:pos="1134"/>
        </w:tabs>
        <w:ind w:firstLine="709"/>
        <w:jc w:val="both"/>
      </w:pPr>
      <w:r w:rsidRPr="00B03D75">
        <w:t xml:space="preserve">Корректировка по статье относительно предложений предприятия в сторону снижения составила </w:t>
      </w:r>
      <w:r w:rsidRPr="00B03D75">
        <w:rPr>
          <w:b/>
        </w:rPr>
        <w:t xml:space="preserve">– 200,76 </w:t>
      </w:r>
      <w:r w:rsidRPr="00B03D75">
        <w:t xml:space="preserve"> тыс. руб. (декабрь 2013 года к декабрю 2012 года).</w:t>
      </w:r>
    </w:p>
    <w:p w:rsidR="00B03D75" w:rsidRPr="00B03D75" w:rsidRDefault="00B03D75" w:rsidP="00B03D75">
      <w:pPr>
        <w:tabs>
          <w:tab w:val="left" w:pos="1134"/>
        </w:tabs>
        <w:ind w:left="426"/>
        <w:jc w:val="both"/>
      </w:pPr>
    </w:p>
    <w:p w:rsidR="00B03D75" w:rsidRPr="00B03D75" w:rsidRDefault="00B03D75" w:rsidP="00B03D75">
      <w:pPr>
        <w:tabs>
          <w:tab w:val="left" w:pos="1134"/>
        </w:tabs>
        <w:jc w:val="center"/>
        <w:rPr>
          <w:b/>
          <w:u w:val="single"/>
        </w:rPr>
      </w:pPr>
      <w:r w:rsidRPr="00B03D75">
        <w:rPr>
          <w:b/>
          <w:u w:val="single"/>
        </w:rPr>
        <w:t>«Вспомогательные материалы»</w:t>
      </w:r>
    </w:p>
    <w:p w:rsidR="00B03D75" w:rsidRPr="00B03D75" w:rsidRDefault="00B03D75" w:rsidP="00B03D75">
      <w:pPr>
        <w:tabs>
          <w:tab w:val="left" w:pos="1134"/>
        </w:tabs>
        <w:ind w:firstLine="709"/>
        <w:jc w:val="both"/>
      </w:pPr>
      <w:r w:rsidRPr="00B03D75">
        <w:t>Расходы по статье приняты с учетом календарной разбивки, на следующем уровне (в расчёте на год):</w:t>
      </w:r>
    </w:p>
    <w:p w:rsidR="00B03D75" w:rsidRPr="00B03D75" w:rsidRDefault="00B03D75" w:rsidP="00823D95">
      <w:pPr>
        <w:numPr>
          <w:ilvl w:val="0"/>
          <w:numId w:val="10"/>
        </w:numPr>
        <w:tabs>
          <w:tab w:val="left" w:pos="1134"/>
        </w:tabs>
        <w:ind w:left="709" w:firstLine="0"/>
        <w:jc w:val="both"/>
      </w:pPr>
      <w:r w:rsidRPr="00B03D75">
        <w:t xml:space="preserve">с </w:t>
      </w:r>
      <w:r w:rsidRPr="00B03D75">
        <w:rPr>
          <w:b/>
        </w:rPr>
        <w:t>01.01.2013</w:t>
      </w:r>
      <w:r w:rsidRPr="00B03D75">
        <w:t xml:space="preserve"> – </w:t>
      </w:r>
      <w:r w:rsidRPr="00B03D75">
        <w:rPr>
          <w:b/>
          <w:i/>
        </w:rPr>
        <w:t xml:space="preserve">5627,48  </w:t>
      </w:r>
      <w:r w:rsidRPr="00B03D75">
        <w:t>тыс. руб. В статью включены затраты на материалы для текущего содержания котельных  в соответствии с расчётами предприятия, с учётом фактических расходов за 9 месяцев 2012 года;</w:t>
      </w:r>
    </w:p>
    <w:p w:rsidR="00B03D75" w:rsidRPr="00B03D75" w:rsidRDefault="00B03D75" w:rsidP="00B03D75">
      <w:pPr>
        <w:numPr>
          <w:ilvl w:val="0"/>
          <w:numId w:val="3"/>
        </w:numPr>
        <w:tabs>
          <w:tab w:val="num" w:pos="0"/>
          <w:tab w:val="left" w:pos="1134"/>
        </w:tabs>
        <w:ind w:left="0" w:firstLine="709"/>
        <w:jc w:val="both"/>
      </w:pPr>
      <w:r w:rsidRPr="00B03D75">
        <w:t xml:space="preserve">с </w:t>
      </w:r>
      <w:r w:rsidRPr="00B03D75">
        <w:rPr>
          <w:b/>
        </w:rPr>
        <w:t>01.07.2013</w:t>
      </w:r>
      <w:r w:rsidRPr="00B03D75">
        <w:t xml:space="preserve"> – </w:t>
      </w:r>
      <w:r w:rsidRPr="00B03D75">
        <w:rPr>
          <w:b/>
          <w:i/>
        </w:rPr>
        <w:t xml:space="preserve">5903,23  </w:t>
      </w:r>
      <w:r w:rsidRPr="00B03D75">
        <w:t>тыс. руб. Расходы приняты по 1 полугодию 2013 года с учетом индекса-дефлятора по прочим операционным расходам (104,9), в соответствии с прогнозом ФСТ Р</w:t>
      </w:r>
      <w:r w:rsidR="00823D95">
        <w:t>оссии</w:t>
      </w:r>
      <w:r w:rsidRPr="00B03D75">
        <w:t>.</w:t>
      </w:r>
    </w:p>
    <w:p w:rsidR="00B03D75" w:rsidRPr="00B03D75" w:rsidRDefault="00B03D75" w:rsidP="00B03D75">
      <w:pPr>
        <w:tabs>
          <w:tab w:val="left" w:pos="1134"/>
        </w:tabs>
        <w:ind w:firstLine="709"/>
        <w:jc w:val="both"/>
      </w:pPr>
      <w:r w:rsidRPr="00B03D75">
        <w:t xml:space="preserve"> Корректировка по статье относительно предложений предприятия в сторону снижения составила </w:t>
      </w:r>
      <w:r w:rsidRPr="00B03D75">
        <w:rPr>
          <w:b/>
        </w:rPr>
        <w:t>– 401,14</w:t>
      </w:r>
      <w:r w:rsidRPr="00B03D75">
        <w:t xml:space="preserve"> тыс. руб. (декабрь 2013 года к декабрю 2012 года).</w:t>
      </w:r>
    </w:p>
    <w:p w:rsidR="00B03D75" w:rsidRPr="00B03D75" w:rsidRDefault="00B03D75" w:rsidP="00B03D75">
      <w:pPr>
        <w:tabs>
          <w:tab w:val="left" w:pos="1134"/>
        </w:tabs>
        <w:ind w:left="426"/>
        <w:jc w:val="center"/>
        <w:rPr>
          <w:b/>
          <w:u w:val="single"/>
        </w:rPr>
      </w:pPr>
    </w:p>
    <w:p w:rsidR="00B03D75" w:rsidRPr="00B03D75" w:rsidRDefault="00B03D75" w:rsidP="00B03D75">
      <w:pPr>
        <w:tabs>
          <w:tab w:val="left" w:pos="1134"/>
        </w:tabs>
        <w:ind w:left="426"/>
        <w:jc w:val="center"/>
        <w:rPr>
          <w:b/>
          <w:u w:val="single"/>
        </w:rPr>
      </w:pPr>
      <w:r w:rsidRPr="00B03D75">
        <w:rPr>
          <w:b/>
          <w:u w:val="single"/>
        </w:rPr>
        <w:t>«Налоги, относимые на производственные затраты»</w:t>
      </w:r>
    </w:p>
    <w:p w:rsidR="00B03D75" w:rsidRPr="00B03D75" w:rsidRDefault="00B03D75" w:rsidP="00B03D75">
      <w:pPr>
        <w:tabs>
          <w:tab w:val="left" w:pos="1134"/>
        </w:tabs>
        <w:ind w:firstLine="426"/>
        <w:jc w:val="both"/>
      </w:pPr>
      <w:r w:rsidRPr="00B03D75">
        <w:lastRenderedPageBreak/>
        <w:t xml:space="preserve">Расходы по статье приняты на одном уровне по всем периодам календарной разбивки и составляют </w:t>
      </w:r>
      <w:r w:rsidRPr="00B03D75">
        <w:rPr>
          <w:b/>
          <w:i/>
        </w:rPr>
        <w:t xml:space="preserve">324,0 </w:t>
      </w:r>
      <w:r w:rsidRPr="00B03D75">
        <w:t xml:space="preserve">тыс. руб. Расходы включают в себя затраты по экологическим платежам, в пределах ПДВ. </w:t>
      </w:r>
    </w:p>
    <w:p w:rsidR="00B03D75" w:rsidRPr="00B03D75" w:rsidRDefault="00B03D75" w:rsidP="00B03D75">
      <w:pPr>
        <w:tabs>
          <w:tab w:val="left" w:pos="1134"/>
        </w:tabs>
        <w:jc w:val="center"/>
        <w:rPr>
          <w:b/>
          <w:u w:val="single"/>
        </w:rPr>
      </w:pPr>
      <w:r w:rsidRPr="00B03D75">
        <w:rPr>
          <w:b/>
          <w:u w:val="single"/>
        </w:rPr>
        <w:t xml:space="preserve"> «Другие расходы»</w:t>
      </w:r>
    </w:p>
    <w:p w:rsidR="00B03D75" w:rsidRPr="00B03D75" w:rsidRDefault="00B03D75" w:rsidP="00B03D75">
      <w:pPr>
        <w:tabs>
          <w:tab w:val="left" w:pos="1134"/>
        </w:tabs>
        <w:ind w:firstLine="426"/>
        <w:jc w:val="both"/>
      </w:pPr>
      <w:r w:rsidRPr="00B03D75">
        <w:t>Расходы по статье приняты с учетом календарной разбивки на следующем уровне (в расчете на год):</w:t>
      </w:r>
    </w:p>
    <w:p w:rsidR="00B03D75" w:rsidRPr="00B03D75" w:rsidRDefault="00B03D75" w:rsidP="00823D95">
      <w:pPr>
        <w:numPr>
          <w:ilvl w:val="0"/>
          <w:numId w:val="8"/>
        </w:numPr>
        <w:ind w:left="567" w:firstLine="426"/>
        <w:jc w:val="both"/>
      </w:pPr>
      <w:r w:rsidRPr="00B03D75">
        <w:t xml:space="preserve">с </w:t>
      </w:r>
      <w:r w:rsidRPr="00B03D75">
        <w:rPr>
          <w:b/>
        </w:rPr>
        <w:t>01.01.2012</w:t>
      </w:r>
      <w:r w:rsidRPr="00B03D75">
        <w:t xml:space="preserve"> – </w:t>
      </w:r>
      <w:r w:rsidRPr="00B03D75">
        <w:rPr>
          <w:b/>
          <w:i/>
        </w:rPr>
        <w:t xml:space="preserve">12 379,0  </w:t>
      </w:r>
      <w:r w:rsidRPr="00B03D75">
        <w:t>тыс. руб., на уровне плановых расходов утверждённых РЭК КО на 2012 год. В статью включены затраты:</w:t>
      </w:r>
    </w:p>
    <w:p w:rsidR="00B03D75" w:rsidRPr="00B03D75" w:rsidRDefault="00B03D75" w:rsidP="00C95A98">
      <w:pPr>
        <w:numPr>
          <w:ilvl w:val="0"/>
          <w:numId w:val="12"/>
        </w:numPr>
        <w:tabs>
          <w:tab w:val="left" w:pos="1134"/>
        </w:tabs>
        <w:ind w:firstLine="633"/>
        <w:jc w:val="both"/>
      </w:pPr>
      <w:r w:rsidRPr="00B03D75">
        <w:t xml:space="preserve"> аренда земли;</w:t>
      </w:r>
    </w:p>
    <w:p w:rsidR="00B03D75" w:rsidRPr="00B03D75" w:rsidRDefault="00B03D75" w:rsidP="00C95A98">
      <w:pPr>
        <w:numPr>
          <w:ilvl w:val="0"/>
          <w:numId w:val="12"/>
        </w:numPr>
        <w:tabs>
          <w:tab w:val="left" w:pos="1134"/>
        </w:tabs>
        <w:ind w:firstLine="633"/>
        <w:jc w:val="both"/>
      </w:pPr>
      <w:r w:rsidRPr="00B03D75">
        <w:t xml:space="preserve"> услуги связи;</w:t>
      </w:r>
    </w:p>
    <w:p w:rsidR="00B03D75" w:rsidRPr="00B03D75" w:rsidRDefault="00B03D75" w:rsidP="00C95A98">
      <w:pPr>
        <w:numPr>
          <w:ilvl w:val="0"/>
          <w:numId w:val="12"/>
        </w:numPr>
        <w:tabs>
          <w:tab w:val="left" w:pos="1134"/>
        </w:tabs>
        <w:ind w:firstLine="633"/>
        <w:jc w:val="both"/>
      </w:pPr>
      <w:r w:rsidRPr="00B03D75">
        <w:t xml:space="preserve"> вневедомственная охрана;</w:t>
      </w:r>
    </w:p>
    <w:p w:rsidR="00B03D75" w:rsidRPr="00B03D75" w:rsidRDefault="00B03D75" w:rsidP="00C95A98">
      <w:pPr>
        <w:numPr>
          <w:ilvl w:val="0"/>
          <w:numId w:val="12"/>
        </w:numPr>
        <w:tabs>
          <w:tab w:val="left" w:pos="1134"/>
        </w:tabs>
        <w:ind w:firstLine="633"/>
        <w:jc w:val="both"/>
      </w:pPr>
      <w:r w:rsidRPr="00B03D75">
        <w:t xml:space="preserve"> аренда автомобиля;</w:t>
      </w:r>
    </w:p>
    <w:p w:rsidR="00B03D75" w:rsidRPr="00B03D75" w:rsidRDefault="00B03D75" w:rsidP="00C95A98">
      <w:pPr>
        <w:numPr>
          <w:ilvl w:val="0"/>
          <w:numId w:val="12"/>
        </w:numPr>
        <w:tabs>
          <w:tab w:val="left" w:pos="1134"/>
        </w:tabs>
        <w:ind w:firstLine="633"/>
        <w:jc w:val="both"/>
      </w:pPr>
      <w:r w:rsidRPr="00B03D75">
        <w:t xml:space="preserve">  анализ качества топлива;</w:t>
      </w:r>
    </w:p>
    <w:p w:rsidR="00B03D75" w:rsidRPr="00B03D75" w:rsidRDefault="00B03D75" w:rsidP="00C95A98">
      <w:pPr>
        <w:numPr>
          <w:ilvl w:val="0"/>
          <w:numId w:val="12"/>
        </w:numPr>
        <w:tabs>
          <w:tab w:val="left" w:pos="1134"/>
        </w:tabs>
        <w:ind w:firstLine="633"/>
        <w:jc w:val="both"/>
      </w:pPr>
      <w:r w:rsidRPr="00B03D75">
        <w:t xml:space="preserve"> обучение персонала;</w:t>
      </w:r>
    </w:p>
    <w:p w:rsidR="00B03D75" w:rsidRPr="00B03D75" w:rsidRDefault="00B03D75" w:rsidP="00C95A98">
      <w:pPr>
        <w:numPr>
          <w:ilvl w:val="0"/>
          <w:numId w:val="12"/>
        </w:numPr>
        <w:tabs>
          <w:tab w:val="left" w:pos="1134"/>
        </w:tabs>
        <w:ind w:firstLine="633"/>
        <w:jc w:val="both"/>
      </w:pPr>
      <w:r w:rsidRPr="00B03D75">
        <w:t xml:space="preserve"> услуги ЕРКЦ по начислению и сбору платежей;</w:t>
      </w:r>
    </w:p>
    <w:p w:rsidR="00B03D75" w:rsidRPr="00B03D75" w:rsidRDefault="00B03D75" w:rsidP="00C95A98">
      <w:pPr>
        <w:numPr>
          <w:ilvl w:val="0"/>
          <w:numId w:val="12"/>
        </w:numPr>
        <w:tabs>
          <w:tab w:val="left" w:pos="1134"/>
        </w:tabs>
        <w:ind w:firstLine="633"/>
        <w:jc w:val="both"/>
      </w:pPr>
      <w:r w:rsidRPr="00B03D75">
        <w:t xml:space="preserve"> оформление техдокументации;</w:t>
      </w:r>
    </w:p>
    <w:p w:rsidR="00B03D75" w:rsidRPr="00B03D75" w:rsidRDefault="00B03D75" w:rsidP="00C95A98">
      <w:pPr>
        <w:numPr>
          <w:ilvl w:val="0"/>
          <w:numId w:val="12"/>
        </w:numPr>
        <w:tabs>
          <w:tab w:val="left" w:pos="1134"/>
        </w:tabs>
        <w:ind w:firstLine="633"/>
        <w:jc w:val="both"/>
      </w:pPr>
      <w:r w:rsidRPr="00B03D75">
        <w:t xml:space="preserve"> типографские услуги;</w:t>
      </w:r>
    </w:p>
    <w:p w:rsidR="00B03D75" w:rsidRPr="00B03D75" w:rsidRDefault="00B03D75" w:rsidP="00C95A98">
      <w:pPr>
        <w:numPr>
          <w:ilvl w:val="0"/>
          <w:numId w:val="12"/>
        </w:numPr>
        <w:tabs>
          <w:tab w:val="left" w:pos="1134"/>
        </w:tabs>
        <w:ind w:firstLine="633"/>
        <w:jc w:val="both"/>
      </w:pPr>
      <w:r w:rsidRPr="00B03D75">
        <w:t xml:space="preserve"> охрана труда;</w:t>
      </w:r>
    </w:p>
    <w:p w:rsidR="00B03D75" w:rsidRPr="00B03D75" w:rsidRDefault="00B03D75" w:rsidP="00C95A98">
      <w:pPr>
        <w:numPr>
          <w:ilvl w:val="0"/>
          <w:numId w:val="12"/>
        </w:numPr>
        <w:tabs>
          <w:tab w:val="left" w:pos="1134"/>
        </w:tabs>
        <w:ind w:firstLine="633"/>
        <w:jc w:val="both"/>
      </w:pPr>
      <w:r w:rsidRPr="00B03D75">
        <w:t xml:space="preserve"> другие расходы.</w:t>
      </w:r>
    </w:p>
    <w:p w:rsidR="00B03D75" w:rsidRPr="00B03D75" w:rsidRDefault="00B03D75" w:rsidP="00823D95">
      <w:pPr>
        <w:numPr>
          <w:ilvl w:val="0"/>
          <w:numId w:val="10"/>
        </w:numPr>
        <w:tabs>
          <w:tab w:val="left" w:pos="1134"/>
        </w:tabs>
        <w:ind w:left="567" w:firstLine="426"/>
        <w:jc w:val="both"/>
      </w:pPr>
      <w:r w:rsidRPr="00B03D75">
        <w:t>с</w:t>
      </w:r>
      <w:r w:rsidRPr="00B03D75">
        <w:rPr>
          <w:b/>
        </w:rPr>
        <w:t xml:space="preserve"> 01.07.2012</w:t>
      </w:r>
      <w:r w:rsidRPr="00B03D75">
        <w:t xml:space="preserve">г. – </w:t>
      </w:r>
      <w:r w:rsidRPr="00B03D75">
        <w:rPr>
          <w:b/>
        </w:rPr>
        <w:t>12985,57</w:t>
      </w:r>
      <w:r w:rsidRPr="00B03D75">
        <w:t xml:space="preserve"> тыс. руб. Расходы приняты по 1 полугодию 2013 года с учетом индекса ФСТ Р</w:t>
      </w:r>
      <w:r w:rsidR="00823D95">
        <w:t>оссии</w:t>
      </w:r>
      <w:r w:rsidRPr="00B03D75">
        <w:t xml:space="preserve"> по прочим операционным расходам, учтенном при установлении предельных индексов роста тарифов на тепловую энергию на 2013 год (104,9).  </w:t>
      </w:r>
    </w:p>
    <w:p w:rsidR="00B03D75" w:rsidRPr="00B03D75" w:rsidRDefault="00B03D75" w:rsidP="00B03D75">
      <w:pPr>
        <w:tabs>
          <w:tab w:val="left" w:pos="1134"/>
        </w:tabs>
        <w:ind w:firstLine="426"/>
        <w:jc w:val="both"/>
      </w:pPr>
      <w:r w:rsidRPr="00B03D75">
        <w:t xml:space="preserve">Корректировка по статье  относительно предложений предприятия в сторону увеличения составила – </w:t>
      </w:r>
      <w:r w:rsidRPr="00B03D75">
        <w:rPr>
          <w:b/>
          <w:i/>
        </w:rPr>
        <w:t>344,57</w:t>
      </w:r>
      <w:r w:rsidRPr="00B03D75">
        <w:t xml:space="preserve"> тыс. руб. (декабрь 2012 года к декабрю 2011 года).</w:t>
      </w:r>
    </w:p>
    <w:p w:rsidR="00B03D75" w:rsidRPr="00B03D75" w:rsidRDefault="00B03D75" w:rsidP="00B03D75">
      <w:pPr>
        <w:ind w:firstLine="426"/>
        <w:jc w:val="both"/>
      </w:pPr>
    </w:p>
    <w:p w:rsidR="00B03D75" w:rsidRPr="00B03D75" w:rsidRDefault="00B03D75" w:rsidP="00B03D75">
      <w:pPr>
        <w:ind w:firstLine="426"/>
        <w:jc w:val="both"/>
      </w:pPr>
      <w:r w:rsidRPr="00B03D75">
        <w:t xml:space="preserve">Общая сумма корректировок по статьям затрат в сторону увеличения, с учетом календарной разбивки, декабрь 2013 к декабрю 2012 составила  </w:t>
      </w:r>
      <w:r w:rsidRPr="00B03D75">
        <w:rPr>
          <w:b/>
          <w:i/>
        </w:rPr>
        <w:t xml:space="preserve">34628,33 </w:t>
      </w:r>
      <w:r w:rsidRPr="00B03D75">
        <w:t xml:space="preserve"> тыс. руб. </w:t>
      </w:r>
    </w:p>
    <w:p w:rsidR="00B03D75" w:rsidRPr="00B03D75" w:rsidRDefault="00B03D75" w:rsidP="00B03D75">
      <w:pPr>
        <w:ind w:firstLine="425"/>
        <w:jc w:val="both"/>
      </w:pPr>
    </w:p>
    <w:p w:rsidR="00B03D75" w:rsidRPr="00B03D75" w:rsidRDefault="00B03D75" w:rsidP="00B03D75">
      <w:pPr>
        <w:tabs>
          <w:tab w:val="left" w:pos="1134"/>
        </w:tabs>
        <w:jc w:val="center"/>
        <w:rPr>
          <w:b/>
          <w:u w:val="single"/>
        </w:rPr>
      </w:pPr>
      <w:r w:rsidRPr="00B03D75">
        <w:rPr>
          <w:b/>
          <w:u w:val="single"/>
        </w:rPr>
        <w:t>«Необходимая прибыль»</w:t>
      </w:r>
    </w:p>
    <w:p w:rsidR="00B03D75" w:rsidRPr="00B03D75" w:rsidRDefault="00B03D75" w:rsidP="00B03D75">
      <w:pPr>
        <w:tabs>
          <w:tab w:val="left" w:pos="1134"/>
        </w:tabs>
        <w:ind w:firstLine="426"/>
        <w:jc w:val="both"/>
      </w:pPr>
      <w:r w:rsidRPr="00B03D75">
        <w:t>Расходы по статье приняты с учетом календарной разбивки на следующем уровне (в расчете на год):</w:t>
      </w:r>
    </w:p>
    <w:p w:rsidR="00B03D75" w:rsidRPr="00B03D75" w:rsidRDefault="00B03D75" w:rsidP="00346BEF">
      <w:pPr>
        <w:numPr>
          <w:ilvl w:val="0"/>
          <w:numId w:val="10"/>
        </w:numPr>
        <w:tabs>
          <w:tab w:val="left" w:pos="567"/>
        </w:tabs>
        <w:ind w:left="567" w:firstLine="426"/>
        <w:jc w:val="both"/>
      </w:pPr>
      <w:r w:rsidRPr="00B03D75">
        <w:t xml:space="preserve">с </w:t>
      </w:r>
      <w:r w:rsidRPr="00B03D75">
        <w:rPr>
          <w:b/>
        </w:rPr>
        <w:t>01.01.2012 г.</w:t>
      </w:r>
      <w:r w:rsidRPr="00B03D75">
        <w:t xml:space="preserve"> – </w:t>
      </w:r>
      <w:r w:rsidRPr="00B03D75">
        <w:rPr>
          <w:b/>
          <w:i/>
        </w:rPr>
        <w:t xml:space="preserve">784,0  </w:t>
      </w:r>
      <w:r w:rsidRPr="00B03D75">
        <w:t>тыс. руб. (расходы из прибыли на социальное развитие на уровне 300,0 тыс. руб., утверждённом РЭК КО с 01.09.2012, налог на прибыль, налог на имущество). Расходы приняты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2011г. № 231-э/4;</w:t>
      </w:r>
    </w:p>
    <w:p w:rsidR="00B03D75" w:rsidRPr="00B03D75" w:rsidRDefault="00B03D75" w:rsidP="00346BEF">
      <w:pPr>
        <w:numPr>
          <w:ilvl w:val="0"/>
          <w:numId w:val="10"/>
        </w:numPr>
        <w:tabs>
          <w:tab w:val="left" w:pos="567"/>
        </w:tabs>
        <w:ind w:left="567" w:firstLine="426"/>
        <w:jc w:val="both"/>
      </w:pPr>
      <w:r w:rsidRPr="00B03D75">
        <w:t>с</w:t>
      </w:r>
      <w:r w:rsidRPr="00B03D75">
        <w:rPr>
          <w:b/>
        </w:rPr>
        <w:t xml:space="preserve"> 01.07.2012 </w:t>
      </w:r>
      <w:r w:rsidRPr="00B03D75">
        <w:t xml:space="preserve">г. – </w:t>
      </w:r>
      <w:r w:rsidRPr="00B03D75">
        <w:rPr>
          <w:b/>
          <w:i/>
        </w:rPr>
        <w:t>3409,0</w:t>
      </w:r>
      <w:r w:rsidRPr="00B03D75">
        <w:t xml:space="preserve"> тыс. руб. Расходы на поощрение работников приняты на уровне предложений предприятия в соответствии с представленной программой </w:t>
      </w:r>
      <w:proofErr w:type="spellStart"/>
      <w:r w:rsidRPr="00B03D75">
        <w:t>соцразвития</w:t>
      </w:r>
      <w:proofErr w:type="spellEnd"/>
      <w:r w:rsidRPr="00B03D75">
        <w:t xml:space="preserve"> в сумме 3300 тыс. руб., дополнительно учтены расходы на услуги банка в сумме 1200 тыс. руб. на основании фактических расходов предприятия, произведён перерасчёт налога на прибыль.</w:t>
      </w:r>
    </w:p>
    <w:p w:rsidR="00B03D75" w:rsidRPr="00B03D75" w:rsidRDefault="00B03D75" w:rsidP="00B03D75">
      <w:pPr>
        <w:tabs>
          <w:tab w:val="left" w:pos="1134"/>
        </w:tabs>
        <w:ind w:firstLine="709"/>
        <w:jc w:val="both"/>
      </w:pPr>
      <w:r w:rsidRPr="00B03D75">
        <w:t xml:space="preserve">Корректировка по статье  относительно предложений предприятия в сторону увеличения составила – </w:t>
      </w:r>
      <w:r w:rsidRPr="00B03D75">
        <w:rPr>
          <w:b/>
          <w:i/>
        </w:rPr>
        <w:t>1583,0</w:t>
      </w:r>
      <w:r w:rsidRPr="00B03D75">
        <w:t xml:space="preserve"> тыс. руб. (декабрь 2013 года к декабрю 2012 года).</w:t>
      </w:r>
    </w:p>
    <w:p w:rsidR="00B03D75" w:rsidRPr="00B03D75" w:rsidRDefault="00B03D75" w:rsidP="00B03D75">
      <w:pPr>
        <w:tabs>
          <w:tab w:val="left" w:pos="426"/>
        </w:tabs>
        <w:ind w:firstLine="426"/>
        <w:jc w:val="both"/>
      </w:pPr>
      <w:r w:rsidRPr="00B03D75">
        <w:t xml:space="preserve">Общая сумма корректировки НВВ  на потребительском рынке с 01.01.2013 по 31.12.2013 к предложениям предприятия в сторону снижения составила </w:t>
      </w:r>
      <w:r w:rsidRPr="00B03D75">
        <w:rPr>
          <w:b/>
          <w:i/>
        </w:rPr>
        <w:t xml:space="preserve">34522,96  </w:t>
      </w:r>
      <w:r w:rsidRPr="00B03D75">
        <w:t xml:space="preserve">тыс. руб., в том числе на потребительском рынке </w:t>
      </w:r>
      <w:r w:rsidRPr="00B03D75">
        <w:rPr>
          <w:b/>
          <w:i/>
        </w:rPr>
        <w:t>34380,37</w:t>
      </w:r>
      <w:r w:rsidRPr="00B03D75">
        <w:t xml:space="preserve"> тыс. руб.</w:t>
      </w:r>
    </w:p>
    <w:p w:rsidR="00B03D75" w:rsidRPr="00B03D75" w:rsidRDefault="00B03D75" w:rsidP="00B03D75">
      <w:pPr>
        <w:ind w:firstLine="426"/>
        <w:jc w:val="both"/>
      </w:pPr>
      <w:r w:rsidRPr="00B03D75">
        <w:lastRenderedPageBreak/>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B03D75" w:rsidRPr="00B03D75" w:rsidRDefault="00B03D75" w:rsidP="00B03D75">
      <w:pPr>
        <w:numPr>
          <w:ilvl w:val="0"/>
          <w:numId w:val="4"/>
        </w:numPr>
        <w:tabs>
          <w:tab w:val="num" w:pos="851"/>
        </w:tabs>
        <w:ind w:hanging="501"/>
        <w:jc w:val="both"/>
      </w:pPr>
      <w:r w:rsidRPr="00B03D75">
        <w:t>Тариф на производство тепловой энергии с учетом календарной разбивки:</w:t>
      </w:r>
    </w:p>
    <w:p w:rsidR="00B03D75" w:rsidRPr="00B03D75" w:rsidRDefault="00B03D75" w:rsidP="00B03D75">
      <w:pPr>
        <w:numPr>
          <w:ilvl w:val="0"/>
          <w:numId w:val="2"/>
        </w:numPr>
        <w:jc w:val="both"/>
        <w:rPr>
          <w:color w:val="000000"/>
          <w:shd w:val="clear" w:color="auto" w:fill="FFFFFF"/>
        </w:rPr>
      </w:pPr>
      <w:r w:rsidRPr="00B03D75">
        <w:rPr>
          <w:color w:val="000000"/>
          <w:shd w:val="clear" w:color="auto" w:fill="FFFFFF"/>
        </w:rPr>
        <w:t xml:space="preserve">с 01.01.2013 по 30.06.2013  </w:t>
      </w:r>
      <w:r w:rsidRPr="00B03D75">
        <w:t xml:space="preserve">приведенный в графе 7 </w:t>
      </w:r>
      <w:r w:rsidRPr="00B03D75">
        <w:rPr>
          <w:b/>
          <w:bCs/>
          <w:i/>
          <w:iCs/>
        </w:rPr>
        <w:t>таблицы 1</w:t>
      </w:r>
      <w:r w:rsidRPr="00B03D75">
        <w:t>;</w:t>
      </w:r>
    </w:p>
    <w:p w:rsidR="00B03D75" w:rsidRPr="00B03D75" w:rsidRDefault="00B03D75" w:rsidP="00B03D75">
      <w:pPr>
        <w:numPr>
          <w:ilvl w:val="0"/>
          <w:numId w:val="2"/>
        </w:numPr>
        <w:jc w:val="both"/>
        <w:rPr>
          <w:color w:val="000000"/>
          <w:shd w:val="clear" w:color="auto" w:fill="FFFFFF"/>
        </w:rPr>
      </w:pPr>
      <w:r w:rsidRPr="00B03D75">
        <w:rPr>
          <w:color w:val="000000"/>
          <w:shd w:val="clear" w:color="auto" w:fill="FFFFFF"/>
        </w:rPr>
        <w:t xml:space="preserve">с 01.07.2013 </w:t>
      </w:r>
      <w:r w:rsidRPr="00B03D75">
        <w:t xml:space="preserve">приведенный в графе 7 </w:t>
      </w:r>
      <w:r w:rsidRPr="00B03D75">
        <w:rPr>
          <w:b/>
          <w:bCs/>
          <w:i/>
          <w:iCs/>
        </w:rPr>
        <w:t>таблицы 2</w:t>
      </w:r>
      <w:r w:rsidRPr="00B03D75">
        <w:t>.</w:t>
      </w:r>
    </w:p>
    <w:p w:rsidR="00B03D75" w:rsidRPr="00B03D75" w:rsidRDefault="00B03D75" w:rsidP="00B03D75">
      <w:pPr>
        <w:ind w:left="426"/>
        <w:jc w:val="right"/>
        <w:rPr>
          <w:color w:val="000000"/>
          <w:shd w:val="clear" w:color="auto" w:fill="FFFFFF"/>
        </w:rPr>
      </w:pPr>
      <w:r w:rsidRPr="00B03D75">
        <w:t>Таблица 1</w:t>
      </w:r>
    </w:p>
    <w:p w:rsidR="00B03D75" w:rsidRPr="00B03D75" w:rsidRDefault="00B03D75" w:rsidP="00B03D75">
      <w:pPr>
        <w:jc w:val="center"/>
      </w:pPr>
      <w:r w:rsidRPr="00B03D75">
        <w:t>Тариф на тепловую энергию, реализуемую МП «Городское тепловое хозяйство» (г. Киселёвск) на потребительском рынке с 01.01. по 30.06.2013</w:t>
      </w:r>
    </w:p>
    <w:p w:rsidR="00B03D75" w:rsidRPr="00B03D75" w:rsidRDefault="00B03D75" w:rsidP="00B03D75">
      <w:pPr>
        <w:jc w:val="center"/>
      </w:pP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0"/>
        <w:gridCol w:w="1352"/>
        <w:gridCol w:w="810"/>
        <w:gridCol w:w="1277"/>
        <w:gridCol w:w="910"/>
        <w:gridCol w:w="832"/>
        <w:gridCol w:w="1258"/>
        <w:gridCol w:w="1375"/>
      </w:tblGrid>
      <w:tr w:rsidR="00B03D75" w:rsidRPr="00B03D75" w:rsidTr="001D5D01">
        <w:trPr>
          <w:cantSplit/>
          <w:trHeight w:val="434"/>
        </w:trPr>
        <w:tc>
          <w:tcPr>
            <w:tcW w:w="1157" w:type="dxa"/>
            <w:vMerge w:val="restart"/>
            <w:tcBorders>
              <w:top w:val="single" w:sz="12" w:space="0" w:color="auto"/>
              <w:left w:val="single" w:sz="12" w:space="0" w:color="auto"/>
            </w:tcBorders>
            <w:vAlign w:val="center"/>
          </w:tcPr>
          <w:p w:rsidR="00B03D75" w:rsidRPr="00B03D75" w:rsidRDefault="00B03D75" w:rsidP="00B03D75">
            <w:pPr>
              <w:jc w:val="center"/>
              <w:rPr>
                <w:sz w:val="16"/>
                <w:szCs w:val="16"/>
              </w:rPr>
            </w:pPr>
            <w:r w:rsidRPr="00B03D75">
              <w:rPr>
                <w:sz w:val="16"/>
                <w:szCs w:val="16"/>
              </w:rPr>
              <w:t>Предприятие</w:t>
            </w:r>
          </w:p>
        </w:tc>
        <w:tc>
          <w:tcPr>
            <w:tcW w:w="1250" w:type="dxa"/>
            <w:vMerge w:val="restart"/>
            <w:tcBorders>
              <w:top w:val="single" w:sz="12" w:space="0" w:color="auto"/>
            </w:tcBorders>
            <w:vAlign w:val="center"/>
          </w:tcPr>
          <w:p w:rsidR="00B03D75" w:rsidRPr="00B03D75" w:rsidRDefault="00B03D75" w:rsidP="00B03D75">
            <w:pPr>
              <w:jc w:val="center"/>
              <w:rPr>
                <w:sz w:val="16"/>
                <w:szCs w:val="16"/>
              </w:rPr>
            </w:pPr>
            <w:r w:rsidRPr="00B03D75">
              <w:rPr>
                <w:sz w:val="16"/>
                <w:szCs w:val="16"/>
              </w:rPr>
              <w:t>Сумма корректировки НВВ к предложению предприятия на 2013 г.,</w:t>
            </w:r>
          </w:p>
          <w:p w:rsidR="00B03D75" w:rsidRPr="00B03D75" w:rsidRDefault="00B03D75" w:rsidP="00B03D75">
            <w:pPr>
              <w:jc w:val="center"/>
              <w:rPr>
                <w:sz w:val="16"/>
                <w:szCs w:val="16"/>
              </w:rPr>
            </w:pPr>
            <w:r w:rsidRPr="00B03D75">
              <w:rPr>
                <w:sz w:val="16"/>
                <w:szCs w:val="16"/>
              </w:rPr>
              <w:t>тыс. руб.</w:t>
            </w:r>
          </w:p>
        </w:tc>
        <w:tc>
          <w:tcPr>
            <w:tcW w:w="1352" w:type="dxa"/>
            <w:vMerge w:val="restart"/>
            <w:tcBorders>
              <w:top w:val="single" w:sz="12" w:space="0" w:color="auto"/>
              <w:bottom w:val="nil"/>
            </w:tcBorders>
            <w:vAlign w:val="center"/>
          </w:tcPr>
          <w:p w:rsidR="00B03D75" w:rsidRPr="00B03D75" w:rsidRDefault="00B03D75" w:rsidP="00B03D75">
            <w:pPr>
              <w:jc w:val="center"/>
              <w:rPr>
                <w:sz w:val="16"/>
                <w:szCs w:val="16"/>
              </w:rPr>
            </w:pPr>
            <w:r w:rsidRPr="00B03D75">
              <w:rPr>
                <w:sz w:val="16"/>
                <w:szCs w:val="16"/>
              </w:rPr>
              <w:t>Структура отпуска</w:t>
            </w:r>
          </w:p>
        </w:tc>
        <w:tc>
          <w:tcPr>
            <w:tcW w:w="810" w:type="dxa"/>
            <w:vMerge w:val="restart"/>
            <w:tcBorders>
              <w:top w:val="single" w:sz="12" w:space="0" w:color="auto"/>
              <w:bottom w:val="nil"/>
            </w:tcBorders>
            <w:vAlign w:val="center"/>
          </w:tcPr>
          <w:p w:rsidR="00B03D75" w:rsidRPr="00B03D75" w:rsidRDefault="00B03D75" w:rsidP="00B03D75">
            <w:pPr>
              <w:jc w:val="center"/>
              <w:rPr>
                <w:sz w:val="16"/>
                <w:szCs w:val="16"/>
              </w:rPr>
            </w:pPr>
            <w:r w:rsidRPr="00B03D75">
              <w:rPr>
                <w:sz w:val="16"/>
                <w:szCs w:val="16"/>
              </w:rPr>
              <w:t>Доля отпуска т/э на потребит рынок,</w:t>
            </w:r>
          </w:p>
          <w:p w:rsidR="00B03D75" w:rsidRPr="00B03D75" w:rsidRDefault="00B03D75" w:rsidP="00B03D75">
            <w:pPr>
              <w:jc w:val="center"/>
              <w:rPr>
                <w:sz w:val="16"/>
                <w:szCs w:val="16"/>
              </w:rPr>
            </w:pPr>
          </w:p>
          <w:p w:rsidR="00B03D75" w:rsidRPr="00B03D75" w:rsidRDefault="00B03D75" w:rsidP="00B03D75">
            <w:pPr>
              <w:jc w:val="center"/>
              <w:rPr>
                <w:sz w:val="16"/>
                <w:szCs w:val="16"/>
              </w:rPr>
            </w:pPr>
            <w:r w:rsidRPr="00B03D75">
              <w:rPr>
                <w:sz w:val="16"/>
                <w:szCs w:val="16"/>
              </w:rPr>
              <w:t xml:space="preserve"> %</w:t>
            </w:r>
          </w:p>
        </w:tc>
        <w:tc>
          <w:tcPr>
            <w:tcW w:w="3019" w:type="dxa"/>
            <w:gridSpan w:val="3"/>
            <w:tcBorders>
              <w:top w:val="single" w:sz="12" w:space="0" w:color="auto"/>
            </w:tcBorders>
            <w:vAlign w:val="center"/>
          </w:tcPr>
          <w:p w:rsidR="00B03D75" w:rsidRPr="00B03D75" w:rsidRDefault="00B03D75" w:rsidP="00B03D75">
            <w:pPr>
              <w:jc w:val="center"/>
              <w:rPr>
                <w:sz w:val="16"/>
                <w:szCs w:val="16"/>
              </w:rPr>
            </w:pPr>
            <w:r w:rsidRPr="00B03D75">
              <w:rPr>
                <w:sz w:val="16"/>
                <w:szCs w:val="16"/>
              </w:rPr>
              <w:t xml:space="preserve">Тариф на т/энергию, руб./Гкал </w:t>
            </w:r>
          </w:p>
          <w:p w:rsidR="00B03D75" w:rsidRPr="00B03D75" w:rsidRDefault="00B03D75" w:rsidP="00B03D75">
            <w:pPr>
              <w:jc w:val="center"/>
              <w:rPr>
                <w:sz w:val="16"/>
                <w:szCs w:val="16"/>
              </w:rPr>
            </w:pPr>
            <w:r w:rsidRPr="00B03D75">
              <w:rPr>
                <w:sz w:val="16"/>
                <w:szCs w:val="16"/>
              </w:rPr>
              <w:t>(без НДС)</w:t>
            </w:r>
          </w:p>
        </w:tc>
        <w:tc>
          <w:tcPr>
            <w:tcW w:w="1258" w:type="dxa"/>
            <w:vMerge w:val="restart"/>
            <w:tcBorders>
              <w:top w:val="single" w:sz="12" w:space="0" w:color="auto"/>
            </w:tcBorders>
            <w:vAlign w:val="center"/>
          </w:tcPr>
          <w:p w:rsidR="00B03D75" w:rsidRPr="00B03D75" w:rsidRDefault="00B03D75" w:rsidP="00B03D75">
            <w:pPr>
              <w:jc w:val="center"/>
              <w:rPr>
                <w:sz w:val="16"/>
                <w:szCs w:val="16"/>
              </w:rPr>
            </w:pPr>
            <w:r w:rsidRPr="00B03D75">
              <w:rPr>
                <w:sz w:val="16"/>
                <w:szCs w:val="16"/>
              </w:rPr>
              <w:t>Темп роста тарифа по сравнению с действующим</w:t>
            </w:r>
          </w:p>
          <w:p w:rsidR="00B03D75" w:rsidRPr="00B03D75" w:rsidRDefault="00B03D75" w:rsidP="00B03D75">
            <w:pPr>
              <w:jc w:val="center"/>
              <w:rPr>
                <w:sz w:val="16"/>
                <w:szCs w:val="16"/>
              </w:rPr>
            </w:pPr>
          </w:p>
          <w:p w:rsidR="00B03D75" w:rsidRPr="00B03D75" w:rsidRDefault="00B03D75" w:rsidP="00B03D75">
            <w:pPr>
              <w:jc w:val="center"/>
              <w:rPr>
                <w:sz w:val="16"/>
                <w:szCs w:val="16"/>
              </w:rPr>
            </w:pPr>
            <w:r w:rsidRPr="00B03D75">
              <w:rPr>
                <w:sz w:val="16"/>
                <w:szCs w:val="16"/>
              </w:rPr>
              <w:t>%</w:t>
            </w:r>
          </w:p>
        </w:tc>
        <w:tc>
          <w:tcPr>
            <w:tcW w:w="1375" w:type="dxa"/>
            <w:vMerge w:val="restart"/>
            <w:tcBorders>
              <w:top w:val="single" w:sz="12" w:space="0" w:color="auto"/>
              <w:right w:val="single" w:sz="12" w:space="0" w:color="auto"/>
            </w:tcBorders>
            <w:vAlign w:val="center"/>
          </w:tcPr>
          <w:p w:rsidR="00B03D75" w:rsidRPr="00B03D75" w:rsidRDefault="00B03D75" w:rsidP="00B03D75">
            <w:pPr>
              <w:jc w:val="center"/>
              <w:rPr>
                <w:sz w:val="16"/>
                <w:szCs w:val="16"/>
              </w:rPr>
            </w:pPr>
            <w:r w:rsidRPr="00B03D75">
              <w:rPr>
                <w:sz w:val="16"/>
                <w:szCs w:val="16"/>
              </w:rPr>
              <w:t>Рентабельность по отпуску т/энергии на потребит. рынке,</w:t>
            </w:r>
          </w:p>
          <w:p w:rsidR="00B03D75" w:rsidRPr="00B03D75" w:rsidRDefault="00B03D75" w:rsidP="00B03D75">
            <w:pPr>
              <w:jc w:val="center"/>
              <w:rPr>
                <w:sz w:val="16"/>
                <w:szCs w:val="16"/>
              </w:rPr>
            </w:pPr>
            <w:r w:rsidRPr="00B03D75">
              <w:rPr>
                <w:sz w:val="16"/>
                <w:szCs w:val="16"/>
              </w:rPr>
              <w:t>%</w:t>
            </w:r>
          </w:p>
        </w:tc>
      </w:tr>
      <w:tr w:rsidR="00B03D75" w:rsidRPr="00B03D75" w:rsidTr="001D5D01">
        <w:trPr>
          <w:cantSplit/>
          <w:trHeight w:val="272"/>
        </w:trPr>
        <w:tc>
          <w:tcPr>
            <w:tcW w:w="1157" w:type="dxa"/>
            <w:vMerge/>
            <w:tcBorders>
              <w:left w:val="single" w:sz="12" w:space="0" w:color="auto"/>
            </w:tcBorders>
          </w:tcPr>
          <w:p w:rsidR="00B03D75" w:rsidRPr="00B03D75" w:rsidRDefault="00B03D75" w:rsidP="00B03D75">
            <w:pPr>
              <w:jc w:val="center"/>
              <w:rPr>
                <w:sz w:val="16"/>
                <w:szCs w:val="16"/>
              </w:rPr>
            </w:pPr>
          </w:p>
        </w:tc>
        <w:tc>
          <w:tcPr>
            <w:tcW w:w="1250" w:type="dxa"/>
            <w:vMerge/>
          </w:tcPr>
          <w:p w:rsidR="00B03D75" w:rsidRPr="00B03D75" w:rsidRDefault="00B03D75" w:rsidP="00B03D75">
            <w:pPr>
              <w:jc w:val="center"/>
              <w:rPr>
                <w:sz w:val="16"/>
                <w:szCs w:val="16"/>
              </w:rPr>
            </w:pPr>
          </w:p>
        </w:tc>
        <w:tc>
          <w:tcPr>
            <w:tcW w:w="1352" w:type="dxa"/>
            <w:vMerge/>
            <w:tcBorders>
              <w:top w:val="nil"/>
            </w:tcBorders>
            <w:vAlign w:val="center"/>
          </w:tcPr>
          <w:p w:rsidR="00B03D75" w:rsidRPr="00B03D75" w:rsidRDefault="00B03D75" w:rsidP="00B03D75">
            <w:pPr>
              <w:jc w:val="center"/>
              <w:rPr>
                <w:sz w:val="16"/>
                <w:szCs w:val="16"/>
              </w:rPr>
            </w:pPr>
          </w:p>
        </w:tc>
        <w:tc>
          <w:tcPr>
            <w:tcW w:w="810" w:type="dxa"/>
            <w:vMerge/>
            <w:tcBorders>
              <w:top w:val="nil"/>
            </w:tcBorders>
            <w:vAlign w:val="center"/>
          </w:tcPr>
          <w:p w:rsidR="00B03D75" w:rsidRPr="00B03D75" w:rsidRDefault="00B03D75" w:rsidP="00B03D75">
            <w:pPr>
              <w:jc w:val="center"/>
              <w:rPr>
                <w:sz w:val="16"/>
                <w:szCs w:val="16"/>
              </w:rPr>
            </w:pPr>
          </w:p>
        </w:tc>
        <w:tc>
          <w:tcPr>
            <w:tcW w:w="1277" w:type="dxa"/>
            <w:vMerge w:val="restart"/>
            <w:vAlign w:val="center"/>
          </w:tcPr>
          <w:p w:rsidR="00B03D75" w:rsidRPr="00B03D75" w:rsidRDefault="00B03D75" w:rsidP="00B03D75">
            <w:pPr>
              <w:jc w:val="center"/>
              <w:rPr>
                <w:sz w:val="16"/>
                <w:szCs w:val="16"/>
              </w:rPr>
            </w:pPr>
            <w:r w:rsidRPr="00B03D75">
              <w:rPr>
                <w:sz w:val="16"/>
                <w:szCs w:val="16"/>
              </w:rPr>
              <w:t>действующий по предприятию</w:t>
            </w:r>
          </w:p>
        </w:tc>
        <w:tc>
          <w:tcPr>
            <w:tcW w:w="1742" w:type="dxa"/>
            <w:gridSpan w:val="2"/>
            <w:vAlign w:val="center"/>
          </w:tcPr>
          <w:p w:rsidR="00B03D75" w:rsidRPr="00B03D75" w:rsidRDefault="00B03D75" w:rsidP="00B03D75">
            <w:pPr>
              <w:jc w:val="center"/>
              <w:rPr>
                <w:sz w:val="16"/>
                <w:szCs w:val="16"/>
              </w:rPr>
            </w:pPr>
            <w:r w:rsidRPr="00B03D75">
              <w:rPr>
                <w:sz w:val="16"/>
                <w:szCs w:val="16"/>
              </w:rPr>
              <w:t>предлагаемый</w:t>
            </w:r>
          </w:p>
        </w:tc>
        <w:tc>
          <w:tcPr>
            <w:tcW w:w="1258" w:type="dxa"/>
            <w:vMerge/>
          </w:tcPr>
          <w:p w:rsidR="00B03D75" w:rsidRPr="00B03D75" w:rsidRDefault="00B03D75" w:rsidP="00B03D75">
            <w:pPr>
              <w:jc w:val="center"/>
              <w:rPr>
                <w:sz w:val="16"/>
                <w:szCs w:val="16"/>
              </w:rPr>
            </w:pPr>
          </w:p>
        </w:tc>
        <w:tc>
          <w:tcPr>
            <w:tcW w:w="1375" w:type="dxa"/>
            <w:vMerge/>
            <w:tcBorders>
              <w:right w:val="single" w:sz="12" w:space="0" w:color="auto"/>
            </w:tcBorders>
          </w:tcPr>
          <w:p w:rsidR="00B03D75" w:rsidRPr="00B03D75" w:rsidRDefault="00B03D75" w:rsidP="00B03D75">
            <w:pPr>
              <w:jc w:val="center"/>
              <w:rPr>
                <w:sz w:val="16"/>
                <w:szCs w:val="16"/>
              </w:rPr>
            </w:pPr>
          </w:p>
        </w:tc>
      </w:tr>
      <w:tr w:rsidR="00B03D75" w:rsidRPr="00B03D75" w:rsidTr="001D5D01">
        <w:trPr>
          <w:cantSplit/>
          <w:trHeight w:val="370"/>
        </w:trPr>
        <w:tc>
          <w:tcPr>
            <w:tcW w:w="1157" w:type="dxa"/>
            <w:vMerge/>
            <w:tcBorders>
              <w:left w:val="single" w:sz="12" w:space="0" w:color="auto"/>
              <w:bottom w:val="single" w:sz="12" w:space="0" w:color="auto"/>
            </w:tcBorders>
          </w:tcPr>
          <w:p w:rsidR="00B03D75" w:rsidRPr="00B03D75" w:rsidRDefault="00B03D75" w:rsidP="00B03D75">
            <w:pPr>
              <w:jc w:val="center"/>
              <w:rPr>
                <w:sz w:val="16"/>
                <w:szCs w:val="16"/>
              </w:rPr>
            </w:pPr>
          </w:p>
        </w:tc>
        <w:tc>
          <w:tcPr>
            <w:tcW w:w="1250" w:type="dxa"/>
            <w:vMerge/>
            <w:tcBorders>
              <w:bottom w:val="single" w:sz="12" w:space="0" w:color="auto"/>
            </w:tcBorders>
          </w:tcPr>
          <w:p w:rsidR="00B03D75" w:rsidRPr="00B03D75" w:rsidRDefault="00B03D75" w:rsidP="00B03D75">
            <w:pPr>
              <w:jc w:val="center"/>
              <w:rPr>
                <w:sz w:val="16"/>
                <w:szCs w:val="16"/>
              </w:rPr>
            </w:pPr>
          </w:p>
        </w:tc>
        <w:tc>
          <w:tcPr>
            <w:tcW w:w="1352" w:type="dxa"/>
            <w:vMerge/>
            <w:tcBorders>
              <w:top w:val="nil"/>
              <w:bottom w:val="single" w:sz="12" w:space="0" w:color="auto"/>
            </w:tcBorders>
            <w:vAlign w:val="center"/>
          </w:tcPr>
          <w:p w:rsidR="00B03D75" w:rsidRPr="00B03D75" w:rsidRDefault="00B03D75" w:rsidP="00B03D75">
            <w:pPr>
              <w:jc w:val="center"/>
              <w:rPr>
                <w:sz w:val="16"/>
                <w:szCs w:val="16"/>
              </w:rPr>
            </w:pPr>
          </w:p>
        </w:tc>
        <w:tc>
          <w:tcPr>
            <w:tcW w:w="810" w:type="dxa"/>
            <w:vMerge/>
            <w:tcBorders>
              <w:top w:val="nil"/>
              <w:bottom w:val="single" w:sz="12" w:space="0" w:color="auto"/>
            </w:tcBorders>
            <w:vAlign w:val="center"/>
          </w:tcPr>
          <w:p w:rsidR="00B03D75" w:rsidRPr="00B03D75" w:rsidRDefault="00B03D75" w:rsidP="00B03D75">
            <w:pPr>
              <w:jc w:val="center"/>
              <w:rPr>
                <w:sz w:val="16"/>
                <w:szCs w:val="16"/>
              </w:rPr>
            </w:pPr>
          </w:p>
        </w:tc>
        <w:tc>
          <w:tcPr>
            <w:tcW w:w="1277" w:type="dxa"/>
            <w:vMerge/>
            <w:tcBorders>
              <w:bottom w:val="single" w:sz="12" w:space="0" w:color="auto"/>
            </w:tcBorders>
            <w:vAlign w:val="center"/>
          </w:tcPr>
          <w:p w:rsidR="00B03D75" w:rsidRPr="00B03D75" w:rsidRDefault="00B03D75" w:rsidP="00B03D75">
            <w:pPr>
              <w:jc w:val="center"/>
              <w:rPr>
                <w:sz w:val="16"/>
                <w:szCs w:val="16"/>
              </w:rPr>
            </w:pPr>
          </w:p>
        </w:tc>
        <w:tc>
          <w:tcPr>
            <w:tcW w:w="910" w:type="dxa"/>
            <w:tcBorders>
              <w:bottom w:val="single" w:sz="12" w:space="0" w:color="auto"/>
            </w:tcBorders>
            <w:vAlign w:val="center"/>
          </w:tcPr>
          <w:p w:rsidR="00B03D75" w:rsidRPr="00B03D75" w:rsidRDefault="00B03D75" w:rsidP="00B03D75">
            <w:pPr>
              <w:jc w:val="center"/>
              <w:rPr>
                <w:sz w:val="16"/>
                <w:szCs w:val="16"/>
              </w:rPr>
            </w:pPr>
            <w:proofErr w:type="spellStart"/>
            <w:r w:rsidRPr="00B03D75">
              <w:rPr>
                <w:sz w:val="16"/>
                <w:szCs w:val="16"/>
              </w:rPr>
              <w:t>предприя</w:t>
            </w:r>
            <w:proofErr w:type="spellEnd"/>
          </w:p>
          <w:p w:rsidR="00B03D75" w:rsidRPr="00B03D75" w:rsidRDefault="00B03D75" w:rsidP="00B03D75">
            <w:pPr>
              <w:jc w:val="center"/>
              <w:rPr>
                <w:sz w:val="16"/>
                <w:szCs w:val="16"/>
              </w:rPr>
            </w:pPr>
            <w:proofErr w:type="spellStart"/>
            <w:r w:rsidRPr="00B03D75">
              <w:rPr>
                <w:sz w:val="16"/>
                <w:szCs w:val="16"/>
              </w:rPr>
              <w:t>тием</w:t>
            </w:r>
            <w:proofErr w:type="spellEnd"/>
          </w:p>
        </w:tc>
        <w:tc>
          <w:tcPr>
            <w:tcW w:w="832" w:type="dxa"/>
            <w:tcBorders>
              <w:bottom w:val="single" w:sz="12" w:space="0" w:color="auto"/>
            </w:tcBorders>
            <w:shd w:val="pct15" w:color="000000" w:fill="FFFFFF"/>
            <w:vAlign w:val="center"/>
          </w:tcPr>
          <w:p w:rsidR="00B03D75" w:rsidRPr="00B03D75" w:rsidRDefault="00B03D75" w:rsidP="00B03D75">
            <w:pPr>
              <w:jc w:val="center"/>
              <w:rPr>
                <w:sz w:val="16"/>
                <w:szCs w:val="16"/>
              </w:rPr>
            </w:pPr>
            <w:r w:rsidRPr="00B03D75">
              <w:rPr>
                <w:sz w:val="16"/>
                <w:szCs w:val="16"/>
              </w:rPr>
              <w:t>РЭК КО</w:t>
            </w:r>
          </w:p>
        </w:tc>
        <w:tc>
          <w:tcPr>
            <w:tcW w:w="1258" w:type="dxa"/>
            <w:vMerge/>
            <w:tcBorders>
              <w:bottom w:val="single" w:sz="12" w:space="0" w:color="auto"/>
            </w:tcBorders>
          </w:tcPr>
          <w:p w:rsidR="00B03D75" w:rsidRPr="00B03D75" w:rsidRDefault="00B03D75" w:rsidP="00B03D75">
            <w:pPr>
              <w:jc w:val="center"/>
              <w:rPr>
                <w:sz w:val="16"/>
                <w:szCs w:val="16"/>
              </w:rPr>
            </w:pPr>
          </w:p>
        </w:tc>
        <w:tc>
          <w:tcPr>
            <w:tcW w:w="1375" w:type="dxa"/>
            <w:vMerge/>
            <w:tcBorders>
              <w:bottom w:val="single" w:sz="12" w:space="0" w:color="auto"/>
              <w:right w:val="single" w:sz="12" w:space="0" w:color="auto"/>
            </w:tcBorders>
          </w:tcPr>
          <w:p w:rsidR="00B03D75" w:rsidRPr="00B03D75" w:rsidRDefault="00B03D75" w:rsidP="00B03D75">
            <w:pPr>
              <w:jc w:val="center"/>
              <w:rPr>
                <w:sz w:val="16"/>
                <w:szCs w:val="16"/>
              </w:rPr>
            </w:pPr>
          </w:p>
        </w:tc>
      </w:tr>
      <w:tr w:rsidR="00B03D75" w:rsidRPr="00B03D75" w:rsidTr="001D5D01">
        <w:trPr>
          <w:cantSplit/>
          <w:trHeight w:val="176"/>
        </w:trPr>
        <w:tc>
          <w:tcPr>
            <w:tcW w:w="1157" w:type="dxa"/>
            <w:tcBorders>
              <w:top w:val="single" w:sz="12" w:space="0" w:color="auto"/>
              <w:left w:val="single" w:sz="12" w:space="0" w:color="auto"/>
            </w:tcBorders>
            <w:vAlign w:val="center"/>
          </w:tcPr>
          <w:p w:rsidR="00B03D75" w:rsidRPr="00B03D75" w:rsidRDefault="00B03D75" w:rsidP="00B03D75">
            <w:pPr>
              <w:jc w:val="center"/>
              <w:rPr>
                <w:sz w:val="16"/>
                <w:szCs w:val="16"/>
              </w:rPr>
            </w:pPr>
            <w:r w:rsidRPr="00B03D75">
              <w:rPr>
                <w:sz w:val="16"/>
                <w:szCs w:val="16"/>
              </w:rPr>
              <w:t>1</w:t>
            </w:r>
          </w:p>
        </w:tc>
        <w:tc>
          <w:tcPr>
            <w:tcW w:w="1250"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2</w:t>
            </w:r>
          </w:p>
        </w:tc>
        <w:tc>
          <w:tcPr>
            <w:tcW w:w="1352"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3</w:t>
            </w:r>
          </w:p>
        </w:tc>
        <w:tc>
          <w:tcPr>
            <w:tcW w:w="810"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4</w:t>
            </w:r>
          </w:p>
        </w:tc>
        <w:tc>
          <w:tcPr>
            <w:tcW w:w="1277"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5</w:t>
            </w:r>
          </w:p>
        </w:tc>
        <w:tc>
          <w:tcPr>
            <w:tcW w:w="910"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6</w:t>
            </w:r>
          </w:p>
        </w:tc>
        <w:tc>
          <w:tcPr>
            <w:tcW w:w="832" w:type="dxa"/>
            <w:tcBorders>
              <w:top w:val="single" w:sz="12" w:space="0" w:color="auto"/>
            </w:tcBorders>
            <w:shd w:val="pct15" w:color="000000" w:fill="FFFFFF"/>
            <w:vAlign w:val="center"/>
          </w:tcPr>
          <w:p w:rsidR="00B03D75" w:rsidRPr="00B03D75" w:rsidRDefault="00B03D75" w:rsidP="00B03D75">
            <w:pPr>
              <w:jc w:val="center"/>
              <w:rPr>
                <w:sz w:val="16"/>
                <w:szCs w:val="16"/>
              </w:rPr>
            </w:pPr>
            <w:r w:rsidRPr="00B03D75">
              <w:rPr>
                <w:sz w:val="16"/>
                <w:szCs w:val="16"/>
              </w:rPr>
              <w:t>7</w:t>
            </w:r>
          </w:p>
        </w:tc>
        <w:tc>
          <w:tcPr>
            <w:tcW w:w="1258"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8</w:t>
            </w:r>
          </w:p>
        </w:tc>
        <w:tc>
          <w:tcPr>
            <w:tcW w:w="1375" w:type="dxa"/>
            <w:tcBorders>
              <w:top w:val="single" w:sz="12" w:space="0" w:color="auto"/>
              <w:right w:val="single" w:sz="12" w:space="0" w:color="auto"/>
            </w:tcBorders>
            <w:vAlign w:val="center"/>
          </w:tcPr>
          <w:p w:rsidR="00B03D75" w:rsidRPr="00B03D75" w:rsidRDefault="00B03D75" w:rsidP="00B03D75">
            <w:pPr>
              <w:jc w:val="center"/>
              <w:rPr>
                <w:sz w:val="16"/>
                <w:szCs w:val="16"/>
              </w:rPr>
            </w:pPr>
            <w:r w:rsidRPr="00B03D75">
              <w:rPr>
                <w:sz w:val="16"/>
                <w:szCs w:val="16"/>
              </w:rPr>
              <w:t>9</w:t>
            </w:r>
          </w:p>
        </w:tc>
      </w:tr>
      <w:tr w:rsidR="00B03D75" w:rsidRPr="00B03D75" w:rsidTr="001D5D01">
        <w:trPr>
          <w:cantSplit/>
          <w:trHeight w:val="336"/>
        </w:trPr>
        <w:tc>
          <w:tcPr>
            <w:tcW w:w="1157" w:type="dxa"/>
            <w:vMerge w:val="restart"/>
            <w:tcBorders>
              <w:left w:val="single" w:sz="12" w:space="0" w:color="auto"/>
            </w:tcBorders>
            <w:vAlign w:val="center"/>
          </w:tcPr>
          <w:p w:rsidR="00B03D75" w:rsidRPr="00B03D75" w:rsidRDefault="00B03D75" w:rsidP="00B03D75">
            <w:pPr>
              <w:ind w:right="-108"/>
              <w:jc w:val="center"/>
              <w:rPr>
                <w:sz w:val="16"/>
                <w:szCs w:val="16"/>
              </w:rPr>
            </w:pPr>
            <w:r w:rsidRPr="00B03D75">
              <w:rPr>
                <w:sz w:val="16"/>
                <w:szCs w:val="16"/>
              </w:rPr>
              <w:t>МП «ГТХ»</w:t>
            </w:r>
          </w:p>
        </w:tc>
        <w:tc>
          <w:tcPr>
            <w:tcW w:w="1250" w:type="dxa"/>
            <w:vMerge w:val="restart"/>
            <w:vAlign w:val="center"/>
          </w:tcPr>
          <w:p w:rsidR="00B03D75" w:rsidRPr="00B03D75" w:rsidRDefault="00B03D75" w:rsidP="00B03D75">
            <w:pPr>
              <w:jc w:val="center"/>
              <w:rPr>
                <w:b/>
                <w:sz w:val="16"/>
                <w:szCs w:val="16"/>
              </w:rPr>
            </w:pPr>
            <w:r w:rsidRPr="00B03D75">
              <w:rPr>
                <w:b/>
                <w:sz w:val="16"/>
                <w:szCs w:val="16"/>
              </w:rPr>
              <w:t>- 63272,38</w:t>
            </w:r>
          </w:p>
        </w:tc>
        <w:tc>
          <w:tcPr>
            <w:tcW w:w="1352" w:type="dxa"/>
            <w:vAlign w:val="center"/>
          </w:tcPr>
          <w:p w:rsidR="00B03D75" w:rsidRPr="00B03D75" w:rsidRDefault="00B03D75" w:rsidP="00B03D75">
            <w:pPr>
              <w:rPr>
                <w:sz w:val="16"/>
                <w:szCs w:val="16"/>
              </w:rPr>
            </w:pPr>
            <w:r w:rsidRPr="00B03D75">
              <w:rPr>
                <w:sz w:val="16"/>
                <w:szCs w:val="16"/>
              </w:rPr>
              <w:t>бюджетные потребители</w:t>
            </w:r>
          </w:p>
        </w:tc>
        <w:tc>
          <w:tcPr>
            <w:tcW w:w="810" w:type="dxa"/>
            <w:vAlign w:val="center"/>
          </w:tcPr>
          <w:p w:rsidR="00B03D75" w:rsidRPr="00B03D75" w:rsidRDefault="00B03D75" w:rsidP="00B03D75">
            <w:pPr>
              <w:jc w:val="center"/>
              <w:rPr>
                <w:sz w:val="16"/>
                <w:szCs w:val="16"/>
              </w:rPr>
            </w:pPr>
            <w:r w:rsidRPr="00B03D75">
              <w:rPr>
                <w:sz w:val="16"/>
                <w:szCs w:val="16"/>
              </w:rPr>
              <w:t>10,0</w:t>
            </w:r>
          </w:p>
        </w:tc>
        <w:tc>
          <w:tcPr>
            <w:tcW w:w="1277" w:type="dxa"/>
            <w:vMerge w:val="restart"/>
            <w:shd w:val="clear" w:color="auto" w:fill="auto"/>
            <w:vAlign w:val="center"/>
          </w:tcPr>
          <w:p w:rsidR="00B03D75" w:rsidRPr="00B03D75" w:rsidRDefault="00B03D75" w:rsidP="00B03D75">
            <w:pPr>
              <w:jc w:val="center"/>
              <w:rPr>
                <w:sz w:val="16"/>
                <w:szCs w:val="16"/>
              </w:rPr>
            </w:pPr>
            <w:r w:rsidRPr="00B03D75">
              <w:rPr>
                <w:b/>
                <w:sz w:val="16"/>
                <w:szCs w:val="16"/>
              </w:rPr>
              <w:t>1391,73*</w:t>
            </w:r>
          </w:p>
        </w:tc>
        <w:tc>
          <w:tcPr>
            <w:tcW w:w="910" w:type="dxa"/>
            <w:vMerge w:val="restart"/>
            <w:vAlign w:val="center"/>
          </w:tcPr>
          <w:p w:rsidR="00B03D75" w:rsidRPr="00B03D75" w:rsidRDefault="00B03D75" w:rsidP="00B03D75">
            <w:pPr>
              <w:jc w:val="center"/>
              <w:rPr>
                <w:sz w:val="16"/>
                <w:szCs w:val="16"/>
              </w:rPr>
            </w:pPr>
            <w:r w:rsidRPr="00B03D75">
              <w:rPr>
                <w:sz w:val="16"/>
                <w:szCs w:val="16"/>
              </w:rPr>
              <w:t>1638,78</w:t>
            </w:r>
          </w:p>
        </w:tc>
        <w:tc>
          <w:tcPr>
            <w:tcW w:w="832" w:type="dxa"/>
            <w:vMerge w:val="restart"/>
            <w:shd w:val="pct15" w:color="000000" w:fill="FFFFFF"/>
            <w:vAlign w:val="center"/>
          </w:tcPr>
          <w:p w:rsidR="00B03D75" w:rsidRPr="00B03D75" w:rsidRDefault="00B03D75" w:rsidP="00B03D75">
            <w:pPr>
              <w:jc w:val="center"/>
              <w:rPr>
                <w:b/>
                <w:sz w:val="16"/>
                <w:szCs w:val="16"/>
              </w:rPr>
            </w:pPr>
            <w:r w:rsidRPr="00B03D75">
              <w:rPr>
                <w:b/>
                <w:sz w:val="16"/>
                <w:szCs w:val="16"/>
              </w:rPr>
              <w:t>1391,73</w:t>
            </w:r>
          </w:p>
        </w:tc>
        <w:tc>
          <w:tcPr>
            <w:tcW w:w="1258" w:type="dxa"/>
            <w:vMerge w:val="restart"/>
            <w:vAlign w:val="center"/>
          </w:tcPr>
          <w:p w:rsidR="00B03D75" w:rsidRPr="00B03D75" w:rsidRDefault="00B03D75" w:rsidP="00B03D75">
            <w:pPr>
              <w:jc w:val="center"/>
              <w:rPr>
                <w:sz w:val="16"/>
                <w:szCs w:val="16"/>
              </w:rPr>
            </w:pPr>
            <w:r w:rsidRPr="00B03D75">
              <w:rPr>
                <w:sz w:val="16"/>
                <w:szCs w:val="16"/>
              </w:rPr>
              <w:t>0,00</w:t>
            </w:r>
          </w:p>
        </w:tc>
        <w:tc>
          <w:tcPr>
            <w:tcW w:w="1375" w:type="dxa"/>
            <w:vMerge w:val="restart"/>
            <w:tcBorders>
              <w:right w:val="single" w:sz="12" w:space="0" w:color="auto"/>
            </w:tcBorders>
            <w:vAlign w:val="center"/>
          </w:tcPr>
          <w:p w:rsidR="00B03D75" w:rsidRPr="00B03D75" w:rsidRDefault="00B03D75" w:rsidP="00B03D75">
            <w:pPr>
              <w:jc w:val="center"/>
              <w:rPr>
                <w:sz w:val="16"/>
                <w:szCs w:val="16"/>
              </w:rPr>
            </w:pPr>
            <w:r w:rsidRPr="00B03D75">
              <w:rPr>
                <w:sz w:val="16"/>
                <w:szCs w:val="16"/>
              </w:rPr>
              <w:t>0,22</w:t>
            </w:r>
          </w:p>
        </w:tc>
      </w:tr>
      <w:tr w:rsidR="00B03D75" w:rsidRPr="00B03D75" w:rsidTr="001D5D01">
        <w:trPr>
          <w:cantSplit/>
          <w:trHeight w:val="274"/>
        </w:trPr>
        <w:tc>
          <w:tcPr>
            <w:tcW w:w="1157" w:type="dxa"/>
            <w:vMerge/>
            <w:tcBorders>
              <w:left w:val="single" w:sz="12" w:space="0" w:color="auto"/>
            </w:tcBorders>
            <w:vAlign w:val="center"/>
          </w:tcPr>
          <w:p w:rsidR="00B03D75" w:rsidRPr="00B03D75" w:rsidRDefault="00B03D75" w:rsidP="00B03D75">
            <w:pPr>
              <w:ind w:right="-108"/>
              <w:jc w:val="center"/>
              <w:rPr>
                <w:sz w:val="16"/>
                <w:szCs w:val="16"/>
              </w:rPr>
            </w:pPr>
          </w:p>
        </w:tc>
        <w:tc>
          <w:tcPr>
            <w:tcW w:w="1250" w:type="dxa"/>
            <w:vMerge/>
            <w:vAlign w:val="center"/>
          </w:tcPr>
          <w:p w:rsidR="00B03D75" w:rsidRPr="00B03D75" w:rsidRDefault="00B03D75" w:rsidP="00B03D75">
            <w:pPr>
              <w:jc w:val="center"/>
              <w:rPr>
                <w:b/>
                <w:sz w:val="16"/>
                <w:szCs w:val="16"/>
              </w:rPr>
            </w:pPr>
          </w:p>
        </w:tc>
        <w:tc>
          <w:tcPr>
            <w:tcW w:w="1352" w:type="dxa"/>
            <w:vAlign w:val="center"/>
          </w:tcPr>
          <w:p w:rsidR="00B03D75" w:rsidRPr="00B03D75" w:rsidRDefault="00B03D75" w:rsidP="00B03D75">
            <w:pPr>
              <w:rPr>
                <w:sz w:val="16"/>
                <w:szCs w:val="16"/>
              </w:rPr>
            </w:pPr>
            <w:r w:rsidRPr="00B03D75">
              <w:rPr>
                <w:sz w:val="16"/>
                <w:szCs w:val="16"/>
              </w:rPr>
              <w:t>жилищные организации</w:t>
            </w:r>
          </w:p>
        </w:tc>
        <w:tc>
          <w:tcPr>
            <w:tcW w:w="810" w:type="dxa"/>
            <w:vAlign w:val="center"/>
          </w:tcPr>
          <w:p w:rsidR="00B03D75" w:rsidRPr="00B03D75" w:rsidRDefault="00B03D75" w:rsidP="00B03D75">
            <w:pPr>
              <w:jc w:val="center"/>
              <w:rPr>
                <w:sz w:val="16"/>
                <w:szCs w:val="16"/>
              </w:rPr>
            </w:pPr>
            <w:r w:rsidRPr="00B03D75">
              <w:rPr>
                <w:sz w:val="16"/>
                <w:szCs w:val="16"/>
              </w:rPr>
              <w:t>85,0</w:t>
            </w:r>
          </w:p>
        </w:tc>
        <w:tc>
          <w:tcPr>
            <w:tcW w:w="1277" w:type="dxa"/>
            <w:vMerge/>
            <w:shd w:val="clear" w:color="auto" w:fill="auto"/>
            <w:vAlign w:val="center"/>
          </w:tcPr>
          <w:p w:rsidR="00B03D75" w:rsidRPr="00B03D75" w:rsidRDefault="00B03D75" w:rsidP="00B03D75">
            <w:pPr>
              <w:jc w:val="center"/>
              <w:rPr>
                <w:sz w:val="16"/>
                <w:szCs w:val="16"/>
              </w:rPr>
            </w:pPr>
          </w:p>
        </w:tc>
        <w:tc>
          <w:tcPr>
            <w:tcW w:w="910" w:type="dxa"/>
            <w:vMerge/>
            <w:vAlign w:val="center"/>
          </w:tcPr>
          <w:p w:rsidR="00B03D75" w:rsidRPr="00B03D75" w:rsidRDefault="00B03D75" w:rsidP="00B03D75">
            <w:pPr>
              <w:jc w:val="center"/>
              <w:rPr>
                <w:sz w:val="16"/>
                <w:szCs w:val="16"/>
              </w:rPr>
            </w:pPr>
          </w:p>
        </w:tc>
        <w:tc>
          <w:tcPr>
            <w:tcW w:w="832" w:type="dxa"/>
            <w:vMerge/>
            <w:shd w:val="pct15" w:color="000000" w:fill="FFFFFF"/>
            <w:vAlign w:val="center"/>
          </w:tcPr>
          <w:p w:rsidR="00B03D75" w:rsidRPr="00B03D75" w:rsidRDefault="00B03D75" w:rsidP="00B03D75">
            <w:pPr>
              <w:jc w:val="center"/>
              <w:rPr>
                <w:b/>
                <w:sz w:val="16"/>
                <w:szCs w:val="16"/>
              </w:rPr>
            </w:pPr>
          </w:p>
        </w:tc>
        <w:tc>
          <w:tcPr>
            <w:tcW w:w="1258" w:type="dxa"/>
            <w:vMerge/>
            <w:vAlign w:val="center"/>
          </w:tcPr>
          <w:p w:rsidR="00B03D75" w:rsidRPr="00B03D75" w:rsidRDefault="00B03D75" w:rsidP="00B03D75">
            <w:pPr>
              <w:jc w:val="center"/>
              <w:rPr>
                <w:sz w:val="16"/>
                <w:szCs w:val="16"/>
              </w:rPr>
            </w:pPr>
          </w:p>
        </w:tc>
        <w:tc>
          <w:tcPr>
            <w:tcW w:w="1375" w:type="dxa"/>
            <w:vMerge/>
            <w:tcBorders>
              <w:right w:val="single" w:sz="12" w:space="0" w:color="auto"/>
            </w:tcBorders>
            <w:vAlign w:val="center"/>
          </w:tcPr>
          <w:p w:rsidR="00B03D75" w:rsidRPr="00B03D75" w:rsidRDefault="00B03D75" w:rsidP="00B03D75">
            <w:pPr>
              <w:jc w:val="center"/>
              <w:rPr>
                <w:sz w:val="16"/>
                <w:szCs w:val="16"/>
              </w:rPr>
            </w:pPr>
          </w:p>
        </w:tc>
      </w:tr>
      <w:tr w:rsidR="00B03D75" w:rsidRPr="00B03D75" w:rsidTr="001D5D01">
        <w:trPr>
          <w:cantSplit/>
          <w:trHeight w:val="240"/>
        </w:trPr>
        <w:tc>
          <w:tcPr>
            <w:tcW w:w="1157" w:type="dxa"/>
            <w:vMerge/>
            <w:tcBorders>
              <w:left w:val="single" w:sz="12" w:space="0" w:color="auto"/>
            </w:tcBorders>
            <w:vAlign w:val="center"/>
          </w:tcPr>
          <w:p w:rsidR="00B03D75" w:rsidRPr="00B03D75" w:rsidRDefault="00B03D75" w:rsidP="00B03D75">
            <w:pPr>
              <w:ind w:right="-108"/>
              <w:jc w:val="center"/>
              <w:rPr>
                <w:sz w:val="16"/>
                <w:szCs w:val="16"/>
              </w:rPr>
            </w:pPr>
          </w:p>
        </w:tc>
        <w:tc>
          <w:tcPr>
            <w:tcW w:w="1250" w:type="dxa"/>
            <w:vMerge/>
            <w:vAlign w:val="center"/>
          </w:tcPr>
          <w:p w:rsidR="00B03D75" w:rsidRPr="00B03D75" w:rsidRDefault="00B03D75" w:rsidP="00B03D75">
            <w:pPr>
              <w:jc w:val="center"/>
              <w:rPr>
                <w:b/>
                <w:sz w:val="16"/>
                <w:szCs w:val="16"/>
              </w:rPr>
            </w:pPr>
          </w:p>
        </w:tc>
        <w:tc>
          <w:tcPr>
            <w:tcW w:w="1352" w:type="dxa"/>
            <w:vAlign w:val="center"/>
          </w:tcPr>
          <w:p w:rsidR="00B03D75" w:rsidRPr="00B03D75" w:rsidRDefault="00B03D75" w:rsidP="00B03D75">
            <w:pPr>
              <w:rPr>
                <w:sz w:val="16"/>
                <w:szCs w:val="16"/>
              </w:rPr>
            </w:pPr>
            <w:r w:rsidRPr="00B03D75">
              <w:rPr>
                <w:sz w:val="16"/>
                <w:szCs w:val="16"/>
              </w:rPr>
              <w:t>иные потребители</w:t>
            </w:r>
          </w:p>
        </w:tc>
        <w:tc>
          <w:tcPr>
            <w:tcW w:w="810" w:type="dxa"/>
            <w:vAlign w:val="center"/>
          </w:tcPr>
          <w:p w:rsidR="00B03D75" w:rsidRPr="00B03D75" w:rsidRDefault="00B03D75" w:rsidP="00B03D75">
            <w:pPr>
              <w:jc w:val="center"/>
              <w:rPr>
                <w:sz w:val="16"/>
                <w:szCs w:val="16"/>
              </w:rPr>
            </w:pPr>
            <w:r w:rsidRPr="00B03D75">
              <w:rPr>
                <w:sz w:val="16"/>
                <w:szCs w:val="16"/>
              </w:rPr>
              <w:t>5,0</w:t>
            </w:r>
          </w:p>
        </w:tc>
        <w:tc>
          <w:tcPr>
            <w:tcW w:w="1277" w:type="dxa"/>
            <w:vMerge/>
            <w:shd w:val="clear" w:color="auto" w:fill="auto"/>
            <w:vAlign w:val="center"/>
          </w:tcPr>
          <w:p w:rsidR="00B03D75" w:rsidRPr="00B03D75" w:rsidRDefault="00B03D75" w:rsidP="00B03D75">
            <w:pPr>
              <w:jc w:val="center"/>
              <w:rPr>
                <w:sz w:val="16"/>
                <w:szCs w:val="16"/>
              </w:rPr>
            </w:pPr>
          </w:p>
        </w:tc>
        <w:tc>
          <w:tcPr>
            <w:tcW w:w="910" w:type="dxa"/>
            <w:vMerge/>
            <w:vAlign w:val="center"/>
          </w:tcPr>
          <w:p w:rsidR="00B03D75" w:rsidRPr="00B03D75" w:rsidRDefault="00B03D75" w:rsidP="00B03D75">
            <w:pPr>
              <w:jc w:val="center"/>
              <w:rPr>
                <w:sz w:val="16"/>
                <w:szCs w:val="16"/>
              </w:rPr>
            </w:pPr>
          </w:p>
        </w:tc>
        <w:tc>
          <w:tcPr>
            <w:tcW w:w="832" w:type="dxa"/>
            <w:vMerge/>
            <w:shd w:val="pct15" w:color="000000" w:fill="FFFFFF"/>
            <w:vAlign w:val="center"/>
          </w:tcPr>
          <w:p w:rsidR="00B03D75" w:rsidRPr="00B03D75" w:rsidRDefault="00B03D75" w:rsidP="00B03D75">
            <w:pPr>
              <w:jc w:val="center"/>
              <w:rPr>
                <w:b/>
                <w:sz w:val="16"/>
                <w:szCs w:val="16"/>
              </w:rPr>
            </w:pPr>
          </w:p>
        </w:tc>
        <w:tc>
          <w:tcPr>
            <w:tcW w:w="1258" w:type="dxa"/>
            <w:vMerge/>
            <w:vAlign w:val="center"/>
          </w:tcPr>
          <w:p w:rsidR="00B03D75" w:rsidRPr="00B03D75" w:rsidRDefault="00B03D75" w:rsidP="00B03D75">
            <w:pPr>
              <w:jc w:val="center"/>
              <w:rPr>
                <w:sz w:val="16"/>
                <w:szCs w:val="16"/>
              </w:rPr>
            </w:pPr>
          </w:p>
        </w:tc>
        <w:tc>
          <w:tcPr>
            <w:tcW w:w="1375" w:type="dxa"/>
            <w:vMerge/>
            <w:tcBorders>
              <w:right w:val="single" w:sz="12" w:space="0" w:color="auto"/>
            </w:tcBorders>
            <w:vAlign w:val="center"/>
          </w:tcPr>
          <w:p w:rsidR="00B03D75" w:rsidRPr="00B03D75" w:rsidRDefault="00B03D75" w:rsidP="00B03D75">
            <w:pPr>
              <w:jc w:val="center"/>
              <w:rPr>
                <w:sz w:val="16"/>
                <w:szCs w:val="16"/>
              </w:rPr>
            </w:pPr>
          </w:p>
        </w:tc>
      </w:tr>
      <w:tr w:rsidR="00B03D75" w:rsidRPr="00B03D75" w:rsidTr="001D5D01">
        <w:trPr>
          <w:cantSplit/>
          <w:trHeight w:val="238"/>
        </w:trPr>
        <w:tc>
          <w:tcPr>
            <w:tcW w:w="1157" w:type="dxa"/>
            <w:vMerge/>
            <w:tcBorders>
              <w:left w:val="single" w:sz="12" w:space="0" w:color="auto"/>
              <w:bottom w:val="single" w:sz="12" w:space="0" w:color="auto"/>
            </w:tcBorders>
            <w:vAlign w:val="center"/>
          </w:tcPr>
          <w:p w:rsidR="00B03D75" w:rsidRPr="00B03D75" w:rsidRDefault="00B03D75" w:rsidP="00B03D75">
            <w:pPr>
              <w:ind w:right="-108"/>
              <w:jc w:val="center"/>
              <w:rPr>
                <w:sz w:val="16"/>
                <w:szCs w:val="16"/>
              </w:rPr>
            </w:pPr>
          </w:p>
        </w:tc>
        <w:tc>
          <w:tcPr>
            <w:tcW w:w="1250" w:type="dxa"/>
            <w:vMerge/>
            <w:tcBorders>
              <w:bottom w:val="single" w:sz="12" w:space="0" w:color="auto"/>
            </w:tcBorders>
            <w:vAlign w:val="center"/>
          </w:tcPr>
          <w:p w:rsidR="00B03D75" w:rsidRPr="00B03D75" w:rsidRDefault="00B03D75" w:rsidP="00B03D75">
            <w:pPr>
              <w:jc w:val="center"/>
              <w:rPr>
                <w:b/>
                <w:sz w:val="16"/>
                <w:szCs w:val="16"/>
              </w:rPr>
            </w:pPr>
          </w:p>
        </w:tc>
        <w:tc>
          <w:tcPr>
            <w:tcW w:w="1352" w:type="dxa"/>
            <w:tcBorders>
              <w:bottom w:val="single" w:sz="12" w:space="0" w:color="auto"/>
            </w:tcBorders>
            <w:vAlign w:val="center"/>
          </w:tcPr>
          <w:p w:rsidR="00B03D75" w:rsidRPr="00B03D75" w:rsidRDefault="00B03D75" w:rsidP="00B03D75">
            <w:pPr>
              <w:rPr>
                <w:sz w:val="16"/>
                <w:szCs w:val="16"/>
              </w:rPr>
            </w:pPr>
          </w:p>
        </w:tc>
        <w:tc>
          <w:tcPr>
            <w:tcW w:w="810" w:type="dxa"/>
            <w:tcBorders>
              <w:bottom w:val="single" w:sz="12" w:space="0" w:color="auto"/>
            </w:tcBorders>
            <w:vAlign w:val="center"/>
          </w:tcPr>
          <w:p w:rsidR="00B03D75" w:rsidRPr="00B03D75" w:rsidRDefault="00B03D75" w:rsidP="00B03D75">
            <w:pPr>
              <w:jc w:val="center"/>
              <w:rPr>
                <w:sz w:val="16"/>
                <w:szCs w:val="16"/>
              </w:rPr>
            </w:pPr>
          </w:p>
        </w:tc>
        <w:tc>
          <w:tcPr>
            <w:tcW w:w="5652" w:type="dxa"/>
            <w:gridSpan w:val="5"/>
            <w:tcBorders>
              <w:bottom w:val="single" w:sz="12" w:space="0" w:color="auto"/>
              <w:right w:val="single" w:sz="12" w:space="0" w:color="auto"/>
            </w:tcBorders>
            <w:shd w:val="clear" w:color="auto" w:fill="auto"/>
            <w:vAlign w:val="center"/>
          </w:tcPr>
          <w:p w:rsidR="00B03D75" w:rsidRPr="00B03D75" w:rsidRDefault="00B03D75" w:rsidP="00B03D75">
            <w:pPr>
              <w:jc w:val="center"/>
              <w:rPr>
                <w:sz w:val="16"/>
                <w:szCs w:val="16"/>
              </w:rPr>
            </w:pPr>
          </w:p>
        </w:tc>
      </w:tr>
    </w:tbl>
    <w:p w:rsidR="00B03D75" w:rsidRPr="00B03D75" w:rsidRDefault="00B03D75" w:rsidP="00B03D75">
      <w:pPr>
        <w:ind w:left="851"/>
        <w:jc w:val="both"/>
        <w:rPr>
          <w:b/>
          <w:i/>
        </w:rPr>
      </w:pPr>
      <w:r w:rsidRPr="00B03D75">
        <w:rPr>
          <w:b/>
          <w:i/>
        </w:rPr>
        <w:t>* утвержден постановлением Региональной энергетической комиссии Кемеровской области от 21.12.2011 № 370.</w:t>
      </w:r>
    </w:p>
    <w:p w:rsidR="00B03D75" w:rsidRPr="00B03D75" w:rsidRDefault="00B03D75" w:rsidP="00B03D75">
      <w:pPr>
        <w:ind w:left="851"/>
        <w:jc w:val="right"/>
      </w:pPr>
      <w:r w:rsidRPr="00B03D75">
        <w:t>Таблица 2</w:t>
      </w:r>
    </w:p>
    <w:p w:rsidR="00B03D75" w:rsidRPr="00B03D75" w:rsidRDefault="00B03D75" w:rsidP="00B03D75">
      <w:pPr>
        <w:jc w:val="center"/>
      </w:pPr>
      <w:r w:rsidRPr="00B03D75">
        <w:t>Тариф на тепловую энергию, реализуемую МП «Городское тепловое хозяйство» (г. Киселёвск) на потребительском рынке с 01.07.2013</w:t>
      </w:r>
    </w:p>
    <w:p w:rsidR="00B03D75" w:rsidRPr="00B03D75" w:rsidRDefault="00B03D75" w:rsidP="00B03D75">
      <w:pPr>
        <w:jc w:val="center"/>
      </w:pPr>
    </w:p>
    <w:tbl>
      <w:tblPr>
        <w:tblW w:w="10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1"/>
        <w:gridCol w:w="1353"/>
        <w:gridCol w:w="810"/>
        <w:gridCol w:w="1278"/>
        <w:gridCol w:w="911"/>
        <w:gridCol w:w="832"/>
        <w:gridCol w:w="1259"/>
        <w:gridCol w:w="1376"/>
      </w:tblGrid>
      <w:tr w:rsidR="00B03D75" w:rsidRPr="00B03D75" w:rsidTr="001D5D01">
        <w:trPr>
          <w:cantSplit/>
          <w:trHeight w:val="394"/>
        </w:trPr>
        <w:tc>
          <w:tcPr>
            <w:tcW w:w="1157" w:type="dxa"/>
            <w:vMerge w:val="restart"/>
            <w:tcBorders>
              <w:top w:val="single" w:sz="12" w:space="0" w:color="auto"/>
              <w:left w:val="single" w:sz="12" w:space="0" w:color="auto"/>
            </w:tcBorders>
            <w:vAlign w:val="center"/>
          </w:tcPr>
          <w:p w:rsidR="00B03D75" w:rsidRPr="00B03D75" w:rsidRDefault="00B03D75" w:rsidP="00B03D75">
            <w:pPr>
              <w:jc w:val="center"/>
              <w:rPr>
                <w:sz w:val="16"/>
                <w:szCs w:val="16"/>
              </w:rPr>
            </w:pPr>
            <w:r w:rsidRPr="00B03D75">
              <w:rPr>
                <w:sz w:val="16"/>
                <w:szCs w:val="16"/>
              </w:rPr>
              <w:t>Предприятие</w:t>
            </w:r>
          </w:p>
        </w:tc>
        <w:tc>
          <w:tcPr>
            <w:tcW w:w="1251" w:type="dxa"/>
            <w:vMerge w:val="restart"/>
            <w:tcBorders>
              <w:top w:val="single" w:sz="12" w:space="0" w:color="auto"/>
            </w:tcBorders>
            <w:vAlign w:val="center"/>
          </w:tcPr>
          <w:p w:rsidR="00B03D75" w:rsidRPr="00B03D75" w:rsidRDefault="00B03D75" w:rsidP="00B03D75">
            <w:pPr>
              <w:jc w:val="center"/>
              <w:rPr>
                <w:sz w:val="16"/>
                <w:szCs w:val="16"/>
              </w:rPr>
            </w:pPr>
            <w:r w:rsidRPr="00B03D75">
              <w:rPr>
                <w:sz w:val="16"/>
                <w:szCs w:val="16"/>
              </w:rPr>
              <w:t>Сумма корректировки НВВ к предложению предприятия на 2013 г.,</w:t>
            </w:r>
          </w:p>
          <w:p w:rsidR="00B03D75" w:rsidRPr="00B03D75" w:rsidRDefault="00B03D75" w:rsidP="00B03D75">
            <w:pPr>
              <w:jc w:val="center"/>
              <w:rPr>
                <w:sz w:val="16"/>
                <w:szCs w:val="16"/>
              </w:rPr>
            </w:pPr>
            <w:r w:rsidRPr="00B03D75">
              <w:rPr>
                <w:sz w:val="16"/>
                <w:szCs w:val="16"/>
              </w:rPr>
              <w:t>тыс. руб.</w:t>
            </w:r>
          </w:p>
        </w:tc>
        <w:tc>
          <w:tcPr>
            <w:tcW w:w="1353" w:type="dxa"/>
            <w:vMerge w:val="restart"/>
            <w:tcBorders>
              <w:top w:val="single" w:sz="12" w:space="0" w:color="auto"/>
              <w:bottom w:val="nil"/>
            </w:tcBorders>
            <w:vAlign w:val="center"/>
          </w:tcPr>
          <w:p w:rsidR="00B03D75" w:rsidRPr="00B03D75" w:rsidRDefault="00B03D75" w:rsidP="00B03D75">
            <w:pPr>
              <w:jc w:val="center"/>
              <w:rPr>
                <w:sz w:val="16"/>
                <w:szCs w:val="16"/>
              </w:rPr>
            </w:pPr>
            <w:r w:rsidRPr="00B03D75">
              <w:rPr>
                <w:sz w:val="16"/>
                <w:szCs w:val="16"/>
              </w:rPr>
              <w:t>Структура отпуска</w:t>
            </w:r>
          </w:p>
        </w:tc>
        <w:tc>
          <w:tcPr>
            <w:tcW w:w="810" w:type="dxa"/>
            <w:vMerge w:val="restart"/>
            <w:tcBorders>
              <w:top w:val="single" w:sz="12" w:space="0" w:color="auto"/>
              <w:bottom w:val="nil"/>
            </w:tcBorders>
            <w:vAlign w:val="center"/>
          </w:tcPr>
          <w:p w:rsidR="00B03D75" w:rsidRPr="00B03D75" w:rsidRDefault="00B03D75" w:rsidP="00B03D75">
            <w:pPr>
              <w:jc w:val="center"/>
              <w:rPr>
                <w:sz w:val="16"/>
                <w:szCs w:val="16"/>
              </w:rPr>
            </w:pPr>
            <w:r w:rsidRPr="00B03D75">
              <w:rPr>
                <w:sz w:val="16"/>
                <w:szCs w:val="16"/>
              </w:rPr>
              <w:t>Доля отпуска т/э на потребит рынок,</w:t>
            </w:r>
          </w:p>
          <w:p w:rsidR="00B03D75" w:rsidRPr="00B03D75" w:rsidRDefault="00B03D75" w:rsidP="00B03D75">
            <w:pPr>
              <w:jc w:val="center"/>
              <w:rPr>
                <w:sz w:val="16"/>
                <w:szCs w:val="16"/>
              </w:rPr>
            </w:pPr>
          </w:p>
          <w:p w:rsidR="00B03D75" w:rsidRPr="00B03D75" w:rsidRDefault="00B03D75" w:rsidP="00B03D75">
            <w:pPr>
              <w:jc w:val="center"/>
              <w:rPr>
                <w:sz w:val="16"/>
                <w:szCs w:val="16"/>
              </w:rPr>
            </w:pPr>
            <w:r w:rsidRPr="00B03D75">
              <w:rPr>
                <w:sz w:val="16"/>
                <w:szCs w:val="16"/>
              </w:rPr>
              <w:t xml:space="preserve"> %</w:t>
            </w:r>
          </w:p>
        </w:tc>
        <w:tc>
          <w:tcPr>
            <w:tcW w:w="3021" w:type="dxa"/>
            <w:gridSpan w:val="3"/>
            <w:tcBorders>
              <w:top w:val="single" w:sz="12" w:space="0" w:color="auto"/>
            </w:tcBorders>
            <w:vAlign w:val="center"/>
          </w:tcPr>
          <w:p w:rsidR="00B03D75" w:rsidRPr="00B03D75" w:rsidRDefault="00B03D75" w:rsidP="00B03D75">
            <w:pPr>
              <w:jc w:val="center"/>
              <w:rPr>
                <w:sz w:val="16"/>
                <w:szCs w:val="16"/>
              </w:rPr>
            </w:pPr>
            <w:r w:rsidRPr="00B03D75">
              <w:rPr>
                <w:sz w:val="16"/>
                <w:szCs w:val="16"/>
              </w:rPr>
              <w:t xml:space="preserve">Тариф на т/энергию, руб./Гкал </w:t>
            </w:r>
          </w:p>
          <w:p w:rsidR="00B03D75" w:rsidRPr="00B03D75" w:rsidRDefault="00B03D75" w:rsidP="00B03D75">
            <w:pPr>
              <w:jc w:val="center"/>
              <w:rPr>
                <w:sz w:val="16"/>
                <w:szCs w:val="16"/>
              </w:rPr>
            </w:pPr>
            <w:r w:rsidRPr="00B03D75">
              <w:rPr>
                <w:sz w:val="16"/>
                <w:szCs w:val="16"/>
              </w:rPr>
              <w:t>(без НДС)</w:t>
            </w:r>
          </w:p>
        </w:tc>
        <w:tc>
          <w:tcPr>
            <w:tcW w:w="1259" w:type="dxa"/>
            <w:vMerge w:val="restart"/>
            <w:tcBorders>
              <w:top w:val="single" w:sz="12" w:space="0" w:color="auto"/>
            </w:tcBorders>
            <w:vAlign w:val="center"/>
          </w:tcPr>
          <w:p w:rsidR="00B03D75" w:rsidRPr="00B03D75" w:rsidRDefault="00B03D75" w:rsidP="00B03D75">
            <w:pPr>
              <w:jc w:val="center"/>
              <w:rPr>
                <w:sz w:val="16"/>
                <w:szCs w:val="16"/>
              </w:rPr>
            </w:pPr>
            <w:r w:rsidRPr="00B03D75">
              <w:rPr>
                <w:sz w:val="16"/>
                <w:szCs w:val="16"/>
              </w:rPr>
              <w:t>Темп роста тарифа по сравнению с действующим</w:t>
            </w:r>
          </w:p>
          <w:p w:rsidR="00B03D75" w:rsidRPr="00B03D75" w:rsidRDefault="00B03D75" w:rsidP="00B03D75">
            <w:pPr>
              <w:jc w:val="center"/>
              <w:rPr>
                <w:sz w:val="16"/>
                <w:szCs w:val="16"/>
              </w:rPr>
            </w:pPr>
          </w:p>
          <w:p w:rsidR="00B03D75" w:rsidRPr="00B03D75" w:rsidRDefault="00B03D75" w:rsidP="00B03D75">
            <w:pPr>
              <w:jc w:val="center"/>
              <w:rPr>
                <w:sz w:val="16"/>
                <w:szCs w:val="16"/>
              </w:rPr>
            </w:pPr>
            <w:r w:rsidRPr="00B03D75">
              <w:rPr>
                <w:sz w:val="16"/>
                <w:szCs w:val="16"/>
              </w:rPr>
              <w:t>%</w:t>
            </w:r>
          </w:p>
        </w:tc>
        <w:tc>
          <w:tcPr>
            <w:tcW w:w="1376" w:type="dxa"/>
            <w:vMerge w:val="restart"/>
            <w:tcBorders>
              <w:top w:val="single" w:sz="12" w:space="0" w:color="auto"/>
              <w:right w:val="single" w:sz="12" w:space="0" w:color="auto"/>
            </w:tcBorders>
            <w:vAlign w:val="center"/>
          </w:tcPr>
          <w:p w:rsidR="00B03D75" w:rsidRPr="00B03D75" w:rsidRDefault="00B03D75" w:rsidP="00B03D75">
            <w:pPr>
              <w:jc w:val="center"/>
              <w:rPr>
                <w:sz w:val="16"/>
                <w:szCs w:val="16"/>
              </w:rPr>
            </w:pPr>
            <w:r w:rsidRPr="00B03D75">
              <w:rPr>
                <w:sz w:val="16"/>
                <w:szCs w:val="16"/>
              </w:rPr>
              <w:t>Рентабельность по отпуску т/энергии на потребит. рынке,</w:t>
            </w:r>
          </w:p>
          <w:p w:rsidR="00B03D75" w:rsidRPr="00B03D75" w:rsidRDefault="00B03D75" w:rsidP="00B03D75">
            <w:pPr>
              <w:jc w:val="center"/>
              <w:rPr>
                <w:sz w:val="16"/>
                <w:szCs w:val="16"/>
              </w:rPr>
            </w:pPr>
            <w:r w:rsidRPr="00B03D75">
              <w:rPr>
                <w:sz w:val="16"/>
                <w:szCs w:val="16"/>
              </w:rPr>
              <w:t>%</w:t>
            </w:r>
          </w:p>
        </w:tc>
      </w:tr>
      <w:tr w:rsidR="00B03D75" w:rsidRPr="00B03D75" w:rsidTr="001D5D01">
        <w:trPr>
          <w:cantSplit/>
          <w:trHeight w:val="246"/>
        </w:trPr>
        <w:tc>
          <w:tcPr>
            <w:tcW w:w="1157" w:type="dxa"/>
            <w:vMerge/>
            <w:tcBorders>
              <w:left w:val="single" w:sz="12" w:space="0" w:color="auto"/>
            </w:tcBorders>
          </w:tcPr>
          <w:p w:rsidR="00B03D75" w:rsidRPr="00B03D75" w:rsidRDefault="00B03D75" w:rsidP="00B03D75">
            <w:pPr>
              <w:jc w:val="center"/>
              <w:rPr>
                <w:sz w:val="16"/>
                <w:szCs w:val="16"/>
              </w:rPr>
            </w:pPr>
          </w:p>
        </w:tc>
        <w:tc>
          <w:tcPr>
            <w:tcW w:w="1251" w:type="dxa"/>
            <w:vMerge/>
          </w:tcPr>
          <w:p w:rsidR="00B03D75" w:rsidRPr="00B03D75" w:rsidRDefault="00B03D75" w:rsidP="00B03D75">
            <w:pPr>
              <w:jc w:val="center"/>
              <w:rPr>
                <w:sz w:val="16"/>
                <w:szCs w:val="16"/>
              </w:rPr>
            </w:pPr>
          </w:p>
        </w:tc>
        <w:tc>
          <w:tcPr>
            <w:tcW w:w="1353" w:type="dxa"/>
            <w:vMerge/>
            <w:tcBorders>
              <w:top w:val="nil"/>
            </w:tcBorders>
            <w:vAlign w:val="center"/>
          </w:tcPr>
          <w:p w:rsidR="00B03D75" w:rsidRPr="00B03D75" w:rsidRDefault="00B03D75" w:rsidP="00B03D75">
            <w:pPr>
              <w:jc w:val="center"/>
              <w:rPr>
                <w:sz w:val="16"/>
                <w:szCs w:val="16"/>
              </w:rPr>
            </w:pPr>
          </w:p>
        </w:tc>
        <w:tc>
          <w:tcPr>
            <w:tcW w:w="810" w:type="dxa"/>
            <w:vMerge/>
            <w:tcBorders>
              <w:top w:val="nil"/>
            </w:tcBorders>
            <w:vAlign w:val="center"/>
          </w:tcPr>
          <w:p w:rsidR="00B03D75" w:rsidRPr="00B03D75" w:rsidRDefault="00B03D75" w:rsidP="00B03D75">
            <w:pPr>
              <w:jc w:val="center"/>
              <w:rPr>
                <w:sz w:val="16"/>
                <w:szCs w:val="16"/>
              </w:rPr>
            </w:pPr>
          </w:p>
        </w:tc>
        <w:tc>
          <w:tcPr>
            <w:tcW w:w="1278" w:type="dxa"/>
            <w:vMerge w:val="restart"/>
            <w:vAlign w:val="center"/>
          </w:tcPr>
          <w:p w:rsidR="00B03D75" w:rsidRPr="00B03D75" w:rsidRDefault="00B03D75" w:rsidP="00B03D75">
            <w:pPr>
              <w:jc w:val="center"/>
              <w:rPr>
                <w:sz w:val="16"/>
                <w:szCs w:val="16"/>
              </w:rPr>
            </w:pPr>
            <w:r w:rsidRPr="00B03D75">
              <w:rPr>
                <w:sz w:val="16"/>
                <w:szCs w:val="16"/>
              </w:rPr>
              <w:t>предлагаемый к введению с 01.01. по 30.06.2013</w:t>
            </w:r>
          </w:p>
        </w:tc>
        <w:tc>
          <w:tcPr>
            <w:tcW w:w="1743" w:type="dxa"/>
            <w:gridSpan w:val="2"/>
            <w:vAlign w:val="center"/>
          </w:tcPr>
          <w:p w:rsidR="00B03D75" w:rsidRPr="00B03D75" w:rsidRDefault="00B03D75" w:rsidP="00B03D75">
            <w:pPr>
              <w:jc w:val="center"/>
              <w:rPr>
                <w:sz w:val="16"/>
                <w:szCs w:val="16"/>
              </w:rPr>
            </w:pPr>
            <w:r w:rsidRPr="00B03D75">
              <w:rPr>
                <w:sz w:val="16"/>
                <w:szCs w:val="16"/>
              </w:rPr>
              <w:t>предлагаемый</w:t>
            </w:r>
          </w:p>
        </w:tc>
        <w:tc>
          <w:tcPr>
            <w:tcW w:w="1259" w:type="dxa"/>
            <w:vMerge/>
          </w:tcPr>
          <w:p w:rsidR="00B03D75" w:rsidRPr="00B03D75" w:rsidRDefault="00B03D75" w:rsidP="00B03D75">
            <w:pPr>
              <w:jc w:val="center"/>
              <w:rPr>
                <w:sz w:val="16"/>
                <w:szCs w:val="16"/>
              </w:rPr>
            </w:pPr>
          </w:p>
        </w:tc>
        <w:tc>
          <w:tcPr>
            <w:tcW w:w="1376" w:type="dxa"/>
            <w:vMerge/>
            <w:tcBorders>
              <w:right w:val="single" w:sz="12" w:space="0" w:color="auto"/>
            </w:tcBorders>
          </w:tcPr>
          <w:p w:rsidR="00B03D75" w:rsidRPr="00B03D75" w:rsidRDefault="00B03D75" w:rsidP="00B03D75">
            <w:pPr>
              <w:jc w:val="center"/>
              <w:rPr>
                <w:sz w:val="16"/>
                <w:szCs w:val="16"/>
              </w:rPr>
            </w:pPr>
          </w:p>
        </w:tc>
      </w:tr>
      <w:tr w:rsidR="00B03D75" w:rsidRPr="00B03D75" w:rsidTr="001D5D01">
        <w:trPr>
          <w:cantSplit/>
          <w:trHeight w:val="335"/>
        </w:trPr>
        <w:tc>
          <w:tcPr>
            <w:tcW w:w="1157" w:type="dxa"/>
            <w:vMerge/>
            <w:tcBorders>
              <w:left w:val="single" w:sz="12" w:space="0" w:color="auto"/>
              <w:bottom w:val="single" w:sz="12" w:space="0" w:color="auto"/>
            </w:tcBorders>
          </w:tcPr>
          <w:p w:rsidR="00B03D75" w:rsidRPr="00B03D75" w:rsidRDefault="00B03D75" w:rsidP="00B03D75">
            <w:pPr>
              <w:jc w:val="center"/>
              <w:rPr>
                <w:sz w:val="16"/>
                <w:szCs w:val="16"/>
              </w:rPr>
            </w:pPr>
          </w:p>
        </w:tc>
        <w:tc>
          <w:tcPr>
            <w:tcW w:w="1251" w:type="dxa"/>
            <w:vMerge/>
            <w:tcBorders>
              <w:bottom w:val="single" w:sz="12" w:space="0" w:color="auto"/>
            </w:tcBorders>
          </w:tcPr>
          <w:p w:rsidR="00B03D75" w:rsidRPr="00B03D75" w:rsidRDefault="00B03D75" w:rsidP="00B03D75">
            <w:pPr>
              <w:jc w:val="center"/>
              <w:rPr>
                <w:sz w:val="16"/>
                <w:szCs w:val="16"/>
              </w:rPr>
            </w:pPr>
          </w:p>
        </w:tc>
        <w:tc>
          <w:tcPr>
            <w:tcW w:w="1353" w:type="dxa"/>
            <w:vMerge/>
            <w:tcBorders>
              <w:top w:val="nil"/>
              <w:bottom w:val="single" w:sz="12" w:space="0" w:color="auto"/>
            </w:tcBorders>
            <w:vAlign w:val="center"/>
          </w:tcPr>
          <w:p w:rsidR="00B03D75" w:rsidRPr="00B03D75" w:rsidRDefault="00B03D75" w:rsidP="00B03D75">
            <w:pPr>
              <w:jc w:val="center"/>
              <w:rPr>
                <w:sz w:val="16"/>
                <w:szCs w:val="16"/>
              </w:rPr>
            </w:pPr>
          </w:p>
        </w:tc>
        <w:tc>
          <w:tcPr>
            <w:tcW w:w="810" w:type="dxa"/>
            <w:vMerge/>
            <w:tcBorders>
              <w:top w:val="nil"/>
              <w:bottom w:val="single" w:sz="12" w:space="0" w:color="auto"/>
            </w:tcBorders>
            <w:vAlign w:val="center"/>
          </w:tcPr>
          <w:p w:rsidR="00B03D75" w:rsidRPr="00B03D75" w:rsidRDefault="00B03D75" w:rsidP="00B03D75">
            <w:pPr>
              <w:jc w:val="center"/>
              <w:rPr>
                <w:sz w:val="16"/>
                <w:szCs w:val="16"/>
              </w:rPr>
            </w:pPr>
          </w:p>
        </w:tc>
        <w:tc>
          <w:tcPr>
            <w:tcW w:w="1278" w:type="dxa"/>
            <w:vMerge/>
            <w:tcBorders>
              <w:bottom w:val="single" w:sz="12" w:space="0" w:color="auto"/>
            </w:tcBorders>
            <w:vAlign w:val="center"/>
          </w:tcPr>
          <w:p w:rsidR="00B03D75" w:rsidRPr="00B03D75" w:rsidRDefault="00B03D75" w:rsidP="00B03D75">
            <w:pPr>
              <w:jc w:val="center"/>
              <w:rPr>
                <w:sz w:val="16"/>
                <w:szCs w:val="16"/>
              </w:rPr>
            </w:pPr>
          </w:p>
        </w:tc>
        <w:tc>
          <w:tcPr>
            <w:tcW w:w="911" w:type="dxa"/>
            <w:tcBorders>
              <w:bottom w:val="single" w:sz="12" w:space="0" w:color="auto"/>
            </w:tcBorders>
            <w:vAlign w:val="center"/>
          </w:tcPr>
          <w:p w:rsidR="00B03D75" w:rsidRPr="00B03D75" w:rsidRDefault="00B03D75" w:rsidP="00B03D75">
            <w:pPr>
              <w:jc w:val="center"/>
              <w:rPr>
                <w:sz w:val="16"/>
                <w:szCs w:val="16"/>
              </w:rPr>
            </w:pPr>
            <w:proofErr w:type="spellStart"/>
            <w:r w:rsidRPr="00B03D75">
              <w:rPr>
                <w:sz w:val="16"/>
                <w:szCs w:val="16"/>
              </w:rPr>
              <w:t>предприя</w:t>
            </w:r>
            <w:proofErr w:type="spellEnd"/>
            <w:r w:rsidRPr="00B03D75">
              <w:rPr>
                <w:sz w:val="16"/>
                <w:szCs w:val="16"/>
              </w:rPr>
              <w:t>-</w:t>
            </w:r>
          </w:p>
          <w:p w:rsidR="00B03D75" w:rsidRPr="00B03D75" w:rsidRDefault="00B03D75" w:rsidP="00B03D75">
            <w:pPr>
              <w:jc w:val="center"/>
              <w:rPr>
                <w:sz w:val="16"/>
                <w:szCs w:val="16"/>
              </w:rPr>
            </w:pPr>
            <w:proofErr w:type="spellStart"/>
            <w:r w:rsidRPr="00B03D75">
              <w:rPr>
                <w:sz w:val="16"/>
                <w:szCs w:val="16"/>
              </w:rPr>
              <w:t>тием</w:t>
            </w:r>
            <w:proofErr w:type="spellEnd"/>
          </w:p>
        </w:tc>
        <w:tc>
          <w:tcPr>
            <w:tcW w:w="832" w:type="dxa"/>
            <w:tcBorders>
              <w:bottom w:val="single" w:sz="12" w:space="0" w:color="auto"/>
            </w:tcBorders>
            <w:shd w:val="pct15" w:color="000000" w:fill="FFFFFF"/>
            <w:vAlign w:val="center"/>
          </w:tcPr>
          <w:p w:rsidR="00B03D75" w:rsidRPr="00B03D75" w:rsidRDefault="00B03D75" w:rsidP="00B03D75">
            <w:pPr>
              <w:jc w:val="center"/>
              <w:rPr>
                <w:sz w:val="16"/>
                <w:szCs w:val="16"/>
              </w:rPr>
            </w:pPr>
            <w:r w:rsidRPr="00B03D75">
              <w:rPr>
                <w:sz w:val="16"/>
                <w:szCs w:val="16"/>
              </w:rPr>
              <w:t>РЭК КО</w:t>
            </w:r>
          </w:p>
        </w:tc>
        <w:tc>
          <w:tcPr>
            <w:tcW w:w="1259" w:type="dxa"/>
            <w:vMerge/>
            <w:tcBorders>
              <w:bottom w:val="single" w:sz="12" w:space="0" w:color="auto"/>
            </w:tcBorders>
          </w:tcPr>
          <w:p w:rsidR="00B03D75" w:rsidRPr="00B03D75" w:rsidRDefault="00B03D75" w:rsidP="00B03D75">
            <w:pPr>
              <w:jc w:val="center"/>
              <w:rPr>
                <w:sz w:val="16"/>
                <w:szCs w:val="16"/>
              </w:rPr>
            </w:pPr>
          </w:p>
        </w:tc>
        <w:tc>
          <w:tcPr>
            <w:tcW w:w="1376" w:type="dxa"/>
            <w:vMerge/>
            <w:tcBorders>
              <w:bottom w:val="single" w:sz="12" w:space="0" w:color="auto"/>
              <w:right w:val="single" w:sz="12" w:space="0" w:color="auto"/>
            </w:tcBorders>
          </w:tcPr>
          <w:p w:rsidR="00B03D75" w:rsidRPr="00B03D75" w:rsidRDefault="00B03D75" w:rsidP="00B03D75">
            <w:pPr>
              <w:jc w:val="center"/>
              <w:rPr>
                <w:sz w:val="16"/>
                <w:szCs w:val="16"/>
              </w:rPr>
            </w:pPr>
          </w:p>
        </w:tc>
      </w:tr>
      <w:tr w:rsidR="00B03D75" w:rsidRPr="00B03D75" w:rsidTr="001D5D01">
        <w:trPr>
          <w:cantSplit/>
          <w:trHeight w:val="160"/>
        </w:trPr>
        <w:tc>
          <w:tcPr>
            <w:tcW w:w="1157" w:type="dxa"/>
            <w:tcBorders>
              <w:top w:val="single" w:sz="12" w:space="0" w:color="auto"/>
              <w:left w:val="single" w:sz="12" w:space="0" w:color="auto"/>
            </w:tcBorders>
            <w:vAlign w:val="center"/>
          </w:tcPr>
          <w:p w:rsidR="00B03D75" w:rsidRPr="00B03D75" w:rsidRDefault="00B03D75" w:rsidP="00B03D75">
            <w:pPr>
              <w:jc w:val="center"/>
              <w:rPr>
                <w:sz w:val="16"/>
                <w:szCs w:val="16"/>
              </w:rPr>
            </w:pPr>
            <w:r w:rsidRPr="00B03D75">
              <w:rPr>
                <w:sz w:val="16"/>
                <w:szCs w:val="16"/>
              </w:rPr>
              <w:t>1</w:t>
            </w:r>
          </w:p>
        </w:tc>
        <w:tc>
          <w:tcPr>
            <w:tcW w:w="1251"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2</w:t>
            </w:r>
          </w:p>
        </w:tc>
        <w:tc>
          <w:tcPr>
            <w:tcW w:w="1353"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3</w:t>
            </w:r>
          </w:p>
        </w:tc>
        <w:tc>
          <w:tcPr>
            <w:tcW w:w="810"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4</w:t>
            </w:r>
          </w:p>
        </w:tc>
        <w:tc>
          <w:tcPr>
            <w:tcW w:w="1278"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5</w:t>
            </w:r>
          </w:p>
        </w:tc>
        <w:tc>
          <w:tcPr>
            <w:tcW w:w="911"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6</w:t>
            </w:r>
          </w:p>
        </w:tc>
        <w:tc>
          <w:tcPr>
            <w:tcW w:w="832" w:type="dxa"/>
            <w:tcBorders>
              <w:top w:val="single" w:sz="12" w:space="0" w:color="auto"/>
            </w:tcBorders>
            <w:shd w:val="pct15" w:color="000000" w:fill="FFFFFF"/>
            <w:vAlign w:val="center"/>
          </w:tcPr>
          <w:p w:rsidR="00B03D75" w:rsidRPr="00B03D75" w:rsidRDefault="00B03D75" w:rsidP="00B03D75">
            <w:pPr>
              <w:jc w:val="center"/>
              <w:rPr>
                <w:sz w:val="16"/>
                <w:szCs w:val="16"/>
              </w:rPr>
            </w:pPr>
            <w:r w:rsidRPr="00B03D75">
              <w:rPr>
                <w:sz w:val="16"/>
                <w:szCs w:val="16"/>
              </w:rPr>
              <w:t>7</w:t>
            </w:r>
          </w:p>
        </w:tc>
        <w:tc>
          <w:tcPr>
            <w:tcW w:w="1259" w:type="dxa"/>
            <w:tcBorders>
              <w:top w:val="single" w:sz="12" w:space="0" w:color="auto"/>
            </w:tcBorders>
            <w:vAlign w:val="center"/>
          </w:tcPr>
          <w:p w:rsidR="00B03D75" w:rsidRPr="00B03D75" w:rsidRDefault="00B03D75" w:rsidP="00B03D75">
            <w:pPr>
              <w:jc w:val="center"/>
              <w:rPr>
                <w:sz w:val="16"/>
                <w:szCs w:val="16"/>
              </w:rPr>
            </w:pPr>
            <w:r w:rsidRPr="00B03D75">
              <w:rPr>
                <w:sz w:val="16"/>
                <w:szCs w:val="16"/>
              </w:rPr>
              <w:t>8</w:t>
            </w:r>
          </w:p>
        </w:tc>
        <w:tc>
          <w:tcPr>
            <w:tcW w:w="1376" w:type="dxa"/>
            <w:tcBorders>
              <w:top w:val="single" w:sz="12" w:space="0" w:color="auto"/>
              <w:right w:val="single" w:sz="12" w:space="0" w:color="auto"/>
            </w:tcBorders>
            <w:vAlign w:val="center"/>
          </w:tcPr>
          <w:p w:rsidR="00B03D75" w:rsidRPr="00B03D75" w:rsidRDefault="00B03D75" w:rsidP="00B03D75">
            <w:pPr>
              <w:jc w:val="center"/>
              <w:rPr>
                <w:sz w:val="16"/>
                <w:szCs w:val="16"/>
              </w:rPr>
            </w:pPr>
            <w:r w:rsidRPr="00B03D75">
              <w:rPr>
                <w:sz w:val="16"/>
                <w:szCs w:val="16"/>
              </w:rPr>
              <w:t>9</w:t>
            </w:r>
          </w:p>
        </w:tc>
      </w:tr>
      <w:tr w:rsidR="00B03D75" w:rsidRPr="00B03D75" w:rsidTr="001D5D01">
        <w:trPr>
          <w:cantSplit/>
          <w:trHeight w:val="305"/>
        </w:trPr>
        <w:tc>
          <w:tcPr>
            <w:tcW w:w="1157" w:type="dxa"/>
            <w:vMerge w:val="restart"/>
            <w:tcBorders>
              <w:left w:val="single" w:sz="12" w:space="0" w:color="auto"/>
            </w:tcBorders>
            <w:vAlign w:val="center"/>
          </w:tcPr>
          <w:p w:rsidR="00B03D75" w:rsidRPr="00B03D75" w:rsidRDefault="00B03D75" w:rsidP="00B03D75">
            <w:pPr>
              <w:ind w:right="-108"/>
              <w:jc w:val="center"/>
              <w:rPr>
                <w:sz w:val="16"/>
                <w:szCs w:val="16"/>
              </w:rPr>
            </w:pPr>
            <w:r w:rsidRPr="00B03D75">
              <w:rPr>
                <w:sz w:val="16"/>
                <w:szCs w:val="16"/>
              </w:rPr>
              <w:t>МП «ГТХ»</w:t>
            </w:r>
          </w:p>
        </w:tc>
        <w:tc>
          <w:tcPr>
            <w:tcW w:w="1251" w:type="dxa"/>
            <w:vMerge w:val="restart"/>
            <w:vAlign w:val="center"/>
          </w:tcPr>
          <w:p w:rsidR="00B03D75" w:rsidRPr="00B03D75" w:rsidRDefault="00B03D75" w:rsidP="00B03D75">
            <w:pPr>
              <w:jc w:val="center"/>
              <w:rPr>
                <w:b/>
                <w:sz w:val="16"/>
                <w:szCs w:val="16"/>
              </w:rPr>
            </w:pPr>
            <w:r w:rsidRPr="00B03D75">
              <w:rPr>
                <w:b/>
                <w:sz w:val="16"/>
                <w:szCs w:val="16"/>
              </w:rPr>
              <w:t>- 34522,96</w:t>
            </w:r>
          </w:p>
        </w:tc>
        <w:tc>
          <w:tcPr>
            <w:tcW w:w="1353" w:type="dxa"/>
            <w:vAlign w:val="center"/>
          </w:tcPr>
          <w:p w:rsidR="00B03D75" w:rsidRPr="00B03D75" w:rsidRDefault="00B03D75" w:rsidP="00B03D75">
            <w:pPr>
              <w:rPr>
                <w:sz w:val="16"/>
                <w:szCs w:val="16"/>
              </w:rPr>
            </w:pPr>
            <w:r w:rsidRPr="00B03D75">
              <w:rPr>
                <w:sz w:val="16"/>
                <w:szCs w:val="16"/>
              </w:rPr>
              <w:t>бюджетные потребители</w:t>
            </w:r>
          </w:p>
        </w:tc>
        <w:tc>
          <w:tcPr>
            <w:tcW w:w="810" w:type="dxa"/>
            <w:vAlign w:val="center"/>
          </w:tcPr>
          <w:p w:rsidR="00B03D75" w:rsidRPr="00B03D75" w:rsidRDefault="00B03D75" w:rsidP="00B03D75">
            <w:pPr>
              <w:jc w:val="center"/>
              <w:rPr>
                <w:sz w:val="16"/>
                <w:szCs w:val="16"/>
              </w:rPr>
            </w:pPr>
            <w:r w:rsidRPr="00B03D75">
              <w:rPr>
                <w:sz w:val="16"/>
                <w:szCs w:val="16"/>
              </w:rPr>
              <w:t>10,0</w:t>
            </w:r>
          </w:p>
        </w:tc>
        <w:tc>
          <w:tcPr>
            <w:tcW w:w="1278" w:type="dxa"/>
            <w:vMerge w:val="restart"/>
            <w:shd w:val="clear" w:color="auto" w:fill="auto"/>
            <w:vAlign w:val="center"/>
          </w:tcPr>
          <w:p w:rsidR="00B03D75" w:rsidRPr="00B03D75" w:rsidRDefault="00B03D75" w:rsidP="00B03D75">
            <w:pPr>
              <w:jc w:val="center"/>
              <w:rPr>
                <w:sz w:val="16"/>
                <w:szCs w:val="16"/>
              </w:rPr>
            </w:pPr>
            <w:r w:rsidRPr="00B03D75">
              <w:rPr>
                <w:b/>
                <w:sz w:val="16"/>
                <w:szCs w:val="16"/>
              </w:rPr>
              <w:t>1391,73</w:t>
            </w:r>
          </w:p>
        </w:tc>
        <w:tc>
          <w:tcPr>
            <w:tcW w:w="911" w:type="dxa"/>
            <w:vMerge w:val="restart"/>
            <w:vAlign w:val="center"/>
          </w:tcPr>
          <w:p w:rsidR="00B03D75" w:rsidRPr="00B03D75" w:rsidRDefault="00B03D75" w:rsidP="00B03D75">
            <w:pPr>
              <w:jc w:val="center"/>
              <w:rPr>
                <w:sz w:val="16"/>
                <w:szCs w:val="16"/>
              </w:rPr>
            </w:pPr>
            <w:r w:rsidRPr="00B03D75">
              <w:rPr>
                <w:sz w:val="16"/>
                <w:szCs w:val="16"/>
              </w:rPr>
              <w:t>1638,78</w:t>
            </w:r>
          </w:p>
        </w:tc>
        <w:tc>
          <w:tcPr>
            <w:tcW w:w="832" w:type="dxa"/>
            <w:vMerge w:val="restart"/>
            <w:shd w:val="pct15" w:color="000000" w:fill="FFFFFF"/>
            <w:vAlign w:val="center"/>
          </w:tcPr>
          <w:p w:rsidR="00B03D75" w:rsidRPr="00B03D75" w:rsidRDefault="00B03D75" w:rsidP="00B03D75">
            <w:pPr>
              <w:jc w:val="center"/>
              <w:rPr>
                <w:b/>
                <w:sz w:val="16"/>
                <w:szCs w:val="16"/>
              </w:rPr>
            </w:pPr>
            <w:r w:rsidRPr="00B03D75">
              <w:rPr>
                <w:b/>
                <w:sz w:val="16"/>
                <w:szCs w:val="16"/>
              </w:rPr>
              <w:t>1504,06</w:t>
            </w:r>
          </w:p>
        </w:tc>
        <w:tc>
          <w:tcPr>
            <w:tcW w:w="1259" w:type="dxa"/>
            <w:vMerge w:val="restart"/>
            <w:vAlign w:val="center"/>
          </w:tcPr>
          <w:p w:rsidR="00B03D75" w:rsidRPr="00B03D75" w:rsidRDefault="00B03D75" w:rsidP="00B03D75">
            <w:pPr>
              <w:jc w:val="center"/>
              <w:rPr>
                <w:sz w:val="16"/>
                <w:szCs w:val="16"/>
              </w:rPr>
            </w:pPr>
            <w:r w:rsidRPr="00B03D75">
              <w:rPr>
                <w:sz w:val="16"/>
                <w:szCs w:val="16"/>
              </w:rPr>
              <w:t>8,07</w:t>
            </w:r>
          </w:p>
        </w:tc>
        <w:tc>
          <w:tcPr>
            <w:tcW w:w="1376" w:type="dxa"/>
            <w:vMerge w:val="restart"/>
            <w:tcBorders>
              <w:right w:val="single" w:sz="12" w:space="0" w:color="auto"/>
            </w:tcBorders>
            <w:vAlign w:val="center"/>
          </w:tcPr>
          <w:p w:rsidR="00B03D75" w:rsidRPr="00B03D75" w:rsidRDefault="00B03D75" w:rsidP="00B03D75">
            <w:pPr>
              <w:jc w:val="center"/>
              <w:rPr>
                <w:sz w:val="16"/>
                <w:szCs w:val="16"/>
              </w:rPr>
            </w:pPr>
            <w:r w:rsidRPr="00B03D75">
              <w:rPr>
                <w:sz w:val="16"/>
                <w:szCs w:val="16"/>
              </w:rPr>
              <w:t>1,60</w:t>
            </w:r>
          </w:p>
        </w:tc>
      </w:tr>
      <w:tr w:rsidR="00B03D75" w:rsidRPr="00B03D75" w:rsidTr="001D5D01">
        <w:trPr>
          <w:cantSplit/>
          <w:trHeight w:val="247"/>
        </w:trPr>
        <w:tc>
          <w:tcPr>
            <w:tcW w:w="1157" w:type="dxa"/>
            <w:vMerge/>
            <w:tcBorders>
              <w:left w:val="single" w:sz="12" w:space="0" w:color="auto"/>
            </w:tcBorders>
            <w:vAlign w:val="center"/>
          </w:tcPr>
          <w:p w:rsidR="00B03D75" w:rsidRPr="00B03D75" w:rsidRDefault="00B03D75" w:rsidP="00B03D75">
            <w:pPr>
              <w:ind w:right="-108"/>
              <w:jc w:val="center"/>
              <w:rPr>
                <w:sz w:val="16"/>
                <w:szCs w:val="16"/>
              </w:rPr>
            </w:pPr>
          </w:p>
        </w:tc>
        <w:tc>
          <w:tcPr>
            <w:tcW w:w="1251" w:type="dxa"/>
            <w:vMerge/>
            <w:vAlign w:val="center"/>
          </w:tcPr>
          <w:p w:rsidR="00B03D75" w:rsidRPr="00B03D75" w:rsidRDefault="00B03D75" w:rsidP="00B03D75">
            <w:pPr>
              <w:jc w:val="center"/>
              <w:rPr>
                <w:b/>
                <w:sz w:val="16"/>
                <w:szCs w:val="16"/>
              </w:rPr>
            </w:pPr>
          </w:p>
        </w:tc>
        <w:tc>
          <w:tcPr>
            <w:tcW w:w="1353" w:type="dxa"/>
            <w:vAlign w:val="center"/>
          </w:tcPr>
          <w:p w:rsidR="00B03D75" w:rsidRPr="00B03D75" w:rsidRDefault="00B03D75" w:rsidP="00B03D75">
            <w:pPr>
              <w:rPr>
                <w:sz w:val="16"/>
                <w:szCs w:val="16"/>
              </w:rPr>
            </w:pPr>
            <w:r w:rsidRPr="00B03D75">
              <w:rPr>
                <w:sz w:val="16"/>
                <w:szCs w:val="16"/>
              </w:rPr>
              <w:t>жилищные организации</w:t>
            </w:r>
          </w:p>
        </w:tc>
        <w:tc>
          <w:tcPr>
            <w:tcW w:w="810" w:type="dxa"/>
            <w:vAlign w:val="center"/>
          </w:tcPr>
          <w:p w:rsidR="00B03D75" w:rsidRPr="00B03D75" w:rsidRDefault="00B03D75" w:rsidP="00B03D75">
            <w:pPr>
              <w:jc w:val="center"/>
              <w:rPr>
                <w:sz w:val="16"/>
                <w:szCs w:val="16"/>
              </w:rPr>
            </w:pPr>
            <w:r w:rsidRPr="00B03D75">
              <w:rPr>
                <w:sz w:val="16"/>
                <w:szCs w:val="16"/>
              </w:rPr>
              <w:t>85,0</w:t>
            </w:r>
          </w:p>
        </w:tc>
        <w:tc>
          <w:tcPr>
            <w:tcW w:w="1278" w:type="dxa"/>
            <w:vMerge/>
            <w:shd w:val="clear" w:color="auto" w:fill="auto"/>
            <w:vAlign w:val="center"/>
          </w:tcPr>
          <w:p w:rsidR="00B03D75" w:rsidRPr="00B03D75" w:rsidRDefault="00B03D75" w:rsidP="00B03D75">
            <w:pPr>
              <w:jc w:val="center"/>
              <w:rPr>
                <w:sz w:val="16"/>
                <w:szCs w:val="16"/>
              </w:rPr>
            </w:pPr>
          </w:p>
        </w:tc>
        <w:tc>
          <w:tcPr>
            <w:tcW w:w="911" w:type="dxa"/>
            <w:vMerge/>
            <w:vAlign w:val="center"/>
          </w:tcPr>
          <w:p w:rsidR="00B03D75" w:rsidRPr="00B03D75" w:rsidRDefault="00B03D75" w:rsidP="00B03D75">
            <w:pPr>
              <w:jc w:val="center"/>
              <w:rPr>
                <w:sz w:val="16"/>
                <w:szCs w:val="16"/>
              </w:rPr>
            </w:pPr>
          </w:p>
        </w:tc>
        <w:tc>
          <w:tcPr>
            <w:tcW w:w="832" w:type="dxa"/>
            <w:vMerge/>
            <w:shd w:val="pct15" w:color="000000" w:fill="FFFFFF"/>
            <w:vAlign w:val="center"/>
          </w:tcPr>
          <w:p w:rsidR="00B03D75" w:rsidRPr="00B03D75" w:rsidRDefault="00B03D75" w:rsidP="00B03D75">
            <w:pPr>
              <w:jc w:val="center"/>
              <w:rPr>
                <w:b/>
                <w:sz w:val="16"/>
                <w:szCs w:val="16"/>
              </w:rPr>
            </w:pPr>
          </w:p>
        </w:tc>
        <w:tc>
          <w:tcPr>
            <w:tcW w:w="1259" w:type="dxa"/>
            <w:vMerge/>
            <w:vAlign w:val="center"/>
          </w:tcPr>
          <w:p w:rsidR="00B03D75" w:rsidRPr="00B03D75" w:rsidRDefault="00B03D75" w:rsidP="00B03D75">
            <w:pPr>
              <w:jc w:val="center"/>
              <w:rPr>
                <w:sz w:val="16"/>
                <w:szCs w:val="16"/>
              </w:rPr>
            </w:pPr>
          </w:p>
        </w:tc>
        <w:tc>
          <w:tcPr>
            <w:tcW w:w="1376" w:type="dxa"/>
            <w:vMerge/>
            <w:tcBorders>
              <w:right w:val="single" w:sz="12" w:space="0" w:color="auto"/>
            </w:tcBorders>
            <w:vAlign w:val="center"/>
          </w:tcPr>
          <w:p w:rsidR="00B03D75" w:rsidRPr="00B03D75" w:rsidRDefault="00B03D75" w:rsidP="00B03D75">
            <w:pPr>
              <w:jc w:val="center"/>
              <w:rPr>
                <w:sz w:val="16"/>
                <w:szCs w:val="16"/>
              </w:rPr>
            </w:pPr>
          </w:p>
        </w:tc>
      </w:tr>
      <w:tr w:rsidR="00B03D75" w:rsidRPr="00B03D75" w:rsidTr="001D5D01">
        <w:trPr>
          <w:cantSplit/>
          <w:trHeight w:val="218"/>
        </w:trPr>
        <w:tc>
          <w:tcPr>
            <w:tcW w:w="1157" w:type="dxa"/>
            <w:vMerge/>
            <w:tcBorders>
              <w:left w:val="single" w:sz="12" w:space="0" w:color="auto"/>
            </w:tcBorders>
            <w:vAlign w:val="center"/>
          </w:tcPr>
          <w:p w:rsidR="00B03D75" w:rsidRPr="00B03D75" w:rsidRDefault="00B03D75" w:rsidP="00B03D75">
            <w:pPr>
              <w:ind w:right="-108"/>
              <w:jc w:val="center"/>
              <w:rPr>
                <w:sz w:val="16"/>
                <w:szCs w:val="16"/>
              </w:rPr>
            </w:pPr>
          </w:p>
        </w:tc>
        <w:tc>
          <w:tcPr>
            <w:tcW w:w="1251" w:type="dxa"/>
            <w:vMerge/>
            <w:vAlign w:val="center"/>
          </w:tcPr>
          <w:p w:rsidR="00B03D75" w:rsidRPr="00B03D75" w:rsidRDefault="00B03D75" w:rsidP="00B03D75">
            <w:pPr>
              <w:jc w:val="center"/>
              <w:rPr>
                <w:b/>
                <w:sz w:val="16"/>
                <w:szCs w:val="16"/>
              </w:rPr>
            </w:pPr>
          </w:p>
        </w:tc>
        <w:tc>
          <w:tcPr>
            <w:tcW w:w="1353" w:type="dxa"/>
            <w:vAlign w:val="center"/>
          </w:tcPr>
          <w:p w:rsidR="00B03D75" w:rsidRPr="00B03D75" w:rsidRDefault="00B03D75" w:rsidP="00B03D75">
            <w:pPr>
              <w:rPr>
                <w:sz w:val="16"/>
                <w:szCs w:val="16"/>
              </w:rPr>
            </w:pPr>
            <w:r w:rsidRPr="00B03D75">
              <w:rPr>
                <w:sz w:val="16"/>
                <w:szCs w:val="16"/>
              </w:rPr>
              <w:t>иные потребители</w:t>
            </w:r>
          </w:p>
        </w:tc>
        <w:tc>
          <w:tcPr>
            <w:tcW w:w="810" w:type="dxa"/>
            <w:vAlign w:val="center"/>
          </w:tcPr>
          <w:p w:rsidR="00B03D75" w:rsidRPr="00B03D75" w:rsidRDefault="00B03D75" w:rsidP="00B03D75">
            <w:pPr>
              <w:jc w:val="center"/>
              <w:rPr>
                <w:sz w:val="16"/>
                <w:szCs w:val="16"/>
              </w:rPr>
            </w:pPr>
            <w:r w:rsidRPr="00B03D75">
              <w:rPr>
                <w:sz w:val="16"/>
                <w:szCs w:val="16"/>
              </w:rPr>
              <w:t>5,0</w:t>
            </w:r>
          </w:p>
        </w:tc>
        <w:tc>
          <w:tcPr>
            <w:tcW w:w="1278" w:type="dxa"/>
            <w:vMerge/>
            <w:shd w:val="clear" w:color="auto" w:fill="auto"/>
            <w:vAlign w:val="center"/>
          </w:tcPr>
          <w:p w:rsidR="00B03D75" w:rsidRPr="00B03D75" w:rsidRDefault="00B03D75" w:rsidP="00B03D75">
            <w:pPr>
              <w:jc w:val="center"/>
              <w:rPr>
                <w:sz w:val="16"/>
                <w:szCs w:val="16"/>
              </w:rPr>
            </w:pPr>
          </w:p>
        </w:tc>
        <w:tc>
          <w:tcPr>
            <w:tcW w:w="911" w:type="dxa"/>
            <w:vMerge/>
            <w:vAlign w:val="center"/>
          </w:tcPr>
          <w:p w:rsidR="00B03D75" w:rsidRPr="00B03D75" w:rsidRDefault="00B03D75" w:rsidP="00B03D75">
            <w:pPr>
              <w:jc w:val="center"/>
              <w:rPr>
                <w:sz w:val="16"/>
                <w:szCs w:val="16"/>
              </w:rPr>
            </w:pPr>
          </w:p>
        </w:tc>
        <w:tc>
          <w:tcPr>
            <w:tcW w:w="832" w:type="dxa"/>
            <w:vMerge/>
            <w:shd w:val="pct15" w:color="000000" w:fill="FFFFFF"/>
            <w:vAlign w:val="center"/>
          </w:tcPr>
          <w:p w:rsidR="00B03D75" w:rsidRPr="00B03D75" w:rsidRDefault="00B03D75" w:rsidP="00B03D75">
            <w:pPr>
              <w:jc w:val="center"/>
              <w:rPr>
                <w:b/>
                <w:sz w:val="16"/>
                <w:szCs w:val="16"/>
              </w:rPr>
            </w:pPr>
          </w:p>
        </w:tc>
        <w:tc>
          <w:tcPr>
            <w:tcW w:w="1259" w:type="dxa"/>
            <w:vMerge/>
            <w:vAlign w:val="center"/>
          </w:tcPr>
          <w:p w:rsidR="00B03D75" w:rsidRPr="00B03D75" w:rsidRDefault="00B03D75" w:rsidP="00B03D75">
            <w:pPr>
              <w:jc w:val="center"/>
              <w:rPr>
                <w:sz w:val="16"/>
                <w:szCs w:val="16"/>
              </w:rPr>
            </w:pPr>
          </w:p>
        </w:tc>
        <w:tc>
          <w:tcPr>
            <w:tcW w:w="1376" w:type="dxa"/>
            <w:vMerge/>
            <w:tcBorders>
              <w:right w:val="single" w:sz="12" w:space="0" w:color="auto"/>
            </w:tcBorders>
            <w:vAlign w:val="center"/>
          </w:tcPr>
          <w:p w:rsidR="00B03D75" w:rsidRPr="00B03D75" w:rsidRDefault="00B03D75" w:rsidP="00B03D75">
            <w:pPr>
              <w:jc w:val="center"/>
              <w:rPr>
                <w:sz w:val="16"/>
                <w:szCs w:val="16"/>
              </w:rPr>
            </w:pPr>
          </w:p>
        </w:tc>
      </w:tr>
      <w:tr w:rsidR="00B03D75" w:rsidRPr="00B03D75" w:rsidTr="001D5D01">
        <w:trPr>
          <w:cantSplit/>
          <w:trHeight w:val="217"/>
        </w:trPr>
        <w:tc>
          <w:tcPr>
            <w:tcW w:w="1157" w:type="dxa"/>
            <w:vMerge/>
            <w:tcBorders>
              <w:left w:val="single" w:sz="12" w:space="0" w:color="auto"/>
              <w:bottom w:val="single" w:sz="12" w:space="0" w:color="auto"/>
            </w:tcBorders>
            <w:vAlign w:val="center"/>
          </w:tcPr>
          <w:p w:rsidR="00B03D75" w:rsidRPr="00B03D75" w:rsidRDefault="00B03D75" w:rsidP="00B03D75">
            <w:pPr>
              <w:ind w:right="-108"/>
              <w:jc w:val="center"/>
              <w:rPr>
                <w:sz w:val="16"/>
                <w:szCs w:val="16"/>
              </w:rPr>
            </w:pPr>
          </w:p>
        </w:tc>
        <w:tc>
          <w:tcPr>
            <w:tcW w:w="1251" w:type="dxa"/>
            <w:vMerge/>
            <w:tcBorders>
              <w:bottom w:val="single" w:sz="12" w:space="0" w:color="auto"/>
            </w:tcBorders>
            <w:vAlign w:val="center"/>
          </w:tcPr>
          <w:p w:rsidR="00B03D75" w:rsidRPr="00B03D75" w:rsidRDefault="00B03D75" w:rsidP="00B03D75">
            <w:pPr>
              <w:jc w:val="center"/>
              <w:rPr>
                <w:b/>
                <w:sz w:val="16"/>
                <w:szCs w:val="16"/>
              </w:rPr>
            </w:pPr>
          </w:p>
        </w:tc>
        <w:tc>
          <w:tcPr>
            <w:tcW w:w="1353" w:type="dxa"/>
            <w:tcBorders>
              <w:bottom w:val="single" w:sz="12" w:space="0" w:color="auto"/>
            </w:tcBorders>
            <w:vAlign w:val="center"/>
          </w:tcPr>
          <w:p w:rsidR="00B03D75" w:rsidRPr="00B03D75" w:rsidRDefault="00B03D75" w:rsidP="00B03D75">
            <w:pPr>
              <w:rPr>
                <w:sz w:val="16"/>
                <w:szCs w:val="16"/>
              </w:rPr>
            </w:pPr>
          </w:p>
        </w:tc>
        <w:tc>
          <w:tcPr>
            <w:tcW w:w="810" w:type="dxa"/>
            <w:tcBorders>
              <w:bottom w:val="single" w:sz="12" w:space="0" w:color="auto"/>
            </w:tcBorders>
            <w:vAlign w:val="center"/>
          </w:tcPr>
          <w:p w:rsidR="00B03D75" w:rsidRPr="00B03D75" w:rsidRDefault="00B03D75" w:rsidP="00B03D75">
            <w:pPr>
              <w:jc w:val="center"/>
              <w:rPr>
                <w:sz w:val="16"/>
                <w:szCs w:val="16"/>
              </w:rPr>
            </w:pPr>
          </w:p>
        </w:tc>
        <w:tc>
          <w:tcPr>
            <w:tcW w:w="5656" w:type="dxa"/>
            <w:gridSpan w:val="5"/>
            <w:tcBorders>
              <w:bottom w:val="single" w:sz="12" w:space="0" w:color="auto"/>
              <w:right w:val="single" w:sz="12" w:space="0" w:color="auto"/>
            </w:tcBorders>
            <w:shd w:val="clear" w:color="auto" w:fill="auto"/>
            <w:vAlign w:val="center"/>
          </w:tcPr>
          <w:p w:rsidR="00B03D75" w:rsidRPr="00B03D75" w:rsidRDefault="00B03D75" w:rsidP="00B03D75">
            <w:pPr>
              <w:jc w:val="center"/>
              <w:rPr>
                <w:sz w:val="16"/>
                <w:szCs w:val="16"/>
              </w:rPr>
            </w:pPr>
          </w:p>
        </w:tc>
      </w:tr>
    </w:tbl>
    <w:p w:rsidR="00B03D75" w:rsidRPr="00B03D75" w:rsidRDefault="00B03D75" w:rsidP="00B03D75">
      <w:pPr>
        <w:tabs>
          <w:tab w:val="left" w:pos="426"/>
        </w:tabs>
        <w:ind w:firstLine="426"/>
        <w:jc w:val="both"/>
      </w:pPr>
    </w:p>
    <w:p w:rsidR="00B03D75" w:rsidRPr="00B03D75" w:rsidRDefault="00B03D75" w:rsidP="00B03D75">
      <w:pPr>
        <w:tabs>
          <w:tab w:val="left" w:pos="426"/>
        </w:tabs>
        <w:ind w:firstLine="426"/>
        <w:jc w:val="both"/>
      </w:pPr>
      <w:proofErr w:type="gramStart"/>
      <w:r w:rsidRPr="00B03D75">
        <w:t>Изменение тарифов на тепловую энергию, реализуемую МП «ГТХ» (г. Киселёвск) по периодам регулирования соответствует параметрам, определенным Приказом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B03D75">
        <w:t xml:space="preserve"> Регистрационный № 25759).</w:t>
      </w:r>
    </w:p>
    <w:p w:rsidR="00B03D75" w:rsidRPr="00B03D75" w:rsidRDefault="00B03D75" w:rsidP="00B03D75">
      <w:pPr>
        <w:tabs>
          <w:tab w:val="left" w:pos="426"/>
        </w:tabs>
        <w:ind w:firstLine="426"/>
        <w:jc w:val="both"/>
      </w:pPr>
      <w:r w:rsidRPr="00B03D75">
        <w:t xml:space="preserve">Увеличение значения </w:t>
      </w:r>
      <w:proofErr w:type="spellStart"/>
      <w:r w:rsidRPr="00B03D75">
        <w:t>среднеотпускного</w:t>
      </w:r>
      <w:proofErr w:type="spellEnd"/>
      <w:r w:rsidRPr="00B03D75">
        <w:t xml:space="preserve"> тарифа на тепловую энергию, реализуемую на потребительском рынке, в расчете на 2013 год составит </w:t>
      </w:r>
      <w:r w:rsidRPr="00B03D75">
        <w:rPr>
          <w:b/>
          <w:i/>
        </w:rPr>
        <w:t>4,0</w:t>
      </w:r>
      <w:r w:rsidRPr="00B03D75">
        <w:t xml:space="preserve"> % относительно действующего на 31.12.2012 года.</w:t>
      </w:r>
    </w:p>
    <w:p w:rsidR="00B03D75" w:rsidRPr="00B03D75" w:rsidRDefault="00B03D75" w:rsidP="00B03D75">
      <w:pPr>
        <w:ind w:firstLine="426"/>
        <w:jc w:val="both"/>
      </w:pPr>
      <w:r w:rsidRPr="00B03D75">
        <w:t xml:space="preserve">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w:t>
      </w:r>
      <w:r w:rsidRPr="00B03D75">
        <w:lastRenderedPageBreak/>
        <w:t>пролонгации в первом полугодии 2013 года тарифа на теплоноситель, установленного для предприятия с 01.09.2012 года.</w:t>
      </w:r>
    </w:p>
    <w:p w:rsidR="009A1A30" w:rsidRDefault="009A1A30" w:rsidP="009A1A30">
      <w:pPr>
        <w:ind w:firstLine="708"/>
        <w:jc w:val="both"/>
      </w:pPr>
    </w:p>
    <w:p w:rsidR="00B03D75" w:rsidRDefault="00BA5DBA" w:rsidP="009A1A30">
      <w:pPr>
        <w:ind w:firstLine="708"/>
        <w:jc w:val="both"/>
      </w:pPr>
      <w:r w:rsidRPr="00BA5DBA">
        <w:t>Сводная информация и смета расходов</w:t>
      </w:r>
      <w:r>
        <w:t xml:space="preserve"> </w:t>
      </w:r>
      <w:r w:rsidRPr="00BA5DBA">
        <w:t>по производству и реализации тепловой энергии МП г. Киселёвска "Городское тепловое хозяйство", г. Киселевск</w:t>
      </w:r>
      <w:r>
        <w:t xml:space="preserve">  - приложение № 3 к  протоколу.</w:t>
      </w:r>
    </w:p>
    <w:p w:rsidR="00BA5DBA" w:rsidRDefault="00BA5DBA" w:rsidP="009A1A30">
      <w:pPr>
        <w:ind w:firstLine="708"/>
        <w:jc w:val="both"/>
      </w:pPr>
      <w:r w:rsidRPr="00BA5DBA">
        <w:t>Физические показатели МП "Городское тепловое хозяйство" г. Киселёвск</w:t>
      </w:r>
      <w:r>
        <w:t xml:space="preserve"> – приложение №4 к протоколу.</w:t>
      </w:r>
    </w:p>
    <w:p w:rsidR="00B03D75" w:rsidRPr="009A1A30" w:rsidRDefault="00B03D75" w:rsidP="009A1A30">
      <w:pPr>
        <w:ind w:firstLine="708"/>
        <w:jc w:val="both"/>
      </w:pPr>
    </w:p>
    <w:p w:rsidR="009A1A30" w:rsidRPr="00BD7E88" w:rsidRDefault="009A1A30" w:rsidP="009A1A30">
      <w:pPr>
        <w:ind w:firstLine="708"/>
        <w:jc w:val="both"/>
      </w:pPr>
      <w:r w:rsidRPr="00BD7E88">
        <w:t>Рассмотрев представленные материалы, Правлением РЭК</w:t>
      </w:r>
    </w:p>
    <w:p w:rsidR="009A1A30" w:rsidRPr="00BD7E88" w:rsidRDefault="009A1A30" w:rsidP="009A1A30">
      <w:pPr>
        <w:jc w:val="both"/>
      </w:pPr>
      <w:r w:rsidRPr="00BD7E88">
        <w:tab/>
      </w:r>
      <w:r w:rsidRPr="00BD7E88">
        <w:rPr>
          <w:b/>
        </w:rPr>
        <w:t>ПОСТАНОВИЛИ:</w:t>
      </w:r>
    </w:p>
    <w:p w:rsidR="00B03D75" w:rsidRPr="00B03D75" w:rsidRDefault="00B03D75" w:rsidP="00B03D75">
      <w:pPr>
        <w:tabs>
          <w:tab w:val="left" w:pos="1134"/>
        </w:tabs>
        <w:autoSpaceDE w:val="0"/>
        <w:autoSpaceDN w:val="0"/>
        <w:adjustRightInd w:val="0"/>
        <w:ind w:firstLine="709"/>
        <w:jc w:val="both"/>
      </w:pPr>
      <w:r>
        <w:t xml:space="preserve">1. </w:t>
      </w:r>
      <w:r w:rsidRPr="00B03D75">
        <w:t>Установить тарифы на тепловую энергию, реализуемую Муниципальным предприятием города Киселёвска «Городское тепловое хозяйство»</w:t>
      </w:r>
      <w:r w:rsidRPr="00B03D75">
        <w:rPr>
          <w:b/>
        </w:rPr>
        <w:t xml:space="preserve"> </w:t>
      </w:r>
      <w:r w:rsidRPr="00B03D75">
        <w:t xml:space="preserve"> на потребительском рынке, с календарной разбивкой, в соответствии с приложениями № 1, № 2 к настоящему постановлению</w:t>
      </w:r>
      <w:r>
        <w:t xml:space="preserve"> – приложения № 1 и № 2  к протоколу соответственно</w:t>
      </w:r>
      <w:r w:rsidRPr="00B03D75">
        <w:t>.</w:t>
      </w:r>
    </w:p>
    <w:p w:rsidR="00B03D75" w:rsidRPr="00B03D75" w:rsidRDefault="00B03D75" w:rsidP="00B03D75">
      <w:pPr>
        <w:tabs>
          <w:tab w:val="left" w:pos="1134"/>
        </w:tabs>
        <w:autoSpaceDE w:val="0"/>
        <w:autoSpaceDN w:val="0"/>
        <w:adjustRightInd w:val="0"/>
        <w:ind w:firstLine="709"/>
        <w:jc w:val="both"/>
      </w:pPr>
      <w:r w:rsidRPr="00B03D75">
        <w:t>2. Признать утратившим силу п.1, приложения №1, №2, №3, №4, №5 постановления региональной энергетической комиссии Кемеровской области от 21 декабря 2011 года №370 «Об утверждении тарифов на тепловую энергию и теплоноситель, реализуемые Муниципальным предприятием города Киселёвска «Городское тепловое хозяйство»</w:t>
      </w:r>
      <w:r w:rsidRPr="00B03D75">
        <w:rPr>
          <w:b/>
        </w:rPr>
        <w:t xml:space="preserve"> </w:t>
      </w:r>
      <w:r w:rsidRPr="00B03D75">
        <w:t>на потребительском рынке» с момента вступления в силу настоящего постановления.</w:t>
      </w:r>
    </w:p>
    <w:p w:rsidR="009A1A30" w:rsidRPr="00BD7E88" w:rsidRDefault="009A1A30" w:rsidP="009A1A30">
      <w:pPr>
        <w:jc w:val="both"/>
      </w:pPr>
    </w:p>
    <w:p w:rsidR="009A1A30" w:rsidRPr="00BD7E88" w:rsidRDefault="009A1A30" w:rsidP="009A1A30">
      <w:pPr>
        <w:ind w:firstLine="708"/>
        <w:jc w:val="both"/>
        <w:rPr>
          <w:b/>
        </w:rPr>
      </w:pPr>
      <w:r w:rsidRPr="00BD7E88">
        <w:rPr>
          <w:b/>
        </w:rPr>
        <w:t>Голосовали: ЗА – единогласно.</w:t>
      </w:r>
    </w:p>
    <w:p w:rsidR="009A1A30" w:rsidRPr="009638D8" w:rsidRDefault="009A1A30" w:rsidP="009A1A30">
      <w:pPr>
        <w:ind w:firstLine="708"/>
        <w:jc w:val="both"/>
        <w:rPr>
          <w:b/>
        </w:rPr>
      </w:pPr>
    </w:p>
    <w:p w:rsidR="009638D8" w:rsidRPr="009638D8" w:rsidRDefault="009638D8" w:rsidP="009A1A30">
      <w:pPr>
        <w:ind w:firstLine="708"/>
        <w:jc w:val="both"/>
        <w:rPr>
          <w:b/>
        </w:rPr>
      </w:pPr>
      <w:r w:rsidRPr="009638D8">
        <w:rPr>
          <w:b/>
        </w:rPr>
        <w:t>7.</w:t>
      </w:r>
      <w:r w:rsidRPr="009638D8">
        <w:rPr>
          <w:b/>
        </w:rPr>
        <w:tab/>
        <w:t>Об установлении тарифов на горячую воду в открытой системе горячего водоснабжения (теплоснабжения), реализуемую  Муниципальным предприятием города Киселёвска «Городское тепловое хозяйство» на потребительском рынке</w:t>
      </w:r>
      <w:r w:rsidR="009A1A30">
        <w:rPr>
          <w:b/>
        </w:rPr>
        <w:t>.</w:t>
      </w:r>
    </w:p>
    <w:p w:rsidR="009A1A30" w:rsidRDefault="009A1A30" w:rsidP="009A1A30">
      <w:pPr>
        <w:ind w:firstLine="708"/>
        <w:jc w:val="both"/>
        <w:rPr>
          <w:b/>
        </w:rPr>
      </w:pPr>
    </w:p>
    <w:p w:rsidR="009A1A30" w:rsidRPr="009A1A30" w:rsidRDefault="009A1A30" w:rsidP="009A1A30">
      <w:pPr>
        <w:ind w:firstLine="708"/>
        <w:jc w:val="both"/>
      </w:pPr>
      <w:r w:rsidRPr="009A1A30">
        <w:t>Докладчик (Десяткин К.А.) доложил:</w:t>
      </w:r>
    </w:p>
    <w:p w:rsidR="00820BBD" w:rsidRPr="00820BBD" w:rsidRDefault="00820BBD" w:rsidP="00820BBD">
      <w:pPr>
        <w:tabs>
          <w:tab w:val="left" w:pos="0"/>
          <w:tab w:val="left" w:pos="9900"/>
        </w:tabs>
        <w:ind w:right="142" w:firstLine="540"/>
        <w:jc w:val="both"/>
        <w:rPr>
          <w:b/>
          <w:bCs/>
          <w:color w:val="000000"/>
        </w:rPr>
      </w:pPr>
      <w:r w:rsidRPr="00820BBD">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820BBD">
          <w:t>2012 г</w:t>
        </w:r>
      </w:smartTag>
      <w:r w:rsidRPr="00820BBD">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820BBD">
        <w:rPr>
          <w:b/>
          <w:bCs/>
          <w:color w:val="000000"/>
        </w:rPr>
        <w:t>.</w:t>
      </w:r>
    </w:p>
    <w:p w:rsidR="00820BBD" w:rsidRPr="00820BBD" w:rsidRDefault="00820BBD" w:rsidP="00820BBD">
      <w:pPr>
        <w:tabs>
          <w:tab w:val="left" w:pos="0"/>
          <w:tab w:val="left" w:pos="9900"/>
        </w:tabs>
        <w:ind w:right="142" w:firstLine="540"/>
        <w:jc w:val="both"/>
      </w:pPr>
      <w:r w:rsidRPr="00820BBD">
        <w:t>Муниципальное  предприятие города Киселёвска «Городская тепловая компания»</w:t>
      </w:r>
      <w:r w:rsidRPr="00820BBD">
        <w:rPr>
          <w:b/>
        </w:rPr>
        <w:t xml:space="preserve"> </w:t>
      </w:r>
      <w:r w:rsidRPr="00820BBD">
        <w:t xml:space="preserve"> (МП «ГТХ») отпускают горячую воду, используя открытую схему теплоснабжения.</w:t>
      </w:r>
    </w:p>
    <w:p w:rsidR="00820BBD" w:rsidRPr="00820BBD" w:rsidRDefault="00820BBD" w:rsidP="00820BBD">
      <w:pPr>
        <w:ind w:firstLine="567"/>
        <w:jc w:val="both"/>
      </w:pPr>
      <w:r w:rsidRPr="00820BBD">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820BBD">
          <w:t>2008 г</w:t>
        </w:r>
      </w:smartTag>
      <w:r w:rsidRPr="00820BBD">
        <w:t xml:space="preserve">.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w:t>
      </w:r>
      <w:proofErr w:type="spellStart"/>
      <w:r w:rsidRPr="00820BBD">
        <w:t>Минрегиона</w:t>
      </w:r>
      <w:proofErr w:type="spellEnd"/>
      <w:r w:rsidRPr="00820BBD">
        <w:t xml:space="preserve"> РФ от 15.02.2011 № 47.</w:t>
      </w:r>
    </w:p>
    <w:p w:rsidR="00820BBD" w:rsidRPr="00820BBD" w:rsidRDefault="00820BBD" w:rsidP="00820BBD">
      <w:pPr>
        <w:tabs>
          <w:tab w:val="left" w:pos="0"/>
          <w:tab w:val="left" w:pos="9900"/>
        </w:tabs>
        <w:ind w:right="142" w:firstLine="540"/>
        <w:jc w:val="both"/>
      </w:pPr>
      <w:proofErr w:type="gramStart"/>
      <w:r w:rsidRPr="00820BBD">
        <w:rPr>
          <w:color w:val="000000"/>
        </w:rPr>
        <w:lastRenderedPageBreak/>
        <w:t xml:space="preserve">Поскольку согласно изменениям, внесенным в </w:t>
      </w:r>
      <w:r w:rsidR="008A0D55" w:rsidRPr="00820BBD">
        <w:t>Постановление Правительства РФ от 14.07.2008 №520</w:t>
      </w:r>
      <w:r w:rsidRPr="00820BBD">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820BBD">
        <w:t>арифы на горячую воду включают в себя стоимость 1</w:t>
      </w:r>
      <w:r w:rsidR="008A0D55">
        <w:t xml:space="preserve"> </w:t>
      </w:r>
      <w:r w:rsidRPr="00820BBD">
        <w:t>м</w:t>
      </w:r>
      <w:r w:rsidRPr="00820BBD">
        <w:rPr>
          <w:vertAlign w:val="superscript"/>
        </w:rPr>
        <w:t>3</w:t>
      </w:r>
      <w:r w:rsidRPr="00820BBD">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820BBD">
        <w:t xml:space="preserve">, </w:t>
      </w:r>
      <w:proofErr w:type="gramStart"/>
      <w:r w:rsidRPr="00820BBD">
        <w:t>определяемые как произведение количества тепловой энергии, необходимого для нагрева 1</w:t>
      </w:r>
      <w:r w:rsidR="008A0D55">
        <w:t xml:space="preserve"> </w:t>
      </w:r>
      <w:r w:rsidRPr="00820BBD">
        <w:t>м</w:t>
      </w:r>
      <w:r w:rsidRPr="00820BBD">
        <w:rPr>
          <w:vertAlign w:val="superscript"/>
        </w:rPr>
        <w:t>3</w:t>
      </w:r>
      <w:r w:rsidRPr="00820BBD">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820BBD">
          <w:t>2004 г</w:t>
        </w:r>
      </w:smartTag>
      <w:r w:rsidRPr="00820BBD">
        <w:t>. № 109 «О ценообразовании в отношении электрической и тепловой</w:t>
      </w:r>
      <w:proofErr w:type="gramEnd"/>
      <w:r w:rsidRPr="00820BBD">
        <w:t xml:space="preserve"> энергии в Российской Федерации».</w:t>
      </w:r>
    </w:p>
    <w:p w:rsidR="00820BBD" w:rsidRPr="00820BBD" w:rsidRDefault="00820BBD" w:rsidP="00820BBD">
      <w:pPr>
        <w:autoSpaceDE w:val="0"/>
        <w:autoSpaceDN w:val="0"/>
        <w:adjustRightInd w:val="0"/>
        <w:ind w:firstLine="709"/>
        <w:jc w:val="both"/>
        <w:outlineLvl w:val="3"/>
      </w:pPr>
      <w:r w:rsidRPr="00820BBD">
        <w:t>Количество тепловой энергии необходимой для нагрева 1</w:t>
      </w:r>
      <w:r w:rsidR="008A0D55">
        <w:t xml:space="preserve"> </w:t>
      </w:r>
      <w:r w:rsidRPr="00820BBD">
        <w:t>м</w:t>
      </w:r>
      <w:r w:rsidRPr="00820BBD">
        <w:rPr>
          <w:vertAlign w:val="superscript"/>
        </w:rPr>
        <w:t>3</w:t>
      </w:r>
      <w:r w:rsidRPr="00820BBD">
        <w:t xml:space="preserve"> подготовленной холодной воды определено для МП «ГТХ»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w:t>
      </w:r>
      <w:proofErr w:type="spellStart"/>
      <w:r w:rsidRPr="00820BBD">
        <w:t>Минрегиона</w:t>
      </w:r>
      <w:proofErr w:type="spellEnd"/>
      <w:r w:rsidRPr="00820BBD">
        <w:t xml:space="preserve"> РФ от 15.02.2011 № 47, а именно:</w:t>
      </w:r>
    </w:p>
    <w:p w:rsidR="00820BBD" w:rsidRPr="00820BBD" w:rsidRDefault="00820BBD" w:rsidP="00820BBD">
      <w:pPr>
        <w:autoSpaceDE w:val="0"/>
        <w:autoSpaceDN w:val="0"/>
        <w:adjustRightInd w:val="0"/>
        <w:ind w:firstLine="539"/>
        <w:jc w:val="both"/>
        <w:outlineLvl w:val="3"/>
      </w:pPr>
      <w:r>
        <w:rPr>
          <w:noProof/>
        </w:rPr>
        <w:drawing>
          <wp:inline distT="0" distB="0" distL="0" distR="0">
            <wp:extent cx="3048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20BBD">
        <w:t>- количество тепла, необходимого для приготовления одного кубического метра горячей воды, определяется по формуле (Гкал/м</w:t>
      </w:r>
      <w:r w:rsidRPr="00820BBD">
        <w:rPr>
          <w:vertAlign w:val="superscript"/>
        </w:rPr>
        <w:t>3</w:t>
      </w:r>
      <w:r w:rsidRPr="00820BBD">
        <w:t>):</w:t>
      </w:r>
    </w:p>
    <w:p w:rsidR="00820BBD" w:rsidRPr="00820BBD" w:rsidRDefault="00820BBD" w:rsidP="00820BBD">
      <w:pPr>
        <w:autoSpaceDE w:val="0"/>
        <w:autoSpaceDN w:val="0"/>
        <w:adjustRightInd w:val="0"/>
        <w:ind w:firstLine="539"/>
        <w:jc w:val="both"/>
        <w:outlineLvl w:val="3"/>
      </w:pPr>
      <w:r>
        <w:rPr>
          <w:b/>
          <w:bCs/>
          <w:noProof/>
        </w:rPr>
        <w:drawing>
          <wp:inline distT="0" distB="0" distL="0" distR="0">
            <wp:extent cx="2085975" cy="21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820BBD">
        <w:t>,</w:t>
      </w:r>
    </w:p>
    <w:p w:rsidR="00820BBD" w:rsidRPr="00820BBD" w:rsidRDefault="00820BBD" w:rsidP="00820BBD">
      <w:pPr>
        <w:autoSpaceDE w:val="0"/>
        <w:autoSpaceDN w:val="0"/>
        <w:adjustRightInd w:val="0"/>
        <w:ind w:firstLine="539"/>
        <w:jc w:val="both"/>
        <w:outlineLvl w:val="3"/>
      </w:pPr>
      <w:r w:rsidRPr="00820BBD">
        <w:t>где</w:t>
      </w:r>
    </w:p>
    <w:p w:rsidR="00820BBD" w:rsidRPr="00820BBD" w:rsidRDefault="00820BBD" w:rsidP="00820BBD">
      <w:pPr>
        <w:autoSpaceDE w:val="0"/>
        <w:autoSpaceDN w:val="0"/>
        <w:adjustRightInd w:val="0"/>
        <w:ind w:firstLine="539"/>
        <w:jc w:val="both"/>
        <w:outlineLvl w:val="3"/>
      </w:pPr>
      <w:r w:rsidRPr="00820BBD">
        <w:rPr>
          <w:i/>
        </w:rPr>
        <w:t>c</w:t>
      </w:r>
      <w:r w:rsidRPr="00820BBD">
        <w:t xml:space="preserve"> - удельная теплоемкость воды, </w:t>
      </w:r>
      <w:r>
        <w:rPr>
          <w:noProof/>
        </w:rPr>
        <w:drawing>
          <wp:inline distT="0" distB="0" distL="0" distR="0">
            <wp:extent cx="438150" cy="190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820BBD">
        <w:t xml:space="preserve"> Гкал/кг x 1 град. C;</w:t>
      </w:r>
    </w:p>
    <w:p w:rsidR="00820BBD" w:rsidRPr="00820BBD" w:rsidRDefault="00820BBD" w:rsidP="00820BBD">
      <w:pPr>
        <w:autoSpaceDE w:val="0"/>
        <w:autoSpaceDN w:val="0"/>
        <w:adjustRightInd w:val="0"/>
        <w:ind w:firstLine="539"/>
        <w:jc w:val="both"/>
        <w:outlineLvl w:val="3"/>
      </w:pPr>
      <w:r w:rsidRPr="00820BBD">
        <w:rPr>
          <w:i/>
        </w:rPr>
        <w:t>p</w:t>
      </w:r>
      <w:r w:rsidRPr="00820BBD">
        <w:t xml:space="preserve"> - плотность воды при температуре, равной </w:t>
      </w:r>
      <w:r>
        <w:rPr>
          <w:noProof/>
        </w:rPr>
        <w:drawing>
          <wp:inline distT="0" distB="0" distL="0" distR="0">
            <wp:extent cx="219075" cy="19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20BBD">
        <w:t>, и среднем по году давлении воды в трубопроводе;</w:t>
      </w:r>
    </w:p>
    <w:p w:rsidR="00820BBD" w:rsidRPr="00820BBD" w:rsidRDefault="00820BBD" w:rsidP="00820BBD">
      <w:pPr>
        <w:autoSpaceDE w:val="0"/>
        <w:autoSpaceDN w:val="0"/>
        <w:adjustRightInd w:val="0"/>
        <w:ind w:firstLine="539"/>
        <w:jc w:val="both"/>
        <w:outlineLvl w:val="3"/>
      </w:pPr>
      <w:r>
        <w:rPr>
          <w:noProof/>
        </w:rPr>
        <w:drawing>
          <wp:inline distT="0" distB="0" distL="0" distR="0">
            <wp:extent cx="219075" cy="190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20BBD">
        <w:t>- средняя за год температура горячей воды, поступающей потребителям из систем централизованного горячего водоснабжения (град. C);</w:t>
      </w:r>
    </w:p>
    <w:p w:rsidR="00820BBD" w:rsidRPr="00820BBD" w:rsidRDefault="00820BBD" w:rsidP="00820BBD">
      <w:pPr>
        <w:autoSpaceDE w:val="0"/>
        <w:autoSpaceDN w:val="0"/>
        <w:adjustRightInd w:val="0"/>
        <w:ind w:firstLine="540"/>
        <w:jc w:val="both"/>
        <w:outlineLvl w:val="3"/>
      </w:pPr>
      <w:r>
        <w:rPr>
          <w:noProof/>
        </w:rPr>
        <w:drawing>
          <wp:inline distT="0" distB="0" distL="0" distR="0">
            <wp:extent cx="219075" cy="190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20BBD">
        <w:t>- средняя за год температура холодной воды, поступающей потребителям из систем централизованного холодного водоснабжения (град. C) ;</w:t>
      </w:r>
    </w:p>
    <w:p w:rsidR="00820BBD" w:rsidRPr="00820BBD" w:rsidRDefault="00820BBD" w:rsidP="00820BBD">
      <w:pPr>
        <w:ind w:firstLine="540"/>
        <w:textAlignment w:val="top"/>
        <w:rPr>
          <w:rFonts w:eastAsia="Calibri"/>
        </w:rPr>
      </w:pPr>
      <w:proofErr w:type="spellStart"/>
      <w:r w:rsidRPr="00820BBD">
        <w:rPr>
          <w:rFonts w:eastAsia="Calibri"/>
          <w:i/>
          <w:iCs/>
        </w:rPr>
        <w:t>Кп</w:t>
      </w:r>
      <w:proofErr w:type="spellEnd"/>
      <w:r w:rsidRPr="00820BBD">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w:t>
      </w:r>
      <w:bookmarkStart w:id="2" w:name="l915"/>
      <w:bookmarkEnd w:id="2"/>
      <w:r w:rsidRPr="00820BBD">
        <w:rPr>
          <w:rFonts w:eastAsia="Calibri"/>
        </w:rPr>
        <w:t xml:space="preserve">от 01.07.1996, официальное издание, М.: ГУП ЦПП, 1997 год), рассчитывается по следующей формуле: </w:t>
      </w:r>
      <w:r w:rsidRPr="00820BBD">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820BBD" w:rsidRPr="00820BBD" w:rsidTr="002B40E0">
        <w:trPr>
          <w:tblCellSpacing w:w="0" w:type="dxa"/>
          <w:jc w:val="center"/>
        </w:trPr>
        <w:tc>
          <w:tcPr>
            <w:tcW w:w="0" w:type="auto"/>
            <w:tcMar>
              <w:top w:w="0" w:type="dxa"/>
              <w:left w:w="0" w:type="dxa"/>
              <w:bottom w:w="0" w:type="dxa"/>
              <w:right w:w="0" w:type="dxa"/>
            </w:tcMar>
          </w:tcPr>
          <w:p w:rsidR="00820BBD" w:rsidRPr="00820BBD" w:rsidRDefault="00820BBD" w:rsidP="00820BBD">
            <w:pPr>
              <w:jc w:val="center"/>
            </w:pPr>
            <w:bookmarkStart w:id="3" w:name="l967"/>
            <w:bookmarkEnd w:id="3"/>
            <w:proofErr w:type="spellStart"/>
            <w:r w:rsidRPr="00820BBD">
              <w:rPr>
                <w:i/>
                <w:iCs/>
              </w:rPr>
              <w:t>Kn</w:t>
            </w:r>
            <w:proofErr w:type="spellEnd"/>
            <w:r w:rsidRPr="00820BBD">
              <w:rPr>
                <w:i/>
                <w:iCs/>
              </w:rPr>
              <w:t xml:space="preserve"> = (N1 * K1 + N2 * K2 + N3 * K3 + N4 * K4)/N, где </w:t>
            </w:r>
          </w:p>
        </w:tc>
      </w:tr>
    </w:tbl>
    <w:p w:rsidR="00820BBD" w:rsidRPr="00820BBD" w:rsidRDefault="00820BBD" w:rsidP="00820BBD">
      <w:pPr>
        <w:autoSpaceDE w:val="0"/>
        <w:autoSpaceDN w:val="0"/>
        <w:adjustRightInd w:val="0"/>
        <w:jc w:val="both"/>
        <w:outlineLvl w:val="3"/>
      </w:pPr>
      <w:r w:rsidRPr="00820BBD">
        <w:t> </w:t>
      </w:r>
      <w:r w:rsidRPr="00820BBD">
        <w:br/>
        <w:t>    </w:t>
      </w:r>
      <w:bookmarkStart w:id="4" w:name="l783"/>
      <w:bookmarkEnd w:id="4"/>
      <w:r w:rsidRPr="00820BBD">
        <w:rPr>
          <w:i/>
        </w:rPr>
        <w:t>N1</w:t>
      </w:r>
      <w:r w:rsidRPr="00820BBD">
        <w:t xml:space="preserve"> - количество строений с неизолированными стояками и </w:t>
      </w:r>
      <w:proofErr w:type="spellStart"/>
      <w:r w:rsidRPr="00820BBD">
        <w:t>полотенцесушителями</w:t>
      </w:r>
      <w:proofErr w:type="spellEnd"/>
      <w:r w:rsidRPr="00820BBD">
        <w:t xml:space="preserve">; </w:t>
      </w:r>
      <w:r w:rsidRPr="00820BBD">
        <w:br/>
      </w:r>
      <w:r w:rsidRPr="00820BBD">
        <w:rPr>
          <w:i/>
        </w:rPr>
        <w:t>    N2</w:t>
      </w:r>
      <w:r w:rsidRPr="00820BBD">
        <w:t xml:space="preserve"> - количество строений с изолированными стояками и </w:t>
      </w:r>
      <w:proofErr w:type="spellStart"/>
      <w:r w:rsidRPr="00820BBD">
        <w:t>полотенцесушителями</w:t>
      </w:r>
      <w:proofErr w:type="spellEnd"/>
      <w:r w:rsidRPr="00820BBD">
        <w:t xml:space="preserve">; </w:t>
      </w:r>
      <w:r w:rsidRPr="00820BBD">
        <w:br/>
        <w:t>    </w:t>
      </w:r>
      <w:r w:rsidRPr="00820BBD">
        <w:rPr>
          <w:i/>
        </w:rPr>
        <w:t>N3</w:t>
      </w:r>
      <w:r w:rsidRPr="00820BBD">
        <w:t xml:space="preserve"> - количество строений с неизолированными стояками и без </w:t>
      </w:r>
      <w:proofErr w:type="spellStart"/>
      <w:r w:rsidRPr="00820BBD">
        <w:t>полотенцесушителей</w:t>
      </w:r>
      <w:proofErr w:type="spellEnd"/>
      <w:r w:rsidRPr="00820BBD">
        <w:t xml:space="preserve">; </w:t>
      </w:r>
      <w:r w:rsidRPr="00820BBD">
        <w:br/>
        <w:t>    </w:t>
      </w:r>
      <w:r w:rsidRPr="00820BBD">
        <w:rPr>
          <w:i/>
        </w:rPr>
        <w:t>N4</w:t>
      </w:r>
      <w:r w:rsidRPr="00820BBD">
        <w:t xml:space="preserve"> - количество строений с изолированными стояками и без </w:t>
      </w:r>
      <w:proofErr w:type="spellStart"/>
      <w:r w:rsidRPr="00820BBD">
        <w:t>полотенцесушителей</w:t>
      </w:r>
      <w:proofErr w:type="spellEnd"/>
      <w:r w:rsidRPr="00820BBD">
        <w:t xml:space="preserve">; </w:t>
      </w:r>
      <w:r w:rsidRPr="00820BBD">
        <w:br/>
        <w:t>    </w:t>
      </w:r>
      <w:r w:rsidRPr="00820BBD">
        <w:rPr>
          <w:i/>
        </w:rPr>
        <w:t>N</w:t>
      </w:r>
      <w:r w:rsidRPr="00820BBD">
        <w:t xml:space="preserve"> - количество строений с системами горячего водоснабжения (ГВС); </w:t>
      </w:r>
      <w:r w:rsidRPr="00820BBD">
        <w:br/>
        <w:t>    </w:t>
      </w:r>
      <w:r w:rsidRPr="00820BBD">
        <w:rPr>
          <w:i/>
        </w:rPr>
        <w:t>K1</w:t>
      </w:r>
      <w:r w:rsidRPr="00820BBD">
        <w:t xml:space="preserve"> - коэффициент для систем горячего водоснабжения с неизолированными стояками и </w:t>
      </w:r>
      <w:proofErr w:type="spellStart"/>
      <w:r w:rsidRPr="00820BBD">
        <w:t>полотенцесушителями</w:t>
      </w:r>
      <w:proofErr w:type="spellEnd"/>
      <w:r w:rsidRPr="00820BBD">
        <w:t>, равен 0,35;</w:t>
      </w:r>
      <w:r w:rsidRPr="00820BBD">
        <w:br/>
        <w:t>    </w:t>
      </w:r>
      <w:bookmarkStart w:id="5" w:name="l784"/>
      <w:bookmarkEnd w:id="5"/>
      <w:r w:rsidRPr="00820BBD">
        <w:rPr>
          <w:i/>
        </w:rPr>
        <w:t xml:space="preserve">K2 </w:t>
      </w:r>
      <w:r w:rsidRPr="00820BBD">
        <w:t xml:space="preserve">- коэффициент для систем горячего водоснабжения с изолированными стояками и </w:t>
      </w:r>
      <w:proofErr w:type="spellStart"/>
      <w:r w:rsidRPr="00820BBD">
        <w:t>полотенцесушителями</w:t>
      </w:r>
      <w:proofErr w:type="spellEnd"/>
      <w:r w:rsidRPr="00820BBD">
        <w:t xml:space="preserve">, равен 0,25; </w:t>
      </w:r>
      <w:r w:rsidRPr="00820BBD">
        <w:br/>
        <w:t>    </w:t>
      </w:r>
      <w:r w:rsidRPr="00820BBD">
        <w:rPr>
          <w:i/>
        </w:rPr>
        <w:t>K3</w:t>
      </w:r>
      <w:r w:rsidRPr="00820BBD">
        <w:t xml:space="preserve"> - коэффициент для систем горячего водоснабжения с неизолированными стояками и без </w:t>
      </w:r>
      <w:proofErr w:type="spellStart"/>
      <w:r w:rsidRPr="00820BBD">
        <w:t>полотенцесушителей</w:t>
      </w:r>
      <w:proofErr w:type="spellEnd"/>
      <w:r w:rsidRPr="00820BBD">
        <w:t xml:space="preserve">, равен 0,25; </w:t>
      </w:r>
      <w:r w:rsidRPr="00820BBD">
        <w:br/>
        <w:t>    </w:t>
      </w:r>
      <w:r w:rsidRPr="00820BBD">
        <w:rPr>
          <w:i/>
        </w:rPr>
        <w:t>K4</w:t>
      </w:r>
      <w:r w:rsidRPr="00820BBD">
        <w:t xml:space="preserve"> - коэффициент для систем горячего водоснабжения с изолированными стояками и без </w:t>
      </w:r>
      <w:proofErr w:type="spellStart"/>
      <w:r w:rsidRPr="00820BBD">
        <w:t>полотенцесушителей</w:t>
      </w:r>
      <w:proofErr w:type="spellEnd"/>
      <w:r w:rsidRPr="00820BBD">
        <w:t xml:space="preserve">, равен 0,15. </w:t>
      </w:r>
    </w:p>
    <w:p w:rsidR="00820BBD" w:rsidRPr="00820BBD" w:rsidRDefault="00820BBD" w:rsidP="00820BBD">
      <w:pPr>
        <w:autoSpaceDE w:val="0"/>
        <w:autoSpaceDN w:val="0"/>
        <w:adjustRightInd w:val="0"/>
        <w:ind w:firstLine="720"/>
        <w:outlineLvl w:val="3"/>
      </w:pPr>
    </w:p>
    <w:p w:rsidR="00820BBD" w:rsidRPr="00820BBD" w:rsidRDefault="00820BBD" w:rsidP="00820BBD">
      <w:pPr>
        <w:autoSpaceDE w:val="0"/>
        <w:autoSpaceDN w:val="0"/>
        <w:adjustRightInd w:val="0"/>
        <w:ind w:firstLine="720"/>
        <w:outlineLvl w:val="3"/>
      </w:pPr>
      <w:r w:rsidRPr="00820BBD">
        <w:lastRenderedPageBreak/>
        <w:t xml:space="preserve">В связи с отсутствием информации по количеству строений с изолированными стояками или неизолированными стояками, а также наличием </w:t>
      </w:r>
      <w:proofErr w:type="spellStart"/>
      <w:r w:rsidRPr="00820BBD">
        <w:t>полотенцесушителей</w:t>
      </w:r>
      <w:proofErr w:type="spellEnd"/>
      <w:r w:rsidRPr="00820BBD">
        <w:t xml:space="preserve"> на стояках, предлагается  для расчёта принять минимальный коэффициент, </w:t>
      </w:r>
      <w:r w:rsidRPr="00820BBD">
        <w:rPr>
          <w:b/>
          <w:bCs/>
        </w:rPr>
        <w:t>равный 0,15</w:t>
      </w:r>
      <w:r w:rsidRPr="00820BBD">
        <w:t>.</w:t>
      </w:r>
    </w:p>
    <w:p w:rsidR="00820BBD" w:rsidRPr="00820BBD" w:rsidRDefault="00820BBD" w:rsidP="00820BBD">
      <w:pPr>
        <w:autoSpaceDE w:val="0"/>
        <w:autoSpaceDN w:val="0"/>
        <w:adjustRightInd w:val="0"/>
        <w:ind w:firstLine="540"/>
        <w:jc w:val="both"/>
        <w:outlineLvl w:val="3"/>
      </w:pPr>
      <w:r w:rsidRPr="00820BBD">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w:t>
      </w:r>
      <w:proofErr w:type="spellStart"/>
      <w:r w:rsidRPr="00820BBD">
        <w:t>водоразбора</w:t>
      </w:r>
      <w:proofErr w:type="spellEnd"/>
      <w:r w:rsidRPr="00820BBD">
        <w:t xml:space="preserve"> должно соответствовать требованиям законодательства о техническом регулировании (</w:t>
      </w:r>
      <w:proofErr w:type="spellStart"/>
      <w:r w:rsidRPr="00820BBD">
        <w:t>СанПин</w:t>
      </w:r>
      <w:proofErr w:type="spellEnd"/>
      <w:r w:rsidRPr="00820BBD">
        <w:t xml:space="preserve"> 2.1.4.2496-09). В пункте 2.4. </w:t>
      </w:r>
      <w:proofErr w:type="spellStart"/>
      <w:r w:rsidRPr="00820BBD">
        <w:t>СанПин</w:t>
      </w:r>
      <w:proofErr w:type="spellEnd"/>
      <w:r w:rsidRPr="00820BBD">
        <w:t xml:space="preserve"> 2.1.4.2496-09 указано, что температура горячей воды в местах </w:t>
      </w:r>
      <w:proofErr w:type="spellStart"/>
      <w:r w:rsidRPr="00820BBD">
        <w:t>водоразбора</w:t>
      </w:r>
      <w:proofErr w:type="spellEnd"/>
      <w:r w:rsidRPr="00820BBD">
        <w:t xml:space="preserve"> независимо от применяемой системы теплоснабжения должна быть не ниже </w:t>
      </w:r>
      <w:r w:rsidRPr="00820BBD">
        <w:rPr>
          <w:b/>
          <w:bCs/>
        </w:rPr>
        <w:t>60</w:t>
      </w:r>
      <w:r w:rsidRPr="00820BBD">
        <w:rPr>
          <w:b/>
          <w:bCs/>
          <w:vertAlign w:val="superscript"/>
        </w:rPr>
        <w:t>о</w:t>
      </w:r>
      <w:r w:rsidRPr="00820BBD">
        <w:rPr>
          <w:b/>
          <w:bCs/>
        </w:rPr>
        <w:t xml:space="preserve"> С</w:t>
      </w:r>
      <w:r w:rsidRPr="00820BBD">
        <w:t xml:space="preserve"> и не выше </w:t>
      </w:r>
      <w:r w:rsidRPr="00820BBD">
        <w:rPr>
          <w:b/>
        </w:rPr>
        <w:t>75</w:t>
      </w:r>
      <w:r w:rsidRPr="00820BBD">
        <w:rPr>
          <w:b/>
          <w:vertAlign w:val="superscript"/>
        </w:rPr>
        <w:t>о</w:t>
      </w:r>
      <w:r w:rsidRPr="00820BBD">
        <w:rPr>
          <w:b/>
        </w:rPr>
        <w:t>С</w:t>
      </w:r>
      <w:r w:rsidRPr="00820BBD">
        <w:t xml:space="preserve">. </w:t>
      </w:r>
    </w:p>
    <w:p w:rsidR="00820BBD" w:rsidRPr="00820BBD" w:rsidRDefault="00820BBD" w:rsidP="00820BBD">
      <w:pPr>
        <w:spacing w:before="100" w:beforeAutospacing="1" w:after="100" w:afterAutospacing="1"/>
        <w:ind w:firstLine="720"/>
      </w:pPr>
      <w:r w:rsidRPr="00820BBD">
        <w:rPr>
          <w:lang w:val="en-US"/>
        </w:rPr>
        <w:t>t</w:t>
      </w:r>
      <w:proofErr w:type="spellStart"/>
      <w:r w:rsidRPr="00820BBD">
        <w:rPr>
          <w:vertAlign w:val="superscript"/>
        </w:rPr>
        <w:t>хвс</w:t>
      </w:r>
      <w:proofErr w:type="spellEnd"/>
      <w:r w:rsidRPr="00820BBD">
        <w:t>- средняя за год температура холодной воды, поступающей потребителям из систем централизованного холодного водоснабжения (</w:t>
      </w:r>
      <w:r w:rsidRPr="00820BBD">
        <w:sym w:font="Symbol" w:char="F0B0"/>
      </w:r>
      <w:r w:rsidRPr="00820BBD">
        <w:t>C).</w:t>
      </w:r>
    </w:p>
    <w:p w:rsidR="00820BBD" w:rsidRPr="00820BBD" w:rsidRDefault="00820BBD" w:rsidP="00820BBD">
      <w:pPr>
        <w:spacing w:before="100" w:beforeAutospacing="1" w:after="100" w:afterAutospacing="1"/>
        <w:ind w:left="720"/>
        <w:rPr>
          <w:i/>
          <w:iCs/>
        </w:rPr>
      </w:pPr>
      <w:r w:rsidRPr="00820BBD">
        <w:rPr>
          <w:i/>
          <w:lang w:val="en-US"/>
        </w:rPr>
        <w:t>t</w:t>
      </w:r>
      <w:proofErr w:type="spellStart"/>
      <w:r w:rsidRPr="00820BBD">
        <w:rPr>
          <w:i/>
          <w:vertAlign w:val="superscript"/>
        </w:rPr>
        <w:t>хвс</w:t>
      </w:r>
      <w:proofErr w:type="spellEnd"/>
      <w:r w:rsidRPr="00820BBD">
        <w:rPr>
          <w:i/>
        </w:rPr>
        <w:t xml:space="preserve"> = (</w:t>
      </w:r>
      <w:proofErr w:type="spellStart"/>
      <w:r w:rsidRPr="00820BBD">
        <w:rPr>
          <w:i/>
        </w:rPr>
        <w:t>t</w:t>
      </w:r>
      <w:r w:rsidRPr="00820BBD">
        <w:rPr>
          <w:i/>
          <w:vertAlign w:val="subscript"/>
        </w:rPr>
        <w:t>x</w:t>
      </w:r>
      <w:r w:rsidRPr="00820BBD">
        <w:rPr>
          <w:i/>
          <w:vertAlign w:val="superscript"/>
        </w:rPr>
        <w:t>от</w:t>
      </w:r>
      <w:proofErr w:type="spellEnd"/>
      <w:r w:rsidRPr="00820BBD">
        <w:rPr>
          <w:i/>
        </w:rPr>
        <w:t xml:space="preserve"> х </w:t>
      </w:r>
      <w:proofErr w:type="spellStart"/>
      <w:r w:rsidRPr="00820BBD">
        <w:rPr>
          <w:i/>
        </w:rPr>
        <w:t>n</w:t>
      </w:r>
      <w:r w:rsidRPr="00820BBD">
        <w:rPr>
          <w:i/>
          <w:vertAlign w:val="superscript"/>
        </w:rPr>
        <w:t>от</w:t>
      </w:r>
      <w:proofErr w:type="spellEnd"/>
      <w:r w:rsidRPr="00820BBD">
        <w:rPr>
          <w:i/>
        </w:rPr>
        <w:t xml:space="preserve"> + </w:t>
      </w:r>
      <w:proofErr w:type="spellStart"/>
      <w:r w:rsidRPr="00820BBD">
        <w:rPr>
          <w:i/>
        </w:rPr>
        <w:t>t</w:t>
      </w:r>
      <w:r w:rsidRPr="00820BBD">
        <w:rPr>
          <w:i/>
          <w:vertAlign w:val="superscript"/>
        </w:rPr>
        <w:t>неот</w:t>
      </w:r>
      <w:proofErr w:type="spellEnd"/>
      <w:r w:rsidRPr="00820BBD">
        <w:rPr>
          <w:i/>
        </w:rPr>
        <w:t>(n-</w:t>
      </w:r>
      <w:proofErr w:type="spellStart"/>
      <w:r w:rsidRPr="00820BBD">
        <w:rPr>
          <w:i/>
        </w:rPr>
        <w:t>n</w:t>
      </w:r>
      <w:r w:rsidRPr="00820BBD">
        <w:rPr>
          <w:i/>
          <w:vertAlign w:val="superscript"/>
        </w:rPr>
        <w:t>от</w:t>
      </w:r>
      <w:proofErr w:type="spellEnd"/>
      <w:r w:rsidRPr="00820BBD">
        <w:rPr>
          <w:i/>
        </w:rPr>
        <w:t>)) / n (</w:t>
      </w:r>
      <w:r w:rsidRPr="00820BBD">
        <w:rPr>
          <w:i/>
        </w:rPr>
        <w:sym w:font="Symbol" w:char="F0B0"/>
      </w:r>
      <w:r w:rsidRPr="00820BBD">
        <w:rPr>
          <w:i/>
        </w:rPr>
        <w:t>С</w:t>
      </w:r>
      <w:r w:rsidRPr="00820BBD">
        <w:rPr>
          <w:i/>
          <w:iCs/>
        </w:rPr>
        <w:t>);</w:t>
      </w:r>
    </w:p>
    <w:p w:rsidR="00820BBD" w:rsidRPr="00820BBD" w:rsidRDefault="00820BBD" w:rsidP="008A0D55">
      <w:pPr>
        <w:spacing w:before="100" w:beforeAutospacing="1"/>
        <w:rPr>
          <w:b/>
          <w:bCs/>
        </w:rPr>
      </w:pPr>
      <w:r w:rsidRPr="00820BBD">
        <w:rPr>
          <w:b/>
          <w:bCs/>
        </w:rPr>
        <w:t>где:</w:t>
      </w:r>
    </w:p>
    <w:p w:rsidR="00820BBD" w:rsidRPr="00820BBD" w:rsidRDefault="00820BBD" w:rsidP="008A0D55">
      <w:pPr>
        <w:ind w:firstLine="709"/>
      </w:pPr>
      <w:proofErr w:type="spellStart"/>
      <w:r w:rsidRPr="00820BBD">
        <w:rPr>
          <w:i/>
        </w:rPr>
        <w:t>t</w:t>
      </w:r>
      <w:r w:rsidRPr="00820BBD">
        <w:rPr>
          <w:i/>
          <w:vertAlign w:val="subscript"/>
        </w:rPr>
        <w:t>x</w:t>
      </w:r>
      <w:r w:rsidRPr="00820BBD">
        <w:rPr>
          <w:i/>
          <w:vertAlign w:val="superscript"/>
        </w:rPr>
        <w:t>от</w:t>
      </w:r>
      <w:proofErr w:type="spellEnd"/>
      <w:r w:rsidRPr="00820BBD">
        <w:t xml:space="preserve"> - температура холодной воды в водопроводной сети в отопительный период, равная 5</w:t>
      </w:r>
      <w:proofErr w:type="gramStart"/>
      <w:r w:rsidRPr="00820BBD">
        <w:sym w:font="Symbol" w:char="F0B0"/>
      </w:r>
      <w:r w:rsidRPr="00820BBD">
        <w:t>С</w:t>
      </w:r>
      <w:proofErr w:type="gramEnd"/>
      <w:r w:rsidRPr="00820BBD">
        <w:t>;</w:t>
      </w:r>
    </w:p>
    <w:p w:rsidR="00820BBD" w:rsidRPr="00820BBD" w:rsidRDefault="00820BBD" w:rsidP="008A0D55">
      <w:pPr>
        <w:ind w:firstLine="709"/>
        <w:jc w:val="both"/>
        <w:rPr>
          <w:bCs/>
          <w:i/>
          <w:iCs/>
        </w:rPr>
      </w:pPr>
      <w:proofErr w:type="spellStart"/>
      <w:r w:rsidRPr="00820BBD">
        <w:rPr>
          <w:i/>
        </w:rPr>
        <w:t>n</w:t>
      </w:r>
      <w:r w:rsidRPr="00820BBD">
        <w:rPr>
          <w:i/>
          <w:vertAlign w:val="superscript"/>
        </w:rPr>
        <w:t>от</w:t>
      </w:r>
      <w:proofErr w:type="spellEnd"/>
      <w:r w:rsidRPr="00820BBD">
        <w:t xml:space="preserve"> - продолжительность отопительного периода равна </w:t>
      </w:r>
      <w:r w:rsidRPr="00820BBD">
        <w:rPr>
          <w:b/>
          <w:bCs/>
        </w:rPr>
        <w:t xml:space="preserve">242 дням </w:t>
      </w:r>
      <w:r w:rsidRPr="00820BBD">
        <w:rPr>
          <w:bCs/>
        </w:rPr>
        <w:t>(с 15 сентября по 15 мая).</w:t>
      </w:r>
    </w:p>
    <w:p w:rsidR="00820BBD" w:rsidRPr="00820BBD" w:rsidRDefault="00820BBD" w:rsidP="00820BBD">
      <w:pPr>
        <w:spacing w:before="100" w:beforeAutospacing="1" w:after="100" w:afterAutospacing="1"/>
        <w:ind w:firstLine="708"/>
        <w:jc w:val="both"/>
      </w:pPr>
      <w:proofErr w:type="spellStart"/>
      <w:r w:rsidRPr="00820BBD">
        <w:rPr>
          <w:i/>
        </w:rPr>
        <w:t>t</w:t>
      </w:r>
      <w:r w:rsidRPr="00820BBD">
        <w:rPr>
          <w:i/>
          <w:vertAlign w:val="superscript"/>
        </w:rPr>
        <w:t>неот</w:t>
      </w:r>
      <w:proofErr w:type="spellEnd"/>
      <w:r w:rsidRPr="00820BBD">
        <w:rPr>
          <w:i/>
        </w:rPr>
        <w:t xml:space="preserve"> </w:t>
      </w:r>
      <w:r w:rsidRPr="00820BBD">
        <w:t xml:space="preserve">- температура холодной воды в водопроводной сети в неотопительный период, равная 15 </w:t>
      </w:r>
      <w:r w:rsidRPr="00820BBD">
        <w:sym w:font="Symbol" w:char="F0B0"/>
      </w:r>
      <w:r w:rsidRPr="00820BBD">
        <w:t>С;</w:t>
      </w:r>
    </w:p>
    <w:p w:rsidR="00820BBD" w:rsidRPr="00820BBD" w:rsidRDefault="00820BBD" w:rsidP="00820BBD">
      <w:pPr>
        <w:spacing w:before="100" w:beforeAutospacing="1" w:after="100" w:afterAutospacing="1"/>
        <w:ind w:firstLine="708"/>
        <w:jc w:val="both"/>
        <w:rPr>
          <w:bCs/>
          <w:i/>
          <w:iCs/>
        </w:rPr>
      </w:pPr>
      <w:r w:rsidRPr="00820BBD">
        <w:rPr>
          <w:i/>
        </w:rPr>
        <w:t>n</w:t>
      </w:r>
      <w:r w:rsidRPr="00820BBD">
        <w:t xml:space="preserve"> – количество дней в году принимаем </w:t>
      </w:r>
      <w:r w:rsidRPr="00820BBD">
        <w:rPr>
          <w:b/>
          <w:bCs/>
          <w:i/>
          <w:iCs/>
        </w:rPr>
        <w:t>365 суток</w:t>
      </w:r>
      <w:r w:rsidRPr="00820BBD">
        <w:t>.</w:t>
      </w:r>
    </w:p>
    <w:p w:rsidR="00820BBD" w:rsidRPr="00820BBD" w:rsidRDefault="00820BBD" w:rsidP="00820BBD">
      <w:pPr>
        <w:spacing w:before="100" w:beforeAutospacing="1" w:after="100" w:afterAutospacing="1"/>
        <w:jc w:val="center"/>
        <w:rPr>
          <w:i/>
        </w:rPr>
      </w:pPr>
      <w:r w:rsidRPr="00820BBD">
        <w:rPr>
          <w:bCs/>
          <w:i/>
          <w:lang w:val="en-US"/>
        </w:rPr>
        <w:t>t</w:t>
      </w:r>
      <w:proofErr w:type="spellStart"/>
      <w:r w:rsidRPr="00820BBD">
        <w:rPr>
          <w:bCs/>
          <w:i/>
          <w:vertAlign w:val="superscript"/>
        </w:rPr>
        <w:t>х</w:t>
      </w:r>
      <w:r w:rsidRPr="00820BBD">
        <w:rPr>
          <w:b/>
          <w:bCs/>
          <w:i/>
          <w:vertAlign w:val="superscript"/>
        </w:rPr>
        <w:t>вс</w:t>
      </w:r>
      <w:proofErr w:type="spellEnd"/>
      <w:r w:rsidRPr="00820BBD">
        <w:rPr>
          <w:i/>
        </w:rPr>
        <w:t xml:space="preserve"> = (5</w:t>
      </w:r>
      <w:r w:rsidRPr="00820BBD">
        <w:rPr>
          <w:i/>
        </w:rPr>
        <w:sym w:font="Symbol" w:char="F0B4"/>
      </w:r>
      <w:r w:rsidRPr="00820BBD">
        <w:rPr>
          <w:i/>
        </w:rPr>
        <w:t xml:space="preserve">242 + 15 </w:t>
      </w:r>
      <w:r w:rsidRPr="00820BBD">
        <w:rPr>
          <w:i/>
        </w:rPr>
        <w:sym w:font="Symbol" w:char="F0B4"/>
      </w:r>
      <w:r w:rsidRPr="00820BBD">
        <w:rPr>
          <w:i/>
        </w:rPr>
        <w:t xml:space="preserve"> (365- 242)) / 365 = </w:t>
      </w:r>
      <w:r w:rsidRPr="00820BBD">
        <w:rPr>
          <w:bCs/>
          <w:i/>
        </w:rPr>
        <w:t>8,37</w:t>
      </w:r>
      <w:r w:rsidRPr="00820BBD">
        <w:rPr>
          <w:i/>
        </w:rPr>
        <w:sym w:font="Symbol" w:char="F0B0"/>
      </w:r>
      <w:r w:rsidRPr="00820BBD">
        <w:rPr>
          <w:i/>
        </w:rPr>
        <w:t>С</w:t>
      </w:r>
    </w:p>
    <w:p w:rsidR="00820BBD" w:rsidRPr="00820BBD" w:rsidRDefault="00820BBD" w:rsidP="008A0D55">
      <w:pPr>
        <w:spacing w:before="100" w:beforeAutospacing="1"/>
        <w:jc w:val="center"/>
      </w:pPr>
      <w:r>
        <w:rPr>
          <w:noProof/>
        </w:rPr>
        <w:drawing>
          <wp:inline distT="0" distB="0" distL="0" distR="0">
            <wp:extent cx="304800" cy="219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20BBD">
        <w:t>- количество тепла, необходимого для приготовления одного кубического метра горячей воды рассчитывается по формуле:</w:t>
      </w:r>
    </w:p>
    <w:p w:rsidR="00820BBD" w:rsidRPr="00820BBD" w:rsidRDefault="00820BBD" w:rsidP="00820BBD">
      <w:pPr>
        <w:autoSpaceDE w:val="0"/>
        <w:autoSpaceDN w:val="0"/>
        <w:adjustRightInd w:val="0"/>
        <w:ind w:firstLine="539"/>
        <w:jc w:val="both"/>
        <w:outlineLvl w:val="3"/>
      </w:pPr>
      <w:r>
        <w:rPr>
          <w:noProof/>
        </w:rPr>
        <w:drawing>
          <wp:inline distT="0" distB="0" distL="0" distR="0">
            <wp:extent cx="2085975" cy="219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820BBD">
        <w:t>,</w:t>
      </w:r>
    </w:p>
    <w:p w:rsidR="00820BBD" w:rsidRPr="00820BBD" w:rsidRDefault="00820BBD" w:rsidP="00820BBD">
      <w:pPr>
        <w:autoSpaceDE w:val="0"/>
        <w:autoSpaceDN w:val="0"/>
        <w:adjustRightInd w:val="0"/>
        <w:ind w:firstLine="539"/>
        <w:jc w:val="both"/>
        <w:outlineLvl w:val="3"/>
      </w:pPr>
      <w:r>
        <w:rPr>
          <w:noProof/>
        </w:rPr>
        <w:drawing>
          <wp:inline distT="0" distB="0" distL="0" distR="0">
            <wp:extent cx="304800" cy="219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20BBD">
        <w:t>= 1*10</w:t>
      </w:r>
      <w:r w:rsidRPr="00820BBD">
        <w:rPr>
          <w:position w:val="-4"/>
        </w:rPr>
        <w:object w:dxaOrig="2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5.2pt" o:ole="">
            <v:imagedata r:id="rId14" o:title=""/>
          </v:shape>
          <o:OLEObject Type="Embed" ProgID="Equation.3" ShapeID="_x0000_i1025" DrawAspect="Content" ObjectID="_1424017223" r:id="rId15"/>
        </w:object>
      </w:r>
      <w:r w:rsidRPr="00820BBD">
        <w:t xml:space="preserve"> Гкал/</w:t>
      </w:r>
      <w:proofErr w:type="gramStart"/>
      <w:r w:rsidRPr="00820BBD">
        <w:t>кг</w:t>
      </w:r>
      <w:proofErr w:type="gramEnd"/>
      <w:r w:rsidRPr="00820BBD">
        <w:t xml:space="preserve"> x 1 </w:t>
      </w:r>
      <w:r w:rsidRPr="00820BBD">
        <w:sym w:font="Symbol" w:char="F0B0"/>
      </w:r>
      <w:r w:rsidRPr="00820BBD">
        <w:t>C * 983,18 кгс/м</w:t>
      </w:r>
      <w:r w:rsidRPr="00820BBD">
        <w:rPr>
          <w:vertAlign w:val="superscript"/>
        </w:rPr>
        <w:t>3</w:t>
      </w:r>
      <w:r w:rsidRPr="00820BBD">
        <w:t xml:space="preserve"> * (60°- 8,37°)*(1+0,15)=0,05838 Гкал/м</w:t>
      </w:r>
      <w:r w:rsidRPr="00820BBD">
        <w:rPr>
          <w:vertAlign w:val="superscript"/>
        </w:rPr>
        <w:t>3</w:t>
      </w:r>
      <w:r w:rsidRPr="00820BBD">
        <w:t xml:space="preserve"> </w:t>
      </w:r>
    </w:p>
    <w:p w:rsidR="00820BBD" w:rsidRPr="00820BBD" w:rsidRDefault="00820BBD" w:rsidP="00820BBD">
      <w:pPr>
        <w:autoSpaceDE w:val="0"/>
        <w:autoSpaceDN w:val="0"/>
        <w:adjustRightInd w:val="0"/>
        <w:ind w:firstLine="539"/>
        <w:jc w:val="both"/>
        <w:outlineLvl w:val="3"/>
      </w:pPr>
      <w:r w:rsidRPr="00820BBD">
        <w:t>где 983,18 кгс/м</w:t>
      </w:r>
      <w:r w:rsidRPr="00820BBD">
        <w:rPr>
          <w:vertAlign w:val="superscript"/>
        </w:rPr>
        <w:t>3</w:t>
      </w:r>
      <w:r w:rsidRPr="00820BBD">
        <w:t xml:space="preserve">  - объёмный вес воды (кгс/м</w:t>
      </w:r>
      <w:r w:rsidRPr="00820BBD">
        <w:rPr>
          <w:vertAlign w:val="superscript"/>
        </w:rPr>
        <w:t>3</w:t>
      </w:r>
      <w:r w:rsidRPr="00820BBD">
        <w:t xml:space="preserve">), при температуре </w:t>
      </w:r>
      <w:r w:rsidRPr="00820BBD">
        <w:rPr>
          <w:i/>
          <w:noProof/>
          <w:lang w:val="en-US"/>
        </w:rPr>
        <w:t>t</w:t>
      </w:r>
      <w:r w:rsidRPr="00820BBD">
        <w:rPr>
          <w:i/>
          <w:noProof/>
          <w:vertAlign w:val="subscript"/>
          <w:lang w:val="en-US"/>
        </w:rPr>
        <w:t>h</w:t>
      </w:r>
      <w:r w:rsidRPr="00820BBD">
        <w:t xml:space="preserve">= </w:t>
      </w:r>
      <w:smartTag w:uri="urn:schemas-microsoft-com:office:smarttags" w:element="metricconverter">
        <w:smartTagPr>
          <w:attr w:name="ProductID" w:val="60ﾰC"/>
        </w:smartTagPr>
        <w:r w:rsidRPr="00820BBD">
          <w:t>60°C</w:t>
        </w:r>
      </w:smartTag>
      <w:r w:rsidRPr="00820BBD">
        <w:t xml:space="preserve"> и давление наружного воздуха </w:t>
      </w:r>
      <w:smartTag w:uri="urn:schemas-microsoft-com:office:smarttags" w:element="metricconverter">
        <w:smartTagPr>
          <w:attr w:name="ProductID" w:val="760 мм"/>
        </w:smartTagPr>
        <w:r w:rsidRPr="00820BBD">
          <w:t>760 мм</w:t>
        </w:r>
      </w:smartTag>
      <w:r w:rsidRPr="00820BBD">
        <w:t xml:space="preserve"> ртутного столба.</w:t>
      </w:r>
    </w:p>
    <w:p w:rsidR="00820BBD" w:rsidRPr="00820BBD" w:rsidRDefault="00820BBD" w:rsidP="00820BBD">
      <w:pPr>
        <w:ind w:firstLine="539"/>
        <w:jc w:val="both"/>
        <w:rPr>
          <w:b/>
          <w:bCs/>
        </w:rPr>
      </w:pPr>
      <w:r w:rsidRPr="00820BBD">
        <w:t>Количество тепла, необходимое для нагрева 1м</w:t>
      </w:r>
      <w:r w:rsidRPr="00820BBD">
        <w:rPr>
          <w:vertAlign w:val="superscript"/>
        </w:rPr>
        <w:t>3</w:t>
      </w:r>
      <w:r w:rsidRPr="00820BBD">
        <w:t xml:space="preserve"> холодной подготовленной воды для осуществления горячего водоснабжения МП «ГТХ» (г. Киселёвск) </w:t>
      </w:r>
      <w:r w:rsidRPr="00820BBD">
        <w:rPr>
          <w:b/>
          <w:bCs/>
        </w:rPr>
        <w:t>равно 0,05838 Гкал/м3.</w:t>
      </w:r>
    </w:p>
    <w:p w:rsidR="00820BBD" w:rsidRPr="00820BBD" w:rsidRDefault="00820BBD" w:rsidP="00820BBD">
      <w:pPr>
        <w:autoSpaceDE w:val="0"/>
        <w:autoSpaceDN w:val="0"/>
        <w:adjustRightInd w:val="0"/>
        <w:ind w:firstLine="540"/>
        <w:jc w:val="both"/>
        <w:outlineLvl w:val="1"/>
      </w:pPr>
      <w:proofErr w:type="gramStart"/>
      <w:r w:rsidRPr="00820BBD">
        <w:t xml:space="preserve">Тариф на тепловую энергию установлен Постановлением Региональной энергетической комиссии Кемеровской области от  </w:t>
      </w:r>
      <w:r w:rsidR="00B00AFC">
        <w:t>25</w:t>
      </w:r>
      <w:r w:rsidRPr="00820BBD">
        <w:t xml:space="preserve"> </w:t>
      </w:r>
      <w:r w:rsidRPr="008A0D55">
        <w:t xml:space="preserve">декабря </w:t>
      </w:r>
      <w:smartTag w:uri="urn:schemas-microsoft-com:office:smarttags" w:element="metricconverter">
        <w:smartTagPr>
          <w:attr w:name="ProductID" w:val="2012 г"/>
        </w:smartTagPr>
        <w:r w:rsidRPr="008A0D55">
          <w:t>2012 г</w:t>
        </w:r>
      </w:smartTag>
      <w:r w:rsidRPr="008A0D55">
        <w:t xml:space="preserve">. № </w:t>
      </w:r>
      <w:r w:rsidR="008A0D55" w:rsidRPr="008A0D55">
        <w:t>474</w:t>
      </w:r>
      <w:r w:rsidRPr="008A0D55">
        <w:t xml:space="preserve"> «Об установлении тарифов на тепловую энергию, реализуемую ООО «Киселёвская объединённая тепловая компания» на потребительском рынке, стоимость тепловой энергии в горячей воде с 01.01.2013 года составляет 1391,73 руб./Гкал без НДС и с 01.07.2013 года 1504,</w:t>
      </w:r>
      <w:r w:rsidRPr="00820BBD">
        <w:rPr>
          <w:color w:val="000000"/>
        </w:rPr>
        <w:t>06 руб./Гкал без НДС.</w:t>
      </w:r>
      <w:proofErr w:type="gramEnd"/>
    </w:p>
    <w:p w:rsidR="00820BBD" w:rsidRPr="00820BBD" w:rsidRDefault="00820BBD" w:rsidP="00820BBD">
      <w:pPr>
        <w:autoSpaceDE w:val="0"/>
        <w:autoSpaceDN w:val="0"/>
        <w:adjustRightInd w:val="0"/>
        <w:ind w:firstLine="540"/>
        <w:jc w:val="both"/>
        <w:outlineLvl w:val="1"/>
      </w:pPr>
      <w:r w:rsidRPr="00820BBD">
        <w:t>Предприятие приобретает холодную воду у ОАО ПО «Водоканал» (г. Прокопьевск) (стоимость воды с 01.01.2013г. согласно постановлению департамента цен и тарифов Кемеровской области №189 от 30 ноября 2012 г. – 13,03 руб./м</w:t>
      </w:r>
      <w:r w:rsidRPr="00820BBD">
        <w:rPr>
          <w:vertAlign w:val="superscript"/>
        </w:rPr>
        <w:t>3</w:t>
      </w:r>
      <w:r w:rsidRPr="00820BBD">
        <w:t xml:space="preserve"> (без НДС)), у МП «Исток» (г. Киселёвск) (стоимость воды с 01.01.2013г. согласно постановлению департамента цен и тарифов Кемеровской области №166 от 30 ноября 2012 г. – 36,21 руб./м</w:t>
      </w:r>
      <w:r w:rsidRPr="00820BBD">
        <w:rPr>
          <w:vertAlign w:val="superscript"/>
        </w:rPr>
        <w:t>3</w:t>
      </w:r>
      <w:r w:rsidRPr="00820BBD">
        <w:t xml:space="preserve"> (без НДС), проводит дополнительную очистку и умягчение воды, подогревает её и поставляет на потребительский рынок в виде горячей воды. </w:t>
      </w:r>
    </w:p>
    <w:p w:rsidR="00820BBD" w:rsidRPr="00820BBD" w:rsidRDefault="00820BBD" w:rsidP="00820BBD">
      <w:pPr>
        <w:autoSpaceDE w:val="0"/>
        <w:autoSpaceDN w:val="0"/>
        <w:adjustRightInd w:val="0"/>
        <w:ind w:firstLine="540"/>
        <w:jc w:val="both"/>
        <w:outlineLvl w:val="1"/>
      </w:pPr>
      <w:r w:rsidRPr="00820BBD">
        <w:t>Эксперты предлагают принять расходы на воду  для установления тарифа на горячую воду в открытой системе горячего водоснабжения (теплоснабжения) с календарной разбивкой:</w:t>
      </w:r>
    </w:p>
    <w:p w:rsidR="00820BBD" w:rsidRPr="00820BBD" w:rsidRDefault="00820BBD" w:rsidP="00820BBD">
      <w:pPr>
        <w:autoSpaceDE w:val="0"/>
        <w:autoSpaceDN w:val="0"/>
        <w:adjustRightInd w:val="0"/>
        <w:ind w:firstLine="540"/>
        <w:jc w:val="both"/>
        <w:outlineLvl w:val="1"/>
      </w:pPr>
      <w:r w:rsidRPr="00820BBD">
        <w:lastRenderedPageBreak/>
        <w:t xml:space="preserve">- с 01.01.2013г. – в сумме </w:t>
      </w:r>
      <w:r w:rsidRPr="00820BBD">
        <w:rPr>
          <w:b/>
          <w:i/>
        </w:rPr>
        <w:t>12 720,89</w:t>
      </w:r>
      <w:r w:rsidRPr="00820BBD">
        <w:t xml:space="preserve"> тыс. руб. Расходы приняты по средневзвешенной стоимости покупки у ОАО ПО «Водоканал» (г. Прокопьевск) (стоимость воды с 01.01.2013г. согласно постановлению департамента цен и тарифов Кемеровской области №189 от 30 ноября 2012 г. – 13,03 руб./м</w:t>
      </w:r>
      <w:r w:rsidRPr="00820BBD">
        <w:rPr>
          <w:vertAlign w:val="superscript"/>
        </w:rPr>
        <w:t>3</w:t>
      </w:r>
      <w:r w:rsidRPr="00820BBD">
        <w:t xml:space="preserve"> (без НДС)) и  у МП «Исток» (г. Киселёвск) (стоимость воды с 01.01.2013г. согласно постановлению департамента цен и тарифов Кемеровской области №166 от 30 ноября 2012 г. – 36,21 руб./м</w:t>
      </w:r>
      <w:r w:rsidRPr="00820BBD">
        <w:rPr>
          <w:vertAlign w:val="superscript"/>
        </w:rPr>
        <w:t>3</w:t>
      </w:r>
      <w:r w:rsidRPr="00820BBD">
        <w:t xml:space="preserve"> (без НДС). Стоимость реагентов на очистку и подготовку воды принята по расчёту предприятия в сумме </w:t>
      </w:r>
      <w:r w:rsidRPr="00820BBD">
        <w:rPr>
          <w:b/>
        </w:rPr>
        <w:t>763,96</w:t>
      </w:r>
      <w:r w:rsidRPr="00820BBD">
        <w:t xml:space="preserve"> тыс. руб.;</w:t>
      </w:r>
    </w:p>
    <w:p w:rsidR="00820BBD" w:rsidRPr="00820BBD" w:rsidRDefault="00820BBD" w:rsidP="00820BBD">
      <w:pPr>
        <w:autoSpaceDE w:val="0"/>
        <w:autoSpaceDN w:val="0"/>
        <w:adjustRightInd w:val="0"/>
        <w:ind w:firstLine="540"/>
        <w:jc w:val="both"/>
        <w:outlineLvl w:val="1"/>
      </w:pPr>
      <w:r w:rsidRPr="00820BBD">
        <w:t xml:space="preserve">- с 01.07.2013г. – в сумме  </w:t>
      </w:r>
      <w:r w:rsidRPr="00820BBD">
        <w:rPr>
          <w:b/>
          <w:i/>
        </w:rPr>
        <w:t>14931,53</w:t>
      </w:r>
      <w:r w:rsidRPr="00820BBD">
        <w:t xml:space="preserve">  тыс. руб. Расходы приняты по средневзвешенной стоимости покупки у ОАО ПО «Водоканал» (г. Прокопьевск) (стоимость воды с 01.07.2013г. согласно постановлению департамента цен и тарифов Кемеровской области №189 от 30 ноября 2012 г. – 15,3 руб./м</w:t>
      </w:r>
      <w:r w:rsidRPr="00820BBD">
        <w:rPr>
          <w:vertAlign w:val="superscript"/>
        </w:rPr>
        <w:t>3</w:t>
      </w:r>
      <w:r w:rsidRPr="00820BBD">
        <w:t xml:space="preserve"> (без НДС)) и  МП «Исток» (г. Киселёвск) (стоимость воды с 01.07.2013г. согласно постановлению департамента цен и тарифов Кемеровской области №166 от 30 ноября 2012 г. – 37,78 руб./м</w:t>
      </w:r>
      <w:r w:rsidRPr="00820BBD">
        <w:rPr>
          <w:vertAlign w:val="superscript"/>
        </w:rPr>
        <w:t>3</w:t>
      </w:r>
      <w:r w:rsidRPr="00820BBD">
        <w:t xml:space="preserve"> (без НДС)). Стоимость реагентов на очистку и подготовку воды принята по расчёту предприятия в сумме </w:t>
      </w:r>
      <w:r w:rsidRPr="00820BBD">
        <w:rPr>
          <w:b/>
        </w:rPr>
        <w:t>816,68</w:t>
      </w:r>
      <w:r w:rsidRPr="00820BBD">
        <w:t xml:space="preserve"> тыс. руб.</w:t>
      </w:r>
    </w:p>
    <w:p w:rsidR="00820BBD" w:rsidRPr="00820BBD" w:rsidRDefault="00820BBD" w:rsidP="00820BBD">
      <w:pPr>
        <w:autoSpaceDE w:val="0"/>
        <w:autoSpaceDN w:val="0"/>
        <w:adjustRightInd w:val="0"/>
        <w:ind w:firstLine="567"/>
        <w:jc w:val="both"/>
        <w:outlineLvl w:val="1"/>
      </w:pPr>
      <w:r w:rsidRPr="00820BBD">
        <w:t>Расчет плановой необходимой валовой выручки по ГВС в 2013 году представлен в таблице № 1.</w:t>
      </w:r>
    </w:p>
    <w:p w:rsidR="00820BBD" w:rsidRPr="00820BBD" w:rsidRDefault="00820BBD" w:rsidP="00820BBD">
      <w:pPr>
        <w:autoSpaceDE w:val="0"/>
        <w:autoSpaceDN w:val="0"/>
        <w:adjustRightInd w:val="0"/>
        <w:jc w:val="both"/>
        <w:outlineLvl w:val="1"/>
      </w:pPr>
      <w:r w:rsidRPr="00820BBD">
        <w:tab/>
      </w:r>
      <w:r w:rsidRPr="00820BBD">
        <w:tab/>
      </w:r>
      <w:r w:rsidRPr="00820BBD">
        <w:tab/>
      </w:r>
      <w:r w:rsidRPr="00820BBD">
        <w:tab/>
      </w:r>
      <w:r w:rsidRPr="00820BBD">
        <w:tab/>
      </w:r>
      <w:r w:rsidRPr="00820BBD">
        <w:tab/>
      </w:r>
      <w:r w:rsidRPr="00820BBD">
        <w:tab/>
      </w:r>
      <w:r w:rsidRPr="00820BBD">
        <w:tab/>
      </w:r>
      <w:r w:rsidRPr="00820BBD">
        <w:tab/>
      </w:r>
      <w:r w:rsidRPr="00820BBD">
        <w:tab/>
      </w:r>
      <w:r w:rsidRPr="00820BBD">
        <w:tab/>
        <w:t>Таблица №1</w:t>
      </w:r>
    </w:p>
    <w:p w:rsidR="00820BBD" w:rsidRPr="00820BBD" w:rsidRDefault="00820BBD" w:rsidP="00820BBD">
      <w:pPr>
        <w:autoSpaceDE w:val="0"/>
        <w:autoSpaceDN w:val="0"/>
        <w:adjustRightInd w:val="0"/>
        <w:jc w:val="center"/>
        <w:outlineLvl w:val="1"/>
      </w:pPr>
      <w:r w:rsidRPr="00820BBD">
        <w:t>Смета расходов на производство горячей воды в открытой системе горячего водоснабжения (теплоснабжения) МП «ГТХ» (г. Киселёвск)</w:t>
      </w:r>
    </w:p>
    <w:p w:rsidR="00820BBD" w:rsidRPr="00820BBD" w:rsidRDefault="00820BBD" w:rsidP="00820BBD">
      <w:pPr>
        <w:autoSpaceDE w:val="0"/>
        <w:autoSpaceDN w:val="0"/>
        <w:adjustRightInd w:val="0"/>
        <w:jc w:val="center"/>
        <w:outlineLvl w:val="1"/>
      </w:pPr>
    </w:p>
    <w:tbl>
      <w:tblPr>
        <w:tblW w:w="10252" w:type="dxa"/>
        <w:tblInd w:w="-176" w:type="dxa"/>
        <w:tblLayout w:type="fixed"/>
        <w:tblLook w:val="0000" w:firstRow="0" w:lastRow="0" w:firstColumn="0" w:lastColumn="0" w:noHBand="0" w:noVBand="0"/>
      </w:tblPr>
      <w:tblGrid>
        <w:gridCol w:w="760"/>
        <w:gridCol w:w="2501"/>
        <w:gridCol w:w="1276"/>
        <w:gridCol w:w="1417"/>
        <w:gridCol w:w="1418"/>
        <w:gridCol w:w="1440"/>
        <w:gridCol w:w="1440"/>
      </w:tblGrid>
      <w:tr w:rsidR="00820BBD" w:rsidRPr="00820BBD" w:rsidTr="008A0D55">
        <w:trPr>
          <w:trHeight w:val="181"/>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820BBD" w:rsidRPr="00820BBD" w:rsidRDefault="00820BBD" w:rsidP="00820BBD">
            <w:pPr>
              <w:jc w:val="center"/>
              <w:rPr>
                <w:sz w:val="16"/>
                <w:szCs w:val="16"/>
              </w:rPr>
            </w:pPr>
            <w:r w:rsidRPr="00820BBD">
              <w:rPr>
                <w:sz w:val="16"/>
                <w:szCs w:val="16"/>
              </w:rPr>
              <w:t>№ п.п</w:t>
            </w:r>
          </w:p>
        </w:tc>
        <w:tc>
          <w:tcPr>
            <w:tcW w:w="250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20BBD" w:rsidRPr="00820BBD" w:rsidRDefault="00820BBD" w:rsidP="00820BBD">
            <w:pPr>
              <w:jc w:val="center"/>
              <w:rPr>
                <w:sz w:val="16"/>
                <w:szCs w:val="16"/>
              </w:rPr>
            </w:pPr>
            <w:r w:rsidRPr="00820BBD">
              <w:rPr>
                <w:sz w:val="16"/>
                <w:szCs w:val="16"/>
              </w:rPr>
              <w:t>Статьи затрат</w:t>
            </w:r>
          </w:p>
        </w:tc>
        <w:tc>
          <w:tcPr>
            <w:tcW w:w="1276" w:type="dxa"/>
            <w:vMerge w:val="restart"/>
            <w:tcBorders>
              <w:top w:val="single" w:sz="8" w:space="0" w:color="auto"/>
              <w:left w:val="single" w:sz="4" w:space="0" w:color="auto"/>
              <w:right w:val="single" w:sz="4" w:space="0" w:color="auto"/>
            </w:tcBorders>
            <w:shd w:val="clear" w:color="auto" w:fill="auto"/>
            <w:vAlign w:val="center"/>
          </w:tcPr>
          <w:p w:rsidR="00820BBD" w:rsidRPr="00820BBD" w:rsidRDefault="00820BBD" w:rsidP="00820BBD">
            <w:pPr>
              <w:jc w:val="center"/>
              <w:rPr>
                <w:sz w:val="16"/>
                <w:szCs w:val="16"/>
              </w:rPr>
            </w:pPr>
            <w:r w:rsidRPr="00820BBD">
              <w:rPr>
                <w:sz w:val="16"/>
                <w:szCs w:val="16"/>
              </w:rPr>
              <w:t>Ед. изм.</w:t>
            </w:r>
          </w:p>
        </w:tc>
        <w:tc>
          <w:tcPr>
            <w:tcW w:w="5715" w:type="dxa"/>
            <w:gridSpan w:val="4"/>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center"/>
              <w:rPr>
                <w:sz w:val="16"/>
                <w:szCs w:val="16"/>
              </w:rPr>
            </w:pPr>
            <w:r w:rsidRPr="00820BBD">
              <w:rPr>
                <w:sz w:val="16"/>
                <w:szCs w:val="16"/>
              </w:rPr>
              <w:t>2013</w:t>
            </w:r>
          </w:p>
        </w:tc>
      </w:tr>
      <w:tr w:rsidR="00820BBD" w:rsidRPr="00820BBD" w:rsidTr="008A0D55">
        <w:trPr>
          <w:trHeight w:val="255"/>
        </w:trPr>
        <w:tc>
          <w:tcPr>
            <w:tcW w:w="760" w:type="dxa"/>
            <w:vMerge/>
            <w:tcBorders>
              <w:top w:val="single" w:sz="8" w:space="0" w:color="auto"/>
              <w:left w:val="single" w:sz="8" w:space="0" w:color="auto"/>
              <w:bottom w:val="single" w:sz="8" w:space="0" w:color="000000"/>
              <w:right w:val="single" w:sz="4" w:space="0" w:color="auto"/>
            </w:tcBorders>
            <w:vAlign w:val="center"/>
          </w:tcPr>
          <w:p w:rsidR="00820BBD" w:rsidRPr="00820BBD" w:rsidRDefault="00820BBD" w:rsidP="00820BBD">
            <w:pPr>
              <w:rPr>
                <w:sz w:val="16"/>
                <w:szCs w:val="16"/>
              </w:rPr>
            </w:pPr>
          </w:p>
        </w:tc>
        <w:tc>
          <w:tcPr>
            <w:tcW w:w="2501" w:type="dxa"/>
            <w:vMerge/>
            <w:tcBorders>
              <w:top w:val="single" w:sz="8" w:space="0" w:color="auto"/>
              <w:left w:val="single" w:sz="4" w:space="0" w:color="auto"/>
              <w:bottom w:val="single" w:sz="8" w:space="0" w:color="000000"/>
              <w:right w:val="single" w:sz="4" w:space="0" w:color="auto"/>
            </w:tcBorders>
            <w:vAlign w:val="center"/>
          </w:tcPr>
          <w:p w:rsidR="00820BBD" w:rsidRPr="00820BBD" w:rsidRDefault="00820BBD" w:rsidP="00820BBD">
            <w:pPr>
              <w:rPr>
                <w:sz w:val="16"/>
                <w:szCs w:val="16"/>
              </w:rPr>
            </w:pPr>
          </w:p>
        </w:tc>
        <w:tc>
          <w:tcPr>
            <w:tcW w:w="1276" w:type="dxa"/>
            <w:vMerge/>
            <w:tcBorders>
              <w:left w:val="single" w:sz="4" w:space="0" w:color="auto"/>
              <w:right w:val="single" w:sz="4" w:space="0" w:color="auto"/>
            </w:tcBorders>
            <w:vAlign w:val="center"/>
          </w:tcPr>
          <w:p w:rsidR="00820BBD" w:rsidRPr="00820BBD" w:rsidRDefault="00820BBD" w:rsidP="00820BBD">
            <w:pPr>
              <w:rPr>
                <w:sz w:val="16"/>
                <w:szCs w:val="16"/>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0BBD" w:rsidRPr="00820BBD" w:rsidRDefault="00820BBD" w:rsidP="00820BBD">
            <w:pPr>
              <w:jc w:val="center"/>
              <w:rPr>
                <w:sz w:val="16"/>
                <w:szCs w:val="16"/>
              </w:rPr>
            </w:pPr>
            <w:r w:rsidRPr="00820BBD">
              <w:rPr>
                <w:sz w:val="16"/>
                <w:szCs w:val="16"/>
              </w:rPr>
              <w:t>предложение предприятия</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820BBD" w:rsidRPr="00820BBD" w:rsidRDefault="00820BBD" w:rsidP="00820BBD">
            <w:pPr>
              <w:jc w:val="center"/>
              <w:rPr>
                <w:sz w:val="16"/>
                <w:szCs w:val="16"/>
              </w:rPr>
            </w:pPr>
            <w:r w:rsidRPr="00820BBD">
              <w:rPr>
                <w:sz w:val="16"/>
                <w:szCs w:val="16"/>
              </w:rPr>
              <w:t xml:space="preserve"> предложения экспертов</w:t>
            </w:r>
          </w:p>
        </w:tc>
      </w:tr>
      <w:tr w:rsidR="00820BBD" w:rsidRPr="00820BBD" w:rsidTr="008A0D55">
        <w:trPr>
          <w:trHeight w:val="259"/>
        </w:trPr>
        <w:tc>
          <w:tcPr>
            <w:tcW w:w="760" w:type="dxa"/>
            <w:vMerge/>
            <w:tcBorders>
              <w:top w:val="single" w:sz="8" w:space="0" w:color="auto"/>
              <w:left w:val="single" w:sz="8" w:space="0" w:color="auto"/>
              <w:bottom w:val="single" w:sz="8" w:space="0" w:color="000000"/>
              <w:right w:val="single" w:sz="4" w:space="0" w:color="auto"/>
            </w:tcBorders>
            <w:vAlign w:val="center"/>
          </w:tcPr>
          <w:p w:rsidR="00820BBD" w:rsidRPr="00820BBD" w:rsidRDefault="00820BBD" w:rsidP="00820BBD">
            <w:pPr>
              <w:rPr>
                <w:sz w:val="16"/>
                <w:szCs w:val="16"/>
              </w:rPr>
            </w:pPr>
          </w:p>
        </w:tc>
        <w:tc>
          <w:tcPr>
            <w:tcW w:w="2501" w:type="dxa"/>
            <w:vMerge/>
            <w:tcBorders>
              <w:top w:val="single" w:sz="8" w:space="0" w:color="auto"/>
              <w:left w:val="single" w:sz="4" w:space="0" w:color="auto"/>
              <w:bottom w:val="single" w:sz="8" w:space="0" w:color="000000"/>
              <w:right w:val="single" w:sz="4" w:space="0" w:color="auto"/>
            </w:tcBorders>
            <w:vAlign w:val="center"/>
          </w:tcPr>
          <w:p w:rsidR="00820BBD" w:rsidRPr="00820BBD" w:rsidRDefault="00820BBD" w:rsidP="00820BBD">
            <w:pPr>
              <w:rPr>
                <w:sz w:val="16"/>
                <w:szCs w:val="16"/>
              </w:rPr>
            </w:pPr>
          </w:p>
        </w:tc>
        <w:tc>
          <w:tcPr>
            <w:tcW w:w="1276" w:type="dxa"/>
            <w:vMerge/>
            <w:tcBorders>
              <w:left w:val="single" w:sz="4" w:space="0" w:color="auto"/>
              <w:bottom w:val="single" w:sz="8" w:space="0" w:color="000000"/>
              <w:right w:val="single" w:sz="4" w:space="0" w:color="auto"/>
            </w:tcBorders>
            <w:vAlign w:val="center"/>
          </w:tcPr>
          <w:p w:rsidR="00820BBD" w:rsidRPr="00820BBD" w:rsidRDefault="00820BBD" w:rsidP="00820BBD">
            <w:pPr>
              <w:rPr>
                <w:sz w:val="16"/>
                <w:szCs w:val="16"/>
              </w:rPr>
            </w:pPr>
          </w:p>
        </w:tc>
        <w:tc>
          <w:tcPr>
            <w:tcW w:w="1417" w:type="dxa"/>
            <w:tcBorders>
              <w:top w:val="single" w:sz="4" w:space="0" w:color="auto"/>
              <w:left w:val="single" w:sz="4" w:space="0" w:color="auto"/>
              <w:bottom w:val="single" w:sz="8" w:space="0" w:color="000000"/>
              <w:right w:val="single" w:sz="4" w:space="0" w:color="auto"/>
            </w:tcBorders>
            <w:vAlign w:val="center"/>
          </w:tcPr>
          <w:p w:rsidR="00820BBD" w:rsidRPr="00820BBD" w:rsidRDefault="00820BBD" w:rsidP="00820BBD">
            <w:pPr>
              <w:jc w:val="center"/>
              <w:rPr>
                <w:sz w:val="16"/>
                <w:szCs w:val="16"/>
              </w:rPr>
            </w:pPr>
            <w:r w:rsidRPr="00820BBD">
              <w:rPr>
                <w:sz w:val="16"/>
                <w:szCs w:val="16"/>
              </w:rPr>
              <w:t>с 01.01.2013</w:t>
            </w:r>
          </w:p>
        </w:tc>
        <w:tc>
          <w:tcPr>
            <w:tcW w:w="1418" w:type="dxa"/>
            <w:tcBorders>
              <w:top w:val="single" w:sz="4" w:space="0" w:color="auto"/>
              <w:left w:val="single" w:sz="4" w:space="0" w:color="auto"/>
              <w:bottom w:val="single" w:sz="8" w:space="0" w:color="000000"/>
              <w:right w:val="single" w:sz="4" w:space="0" w:color="auto"/>
            </w:tcBorders>
            <w:vAlign w:val="center"/>
          </w:tcPr>
          <w:p w:rsidR="00820BBD" w:rsidRPr="00820BBD" w:rsidRDefault="00820BBD" w:rsidP="00820BBD">
            <w:pPr>
              <w:jc w:val="center"/>
              <w:rPr>
                <w:sz w:val="16"/>
                <w:szCs w:val="16"/>
              </w:rPr>
            </w:pPr>
            <w:r w:rsidRPr="00820BBD">
              <w:rPr>
                <w:sz w:val="16"/>
                <w:szCs w:val="16"/>
              </w:rPr>
              <w:t>с 01.07.2013</w:t>
            </w:r>
          </w:p>
        </w:tc>
        <w:tc>
          <w:tcPr>
            <w:tcW w:w="1440" w:type="dxa"/>
            <w:tcBorders>
              <w:top w:val="nil"/>
              <w:left w:val="nil"/>
              <w:bottom w:val="nil"/>
              <w:right w:val="nil"/>
            </w:tcBorders>
            <w:shd w:val="clear" w:color="auto" w:fill="auto"/>
            <w:vAlign w:val="center"/>
          </w:tcPr>
          <w:p w:rsidR="00820BBD" w:rsidRPr="00820BBD" w:rsidRDefault="00820BBD" w:rsidP="00820BBD">
            <w:pPr>
              <w:jc w:val="center"/>
              <w:rPr>
                <w:sz w:val="16"/>
                <w:szCs w:val="16"/>
              </w:rPr>
            </w:pPr>
            <w:r w:rsidRPr="00820BBD">
              <w:rPr>
                <w:sz w:val="16"/>
                <w:szCs w:val="16"/>
              </w:rPr>
              <w:t>с 01.01.2013</w:t>
            </w:r>
          </w:p>
        </w:tc>
        <w:tc>
          <w:tcPr>
            <w:tcW w:w="1440" w:type="dxa"/>
            <w:tcBorders>
              <w:top w:val="nil"/>
              <w:left w:val="single" w:sz="4" w:space="0" w:color="auto"/>
              <w:bottom w:val="nil"/>
              <w:right w:val="single" w:sz="4" w:space="0" w:color="auto"/>
            </w:tcBorders>
            <w:shd w:val="clear" w:color="auto" w:fill="auto"/>
            <w:vAlign w:val="center"/>
          </w:tcPr>
          <w:p w:rsidR="00820BBD" w:rsidRPr="00820BBD" w:rsidRDefault="00820BBD" w:rsidP="00820BBD">
            <w:pPr>
              <w:jc w:val="center"/>
              <w:rPr>
                <w:sz w:val="16"/>
                <w:szCs w:val="16"/>
              </w:rPr>
            </w:pPr>
            <w:r w:rsidRPr="00820BBD">
              <w:rPr>
                <w:sz w:val="16"/>
                <w:szCs w:val="16"/>
              </w:rPr>
              <w:t>с 01.07.2013</w:t>
            </w:r>
          </w:p>
        </w:tc>
      </w:tr>
      <w:tr w:rsidR="00820BBD" w:rsidRPr="00820BBD" w:rsidTr="008A0D55">
        <w:trPr>
          <w:trHeight w:val="135"/>
        </w:trPr>
        <w:tc>
          <w:tcPr>
            <w:tcW w:w="760" w:type="dxa"/>
            <w:tcBorders>
              <w:top w:val="nil"/>
              <w:left w:val="single" w:sz="8"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1</w:t>
            </w:r>
          </w:p>
        </w:tc>
        <w:tc>
          <w:tcPr>
            <w:tcW w:w="2501" w:type="dxa"/>
            <w:tcBorders>
              <w:top w:val="nil"/>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2</w:t>
            </w:r>
          </w:p>
        </w:tc>
        <w:tc>
          <w:tcPr>
            <w:tcW w:w="1276" w:type="dxa"/>
            <w:tcBorders>
              <w:top w:val="nil"/>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3</w:t>
            </w:r>
          </w:p>
        </w:tc>
        <w:tc>
          <w:tcPr>
            <w:tcW w:w="1417" w:type="dxa"/>
            <w:tcBorders>
              <w:top w:val="nil"/>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4</w:t>
            </w:r>
          </w:p>
        </w:tc>
        <w:tc>
          <w:tcPr>
            <w:tcW w:w="1418" w:type="dxa"/>
            <w:tcBorders>
              <w:top w:val="nil"/>
              <w:left w:val="nil"/>
              <w:bottom w:val="single" w:sz="4" w:space="0" w:color="auto"/>
              <w:right w:val="single" w:sz="4" w:space="0" w:color="auto"/>
            </w:tcBorders>
            <w:shd w:val="clear" w:color="auto" w:fill="auto"/>
            <w:vAlign w:val="center"/>
          </w:tcPr>
          <w:p w:rsidR="00820BBD" w:rsidRPr="00820BBD" w:rsidRDefault="00820BBD" w:rsidP="00820BBD">
            <w:pPr>
              <w:jc w:val="center"/>
              <w:rPr>
                <w:sz w:val="16"/>
                <w:szCs w:val="16"/>
              </w:rPr>
            </w:pPr>
            <w:r w:rsidRPr="00820BBD">
              <w:rPr>
                <w:sz w:val="16"/>
                <w:szCs w:val="16"/>
              </w:rPr>
              <w:t>5</w:t>
            </w:r>
          </w:p>
        </w:tc>
        <w:tc>
          <w:tcPr>
            <w:tcW w:w="1440" w:type="dxa"/>
            <w:tcBorders>
              <w:top w:val="single" w:sz="8" w:space="0" w:color="auto"/>
              <w:left w:val="nil"/>
              <w:bottom w:val="single" w:sz="4" w:space="0" w:color="auto"/>
              <w:right w:val="nil"/>
            </w:tcBorders>
            <w:shd w:val="clear" w:color="auto" w:fill="auto"/>
            <w:noWrap/>
            <w:vAlign w:val="center"/>
          </w:tcPr>
          <w:p w:rsidR="00820BBD" w:rsidRPr="00820BBD" w:rsidRDefault="00820BBD" w:rsidP="00820BBD">
            <w:pPr>
              <w:jc w:val="center"/>
              <w:rPr>
                <w:sz w:val="16"/>
                <w:szCs w:val="16"/>
              </w:rPr>
            </w:pPr>
            <w:r w:rsidRPr="00820BBD">
              <w:rPr>
                <w:sz w:val="16"/>
                <w:szCs w:val="16"/>
              </w:rPr>
              <w:t>6</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7</w:t>
            </w:r>
          </w:p>
        </w:tc>
      </w:tr>
      <w:tr w:rsidR="00820BBD" w:rsidRPr="00820BBD" w:rsidTr="002B40E0">
        <w:trPr>
          <w:trHeight w:val="405"/>
        </w:trPr>
        <w:tc>
          <w:tcPr>
            <w:tcW w:w="760" w:type="dxa"/>
            <w:tcBorders>
              <w:top w:val="nil"/>
              <w:left w:val="single" w:sz="8"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1</w:t>
            </w:r>
          </w:p>
        </w:tc>
        <w:tc>
          <w:tcPr>
            <w:tcW w:w="2501" w:type="dxa"/>
            <w:tcBorders>
              <w:top w:val="nil"/>
              <w:left w:val="nil"/>
              <w:bottom w:val="single" w:sz="4" w:space="0" w:color="auto"/>
              <w:right w:val="single" w:sz="4" w:space="0" w:color="auto"/>
            </w:tcBorders>
            <w:shd w:val="clear" w:color="auto" w:fill="auto"/>
            <w:vAlign w:val="center"/>
          </w:tcPr>
          <w:p w:rsidR="00820BBD" w:rsidRPr="00820BBD" w:rsidRDefault="00820BBD" w:rsidP="00820BBD">
            <w:pPr>
              <w:rPr>
                <w:sz w:val="16"/>
                <w:szCs w:val="16"/>
              </w:rPr>
            </w:pPr>
            <w:r w:rsidRPr="00820BBD">
              <w:rPr>
                <w:sz w:val="16"/>
                <w:szCs w:val="16"/>
              </w:rPr>
              <w:t>Объем воды, поставляемый сторонним потребителям</w:t>
            </w:r>
          </w:p>
        </w:tc>
        <w:tc>
          <w:tcPr>
            <w:tcW w:w="1276" w:type="dxa"/>
            <w:tcBorders>
              <w:top w:val="nil"/>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Тыс. м</w:t>
            </w:r>
            <w:r w:rsidRPr="00820BBD">
              <w:rPr>
                <w:sz w:val="16"/>
                <w:szCs w:val="16"/>
                <w:vertAlign w:val="superscript"/>
              </w:rPr>
              <w:t>3</w:t>
            </w:r>
          </w:p>
        </w:tc>
        <w:tc>
          <w:tcPr>
            <w:tcW w:w="1417" w:type="dxa"/>
            <w:tcBorders>
              <w:top w:val="nil"/>
              <w:left w:val="nil"/>
              <w:bottom w:val="single" w:sz="4" w:space="0" w:color="auto"/>
              <w:right w:val="single" w:sz="4" w:space="0" w:color="auto"/>
            </w:tcBorders>
            <w:shd w:val="clear" w:color="auto" w:fill="auto"/>
            <w:noWrap/>
            <w:vAlign w:val="bottom"/>
          </w:tcPr>
          <w:p w:rsidR="00820BBD" w:rsidRPr="008A0D55" w:rsidRDefault="00820BBD" w:rsidP="00820BBD">
            <w:pPr>
              <w:jc w:val="right"/>
              <w:rPr>
                <w:sz w:val="16"/>
                <w:szCs w:val="16"/>
              </w:rPr>
            </w:pPr>
            <w:r w:rsidRPr="008A0D55">
              <w:rPr>
                <w:sz w:val="16"/>
                <w:szCs w:val="16"/>
              </w:rPr>
              <w:t>974,210</w:t>
            </w:r>
          </w:p>
        </w:tc>
        <w:tc>
          <w:tcPr>
            <w:tcW w:w="1418" w:type="dxa"/>
            <w:tcBorders>
              <w:top w:val="nil"/>
              <w:left w:val="nil"/>
              <w:bottom w:val="single" w:sz="4" w:space="0" w:color="auto"/>
              <w:right w:val="single" w:sz="4" w:space="0" w:color="auto"/>
            </w:tcBorders>
            <w:shd w:val="clear" w:color="auto" w:fill="auto"/>
            <w:vAlign w:val="bottom"/>
          </w:tcPr>
          <w:p w:rsidR="00820BBD" w:rsidRPr="008A0D55" w:rsidRDefault="00820BBD" w:rsidP="00820BBD">
            <w:pPr>
              <w:jc w:val="right"/>
              <w:rPr>
                <w:sz w:val="16"/>
                <w:szCs w:val="16"/>
              </w:rPr>
            </w:pPr>
            <w:r w:rsidRPr="008A0D55">
              <w:rPr>
                <w:sz w:val="16"/>
                <w:szCs w:val="16"/>
              </w:rPr>
              <w:t>974,210</w:t>
            </w:r>
          </w:p>
        </w:tc>
        <w:tc>
          <w:tcPr>
            <w:tcW w:w="1440" w:type="dxa"/>
            <w:tcBorders>
              <w:top w:val="nil"/>
              <w:left w:val="nil"/>
              <w:bottom w:val="single" w:sz="4" w:space="0" w:color="auto"/>
              <w:right w:val="nil"/>
            </w:tcBorders>
            <w:shd w:val="clear" w:color="auto" w:fill="auto"/>
            <w:noWrap/>
            <w:vAlign w:val="bottom"/>
          </w:tcPr>
          <w:p w:rsidR="00820BBD" w:rsidRPr="008A0D55" w:rsidRDefault="00820BBD" w:rsidP="00820BBD">
            <w:pPr>
              <w:jc w:val="right"/>
              <w:rPr>
                <w:sz w:val="16"/>
                <w:szCs w:val="16"/>
              </w:rPr>
            </w:pPr>
          </w:p>
          <w:p w:rsidR="00820BBD" w:rsidRPr="008A0D55" w:rsidRDefault="00820BBD" w:rsidP="00820BBD">
            <w:pPr>
              <w:jc w:val="right"/>
              <w:rPr>
                <w:sz w:val="16"/>
                <w:szCs w:val="16"/>
              </w:rPr>
            </w:pPr>
          </w:p>
          <w:p w:rsidR="00820BBD" w:rsidRPr="008A0D55" w:rsidRDefault="00820BBD" w:rsidP="00820BBD">
            <w:pPr>
              <w:jc w:val="right"/>
              <w:rPr>
                <w:sz w:val="16"/>
                <w:szCs w:val="16"/>
              </w:rPr>
            </w:pPr>
            <w:r w:rsidRPr="008A0D55">
              <w:rPr>
                <w:sz w:val="16"/>
                <w:szCs w:val="16"/>
              </w:rPr>
              <w:t>974,210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BBD" w:rsidRPr="008A0D55" w:rsidRDefault="00820BBD" w:rsidP="00820BBD">
            <w:pPr>
              <w:jc w:val="right"/>
              <w:rPr>
                <w:sz w:val="16"/>
                <w:szCs w:val="16"/>
              </w:rPr>
            </w:pPr>
          </w:p>
          <w:p w:rsidR="00820BBD" w:rsidRPr="008A0D55" w:rsidRDefault="00820BBD" w:rsidP="00820BBD">
            <w:pPr>
              <w:jc w:val="right"/>
              <w:rPr>
                <w:sz w:val="16"/>
                <w:szCs w:val="16"/>
              </w:rPr>
            </w:pPr>
          </w:p>
          <w:p w:rsidR="00820BBD" w:rsidRPr="008A0D55" w:rsidRDefault="00820BBD" w:rsidP="00820BBD">
            <w:pPr>
              <w:jc w:val="right"/>
              <w:rPr>
                <w:sz w:val="16"/>
                <w:szCs w:val="16"/>
              </w:rPr>
            </w:pPr>
            <w:r w:rsidRPr="008A0D55">
              <w:rPr>
                <w:sz w:val="16"/>
                <w:szCs w:val="16"/>
              </w:rPr>
              <w:t>974,210</w:t>
            </w:r>
          </w:p>
        </w:tc>
      </w:tr>
      <w:tr w:rsidR="00820BBD" w:rsidRPr="00820BBD" w:rsidTr="002B40E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2</w:t>
            </w:r>
          </w:p>
        </w:tc>
        <w:tc>
          <w:tcPr>
            <w:tcW w:w="2501"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rPr>
                <w:sz w:val="16"/>
                <w:szCs w:val="16"/>
              </w:rPr>
            </w:pPr>
            <w:r w:rsidRPr="00820BBD">
              <w:rPr>
                <w:sz w:val="16"/>
                <w:szCs w:val="16"/>
              </w:rPr>
              <w:t xml:space="preserve"> Расходы на холодную воду</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right"/>
              <w:rPr>
                <w:b/>
                <w:sz w:val="16"/>
                <w:szCs w:val="16"/>
              </w:rPr>
            </w:pPr>
            <w:r w:rsidRPr="00820BBD">
              <w:rPr>
                <w:b/>
                <w:sz w:val="16"/>
                <w:szCs w:val="16"/>
              </w:rPr>
              <w:t>12721</w:t>
            </w:r>
          </w:p>
        </w:tc>
        <w:tc>
          <w:tcPr>
            <w:tcW w:w="1418"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14932</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12720,89</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14931,53</w:t>
            </w:r>
          </w:p>
        </w:tc>
      </w:tr>
      <w:tr w:rsidR="00820BBD" w:rsidRPr="00820BBD" w:rsidTr="002B40E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3</w:t>
            </w:r>
          </w:p>
        </w:tc>
        <w:tc>
          <w:tcPr>
            <w:tcW w:w="2501"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rPr>
                <w:sz w:val="16"/>
                <w:szCs w:val="16"/>
              </w:rPr>
            </w:pPr>
            <w:r w:rsidRPr="00820BBD">
              <w:rPr>
                <w:sz w:val="16"/>
                <w:szCs w:val="16"/>
              </w:rPr>
              <w:t>Расходы на реагенты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right"/>
              <w:rPr>
                <w:b/>
                <w:sz w:val="16"/>
                <w:szCs w:val="16"/>
              </w:rPr>
            </w:pPr>
            <w:r w:rsidRPr="00820BBD">
              <w:rPr>
                <w:b/>
                <w:sz w:val="16"/>
                <w:szCs w:val="16"/>
              </w:rPr>
              <w:t>782</w:t>
            </w:r>
          </w:p>
        </w:tc>
        <w:tc>
          <w:tcPr>
            <w:tcW w:w="1418"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782</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763,96</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816,68</w:t>
            </w:r>
          </w:p>
        </w:tc>
      </w:tr>
      <w:tr w:rsidR="00820BBD" w:rsidRPr="00820BBD" w:rsidTr="002B40E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4</w:t>
            </w:r>
          </w:p>
        </w:tc>
        <w:tc>
          <w:tcPr>
            <w:tcW w:w="2501"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rPr>
                <w:sz w:val="16"/>
                <w:szCs w:val="16"/>
              </w:rPr>
            </w:pPr>
            <w:r w:rsidRPr="00820BBD">
              <w:rPr>
                <w:sz w:val="16"/>
                <w:szCs w:val="16"/>
              </w:rPr>
              <w:t>Стоимость подготовленной воды (стр.3+стр.4)/стр.1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Руб./м3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right"/>
              <w:rPr>
                <w:b/>
                <w:sz w:val="16"/>
                <w:szCs w:val="16"/>
              </w:rPr>
            </w:pPr>
            <w:r w:rsidRPr="00820BBD">
              <w:rPr>
                <w:b/>
                <w:sz w:val="16"/>
                <w:szCs w:val="16"/>
              </w:rPr>
              <w:t>13,86</w:t>
            </w:r>
          </w:p>
        </w:tc>
        <w:tc>
          <w:tcPr>
            <w:tcW w:w="1418"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16,13</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13,84</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16,17</w:t>
            </w:r>
          </w:p>
        </w:tc>
      </w:tr>
      <w:tr w:rsidR="00820BBD" w:rsidRPr="00820BBD" w:rsidTr="002B40E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5</w:t>
            </w:r>
          </w:p>
        </w:tc>
        <w:tc>
          <w:tcPr>
            <w:tcW w:w="2501"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rPr>
                <w:sz w:val="16"/>
                <w:szCs w:val="16"/>
              </w:rPr>
            </w:pPr>
            <w:r w:rsidRPr="00820BBD">
              <w:rPr>
                <w:sz w:val="16"/>
                <w:szCs w:val="16"/>
              </w:rPr>
              <w:t>Стоимость 1 Гкал</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rPr>
                <w:sz w:val="16"/>
                <w:szCs w:val="16"/>
              </w:rPr>
            </w:pPr>
            <w:r w:rsidRPr="00820BBD">
              <w:rPr>
                <w:sz w:val="16"/>
                <w:szCs w:val="16"/>
              </w:rPr>
              <w:t>Руб./Гкал</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right"/>
              <w:rPr>
                <w:b/>
                <w:sz w:val="16"/>
                <w:szCs w:val="16"/>
              </w:rPr>
            </w:pPr>
            <w:r w:rsidRPr="00820BBD">
              <w:rPr>
                <w:b/>
                <w:sz w:val="16"/>
                <w:szCs w:val="16"/>
              </w:rPr>
              <w:t>1392,73</w:t>
            </w:r>
          </w:p>
        </w:tc>
        <w:tc>
          <w:tcPr>
            <w:tcW w:w="1418"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1504,06</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1391,73</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1504,06</w:t>
            </w:r>
          </w:p>
        </w:tc>
      </w:tr>
      <w:tr w:rsidR="00820BBD" w:rsidRPr="00820BBD" w:rsidTr="002B40E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6</w:t>
            </w:r>
          </w:p>
        </w:tc>
        <w:tc>
          <w:tcPr>
            <w:tcW w:w="2501"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rPr>
                <w:sz w:val="16"/>
                <w:szCs w:val="16"/>
              </w:rPr>
            </w:pPr>
            <w:r w:rsidRPr="00820BBD">
              <w:rPr>
                <w:sz w:val="16"/>
                <w:szCs w:val="16"/>
              </w:rPr>
              <w:t>Коэффициент нагрева 1м3 холодной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right"/>
              <w:rPr>
                <w:b/>
                <w:sz w:val="16"/>
                <w:szCs w:val="16"/>
              </w:rPr>
            </w:pPr>
            <w:r w:rsidRPr="00820BBD">
              <w:rPr>
                <w:b/>
                <w:sz w:val="16"/>
                <w:szCs w:val="16"/>
              </w:rPr>
              <w:t>0,05</w:t>
            </w:r>
          </w:p>
        </w:tc>
        <w:tc>
          <w:tcPr>
            <w:tcW w:w="1418"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0,05</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0,05838</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0,05838</w:t>
            </w:r>
          </w:p>
        </w:tc>
      </w:tr>
      <w:tr w:rsidR="00820BBD" w:rsidRPr="00820BBD" w:rsidTr="002B40E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7</w:t>
            </w:r>
          </w:p>
        </w:tc>
        <w:tc>
          <w:tcPr>
            <w:tcW w:w="2501"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rPr>
                <w:sz w:val="16"/>
                <w:szCs w:val="16"/>
              </w:rPr>
            </w:pPr>
            <w:r w:rsidRPr="00820BBD">
              <w:rPr>
                <w:sz w:val="16"/>
                <w:szCs w:val="16"/>
              </w:rPr>
              <w:t>Расходы на тепловую энергию</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right"/>
              <w:rPr>
                <w:b/>
                <w:sz w:val="16"/>
                <w:szCs w:val="16"/>
              </w:rPr>
            </w:pPr>
            <w:r w:rsidRPr="00820BBD">
              <w:rPr>
                <w:b/>
                <w:sz w:val="16"/>
                <w:szCs w:val="16"/>
              </w:rPr>
              <w:t>67791,86</w:t>
            </w:r>
          </w:p>
        </w:tc>
        <w:tc>
          <w:tcPr>
            <w:tcW w:w="1418"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73263,51</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79153,78</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85542,48</w:t>
            </w:r>
          </w:p>
        </w:tc>
      </w:tr>
      <w:tr w:rsidR="00820BBD" w:rsidRPr="00820BBD" w:rsidTr="002B40E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8</w:t>
            </w:r>
          </w:p>
        </w:tc>
        <w:tc>
          <w:tcPr>
            <w:tcW w:w="2501"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rPr>
                <w:sz w:val="16"/>
                <w:szCs w:val="16"/>
              </w:rPr>
            </w:pPr>
            <w:r w:rsidRPr="00820BBD">
              <w:rPr>
                <w:sz w:val="16"/>
                <w:szCs w:val="16"/>
              </w:rPr>
              <w:t xml:space="preserve">Стоимость </w:t>
            </w:r>
            <w:smartTag w:uri="urn:schemas-microsoft-com:office:smarttags" w:element="metricconverter">
              <w:smartTagPr>
                <w:attr w:name="ProductID" w:val="1 м3"/>
              </w:smartTagPr>
              <w:r w:rsidRPr="00820BBD">
                <w:rPr>
                  <w:sz w:val="16"/>
                  <w:szCs w:val="16"/>
                </w:rPr>
                <w:t>1 м3</w:t>
              </w:r>
            </w:smartTag>
            <w:r w:rsidRPr="00820BBD">
              <w:rPr>
                <w:sz w:val="16"/>
                <w:szCs w:val="16"/>
              </w:rPr>
              <w:t xml:space="preserve"> горячей воды (без НДС)</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Руб./м</w:t>
            </w:r>
            <w:r w:rsidRPr="00820BBD">
              <w:rPr>
                <w:sz w:val="16"/>
                <w:szCs w:val="16"/>
                <w:vertAlign w:val="superscript"/>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right"/>
              <w:rPr>
                <w:b/>
                <w:sz w:val="16"/>
                <w:szCs w:val="16"/>
              </w:rPr>
            </w:pPr>
            <w:r w:rsidRPr="00820BBD">
              <w:rPr>
                <w:b/>
                <w:sz w:val="16"/>
                <w:szCs w:val="16"/>
              </w:rPr>
              <w:t>83,45</w:t>
            </w:r>
          </w:p>
        </w:tc>
        <w:tc>
          <w:tcPr>
            <w:tcW w:w="1418"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91,33</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95,09</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103,97</w:t>
            </w:r>
          </w:p>
        </w:tc>
      </w:tr>
      <w:tr w:rsidR="00820BBD" w:rsidRPr="00820BBD" w:rsidTr="002B40E0">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9</w:t>
            </w:r>
          </w:p>
        </w:tc>
        <w:tc>
          <w:tcPr>
            <w:tcW w:w="2501"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rPr>
                <w:sz w:val="16"/>
                <w:szCs w:val="16"/>
              </w:rPr>
            </w:pPr>
            <w:r w:rsidRPr="00820BBD">
              <w:rPr>
                <w:sz w:val="16"/>
                <w:szCs w:val="16"/>
              </w:rPr>
              <w:t>Необходимая валовая выручка производства горячей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center"/>
              <w:rPr>
                <w:sz w:val="16"/>
                <w:szCs w:val="16"/>
              </w:rPr>
            </w:pPr>
            <w:r w:rsidRPr="00820BBD">
              <w:rPr>
                <w:sz w:val="16"/>
                <w:szCs w:val="16"/>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20BBD" w:rsidRPr="00820BBD" w:rsidRDefault="00820BBD" w:rsidP="00820BBD">
            <w:pPr>
              <w:jc w:val="right"/>
              <w:rPr>
                <w:b/>
                <w:sz w:val="16"/>
                <w:szCs w:val="16"/>
              </w:rPr>
            </w:pPr>
            <w:r w:rsidRPr="00820BBD">
              <w:rPr>
                <w:b/>
                <w:sz w:val="16"/>
                <w:szCs w:val="16"/>
              </w:rPr>
              <w:t>81294,86</w:t>
            </w:r>
          </w:p>
        </w:tc>
        <w:tc>
          <w:tcPr>
            <w:tcW w:w="1418"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88977,51</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92638,63</w:t>
            </w:r>
          </w:p>
        </w:tc>
        <w:tc>
          <w:tcPr>
            <w:tcW w:w="1440" w:type="dxa"/>
            <w:tcBorders>
              <w:top w:val="single" w:sz="4" w:space="0" w:color="auto"/>
              <w:left w:val="nil"/>
              <w:bottom w:val="single" w:sz="4" w:space="0" w:color="auto"/>
              <w:right w:val="single" w:sz="4" w:space="0" w:color="auto"/>
            </w:tcBorders>
            <w:shd w:val="clear" w:color="auto" w:fill="auto"/>
            <w:vAlign w:val="center"/>
          </w:tcPr>
          <w:p w:rsidR="00820BBD" w:rsidRPr="00820BBD" w:rsidRDefault="00820BBD" w:rsidP="00820BBD">
            <w:pPr>
              <w:jc w:val="right"/>
              <w:rPr>
                <w:b/>
                <w:sz w:val="16"/>
                <w:szCs w:val="16"/>
              </w:rPr>
            </w:pPr>
            <w:r w:rsidRPr="00820BBD">
              <w:rPr>
                <w:b/>
                <w:sz w:val="16"/>
                <w:szCs w:val="16"/>
              </w:rPr>
              <w:t>101290,69</w:t>
            </w:r>
          </w:p>
        </w:tc>
      </w:tr>
    </w:tbl>
    <w:p w:rsidR="00820BBD" w:rsidRPr="00820BBD" w:rsidRDefault="00820BBD" w:rsidP="00820BBD">
      <w:pPr>
        <w:autoSpaceDE w:val="0"/>
        <w:autoSpaceDN w:val="0"/>
        <w:adjustRightInd w:val="0"/>
        <w:ind w:firstLine="540"/>
        <w:jc w:val="both"/>
        <w:outlineLvl w:val="1"/>
      </w:pPr>
    </w:p>
    <w:p w:rsidR="00820BBD" w:rsidRPr="00820BBD" w:rsidRDefault="00820BBD" w:rsidP="00820BBD">
      <w:pPr>
        <w:autoSpaceDE w:val="0"/>
        <w:autoSpaceDN w:val="0"/>
        <w:adjustRightInd w:val="0"/>
        <w:ind w:firstLine="540"/>
        <w:jc w:val="both"/>
        <w:outlineLvl w:val="1"/>
      </w:pPr>
      <w:r w:rsidRPr="00820BBD">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№2 и №3.</w:t>
      </w:r>
    </w:p>
    <w:p w:rsidR="00820BBD" w:rsidRPr="00820BBD" w:rsidRDefault="00820BBD" w:rsidP="00820BBD">
      <w:pPr>
        <w:autoSpaceDE w:val="0"/>
        <w:autoSpaceDN w:val="0"/>
        <w:adjustRightInd w:val="0"/>
        <w:ind w:firstLine="540"/>
        <w:jc w:val="both"/>
        <w:outlineLvl w:val="1"/>
      </w:pPr>
      <w:r w:rsidRPr="00820BBD">
        <w:tab/>
      </w:r>
      <w:r w:rsidRPr="00820BBD">
        <w:tab/>
      </w:r>
      <w:r w:rsidRPr="00820BBD">
        <w:tab/>
      </w:r>
      <w:r w:rsidRPr="00820BBD">
        <w:tab/>
      </w:r>
      <w:r w:rsidRPr="00820BBD">
        <w:tab/>
      </w:r>
      <w:r w:rsidRPr="00820BBD">
        <w:tab/>
      </w:r>
      <w:r w:rsidRPr="00820BBD">
        <w:tab/>
      </w:r>
      <w:r w:rsidRPr="00820BBD">
        <w:tab/>
      </w:r>
      <w:r w:rsidRPr="00820BBD">
        <w:tab/>
      </w:r>
      <w:r w:rsidRPr="00820BBD">
        <w:tab/>
      </w:r>
      <w:r w:rsidRPr="00820BBD">
        <w:tab/>
        <w:t xml:space="preserve"> Таблица №2</w:t>
      </w:r>
    </w:p>
    <w:p w:rsidR="00820BBD" w:rsidRPr="00820BBD" w:rsidRDefault="00820BBD" w:rsidP="00820BBD">
      <w:pPr>
        <w:autoSpaceDE w:val="0"/>
        <w:autoSpaceDN w:val="0"/>
        <w:adjustRightInd w:val="0"/>
        <w:ind w:firstLine="540"/>
        <w:jc w:val="center"/>
        <w:outlineLvl w:val="1"/>
      </w:pPr>
      <w:r w:rsidRPr="00820BBD">
        <w:t>Тариф на горячую воду в открытой системе горячего водоснабжения (теплоснабжения) с 01.01.2013г.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704"/>
        <w:gridCol w:w="1701"/>
        <w:gridCol w:w="1843"/>
      </w:tblGrid>
      <w:tr w:rsidR="00820BBD" w:rsidRPr="00820BBD" w:rsidTr="008A0D55">
        <w:trPr>
          <w:trHeight w:val="690"/>
        </w:trPr>
        <w:tc>
          <w:tcPr>
            <w:tcW w:w="1785" w:type="dxa"/>
            <w:vAlign w:val="center"/>
          </w:tcPr>
          <w:p w:rsidR="00820BBD" w:rsidRPr="00820BBD" w:rsidRDefault="00820BBD" w:rsidP="00820BBD">
            <w:pPr>
              <w:jc w:val="center"/>
              <w:rPr>
                <w:sz w:val="18"/>
                <w:szCs w:val="18"/>
              </w:rPr>
            </w:pPr>
            <w:r w:rsidRPr="00820BBD">
              <w:rPr>
                <w:sz w:val="18"/>
                <w:szCs w:val="18"/>
              </w:rPr>
              <w:t>Группы потребителей</w:t>
            </w:r>
          </w:p>
        </w:tc>
        <w:tc>
          <w:tcPr>
            <w:tcW w:w="1587" w:type="dxa"/>
            <w:vAlign w:val="center"/>
          </w:tcPr>
          <w:p w:rsidR="00820BBD" w:rsidRPr="00820BBD" w:rsidRDefault="00820BBD" w:rsidP="00820BBD">
            <w:pPr>
              <w:jc w:val="center"/>
              <w:rPr>
                <w:sz w:val="18"/>
                <w:szCs w:val="18"/>
              </w:rPr>
            </w:pPr>
            <w:r w:rsidRPr="00820BBD">
              <w:rPr>
                <w:sz w:val="18"/>
                <w:szCs w:val="18"/>
              </w:rPr>
              <w:t>Удельный расход Гкал на нагрев 1м</w:t>
            </w:r>
            <w:r w:rsidRPr="00820BBD">
              <w:rPr>
                <w:sz w:val="18"/>
                <w:szCs w:val="18"/>
                <w:vertAlign w:val="superscript"/>
              </w:rPr>
              <w:t>3</w:t>
            </w:r>
            <w:r w:rsidRPr="00820BBD">
              <w:rPr>
                <w:sz w:val="18"/>
                <w:szCs w:val="18"/>
              </w:rPr>
              <w:t xml:space="preserve"> холодной воды</w:t>
            </w:r>
          </w:p>
        </w:tc>
        <w:tc>
          <w:tcPr>
            <w:tcW w:w="1587" w:type="dxa"/>
            <w:vAlign w:val="center"/>
          </w:tcPr>
          <w:p w:rsidR="00820BBD" w:rsidRPr="00820BBD" w:rsidRDefault="00820BBD" w:rsidP="00820BBD">
            <w:pPr>
              <w:jc w:val="center"/>
              <w:rPr>
                <w:sz w:val="18"/>
                <w:szCs w:val="18"/>
                <w:vertAlign w:val="superscript"/>
              </w:rPr>
            </w:pPr>
            <w:r w:rsidRPr="00820BBD">
              <w:rPr>
                <w:sz w:val="18"/>
                <w:szCs w:val="18"/>
              </w:rPr>
              <w:t>Стоимость холодной воды, руб./м</w:t>
            </w:r>
            <w:r w:rsidRPr="00820BBD">
              <w:rPr>
                <w:sz w:val="18"/>
                <w:szCs w:val="18"/>
                <w:vertAlign w:val="superscript"/>
              </w:rPr>
              <w:t>3</w:t>
            </w:r>
          </w:p>
          <w:p w:rsidR="00820BBD" w:rsidRPr="00820BBD" w:rsidRDefault="00820BBD" w:rsidP="00820BBD">
            <w:pPr>
              <w:jc w:val="center"/>
              <w:rPr>
                <w:sz w:val="18"/>
                <w:szCs w:val="18"/>
              </w:rPr>
            </w:pPr>
            <w:r w:rsidRPr="00820BBD">
              <w:rPr>
                <w:sz w:val="18"/>
                <w:szCs w:val="18"/>
              </w:rPr>
              <w:t>(без НДС)</w:t>
            </w:r>
          </w:p>
        </w:tc>
        <w:tc>
          <w:tcPr>
            <w:tcW w:w="1704" w:type="dxa"/>
            <w:vAlign w:val="center"/>
          </w:tcPr>
          <w:p w:rsidR="00820BBD" w:rsidRPr="00820BBD" w:rsidRDefault="00820BBD" w:rsidP="00820BBD">
            <w:pPr>
              <w:jc w:val="center"/>
              <w:rPr>
                <w:sz w:val="18"/>
                <w:szCs w:val="18"/>
              </w:rPr>
            </w:pPr>
            <w:r w:rsidRPr="00820BBD">
              <w:rPr>
                <w:sz w:val="18"/>
                <w:szCs w:val="18"/>
              </w:rPr>
              <w:t>Тариф на тепловую энергию в горячей воде, руб./Гкал             (без НДС) с 01.09.2012г</w:t>
            </w:r>
          </w:p>
        </w:tc>
        <w:tc>
          <w:tcPr>
            <w:tcW w:w="1701" w:type="dxa"/>
            <w:vAlign w:val="center"/>
          </w:tcPr>
          <w:p w:rsidR="00820BBD" w:rsidRPr="00820BBD" w:rsidRDefault="00820BBD" w:rsidP="00820BBD">
            <w:pPr>
              <w:jc w:val="center"/>
              <w:rPr>
                <w:sz w:val="18"/>
                <w:szCs w:val="18"/>
                <w:vertAlign w:val="superscript"/>
              </w:rPr>
            </w:pPr>
            <w:r w:rsidRPr="00820BBD">
              <w:rPr>
                <w:sz w:val="18"/>
                <w:szCs w:val="18"/>
              </w:rPr>
              <w:t>Тариф на горячую воду в открытой системе горячего водоснабжения (теплоснабжения), руб./м</w:t>
            </w:r>
            <w:r w:rsidRPr="00820BBD">
              <w:rPr>
                <w:sz w:val="18"/>
                <w:szCs w:val="18"/>
                <w:vertAlign w:val="superscript"/>
              </w:rPr>
              <w:t>3</w:t>
            </w:r>
          </w:p>
          <w:p w:rsidR="00820BBD" w:rsidRPr="00820BBD" w:rsidRDefault="00820BBD" w:rsidP="00820BBD">
            <w:pPr>
              <w:jc w:val="center"/>
              <w:rPr>
                <w:sz w:val="18"/>
                <w:szCs w:val="18"/>
              </w:rPr>
            </w:pPr>
            <w:r w:rsidRPr="00820BBD">
              <w:rPr>
                <w:sz w:val="18"/>
                <w:szCs w:val="18"/>
              </w:rPr>
              <w:t>(без НДС)</w:t>
            </w:r>
          </w:p>
        </w:tc>
        <w:tc>
          <w:tcPr>
            <w:tcW w:w="1843" w:type="dxa"/>
            <w:vAlign w:val="center"/>
          </w:tcPr>
          <w:p w:rsidR="00820BBD" w:rsidRPr="00820BBD" w:rsidRDefault="00820BBD" w:rsidP="00820BBD">
            <w:pPr>
              <w:jc w:val="center"/>
              <w:rPr>
                <w:sz w:val="18"/>
                <w:szCs w:val="18"/>
                <w:vertAlign w:val="superscript"/>
              </w:rPr>
            </w:pPr>
            <w:r w:rsidRPr="00820BBD">
              <w:rPr>
                <w:sz w:val="18"/>
                <w:szCs w:val="18"/>
              </w:rPr>
              <w:t>Тариф на горячую воду в открытой системе горячего водоснабжения (теплоснабжения), руб./м</w:t>
            </w:r>
            <w:r w:rsidRPr="00820BBD">
              <w:rPr>
                <w:sz w:val="18"/>
                <w:szCs w:val="18"/>
                <w:vertAlign w:val="superscript"/>
              </w:rPr>
              <w:t>3</w:t>
            </w:r>
          </w:p>
          <w:p w:rsidR="00820BBD" w:rsidRPr="00820BBD" w:rsidRDefault="00820BBD" w:rsidP="00820BBD">
            <w:pPr>
              <w:jc w:val="center"/>
              <w:rPr>
                <w:sz w:val="18"/>
                <w:szCs w:val="18"/>
              </w:rPr>
            </w:pPr>
            <w:r w:rsidRPr="00820BBD">
              <w:rPr>
                <w:sz w:val="18"/>
                <w:szCs w:val="18"/>
              </w:rPr>
              <w:t>для населения (с НДС)</w:t>
            </w:r>
          </w:p>
        </w:tc>
      </w:tr>
      <w:tr w:rsidR="00820BBD" w:rsidRPr="00820BBD" w:rsidTr="008A0D55">
        <w:trPr>
          <w:trHeight w:val="195"/>
        </w:trPr>
        <w:tc>
          <w:tcPr>
            <w:tcW w:w="1785" w:type="dxa"/>
            <w:vAlign w:val="center"/>
          </w:tcPr>
          <w:p w:rsidR="00820BBD" w:rsidRPr="00820BBD" w:rsidRDefault="00820BBD" w:rsidP="00820BBD">
            <w:pPr>
              <w:jc w:val="center"/>
              <w:rPr>
                <w:sz w:val="18"/>
                <w:szCs w:val="18"/>
              </w:rPr>
            </w:pPr>
            <w:r w:rsidRPr="00820BBD">
              <w:rPr>
                <w:sz w:val="18"/>
                <w:szCs w:val="18"/>
              </w:rPr>
              <w:t>1.</w:t>
            </w:r>
          </w:p>
        </w:tc>
        <w:tc>
          <w:tcPr>
            <w:tcW w:w="1587" w:type="dxa"/>
            <w:vAlign w:val="center"/>
          </w:tcPr>
          <w:p w:rsidR="00820BBD" w:rsidRPr="00820BBD" w:rsidRDefault="00820BBD" w:rsidP="00820BBD">
            <w:pPr>
              <w:jc w:val="center"/>
              <w:rPr>
                <w:sz w:val="18"/>
                <w:szCs w:val="18"/>
              </w:rPr>
            </w:pPr>
            <w:r w:rsidRPr="00820BBD">
              <w:rPr>
                <w:sz w:val="18"/>
                <w:szCs w:val="18"/>
              </w:rPr>
              <w:t>2.</w:t>
            </w:r>
          </w:p>
        </w:tc>
        <w:tc>
          <w:tcPr>
            <w:tcW w:w="1587" w:type="dxa"/>
            <w:vAlign w:val="center"/>
          </w:tcPr>
          <w:p w:rsidR="00820BBD" w:rsidRPr="00820BBD" w:rsidRDefault="00820BBD" w:rsidP="00820BBD">
            <w:pPr>
              <w:jc w:val="center"/>
              <w:rPr>
                <w:sz w:val="18"/>
                <w:szCs w:val="18"/>
              </w:rPr>
            </w:pPr>
            <w:r w:rsidRPr="00820BBD">
              <w:rPr>
                <w:sz w:val="18"/>
                <w:szCs w:val="18"/>
              </w:rPr>
              <w:t>3.</w:t>
            </w:r>
          </w:p>
        </w:tc>
        <w:tc>
          <w:tcPr>
            <w:tcW w:w="1704" w:type="dxa"/>
            <w:vAlign w:val="center"/>
          </w:tcPr>
          <w:p w:rsidR="00820BBD" w:rsidRPr="00820BBD" w:rsidRDefault="00820BBD" w:rsidP="00820BBD">
            <w:pPr>
              <w:jc w:val="center"/>
              <w:rPr>
                <w:sz w:val="18"/>
                <w:szCs w:val="18"/>
              </w:rPr>
            </w:pPr>
            <w:r w:rsidRPr="00820BBD">
              <w:rPr>
                <w:sz w:val="18"/>
                <w:szCs w:val="18"/>
              </w:rPr>
              <w:t>4.</w:t>
            </w:r>
          </w:p>
        </w:tc>
        <w:tc>
          <w:tcPr>
            <w:tcW w:w="1701" w:type="dxa"/>
            <w:vAlign w:val="center"/>
          </w:tcPr>
          <w:p w:rsidR="00820BBD" w:rsidRPr="00820BBD" w:rsidRDefault="00820BBD" w:rsidP="00820BBD">
            <w:pPr>
              <w:jc w:val="center"/>
              <w:rPr>
                <w:sz w:val="18"/>
                <w:szCs w:val="18"/>
              </w:rPr>
            </w:pPr>
            <w:r w:rsidRPr="00820BBD">
              <w:rPr>
                <w:sz w:val="18"/>
                <w:szCs w:val="18"/>
              </w:rPr>
              <w:t>5.=(4.*2.)+3.</w:t>
            </w:r>
          </w:p>
        </w:tc>
        <w:tc>
          <w:tcPr>
            <w:tcW w:w="1843" w:type="dxa"/>
            <w:vAlign w:val="center"/>
          </w:tcPr>
          <w:p w:rsidR="00820BBD" w:rsidRPr="00820BBD" w:rsidRDefault="00820BBD" w:rsidP="00820BBD">
            <w:pPr>
              <w:jc w:val="center"/>
              <w:rPr>
                <w:sz w:val="18"/>
                <w:szCs w:val="18"/>
              </w:rPr>
            </w:pPr>
            <w:r w:rsidRPr="00820BBD">
              <w:rPr>
                <w:sz w:val="18"/>
                <w:szCs w:val="18"/>
              </w:rPr>
              <w:t>6.</w:t>
            </w:r>
          </w:p>
        </w:tc>
      </w:tr>
      <w:tr w:rsidR="00820BBD" w:rsidRPr="00820BBD" w:rsidTr="008A0D55">
        <w:trPr>
          <w:trHeight w:val="670"/>
        </w:trPr>
        <w:tc>
          <w:tcPr>
            <w:tcW w:w="1785" w:type="dxa"/>
            <w:vAlign w:val="center"/>
          </w:tcPr>
          <w:p w:rsidR="00820BBD" w:rsidRPr="00820BBD" w:rsidRDefault="00820BBD" w:rsidP="00820BBD">
            <w:pPr>
              <w:rPr>
                <w:sz w:val="18"/>
                <w:szCs w:val="18"/>
              </w:rPr>
            </w:pPr>
            <w:r w:rsidRPr="00820BBD">
              <w:rPr>
                <w:sz w:val="18"/>
                <w:szCs w:val="18"/>
              </w:rPr>
              <w:t>Потребители, оплачивающие услуги горячего водоснабжения</w:t>
            </w:r>
          </w:p>
        </w:tc>
        <w:tc>
          <w:tcPr>
            <w:tcW w:w="1587" w:type="dxa"/>
            <w:vAlign w:val="center"/>
          </w:tcPr>
          <w:p w:rsidR="00820BBD" w:rsidRPr="00820BBD" w:rsidRDefault="00820BBD" w:rsidP="00820BBD">
            <w:pPr>
              <w:jc w:val="center"/>
              <w:rPr>
                <w:sz w:val="18"/>
                <w:szCs w:val="18"/>
              </w:rPr>
            </w:pPr>
            <w:r w:rsidRPr="00820BBD">
              <w:rPr>
                <w:sz w:val="18"/>
                <w:szCs w:val="18"/>
              </w:rPr>
              <w:t>0,05838</w:t>
            </w:r>
          </w:p>
        </w:tc>
        <w:tc>
          <w:tcPr>
            <w:tcW w:w="1587" w:type="dxa"/>
            <w:vAlign w:val="center"/>
          </w:tcPr>
          <w:p w:rsidR="00820BBD" w:rsidRPr="00820BBD" w:rsidRDefault="00820BBD" w:rsidP="00820BBD">
            <w:pPr>
              <w:jc w:val="center"/>
              <w:rPr>
                <w:sz w:val="18"/>
                <w:szCs w:val="18"/>
              </w:rPr>
            </w:pPr>
            <w:r w:rsidRPr="00820BBD">
              <w:rPr>
                <w:sz w:val="18"/>
                <w:szCs w:val="18"/>
              </w:rPr>
              <w:t>13,84</w:t>
            </w:r>
          </w:p>
        </w:tc>
        <w:tc>
          <w:tcPr>
            <w:tcW w:w="1704" w:type="dxa"/>
            <w:vAlign w:val="center"/>
          </w:tcPr>
          <w:p w:rsidR="00820BBD" w:rsidRPr="00820BBD" w:rsidRDefault="00820BBD" w:rsidP="00820BBD">
            <w:pPr>
              <w:jc w:val="center"/>
              <w:rPr>
                <w:sz w:val="18"/>
                <w:szCs w:val="18"/>
              </w:rPr>
            </w:pPr>
            <w:r w:rsidRPr="00820BBD">
              <w:rPr>
                <w:sz w:val="18"/>
                <w:szCs w:val="18"/>
              </w:rPr>
              <w:t>1392,73</w:t>
            </w:r>
          </w:p>
        </w:tc>
        <w:tc>
          <w:tcPr>
            <w:tcW w:w="1701" w:type="dxa"/>
            <w:vAlign w:val="center"/>
          </w:tcPr>
          <w:p w:rsidR="00820BBD" w:rsidRPr="00820BBD" w:rsidRDefault="00820BBD" w:rsidP="00820BBD">
            <w:pPr>
              <w:jc w:val="center"/>
              <w:rPr>
                <w:b/>
                <w:sz w:val="18"/>
                <w:szCs w:val="18"/>
              </w:rPr>
            </w:pPr>
            <w:r w:rsidRPr="00820BBD">
              <w:rPr>
                <w:b/>
                <w:sz w:val="18"/>
                <w:szCs w:val="18"/>
              </w:rPr>
              <w:t>95,09*</w:t>
            </w:r>
          </w:p>
        </w:tc>
        <w:tc>
          <w:tcPr>
            <w:tcW w:w="1843" w:type="dxa"/>
            <w:vAlign w:val="center"/>
          </w:tcPr>
          <w:p w:rsidR="00820BBD" w:rsidRPr="00820BBD" w:rsidRDefault="00820BBD" w:rsidP="00820BBD">
            <w:pPr>
              <w:jc w:val="center"/>
              <w:rPr>
                <w:sz w:val="18"/>
                <w:szCs w:val="18"/>
              </w:rPr>
            </w:pPr>
            <w:r w:rsidRPr="00820BBD">
              <w:rPr>
                <w:sz w:val="18"/>
                <w:szCs w:val="18"/>
              </w:rPr>
              <w:t>112,21*</w:t>
            </w:r>
          </w:p>
        </w:tc>
      </w:tr>
    </w:tbl>
    <w:p w:rsidR="00820BBD" w:rsidRPr="00820BBD" w:rsidRDefault="00820BBD" w:rsidP="00820BBD">
      <w:pPr>
        <w:autoSpaceDE w:val="0"/>
        <w:autoSpaceDN w:val="0"/>
        <w:adjustRightInd w:val="0"/>
        <w:ind w:firstLine="540"/>
        <w:jc w:val="both"/>
        <w:outlineLvl w:val="1"/>
      </w:pPr>
      <w:r w:rsidRPr="00820BBD">
        <w:lastRenderedPageBreak/>
        <w:tab/>
      </w:r>
      <w:r w:rsidRPr="00820BBD">
        <w:tab/>
      </w:r>
      <w:r w:rsidRPr="00820BBD">
        <w:tab/>
      </w:r>
      <w:r w:rsidRPr="00820BBD">
        <w:tab/>
      </w:r>
      <w:r w:rsidRPr="00820BBD">
        <w:tab/>
      </w:r>
      <w:r w:rsidRPr="00820BBD">
        <w:tab/>
      </w:r>
      <w:r w:rsidRPr="00820BBD">
        <w:tab/>
      </w:r>
      <w:r w:rsidRPr="00820BBD">
        <w:tab/>
      </w:r>
      <w:r w:rsidRPr="00820BBD">
        <w:tab/>
      </w:r>
      <w:r w:rsidRPr="00820BBD">
        <w:tab/>
      </w:r>
      <w:r w:rsidRPr="00820BBD">
        <w:tab/>
        <w:t xml:space="preserve"> Таблица №3</w:t>
      </w:r>
    </w:p>
    <w:p w:rsidR="00820BBD" w:rsidRPr="00820BBD" w:rsidRDefault="00820BBD" w:rsidP="00820BBD">
      <w:pPr>
        <w:autoSpaceDE w:val="0"/>
        <w:autoSpaceDN w:val="0"/>
        <w:adjustRightInd w:val="0"/>
        <w:ind w:firstLine="540"/>
        <w:jc w:val="center"/>
        <w:outlineLvl w:val="1"/>
      </w:pPr>
      <w:r w:rsidRPr="00820BBD">
        <w:t>Тариф на горячую воду в открытой системе горячего водоснабжения (теплоснабжения) с 01.07.2013г.</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1587"/>
      </w:tblGrid>
      <w:tr w:rsidR="00820BBD" w:rsidRPr="00820BBD" w:rsidTr="008A0D55">
        <w:trPr>
          <w:trHeight w:val="690"/>
        </w:trPr>
        <w:tc>
          <w:tcPr>
            <w:tcW w:w="1785" w:type="dxa"/>
            <w:vAlign w:val="center"/>
          </w:tcPr>
          <w:p w:rsidR="00820BBD" w:rsidRPr="00820BBD" w:rsidRDefault="00820BBD" w:rsidP="00820BBD">
            <w:pPr>
              <w:jc w:val="center"/>
              <w:rPr>
                <w:sz w:val="18"/>
                <w:szCs w:val="18"/>
              </w:rPr>
            </w:pPr>
            <w:r w:rsidRPr="00820BBD">
              <w:rPr>
                <w:sz w:val="18"/>
                <w:szCs w:val="18"/>
              </w:rPr>
              <w:t>Группы потребителей</w:t>
            </w:r>
          </w:p>
        </w:tc>
        <w:tc>
          <w:tcPr>
            <w:tcW w:w="1587" w:type="dxa"/>
            <w:vAlign w:val="center"/>
          </w:tcPr>
          <w:p w:rsidR="00820BBD" w:rsidRPr="00820BBD" w:rsidRDefault="00820BBD" w:rsidP="00820BBD">
            <w:pPr>
              <w:jc w:val="center"/>
              <w:rPr>
                <w:sz w:val="18"/>
                <w:szCs w:val="18"/>
              </w:rPr>
            </w:pPr>
            <w:r w:rsidRPr="00820BBD">
              <w:rPr>
                <w:sz w:val="18"/>
                <w:szCs w:val="18"/>
              </w:rPr>
              <w:t>Удельный расход Гкал на нагрев 1м</w:t>
            </w:r>
            <w:r w:rsidRPr="00820BBD">
              <w:rPr>
                <w:sz w:val="18"/>
                <w:szCs w:val="18"/>
                <w:vertAlign w:val="superscript"/>
              </w:rPr>
              <w:t>3</w:t>
            </w:r>
            <w:r w:rsidRPr="00820BBD">
              <w:rPr>
                <w:sz w:val="18"/>
                <w:szCs w:val="18"/>
              </w:rPr>
              <w:t xml:space="preserve"> холодной воды</w:t>
            </w:r>
          </w:p>
        </w:tc>
        <w:tc>
          <w:tcPr>
            <w:tcW w:w="1587" w:type="dxa"/>
            <w:vAlign w:val="center"/>
          </w:tcPr>
          <w:p w:rsidR="00820BBD" w:rsidRPr="00820BBD" w:rsidRDefault="00820BBD" w:rsidP="00820BBD">
            <w:pPr>
              <w:jc w:val="center"/>
              <w:rPr>
                <w:sz w:val="18"/>
                <w:szCs w:val="18"/>
                <w:vertAlign w:val="superscript"/>
              </w:rPr>
            </w:pPr>
            <w:r w:rsidRPr="00820BBD">
              <w:rPr>
                <w:sz w:val="18"/>
                <w:szCs w:val="18"/>
              </w:rPr>
              <w:t>Стоимость холодной воды, руб./м</w:t>
            </w:r>
            <w:r w:rsidRPr="00820BBD">
              <w:rPr>
                <w:sz w:val="18"/>
                <w:szCs w:val="18"/>
                <w:vertAlign w:val="superscript"/>
              </w:rPr>
              <w:t>3</w:t>
            </w:r>
          </w:p>
          <w:p w:rsidR="00820BBD" w:rsidRPr="00820BBD" w:rsidRDefault="00820BBD" w:rsidP="00820BBD">
            <w:pPr>
              <w:jc w:val="center"/>
              <w:rPr>
                <w:sz w:val="18"/>
                <w:szCs w:val="18"/>
              </w:rPr>
            </w:pPr>
            <w:r w:rsidRPr="00820BBD">
              <w:rPr>
                <w:sz w:val="18"/>
                <w:szCs w:val="18"/>
              </w:rPr>
              <w:t>(без НДС)</w:t>
            </w:r>
          </w:p>
        </w:tc>
        <w:tc>
          <w:tcPr>
            <w:tcW w:w="1587" w:type="dxa"/>
            <w:vAlign w:val="center"/>
          </w:tcPr>
          <w:p w:rsidR="00820BBD" w:rsidRPr="00820BBD" w:rsidRDefault="00820BBD" w:rsidP="00820BBD">
            <w:pPr>
              <w:jc w:val="center"/>
              <w:rPr>
                <w:sz w:val="18"/>
                <w:szCs w:val="18"/>
              </w:rPr>
            </w:pPr>
            <w:r w:rsidRPr="00820BBD">
              <w:rPr>
                <w:sz w:val="18"/>
                <w:szCs w:val="18"/>
              </w:rPr>
              <w:t>Тариф на тепловую энергию в горячей воде, руб./Гкал             (без НДС) с 01.09.2012г</w:t>
            </w:r>
          </w:p>
        </w:tc>
        <w:tc>
          <w:tcPr>
            <w:tcW w:w="1587" w:type="dxa"/>
            <w:vAlign w:val="center"/>
          </w:tcPr>
          <w:p w:rsidR="00820BBD" w:rsidRPr="00820BBD" w:rsidRDefault="00820BBD" w:rsidP="00820BBD">
            <w:pPr>
              <w:jc w:val="center"/>
              <w:rPr>
                <w:sz w:val="18"/>
                <w:szCs w:val="18"/>
                <w:vertAlign w:val="superscript"/>
              </w:rPr>
            </w:pPr>
            <w:r w:rsidRPr="00820BBD">
              <w:rPr>
                <w:sz w:val="18"/>
                <w:szCs w:val="18"/>
              </w:rPr>
              <w:t>Тариф на горячую воду в открытой системе горячего водоснабжения (теплоснабжения), руб./м</w:t>
            </w:r>
            <w:r w:rsidRPr="00820BBD">
              <w:rPr>
                <w:sz w:val="18"/>
                <w:szCs w:val="18"/>
                <w:vertAlign w:val="superscript"/>
              </w:rPr>
              <w:t>3</w:t>
            </w:r>
          </w:p>
          <w:p w:rsidR="00820BBD" w:rsidRPr="00820BBD" w:rsidRDefault="00820BBD" w:rsidP="00820BBD">
            <w:pPr>
              <w:jc w:val="center"/>
              <w:rPr>
                <w:sz w:val="18"/>
                <w:szCs w:val="18"/>
              </w:rPr>
            </w:pPr>
            <w:r w:rsidRPr="00820BBD">
              <w:rPr>
                <w:sz w:val="18"/>
                <w:szCs w:val="18"/>
              </w:rPr>
              <w:t>(без НДС)</w:t>
            </w:r>
          </w:p>
        </w:tc>
        <w:tc>
          <w:tcPr>
            <w:tcW w:w="1587" w:type="dxa"/>
            <w:vAlign w:val="center"/>
          </w:tcPr>
          <w:p w:rsidR="00820BBD" w:rsidRPr="00820BBD" w:rsidRDefault="00820BBD" w:rsidP="00820BBD">
            <w:pPr>
              <w:jc w:val="center"/>
              <w:rPr>
                <w:sz w:val="18"/>
                <w:szCs w:val="18"/>
                <w:vertAlign w:val="superscript"/>
              </w:rPr>
            </w:pPr>
            <w:r w:rsidRPr="00820BBD">
              <w:rPr>
                <w:sz w:val="18"/>
                <w:szCs w:val="18"/>
              </w:rPr>
              <w:t>Тариф на горячую воду в открытой системе горячего водоснабжения (теплоснабжения), руб./м</w:t>
            </w:r>
            <w:r w:rsidRPr="00820BBD">
              <w:rPr>
                <w:sz w:val="18"/>
                <w:szCs w:val="18"/>
                <w:vertAlign w:val="superscript"/>
              </w:rPr>
              <w:t>3</w:t>
            </w:r>
          </w:p>
          <w:p w:rsidR="00820BBD" w:rsidRPr="00820BBD" w:rsidRDefault="00820BBD" w:rsidP="00820BBD">
            <w:pPr>
              <w:jc w:val="center"/>
              <w:rPr>
                <w:sz w:val="18"/>
                <w:szCs w:val="18"/>
              </w:rPr>
            </w:pPr>
            <w:r w:rsidRPr="00820BBD">
              <w:rPr>
                <w:sz w:val="18"/>
                <w:szCs w:val="18"/>
              </w:rPr>
              <w:t>для населения (с НДС)</w:t>
            </w:r>
          </w:p>
        </w:tc>
      </w:tr>
      <w:tr w:rsidR="00820BBD" w:rsidRPr="00820BBD" w:rsidTr="008A0D55">
        <w:trPr>
          <w:trHeight w:val="195"/>
        </w:trPr>
        <w:tc>
          <w:tcPr>
            <w:tcW w:w="1785" w:type="dxa"/>
            <w:vAlign w:val="center"/>
          </w:tcPr>
          <w:p w:rsidR="00820BBD" w:rsidRPr="00820BBD" w:rsidRDefault="00820BBD" w:rsidP="00820BBD">
            <w:pPr>
              <w:jc w:val="center"/>
              <w:rPr>
                <w:sz w:val="18"/>
                <w:szCs w:val="18"/>
              </w:rPr>
            </w:pPr>
            <w:r w:rsidRPr="00820BBD">
              <w:rPr>
                <w:sz w:val="18"/>
                <w:szCs w:val="18"/>
              </w:rPr>
              <w:t>1.</w:t>
            </w:r>
          </w:p>
        </w:tc>
        <w:tc>
          <w:tcPr>
            <w:tcW w:w="1587" w:type="dxa"/>
            <w:vAlign w:val="center"/>
          </w:tcPr>
          <w:p w:rsidR="00820BBD" w:rsidRPr="00820BBD" w:rsidRDefault="00820BBD" w:rsidP="00820BBD">
            <w:pPr>
              <w:jc w:val="center"/>
              <w:rPr>
                <w:sz w:val="18"/>
                <w:szCs w:val="18"/>
              </w:rPr>
            </w:pPr>
            <w:r w:rsidRPr="00820BBD">
              <w:rPr>
                <w:sz w:val="18"/>
                <w:szCs w:val="18"/>
              </w:rPr>
              <w:t>2.</w:t>
            </w:r>
          </w:p>
        </w:tc>
        <w:tc>
          <w:tcPr>
            <w:tcW w:w="1587" w:type="dxa"/>
            <w:vAlign w:val="center"/>
          </w:tcPr>
          <w:p w:rsidR="00820BBD" w:rsidRPr="00820BBD" w:rsidRDefault="00820BBD" w:rsidP="00820BBD">
            <w:pPr>
              <w:jc w:val="center"/>
              <w:rPr>
                <w:sz w:val="18"/>
                <w:szCs w:val="18"/>
              </w:rPr>
            </w:pPr>
            <w:r w:rsidRPr="00820BBD">
              <w:rPr>
                <w:sz w:val="18"/>
                <w:szCs w:val="18"/>
              </w:rPr>
              <w:t>3.</w:t>
            </w:r>
          </w:p>
        </w:tc>
        <w:tc>
          <w:tcPr>
            <w:tcW w:w="1587" w:type="dxa"/>
            <w:vAlign w:val="center"/>
          </w:tcPr>
          <w:p w:rsidR="00820BBD" w:rsidRPr="00820BBD" w:rsidRDefault="00820BBD" w:rsidP="00820BBD">
            <w:pPr>
              <w:jc w:val="center"/>
              <w:rPr>
                <w:sz w:val="18"/>
                <w:szCs w:val="18"/>
              </w:rPr>
            </w:pPr>
            <w:r w:rsidRPr="00820BBD">
              <w:rPr>
                <w:sz w:val="18"/>
                <w:szCs w:val="18"/>
              </w:rPr>
              <w:t>4.</w:t>
            </w:r>
          </w:p>
        </w:tc>
        <w:tc>
          <w:tcPr>
            <w:tcW w:w="1587" w:type="dxa"/>
            <w:vAlign w:val="center"/>
          </w:tcPr>
          <w:p w:rsidR="00820BBD" w:rsidRPr="00820BBD" w:rsidRDefault="00820BBD" w:rsidP="00820BBD">
            <w:pPr>
              <w:jc w:val="center"/>
              <w:rPr>
                <w:sz w:val="18"/>
                <w:szCs w:val="18"/>
              </w:rPr>
            </w:pPr>
            <w:r w:rsidRPr="00820BBD">
              <w:rPr>
                <w:sz w:val="18"/>
                <w:szCs w:val="18"/>
              </w:rPr>
              <w:t>5.=(4.*2.)+3.</w:t>
            </w:r>
          </w:p>
        </w:tc>
        <w:tc>
          <w:tcPr>
            <w:tcW w:w="1587" w:type="dxa"/>
            <w:vAlign w:val="center"/>
          </w:tcPr>
          <w:p w:rsidR="00820BBD" w:rsidRPr="00820BBD" w:rsidRDefault="00820BBD" w:rsidP="00820BBD">
            <w:pPr>
              <w:jc w:val="center"/>
              <w:rPr>
                <w:sz w:val="18"/>
                <w:szCs w:val="18"/>
              </w:rPr>
            </w:pPr>
            <w:r w:rsidRPr="00820BBD">
              <w:rPr>
                <w:sz w:val="18"/>
                <w:szCs w:val="18"/>
              </w:rPr>
              <w:t>6.</w:t>
            </w:r>
          </w:p>
        </w:tc>
      </w:tr>
      <w:tr w:rsidR="00820BBD" w:rsidRPr="00820BBD" w:rsidTr="008A0D55">
        <w:trPr>
          <w:trHeight w:val="670"/>
        </w:trPr>
        <w:tc>
          <w:tcPr>
            <w:tcW w:w="1785" w:type="dxa"/>
            <w:vAlign w:val="center"/>
          </w:tcPr>
          <w:p w:rsidR="00820BBD" w:rsidRPr="00820BBD" w:rsidRDefault="00820BBD" w:rsidP="00820BBD">
            <w:pPr>
              <w:rPr>
                <w:sz w:val="18"/>
                <w:szCs w:val="18"/>
              </w:rPr>
            </w:pPr>
            <w:r w:rsidRPr="00820BBD">
              <w:rPr>
                <w:sz w:val="18"/>
                <w:szCs w:val="18"/>
              </w:rPr>
              <w:t>Потребители, оплачивающие услуги горячего водоснабжения</w:t>
            </w:r>
          </w:p>
        </w:tc>
        <w:tc>
          <w:tcPr>
            <w:tcW w:w="1587" w:type="dxa"/>
            <w:vAlign w:val="center"/>
          </w:tcPr>
          <w:p w:rsidR="00820BBD" w:rsidRPr="00820BBD" w:rsidRDefault="00820BBD" w:rsidP="00820BBD">
            <w:pPr>
              <w:jc w:val="center"/>
              <w:rPr>
                <w:sz w:val="18"/>
                <w:szCs w:val="18"/>
              </w:rPr>
            </w:pPr>
            <w:r w:rsidRPr="00820BBD">
              <w:rPr>
                <w:sz w:val="18"/>
                <w:szCs w:val="18"/>
              </w:rPr>
              <w:t>0,05838</w:t>
            </w:r>
          </w:p>
        </w:tc>
        <w:tc>
          <w:tcPr>
            <w:tcW w:w="1587" w:type="dxa"/>
            <w:vAlign w:val="center"/>
          </w:tcPr>
          <w:p w:rsidR="00820BBD" w:rsidRPr="00820BBD" w:rsidRDefault="00820BBD" w:rsidP="00820BBD">
            <w:pPr>
              <w:jc w:val="center"/>
              <w:rPr>
                <w:sz w:val="18"/>
                <w:szCs w:val="18"/>
              </w:rPr>
            </w:pPr>
            <w:r w:rsidRPr="00820BBD">
              <w:rPr>
                <w:sz w:val="18"/>
                <w:szCs w:val="18"/>
              </w:rPr>
              <w:t>16,17</w:t>
            </w:r>
          </w:p>
        </w:tc>
        <w:tc>
          <w:tcPr>
            <w:tcW w:w="1587" w:type="dxa"/>
            <w:vAlign w:val="center"/>
          </w:tcPr>
          <w:p w:rsidR="00820BBD" w:rsidRPr="00820BBD" w:rsidRDefault="00820BBD" w:rsidP="00820BBD">
            <w:pPr>
              <w:jc w:val="center"/>
              <w:rPr>
                <w:sz w:val="18"/>
                <w:szCs w:val="18"/>
              </w:rPr>
            </w:pPr>
            <w:r w:rsidRPr="00820BBD">
              <w:rPr>
                <w:sz w:val="18"/>
                <w:szCs w:val="18"/>
              </w:rPr>
              <w:t>1504,06</w:t>
            </w:r>
          </w:p>
        </w:tc>
        <w:tc>
          <w:tcPr>
            <w:tcW w:w="1587" w:type="dxa"/>
            <w:vAlign w:val="center"/>
          </w:tcPr>
          <w:p w:rsidR="00820BBD" w:rsidRPr="00820BBD" w:rsidRDefault="00820BBD" w:rsidP="00820BBD">
            <w:pPr>
              <w:jc w:val="center"/>
              <w:rPr>
                <w:b/>
                <w:sz w:val="18"/>
                <w:szCs w:val="18"/>
              </w:rPr>
            </w:pPr>
            <w:r w:rsidRPr="00820BBD">
              <w:rPr>
                <w:b/>
                <w:sz w:val="18"/>
                <w:szCs w:val="18"/>
              </w:rPr>
              <w:t>103,97*</w:t>
            </w:r>
          </w:p>
        </w:tc>
        <w:tc>
          <w:tcPr>
            <w:tcW w:w="1587" w:type="dxa"/>
            <w:vAlign w:val="center"/>
          </w:tcPr>
          <w:p w:rsidR="00820BBD" w:rsidRPr="00820BBD" w:rsidRDefault="00820BBD" w:rsidP="00820BBD">
            <w:pPr>
              <w:jc w:val="center"/>
              <w:rPr>
                <w:sz w:val="18"/>
                <w:szCs w:val="18"/>
              </w:rPr>
            </w:pPr>
            <w:r w:rsidRPr="00820BBD">
              <w:rPr>
                <w:sz w:val="18"/>
                <w:szCs w:val="18"/>
              </w:rPr>
              <w:t>122,68*</w:t>
            </w:r>
          </w:p>
        </w:tc>
      </w:tr>
    </w:tbl>
    <w:p w:rsidR="00820BBD" w:rsidRPr="00820BBD" w:rsidRDefault="00820BBD" w:rsidP="00820BBD">
      <w:pPr>
        <w:ind w:left="284"/>
        <w:jc w:val="both"/>
      </w:pPr>
      <w:r w:rsidRPr="00820BBD">
        <w:t xml:space="preserve">   * расчётный  уровень тарифа.</w:t>
      </w:r>
    </w:p>
    <w:p w:rsidR="00820BBD" w:rsidRPr="00820BBD" w:rsidRDefault="00820BBD" w:rsidP="00820BBD">
      <w:pPr>
        <w:ind w:left="284"/>
        <w:jc w:val="both"/>
      </w:pPr>
    </w:p>
    <w:p w:rsidR="00820BBD" w:rsidRPr="00820BBD" w:rsidRDefault="00820BBD" w:rsidP="00820BBD">
      <w:pPr>
        <w:ind w:left="-284" w:firstLine="568"/>
        <w:jc w:val="both"/>
        <w:rPr>
          <w:vertAlign w:val="superscript"/>
        </w:rPr>
      </w:pPr>
      <w:r w:rsidRPr="00820BBD">
        <w:t xml:space="preserve">Тариф на горячую воду для МП «ГТХ» устанавливается впервые. Аналитические и отчётные данные по этому виду деятельности отсутствуют. </w:t>
      </w:r>
      <w:proofErr w:type="gramStart"/>
      <w:r w:rsidRPr="00820BBD">
        <w:t>В связи в вышеизложенным, учитывая ограничение максимального роста тарифов  в сфере водоснабжения, установленного приказом ФСТ Р</w:t>
      </w:r>
      <w:r w:rsidR="008A0D55">
        <w:t>оссии</w:t>
      </w:r>
      <w:r w:rsidRPr="00820BBD">
        <w:t xml:space="preserve"> от 25.10.2012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w:t>
      </w:r>
      <w:proofErr w:type="gramEnd"/>
      <w:r w:rsidRPr="00820BBD">
        <w:t xml:space="preserve"> с 01.07.2013 г. – 107,50%) эксперты предлагают установить следующий уровень тарифов на горячее водоснабжение согласно таблице 4. Результаты финансово-хозяйственной деятельности предприятия по данному виду деятельности эксперты предлагают учесть в последующих периодах регулирования.</w:t>
      </w:r>
    </w:p>
    <w:p w:rsidR="00820BBD" w:rsidRPr="00820BBD" w:rsidRDefault="00820BBD" w:rsidP="00820BBD">
      <w:pPr>
        <w:autoSpaceDE w:val="0"/>
        <w:autoSpaceDN w:val="0"/>
        <w:adjustRightInd w:val="0"/>
        <w:ind w:left="7788"/>
        <w:jc w:val="both"/>
        <w:outlineLvl w:val="1"/>
      </w:pPr>
      <w:r w:rsidRPr="00820BBD">
        <w:t>Таблица № 4</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069"/>
        <w:gridCol w:w="2888"/>
      </w:tblGrid>
      <w:tr w:rsidR="00820BBD" w:rsidRPr="00820BBD" w:rsidTr="002B40E0">
        <w:trPr>
          <w:trHeight w:val="586"/>
        </w:trPr>
        <w:tc>
          <w:tcPr>
            <w:tcW w:w="3402" w:type="dxa"/>
            <w:vAlign w:val="center"/>
          </w:tcPr>
          <w:p w:rsidR="00820BBD" w:rsidRPr="00820BBD" w:rsidRDefault="00820BBD" w:rsidP="00820BBD">
            <w:pPr>
              <w:jc w:val="center"/>
            </w:pPr>
            <w:r w:rsidRPr="00820BBD">
              <w:t>Периоды календарной разбивки</w:t>
            </w:r>
          </w:p>
        </w:tc>
        <w:tc>
          <w:tcPr>
            <w:tcW w:w="3069" w:type="dxa"/>
            <w:vAlign w:val="center"/>
          </w:tcPr>
          <w:p w:rsidR="00820BBD" w:rsidRPr="00820BBD" w:rsidRDefault="00820BBD" w:rsidP="00820BBD">
            <w:pPr>
              <w:jc w:val="center"/>
              <w:rPr>
                <w:vertAlign w:val="superscript"/>
              </w:rPr>
            </w:pPr>
            <w:r w:rsidRPr="00820BBD">
              <w:t>Тариф на услуги горячего водоснабжения, руб./м</w:t>
            </w:r>
            <w:r w:rsidRPr="00820BBD">
              <w:rPr>
                <w:vertAlign w:val="superscript"/>
              </w:rPr>
              <w:t>3</w:t>
            </w:r>
          </w:p>
          <w:p w:rsidR="00820BBD" w:rsidRPr="00820BBD" w:rsidRDefault="00820BBD" w:rsidP="00820BBD">
            <w:pPr>
              <w:jc w:val="center"/>
            </w:pPr>
            <w:r w:rsidRPr="00820BBD">
              <w:t>(без НДС)</w:t>
            </w:r>
          </w:p>
        </w:tc>
        <w:tc>
          <w:tcPr>
            <w:tcW w:w="2888" w:type="dxa"/>
            <w:vAlign w:val="center"/>
          </w:tcPr>
          <w:p w:rsidR="00820BBD" w:rsidRPr="00820BBD" w:rsidRDefault="00820BBD" w:rsidP="00820BBD">
            <w:pPr>
              <w:jc w:val="center"/>
            </w:pPr>
            <w:r w:rsidRPr="00820BBD">
              <w:t>Рост тарифа к предыдущему периоду, %</w:t>
            </w:r>
          </w:p>
        </w:tc>
      </w:tr>
      <w:tr w:rsidR="00820BBD" w:rsidRPr="00820BBD" w:rsidTr="002B40E0">
        <w:trPr>
          <w:trHeight w:val="166"/>
        </w:trPr>
        <w:tc>
          <w:tcPr>
            <w:tcW w:w="3402" w:type="dxa"/>
          </w:tcPr>
          <w:p w:rsidR="00820BBD" w:rsidRPr="00820BBD" w:rsidRDefault="00820BBD" w:rsidP="00820BBD">
            <w:pPr>
              <w:jc w:val="center"/>
            </w:pPr>
            <w:r w:rsidRPr="00820BBD">
              <w:t>1</w:t>
            </w:r>
          </w:p>
        </w:tc>
        <w:tc>
          <w:tcPr>
            <w:tcW w:w="3069" w:type="dxa"/>
            <w:vAlign w:val="center"/>
          </w:tcPr>
          <w:p w:rsidR="00820BBD" w:rsidRPr="00820BBD" w:rsidRDefault="00820BBD" w:rsidP="00820BBD">
            <w:pPr>
              <w:jc w:val="center"/>
            </w:pPr>
            <w:r w:rsidRPr="00820BBD">
              <w:t>2</w:t>
            </w:r>
          </w:p>
        </w:tc>
        <w:tc>
          <w:tcPr>
            <w:tcW w:w="2888" w:type="dxa"/>
            <w:vAlign w:val="center"/>
          </w:tcPr>
          <w:p w:rsidR="00820BBD" w:rsidRPr="00820BBD" w:rsidRDefault="00820BBD" w:rsidP="00820BBD">
            <w:pPr>
              <w:jc w:val="center"/>
            </w:pPr>
            <w:r w:rsidRPr="00820BBD">
              <w:t>3</w:t>
            </w:r>
          </w:p>
        </w:tc>
      </w:tr>
      <w:tr w:rsidR="00820BBD" w:rsidRPr="00820BBD" w:rsidTr="002B40E0">
        <w:trPr>
          <w:trHeight w:val="569"/>
        </w:trPr>
        <w:tc>
          <w:tcPr>
            <w:tcW w:w="3402" w:type="dxa"/>
            <w:shd w:val="clear" w:color="auto" w:fill="auto"/>
            <w:vAlign w:val="center"/>
          </w:tcPr>
          <w:p w:rsidR="00820BBD" w:rsidRPr="00820BBD" w:rsidRDefault="00820BBD" w:rsidP="00820BBD">
            <w:pPr>
              <w:jc w:val="center"/>
            </w:pPr>
            <w:r w:rsidRPr="00820BBD">
              <w:rPr>
                <w:b/>
                <w:color w:val="000000"/>
                <w:shd w:val="clear" w:color="auto" w:fill="FFFFFF"/>
              </w:rPr>
              <w:t>с 01.01.2013 по 30.06.2013</w:t>
            </w:r>
          </w:p>
        </w:tc>
        <w:tc>
          <w:tcPr>
            <w:tcW w:w="3069" w:type="dxa"/>
            <w:vAlign w:val="center"/>
          </w:tcPr>
          <w:p w:rsidR="00820BBD" w:rsidRPr="00820BBD" w:rsidRDefault="00820BBD" w:rsidP="00820BBD">
            <w:pPr>
              <w:jc w:val="center"/>
            </w:pPr>
            <w:r w:rsidRPr="00820BBD">
              <w:t>95,09</w:t>
            </w:r>
          </w:p>
        </w:tc>
        <w:tc>
          <w:tcPr>
            <w:tcW w:w="2888" w:type="dxa"/>
            <w:vAlign w:val="center"/>
          </w:tcPr>
          <w:p w:rsidR="00820BBD" w:rsidRPr="00820BBD" w:rsidRDefault="00820BBD" w:rsidP="00820BBD">
            <w:pPr>
              <w:jc w:val="center"/>
            </w:pPr>
            <w:r w:rsidRPr="00820BBD">
              <w:t>0,00%</w:t>
            </w:r>
          </w:p>
        </w:tc>
      </w:tr>
      <w:tr w:rsidR="00820BBD" w:rsidRPr="00820BBD" w:rsidTr="002B40E0">
        <w:trPr>
          <w:trHeight w:val="569"/>
        </w:trPr>
        <w:tc>
          <w:tcPr>
            <w:tcW w:w="3402" w:type="dxa"/>
            <w:vAlign w:val="center"/>
          </w:tcPr>
          <w:p w:rsidR="00820BBD" w:rsidRPr="00820BBD" w:rsidRDefault="00820BBD" w:rsidP="00820BBD">
            <w:pPr>
              <w:jc w:val="center"/>
            </w:pPr>
            <w:r w:rsidRPr="00820BBD">
              <w:rPr>
                <w:b/>
                <w:color w:val="000000"/>
                <w:shd w:val="clear" w:color="auto" w:fill="FFFFFF"/>
              </w:rPr>
              <w:t>с 01.07.2013</w:t>
            </w:r>
          </w:p>
        </w:tc>
        <w:tc>
          <w:tcPr>
            <w:tcW w:w="3069" w:type="dxa"/>
            <w:vAlign w:val="center"/>
          </w:tcPr>
          <w:p w:rsidR="00820BBD" w:rsidRPr="00820BBD" w:rsidRDefault="00820BBD" w:rsidP="00820BBD">
            <w:pPr>
              <w:jc w:val="center"/>
            </w:pPr>
            <w:r w:rsidRPr="00820BBD">
              <w:t>102,22</w:t>
            </w:r>
          </w:p>
        </w:tc>
        <w:tc>
          <w:tcPr>
            <w:tcW w:w="2888" w:type="dxa"/>
            <w:vAlign w:val="center"/>
          </w:tcPr>
          <w:p w:rsidR="00820BBD" w:rsidRPr="00820BBD" w:rsidRDefault="00820BBD" w:rsidP="00820BBD">
            <w:pPr>
              <w:jc w:val="center"/>
            </w:pPr>
            <w:r w:rsidRPr="00820BBD">
              <w:t>7,50%</w:t>
            </w:r>
          </w:p>
        </w:tc>
      </w:tr>
    </w:tbl>
    <w:p w:rsidR="00820BBD" w:rsidRPr="00820BBD" w:rsidRDefault="00820BBD" w:rsidP="00820BBD">
      <w:pPr>
        <w:ind w:firstLine="851"/>
      </w:pPr>
      <w:r w:rsidRPr="00820BBD">
        <w:tab/>
      </w:r>
      <w:r w:rsidRPr="00820BBD">
        <w:tab/>
      </w:r>
      <w:r w:rsidRPr="00820BBD">
        <w:tab/>
      </w:r>
      <w:r w:rsidRPr="00820BBD">
        <w:tab/>
      </w:r>
      <w:r w:rsidRPr="00820BBD">
        <w:tab/>
      </w:r>
      <w:r w:rsidRPr="00820BBD">
        <w:tab/>
      </w:r>
    </w:p>
    <w:p w:rsidR="00820BBD" w:rsidRPr="00820BBD" w:rsidRDefault="00820BBD" w:rsidP="00820BBD">
      <w:pPr>
        <w:autoSpaceDE w:val="0"/>
        <w:autoSpaceDN w:val="0"/>
        <w:adjustRightInd w:val="0"/>
        <w:ind w:firstLine="540"/>
        <w:jc w:val="both"/>
        <w:outlineLvl w:val="1"/>
      </w:pPr>
      <w:r w:rsidRPr="00820BBD">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820BBD">
        <w:rPr>
          <w:bCs/>
          <w:iCs/>
        </w:rPr>
        <w:t>таблицы №4</w:t>
      </w:r>
      <w:r w:rsidRPr="00820BBD">
        <w:rPr>
          <w:b/>
          <w:bCs/>
          <w:i/>
          <w:iCs/>
        </w:rPr>
        <w:t xml:space="preserve"> </w:t>
      </w:r>
      <w:r w:rsidRPr="00820BBD">
        <w:t>на едином уровне для всех групп потребителей.</w:t>
      </w:r>
    </w:p>
    <w:p w:rsidR="009A1A30" w:rsidRDefault="009A1A30" w:rsidP="009A1A30">
      <w:pPr>
        <w:ind w:firstLine="708"/>
        <w:jc w:val="both"/>
      </w:pPr>
    </w:p>
    <w:p w:rsidR="009A1A30" w:rsidRPr="00BD7E88" w:rsidRDefault="009A1A30" w:rsidP="009A1A30">
      <w:pPr>
        <w:ind w:firstLine="708"/>
        <w:jc w:val="both"/>
      </w:pPr>
      <w:r w:rsidRPr="00BD7E88">
        <w:t>Рассмотрев представленные материалы, Правлением РЭК</w:t>
      </w:r>
    </w:p>
    <w:p w:rsidR="009A1A30" w:rsidRPr="00BD7E88" w:rsidRDefault="009A1A30" w:rsidP="009A1A30">
      <w:pPr>
        <w:jc w:val="both"/>
      </w:pPr>
      <w:r w:rsidRPr="00BD7E88">
        <w:tab/>
      </w:r>
      <w:r w:rsidRPr="00BD7E88">
        <w:rPr>
          <w:b/>
        </w:rPr>
        <w:t>ПОСТАНОВИЛИ:</w:t>
      </w:r>
    </w:p>
    <w:p w:rsidR="009A1A30" w:rsidRPr="0092594A" w:rsidRDefault="0092594A" w:rsidP="0092594A">
      <w:pPr>
        <w:ind w:firstLine="708"/>
        <w:jc w:val="both"/>
      </w:pPr>
      <w:r w:rsidRPr="00E352F1">
        <w:t>Установить тарифы на горячую воду в открытой системе горячего водоснабжения (теплоснабжения), Муниципальным предприятием города Киселёвска «Городское тепловое хозяйство» на потребительском рынке, с календарной разбивкой</w:t>
      </w:r>
      <w:r>
        <w:t xml:space="preserve"> – приложения № 5 и № 6  к протоколу.</w:t>
      </w:r>
    </w:p>
    <w:p w:rsidR="009A1A30" w:rsidRPr="00BD7E88" w:rsidRDefault="009A1A30" w:rsidP="009A1A30">
      <w:pPr>
        <w:jc w:val="both"/>
      </w:pPr>
    </w:p>
    <w:p w:rsidR="009A1A30" w:rsidRPr="00BD7E88" w:rsidRDefault="009A1A30" w:rsidP="009A1A30">
      <w:pPr>
        <w:ind w:firstLine="708"/>
        <w:jc w:val="both"/>
        <w:rPr>
          <w:b/>
        </w:rPr>
      </w:pPr>
      <w:r w:rsidRPr="00BD7E88">
        <w:rPr>
          <w:b/>
        </w:rPr>
        <w:t>Голосовали: ЗА – единогласно.</w:t>
      </w:r>
    </w:p>
    <w:p w:rsidR="009A1A30" w:rsidRDefault="009A1A30" w:rsidP="009A1A30">
      <w:pPr>
        <w:ind w:firstLine="708"/>
        <w:jc w:val="both"/>
        <w:rPr>
          <w:b/>
        </w:rPr>
      </w:pPr>
    </w:p>
    <w:p w:rsidR="009638D8" w:rsidRPr="009638D8" w:rsidRDefault="009638D8" w:rsidP="009A1A30">
      <w:pPr>
        <w:ind w:firstLine="708"/>
        <w:jc w:val="both"/>
        <w:rPr>
          <w:b/>
        </w:rPr>
      </w:pPr>
      <w:r w:rsidRPr="009638D8">
        <w:rPr>
          <w:b/>
        </w:rPr>
        <w:t>8.</w:t>
      </w:r>
      <w:r w:rsidRPr="009638D8">
        <w:rPr>
          <w:b/>
        </w:rPr>
        <w:tab/>
        <w:t xml:space="preserve">Об установлении тарифов на тепловую энергию, реализуемую Муниципальным предприятием города Киселёвска «Тепло» на потребительском рынке </w:t>
      </w:r>
    </w:p>
    <w:p w:rsidR="009638D8" w:rsidRDefault="009638D8" w:rsidP="009638D8">
      <w:pPr>
        <w:jc w:val="both"/>
        <w:rPr>
          <w:b/>
        </w:rPr>
      </w:pPr>
    </w:p>
    <w:p w:rsidR="009A1A30" w:rsidRDefault="009A1A30" w:rsidP="009638D8">
      <w:pPr>
        <w:jc w:val="both"/>
        <w:rPr>
          <w:b/>
        </w:rPr>
      </w:pPr>
    </w:p>
    <w:p w:rsidR="009A1A30" w:rsidRPr="009A1A30" w:rsidRDefault="009A1A30" w:rsidP="009A1A30">
      <w:pPr>
        <w:ind w:firstLine="708"/>
        <w:jc w:val="both"/>
      </w:pPr>
      <w:r w:rsidRPr="009A1A30">
        <w:t>Докладчик (Десяткин К.А.) доложил:</w:t>
      </w:r>
    </w:p>
    <w:p w:rsidR="00EC2AA3" w:rsidRPr="00EC2AA3" w:rsidRDefault="00EC2AA3" w:rsidP="00EC2AA3">
      <w:pPr>
        <w:ind w:firstLine="426"/>
        <w:jc w:val="both"/>
      </w:pPr>
      <w:r w:rsidRPr="00EC2AA3">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EC2AA3" w:rsidRPr="00EC2AA3" w:rsidRDefault="00EC2AA3" w:rsidP="00EC2AA3">
      <w:pPr>
        <w:ind w:firstLine="426"/>
        <w:jc w:val="both"/>
      </w:pPr>
    </w:p>
    <w:p w:rsidR="00EC2AA3" w:rsidRPr="00EC2AA3" w:rsidRDefault="00EC2AA3" w:rsidP="008A0D55">
      <w:pPr>
        <w:numPr>
          <w:ilvl w:val="0"/>
          <w:numId w:val="28"/>
        </w:numPr>
        <w:jc w:val="center"/>
        <w:rPr>
          <w:b/>
        </w:rPr>
      </w:pPr>
      <w:r w:rsidRPr="00EC2AA3">
        <w:rPr>
          <w:b/>
        </w:rPr>
        <w:t>Анализ соответствия расчёта тарифов и формы представления предложений нормативно-методическим документам по вопросам регулирования тарифов.</w:t>
      </w:r>
    </w:p>
    <w:p w:rsidR="00EC2AA3" w:rsidRPr="00EC2AA3" w:rsidRDefault="00EC2AA3" w:rsidP="00EC2AA3">
      <w:pPr>
        <w:ind w:left="426"/>
        <w:jc w:val="center"/>
        <w:rPr>
          <w:b/>
        </w:rPr>
      </w:pPr>
    </w:p>
    <w:p w:rsidR="00EC2AA3" w:rsidRPr="00EC2AA3" w:rsidRDefault="00EC2AA3" w:rsidP="00EC2AA3">
      <w:pPr>
        <w:ind w:right="142" w:firstLine="426"/>
        <w:jc w:val="both"/>
      </w:pPr>
      <w:proofErr w:type="gramStart"/>
      <w:r w:rsidRPr="00EC2AA3">
        <w:t xml:space="preserve">Материалы Муниципальное предприятие города Киселёвска «Тепло» (МП «Тепло»)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8A0D55">
        <w:t xml:space="preserve">РФ </w:t>
      </w:r>
      <w:r w:rsidRPr="00EC2AA3">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w:t>
      </w:r>
      <w:proofErr w:type="gramEnd"/>
      <w:r w:rsidRPr="00EC2AA3">
        <w:t xml:space="preserve">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EC2AA3" w:rsidRPr="00EC2AA3" w:rsidRDefault="00EC2AA3" w:rsidP="00EC2AA3">
      <w:pPr>
        <w:ind w:right="142" w:firstLine="426"/>
        <w:jc w:val="both"/>
      </w:pPr>
    </w:p>
    <w:p w:rsidR="00EC2AA3" w:rsidRPr="00EC2AA3" w:rsidRDefault="00EC2AA3" w:rsidP="008A0D55">
      <w:pPr>
        <w:numPr>
          <w:ilvl w:val="0"/>
          <w:numId w:val="28"/>
        </w:numPr>
        <w:ind w:right="142"/>
        <w:jc w:val="center"/>
        <w:rPr>
          <w:b/>
        </w:rPr>
      </w:pPr>
      <w:r w:rsidRPr="00EC2AA3">
        <w:rPr>
          <w:b/>
        </w:rPr>
        <w:t>Оценка достоверности данных, приведённых в предложениях об установлении тарифов на тепловую энергию.</w:t>
      </w:r>
    </w:p>
    <w:p w:rsidR="00EC2AA3" w:rsidRPr="00EC2AA3" w:rsidRDefault="00EC2AA3" w:rsidP="00EC2AA3">
      <w:pPr>
        <w:ind w:left="426" w:right="142"/>
        <w:jc w:val="center"/>
        <w:rPr>
          <w:b/>
        </w:rPr>
      </w:pPr>
    </w:p>
    <w:p w:rsidR="00EC2AA3" w:rsidRPr="00EC2AA3" w:rsidRDefault="00EC2AA3" w:rsidP="00EC2AA3">
      <w:pPr>
        <w:ind w:right="142" w:firstLine="426"/>
        <w:jc w:val="both"/>
      </w:pPr>
      <w:r w:rsidRPr="00EC2AA3">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EC2AA3" w:rsidRPr="00EC2AA3" w:rsidRDefault="00EC2AA3" w:rsidP="00EC2AA3">
      <w:pPr>
        <w:ind w:right="142" w:firstLine="426"/>
        <w:jc w:val="both"/>
      </w:pPr>
      <w:r w:rsidRPr="00EC2AA3">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w:t>
      </w:r>
    </w:p>
    <w:p w:rsidR="00EC2AA3" w:rsidRPr="00EC2AA3" w:rsidRDefault="00EC2AA3" w:rsidP="00EC2AA3">
      <w:pPr>
        <w:ind w:right="142" w:firstLine="426"/>
        <w:jc w:val="both"/>
      </w:pPr>
      <w:r w:rsidRPr="00EC2AA3">
        <w:t>Выборочная проверка бухгалтерской, статистической и иной документации осуществлялась исключительно с целью оценки достоверности представленной МП «Тепло» информации для определения величины экономически обоснованных расходов по регулируемым РЭК КО видам деятельности на 2013 год.</w:t>
      </w:r>
    </w:p>
    <w:p w:rsidR="00EC2AA3" w:rsidRPr="00EC2AA3" w:rsidRDefault="00EC2AA3" w:rsidP="00EC2AA3">
      <w:pPr>
        <w:ind w:firstLine="426"/>
        <w:jc w:val="both"/>
      </w:pPr>
      <w:r w:rsidRPr="00EC2AA3">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EC2AA3" w:rsidRPr="00EC2AA3" w:rsidRDefault="00EC2AA3" w:rsidP="00EC2AA3">
      <w:pPr>
        <w:ind w:firstLine="426"/>
        <w:jc w:val="both"/>
      </w:pPr>
      <w:r w:rsidRPr="00EC2AA3">
        <w:t>Основным видом деятельности предприятия является централизованное теплоснабжение потребителей в границах г. Киселёвска и водоснабжение потребителей на базе бывшего МУП «Источник» (присоединённого на основании распоряжения администрации Киселёвского городского округа от 25.07.2012г. № 945-р). Собственником предприятия является муниципальное образование «Городской округ «Город Киселёвск». Здания, сооружения, оборудование находятся в хозведении предприятия. На обслуживании предприятия находится 3 котельных: котельная №3 и котельная №7 (район Красный Камень), установленной мощностью 39,6 Гкал/</w:t>
      </w:r>
      <w:proofErr w:type="gramStart"/>
      <w:r w:rsidRPr="00EC2AA3">
        <w:t>ч</w:t>
      </w:r>
      <w:proofErr w:type="gramEnd"/>
      <w:r w:rsidRPr="00EC2AA3">
        <w:t xml:space="preserve"> и 45,2 Гкал/ч соответственно, котельная НФС (в составе имущества МУП «Источник», присоединённого на основании распоряжения администрации Киселёвского городского округа от 25.07.2012г. № 945-р). Всего на обслуживании предприятия находится 10 котлов различной мощности, в т.ч.  КЕ-15/14 (1 шт.),   КЕ-25/14 (1 шт.), ДКВр 20/13 (1 шт.), НР-18 (1 шт.), НР-19 (2 шт.), КВТС20 (4 шт.). Тепловые сети проложены надземным и подземным </w:t>
      </w:r>
      <w:r w:rsidRPr="00EC2AA3">
        <w:lastRenderedPageBreak/>
        <w:t xml:space="preserve">способом. Протяжённость сетей 62,2 км, в однотрубном исполнении. Котельная №3 имеет открытую систему теплоснабжения (горячего водоснабжения). Котельная № 7 имеет закрытую систему теплоснабжения (горячего водоснабжения). Котельная НДФ имеет открытую систему теплоснабжения, услуги горячего водоснабжения не оказывает. Для производства тепловой энергии используется уголь энергетический марки Др и ССр (котельная НФС). </w:t>
      </w:r>
    </w:p>
    <w:p w:rsidR="00EC2AA3" w:rsidRPr="00EC2AA3" w:rsidRDefault="00EC2AA3" w:rsidP="00EC2AA3">
      <w:pPr>
        <w:ind w:firstLine="426"/>
        <w:jc w:val="both"/>
      </w:pPr>
      <w:r w:rsidRPr="00EC2AA3">
        <w:t>Предприятию установлены РЭК КО тарифы на тепловую энергию по узлам теплоснабжения: котельная №3 – 1429,07 руб/Гкал и котельная №7 – 1289,22 руб/Гкал (с 01.09.2012, постановление РЭК КО от 30.11.2012 № 298), котельная НФС  - 1589,71 руб/Гкал (с 06.11.2012, постановление РЭК КО от 30.11.2012 № 317). Эксперты, учитывая то, что потребители тепловой энергии территориально расположены в одном районе (Красный Камень), предлагают установить на 2013 год единый тариф на тепловую энергию.</w:t>
      </w:r>
    </w:p>
    <w:p w:rsidR="00EC2AA3" w:rsidRPr="00EC2AA3" w:rsidRDefault="00EC2AA3" w:rsidP="00EC2AA3">
      <w:pPr>
        <w:ind w:firstLine="426"/>
        <w:jc w:val="both"/>
      </w:pPr>
    </w:p>
    <w:p w:rsidR="00EC2AA3" w:rsidRPr="00EC2AA3" w:rsidRDefault="00EC2AA3" w:rsidP="008A0D55">
      <w:pPr>
        <w:numPr>
          <w:ilvl w:val="0"/>
          <w:numId w:val="28"/>
        </w:numPr>
        <w:ind w:left="502"/>
        <w:jc w:val="center"/>
        <w:rPr>
          <w:b/>
        </w:rPr>
      </w:pPr>
      <w:r w:rsidRPr="00EC2AA3">
        <w:rPr>
          <w:b/>
        </w:rPr>
        <w:t>Оценка финансового состояния предприятия, в части регулируемого вида деятельности</w:t>
      </w:r>
    </w:p>
    <w:p w:rsidR="00EC2AA3" w:rsidRPr="00EC2AA3" w:rsidRDefault="00EC2AA3" w:rsidP="00EC2AA3">
      <w:pPr>
        <w:ind w:firstLine="426"/>
        <w:jc w:val="both"/>
      </w:pPr>
    </w:p>
    <w:p w:rsidR="00EC2AA3" w:rsidRPr="00EC2AA3" w:rsidRDefault="00EC2AA3" w:rsidP="008A0D55">
      <w:pPr>
        <w:ind w:firstLine="567"/>
        <w:jc w:val="both"/>
      </w:pPr>
      <w:r w:rsidRPr="00EC2AA3">
        <w:t>Согласно представленного отчёта о прибылях и убытках за 2010 год МП «Тепло»  получило убыток в размере 2381 тыс. руб. Рассмотрев представленные документы эксперты установили, что прибыль от основного вида деятельности предприятия (теплоснабжение) составила 3489,79 тыс. руб. Убыток предприятие получило за счёт внереализационных расходов. Анализ фактической сметы расходов предприятия за 2010 год представлен в приложении №3.</w:t>
      </w:r>
    </w:p>
    <w:p w:rsidR="00EC2AA3" w:rsidRPr="00EC2AA3" w:rsidRDefault="00EC2AA3" w:rsidP="008A0D55">
      <w:pPr>
        <w:ind w:firstLine="567"/>
        <w:jc w:val="both"/>
        <w:rPr>
          <w:i/>
        </w:rPr>
      </w:pPr>
      <w:r w:rsidRPr="00EC2AA3">
        <w:t xml:space="preserve">Анализ результатов деятельности предприятия за 2011 год (приложение №4) к экспертному заключению) показал: в соответствии с отчётом о прибылях и убытках за 2011 год предприятие сработало без убытка. По виду деятельности – теплоснабжение  предприятием получен убыток 283 тыс. руб. Анализ фактической сметы расходов  выявил, что предприятие недополучило выручку от реализации тепловой энергии в размере 13505,3 тыс. руб. Сокращение затрат у предприятия наблюдается по большинству статей расходов. </w:t>
      </w:r>
      <w:r w:rsidRPr="00EC2AA3">
        <w:rPr>
          <w:i/>
        </w:rPr>
        <w:t xml:space="preserve">По мнению экспертов, предприятием не освоены средства по отдельным статьям, размер и причины отклонений указан в приложении № 4. </w:t>
      </w:r>
      <w:r w:rsidRPr="00EC2AA3">
        <w:t xml:space="preserve">Сокращение расходов, по мнению экспертов,  вызвано объективными причинами, вызванными сокращением полезного отпуска тепловой энергии (снижено плановое потребление воды), рационального потребления энергоресурсов, изменения технологии доставки топлива. Частично экономия по статьям направлена на увеличение оплаты труда персонала котельных. </w:t>
      </w:r>
      <w:r w:rsidRPr="00EC2AA3">
        <w:rPr>
          <w:i/>
        </w:rPr>
        <w:t>По мнению экспертов, оптимизация расходов предприятия позволила предприятию снизить убыток от производства и реализации тепловой энергии. Учитывая полученный предприятием убыток, эксперты предлагают не снимать неосвоенные средства с финансовой базы 2013 года.</w:t>
      </w:r>
    </w:p>
    <w:p w:rsidR="00EC2AA3" w:rsidRPr="00EC2AA3" w:rsidRDefault="00EC2AA3" w:rsidP="00EC2AA3">
      <w:pPr>
        <w:tabs>
          <w:tab w:val="left" w:pos="426"/>
        </w:tabs>
        <w:ind w:firstLine="284"/>
        <w:jc w:val="both"/>
        <w:rPr>
          <w:i/>
        </w:rPr>
      </w:pPr>
    </w:p>
    <w:p w:rsidR="00EC2AA3" w:rsidRPr="00EC2AA3" w:rsidRDefault="00EC2AA3" w:rsidP="008A0D55">
      <w:pPr>
        <w:numPr>
          <w:ilvl w:val="0"/>
          <w:numId w:val="28"/>
        </w:numPr>
        <w:ind w:left="502"/>
        <w:jc w:val="center"/>
        <w:rPr>
          <w:b/>
        </w:rPr>
      </w:pPr>
      <w:r w:rsidRPr="00EC2AA3">
        <w:rPr>
          <w:b/>
        </w:rPr>
        <w:t>Анализ основных технико-экономических показателей предприятия.</w:t>
      </w:r>
    </w:p>
    <w:p w:rsidR="00EC2AA3" w:rsidRPr="00EC2AA3" w:rsidRDefault="00EC2AA3" w:rsidP="00EC2AA3">
      <w:pPr>
        <w:ind w:firstLine="426"/>
        <w:jc w:val="both"/>
      </w:pPr>
    </w:p>
    <w:p w:rsidR="00EC2AA3" w:rsidRPr="00EC2AA3" w:rsidRDefault="00EC2AA3" w:rsidP="00EC2AA3">
      <w:pPr>
        <w:ind w:firstLine="426"/>
        <w:jc w:val="both"/>
      </w:pPr>
      <w:r w:rsidRPr="00EC2AA3">
        <w:t xml:space="preserve">Проанализировав представленные документы, экспертами предлагается принять объем нормативной выработки тепловой энергии в объёме 201,99 тыс. Гкал, сократив предложения предприятия на 8,58 тыс. Гкал.  Потери в сетях и процент собственных нужд приняты на основании результатов экспертизы технических нормативов технологических потерь при передаче тепловой энергии на 2013 год – представлено экспертное заключение). Полезный отпуск тепловой энергии на  2013 год принят по предложению предприятия, на основании согласованных администрацией муниципального образования объёмов потребления по жилищным организациям и договорных нагрузок по бюджетным и иным потребителям. </w:t>
      </w:r>
    </w:p>
    <w:p w:rsidR="00EC2AA3" w:rsidRPr="00EC2AA3" w:rsidRDefault="00EC2AA3" w:rsidP="00EC2AA3">
      <w:pPr>
        <w:ind w:firstLine="426"/>
        <w:jc w:val="both"/>
      </w:pPr>
    </w:p>
    <w:p w:rsidR="00EC2AA3" w:rsidRPr="00EC2AA3" w:rsidRDefault="00EC2AA3" w:rsidP="008A0D55">
      <w:pPr>
        <w:numPr>
          <w:ilvl w:val="0"/>
          <w:numId w:val="28"/>
        </w:numPr>
        <w:jc w:val="center"/>
        <w:rPr>
          <w:b/>
        </w:rPr>
      </w:pPr>
      <w:r w:rsidRPr="00EC2AA3">
        <w:rPr>
          <w:b/>
        </w:rPr>
        <w:t>Анализ экономической обоснованности расходов по статьям расходов и экономической обоснованности величины прибыли</w:t>
      </w:r>
    </w:p>
    <w:p w:rsidR="00EC2AA3" w:rsidRPr="00EC2AA3" w:rsidRDefault="00EC2AA3" w:rsidP="00EC2AA3">
      <w:pPr>
        <w:ind w:firstLine="426"/>
        <w:jc w:val="both"/>
      </w:pPr>
      <w:proofErr w:type="gramStart"/>
      <w:r w:rsidRPr="00EC2AA3">
        <w:t xml:space="preserve">На основе проведенного анализа представленных документов, экспертами осуществлена календарная разбивка уровня тарифов на тепловую энергию для МП «Тепло» на 2013 год, в </w:t>
      </w:r>
      <w:r w:rsidRPr="00EC2AA3">
        <w:lastRenderedPageBreak/>
        <w:t>соответствии с требованиями, установленными Приказом ФСТ Р</w:t>
      </w:r>
      <w:r w:rsidR="008A0D55">
        <w:t>оссии</w:t>
      </w:r>
      <w:r w:rsidRPr="00EC2AA3">
        <w:t xml:space="preserve">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roofErr w:type="gramEnd"/>
      <w:r w:rsidRPr="00EC2AA3">
        <w:t xml:space="preserve"> При этом приняты следующие периоды календарной разбивки по установлению уровней тарифов на тепловую энергию на 2013 год:</w:t>
      </w:r>
    </w:p>
    <w:p w:rsidR="00EC2AA3" w:rsidRPr="00EC2AA3" w:rsidRDefault="00EC2AA3" w:rsidP="00EC2AA3">
      <w:pPr>
        <w:numPr>
          <w:ilvl w:val="0"/>
          <w:numId w:val="2"/>
        </w:numPr>
        <w:jc w:val="both"/>
        <w:rPr>
          <w:color w:val="000000"/>
          <w:shd w:val="clear" w:color="auto" w:fill="FFFFFF"/>
          <w:lang w:val="en-US"/>
        </w:rPr>
      </w:pPr>
      <w:r w:rsidRPr="00EC2AA3">
        <w:rPr>
          <w:color w:val="000000"/>
          <w:shd w:val="clear" w:color="auto" w:fill="FFFFFF"/>
        </w:rPr>
        <w:t>с 01.01.2013 г. по 30.06.2013 г.</w:t>
      </w:r>
      <w:r w:rsidRPr="00EC2AA3">
        <w:rPr>
          <w:color w:val="000000"/>
          <w:shd w:val="clear" w:color="auto" w:fill="FFFFFF"/>
          <w:lang w:val="en-US"/>
        </w:rPr>
        <w:t>;</w:t>
      </w:r>
    </w:p>
    <w:p w:rsidR="00EC2AA3" w:rsidRPr="00EC2AA3" w:rsidRDefault="00EC2AA3" w:rsidP="00EC2AA3">
      <w:pPr>
        <w:numPr>
          <w:ilvl w:val="0"/>
          <w:numId w:val="2"/>
        </w:numPr>
        <w:jc w:val="both"/>
      </w:pPr>
      <w:r w:rsidRPr="00EC2AA3">
        <w:rPr>
          <w:color w:val="000000"/>
          <w:shd w:val="clear" w:color="auto" w:fill="FFFFFF"/>
        </w:rPr>
        <w:t xml:space="preserve">с 01.07.2013 г. </w:t>
      </w:r>
    </w:p>
    <w:p w:rsidR="00EC2AA3" w:rsidRPr="00EC2AA3" w:rsidRDefault="00EC2AA3" w:rsidP="00EC2AA3">
      <w:pPr>
        <w:ind w:firstLine="426"/>
        <w:jc w:val="both"/>
      </w:pPr>
      <w:r w:rsidRPr="00EC2AA3">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EC2AA3" w:rsidRPr="00EC2AA3" w:rsidRDefault="00EC2AA3" w:rsidP="00EC2AA3">
      <w:pPr>
        <w:ind w:firstLine="426"/>
        <w:jc w:val="both"/>
      </w:pPr>
      <w:r w:rsidRPr="00EC2AA3">
        <w:t>Эксперты считают экономически обоснованным принять расходы по статьям затрат на следующем уровне:</w:t>
      </w:r>
    </w:p>
    <w:p w:rsidR="00EC2AA3" w:rsidRPr="00EC2AA3" w:rsidRDefault="00EC2AA3" w:rsidP="00EC2AA3">
      <w:pPr>
        <w:ind w:firstLine="567"/>
        <w:jc w:val="center"/>
        <w:rPr>
          <w:u w:val="single"/>
        </w:rPr>
      </w:pPr>
      <w:r w:rsidRPr="00EC2AA3">
        <w:rPr>
          <w:u w:val="single"/>
        </w:rPr>
        <w:t xml:space="preserve"> «</w:t>
      </w:r>
      <w:r w:rsidRPr="00EC2AA3">
        <w:rPr>
          <w:b/>
          <w:u w:val="single"/>
        </w:rPr>
        <w:t>Сырье и материалы на технологические цели</w:t>
      </w:r>
      <w:r w:rsidRPr="00EC2AA3">
        <w:rPr>
          <w:u w:val="single"/>
        </w:rPr>
        <w:t>»</w:t>
      </w:r>
    </w:p>
    <w:p w:rsidR="00EC2AA3" w:rsidRPr="00EC2AA3" w:rsidRDefault="00EC2AA3" w:rsidP="00EC2AA3">
      <w:pPr>
        <w:ind w:firstLine="567"/>
        <w:jc w:val="both"/>
      </w:pPr>
      <w:r w:rsidRPr="00EC2AA3">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8A0D55">
        <w:t>№</w:t>
      </w:r>
      <w:r w:rsidRPr="00EC2AA3">
        <w:t xml:space="preserve"> 20-э/2 с учетом полного возврата теплоносителя в сеть. Разбор воды на ГВС (отбор теплоносителя из сети) потребители, подключенные к системе теплоснабжения МП «Тепло» (г. Киселёвск), потребители оплачивают теплоснабжающей организации дополнительно.</w:t>
      </w:r>
    </w:p>
    <w:p w:rsidR="00EC2AA3" w:rsidRPr="00EC2AA3" w:rsidRDefault="00EC2AA3" w:rsidP="00EC2AA3">
      <w:pPr>
        <w:ind w:firstLine="567"/>
        <w:jc w:val="both"/>
      </w:pPr>
      <w:r w:rsidRPr="00EC2AA3">
        <w:t>Предприятие самостоятельно осуществляет подъём воды, очистку и передачу до потребителей. Предприятию постановлением департамента цен и тарифов Кемеровской области от 30.11.2012 №160 установлены тарифы на питьевую воду на 2013 год.</w:t>
      </w:r>
    </w:p>
    <w:p w:rsidR="00EC2AA3" w:rsidRPr="00EC2AA3" w:rsidRDefault="00EC2AA3" w:rsidP="00EC2AA3">
      <w:pPr>
        <w:ind w:firstLine="426"/>
        <w:jc w:val="both"/>
      </w:pPr>
      <w:r w:rsidRPr="00EC2AA3">
        <w:t>Экспертами принят объем воды на производство тепловой энергии в размере 246,924 тыс. м³, в расчете на календарный год (заполнение сети, потери теплоносителя при передаче и ремонтных работах, расход воды на ХВО, расход воды на хозяйственно-питьевые нужды, охлаждение оборудования, продувка котлов, мокрое шлакоудаление котельных). Расходы по периодам календарной разбивки приняты на следующем уровне (в расчете на год):</w:t>
      </w:r>
    </w:p>
    <w:p w:rsidR="00EC2AA3" w:rsidRPr="00EC2AA3" w:rsidRDefault="00EC2AA3" w:rsidP="00EC2AA3">
      <w:pPr>
        <w:numPr>
          <w:ilvl w:val="0"/>
          <w:numId w:val="3"/>
        </w:numPr>
        <w:tabs>
          <w:tab w:val="num" w:pos="0"/>
          <w:tab w:val="left" w:pos="1134"/>
        </w:tabs>
        <w:ind w:left="0" w:firstLine="283"/>
        <w:jc w:val="both"/>
      </w:pPr>
      <w:r w:rsidRPr="00EC2AA3">
        <w:t xml:space="preserve">с </w:t>
      </w:r>
      <w:r w:rsidRPr="00EC2AA3">
        <w:rPr>
          <w:b/>
        </w:rPr>
        <w:t>01.01.2013</w:t>
      </w:r>
      <w:r w:rsidRPr="00EC2AA3">
        <w:t xml:space="preserve"> – </w:t>
      </w:r>
      <w:r w:rsidRPr="00EC2AA3">
        <w:rPr>
          <w:b/>
          <w:i/>
        </w:rPr>
        <w:t>5560,46</w:t>
      </w:r>
      <w:r w:rsidRPr="00EC2AA3">
        <w:t xml:space="preserve"> тыс. руб. Стоимость воды на 2013 год установлена постановлением департамента цен и тарифов Кемеровской области от 30.11.2012 №160 и составляет с 01.01.2012г. - 18,32 руб/м³. Стоимость стоков (МП «УКХ») принята в соответствии с постановлением департамента цен и тарифов Кемеровской области от 30.11.2012 №162 в размере 10,89 руб/м³.  Стоимость реагентов, используемых в процессе подготовки воды на технологию, рассчитана исходя из расчётов предприятия (на основании режимных карт ХВО) на уровне 133,78 тыс. руб. – в части  стоимости реагентов, используемых на очистку воды для технологических нужд. Остальные расходы на реагенты учитываются предприятием в расчёте стоимости горячей воды;</w:t>
      </w:r>
    </w:p>
    <w:p w:rsidR="00EC2AA3" w:rsidRPr="00EC2AA3" w:rsidRDefault="00EC2AA3" w:rsidP="00EC2AA3">
      <w:pPr>
        <w:numPr>
          <w:ilvl w:val="0"/>
          <w:numId w:val="3"/>
        </w:numPr>
        <w:tabs>
          <w:tab w:val="num" w:pos="0"/>
          <w:tab w:val="left" w:pos="1134"/>
        </w:tabs>
        <w:ind w:left="0" w:firstLine="283"/>
        <w:jc w:val="both"/>
      </w:pPr>
      <w:proofErr w:type="gramStart"/>
      <w:r w:rsidRPr="00EC2AA3">
        <w:t xml:space="preserve">с </w:t>
      </w:r>
      <w:r w:rsidRPr="00EC2AA3">
        <w:rPr>
          <w:b/>
        </w:rPr>
        <w:t>01.07.2013</w:t>
      </w:r>
      <w:r w:rsidRPr="00EC2AA3">
        <w:t xml:space="preserve"> – </w:t>
      </w:r>
      <w:r w:rsidRPr="00EC2AA3">
        <w:rPr>
          <w:b/>
          <w:i/>
        </w:rPr>
        <w:t>7266,43</w:t>
      </w:r>
      <w:r w:rsidRPr="00EC2AA3">
        <w:t xml:space="preserve"> тыс. руб. Стоимость воды на 2013 год установлена постановлением департамента цен и тарифов Кемеровской области от 30.11.2012 №160 и составляет с 01.07.2012г. – 19,69 руб/м³. Стоимость стоков (МП «УКХ») принята в соответствии с постановлением департамента цен и тарифов Кемеровской области от 30.11.2012 №162 в размере 11,71 руб/м³.  Стоимость реагентов, используемых в процессе подготовки воды на</w:t>
      </w:r>
      <w:proofErr w:type="gramEnd"/>
      <w:r w:rsidRPr="00EC2AA3">
        <w:t xml:space="preserve"> технологию, рассчитана на уровне </w:t>
      </w:r>
      <w:r w:rsidRPr="00EC2AA3">
        <w:rPr>
          <w:b/>
          <w:i/>
        </w:rPr>
        <w:t>143,01</w:t>
      </w:r>
      <w:r w:rsidRPr="00EC2AA3">
        <w:t xml:space="preserve"> тыс. руб. с учётом индексов по химической промышленности на 2013 год по данным Минэкономразвития РФ (106,9);</w:t>
      </w:r>
    </w:p>
    <w:p w:rsidR="00EC2AA3" w:rsidRPr="00EC2AA3" w:rsidRDefault="00EC2AA3" w:rsidP="00EC2AA3">
      <w:pPr>
        <w:ind w:firstLine="426"/>
        <w:jc w:val="both"/>
      </w:pPr>
      <w:proofErr w:type="gramStart"/>
      <w:r w:rsidRPr="00EC2AA3">
        <w:t xml:space="preserve">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в размере </w:t>
      </w:r>
      <w:r w:rsidRPr="00EC2AA3">
        <w:rPr>
          <w:b/>
          <w:i/>
        </w:rPr>
        <w:t>26,66</w:t>
      </w:r>
      <w:r w:rsidRPr="00EC2AA3">
        <w:t xml:space="preserve">  руб</w:t>
      </w:r>
      <w:r w:rsidR="008A0D55">
        <w:t>.</w:t>
      </w:r>
      <w:r w:rsidRPr="00EC2AA3">
        <w:t>/м³ (постановление РЭК</w:t>
      </w:r>
      <w:proofErr w:type="gramEnd"/>
      <w:r w:rsidRPr="00EC2AA3">
        <w:t xml:space="preserve"> </w:t>
      </w:r>
      <w:proofErr w:type="gramStart"/>
      <w:r w:rsidRPr="00EC2AA3">
        <w:t>КО от 30.11.2011 № 298).</w:t>
      </w:r>
      <w:proofErr w:type="gramEnd"/>
    </w:p>
    <w:p w:rsidR="00EC2AA3" w:rsidRPr="00EC2AA3" w:rsidRDefault="00EC2AA3" w:rsidP="00EC2AA3">
      <w:pPr>
        <w:ind w:firstLine="426"/>
        <w:jc w:val="both"/>
        <w:rPr>
          <w:i/>
        </w:rPr>
      </w:pPr>
      <w:r w:rsidRPr="00EC2AA3">
        <w:rPr>
          <w:b/>
          <w:i/>
        </w:rPr>
        <w:lastRenderedPageBreak/>
        <w:t xml:space="preserve">Справочно: </w:t>
      </w:r>
      <w:r w:rsidRPr="00EC2AA3">
        <w:rPr>
          <w:i/>
        </w:rPr>
        <w:t>Тарифы на теплоноситель от котельной №3, с учетом календарной разбивки, рассчитаны исходя из объема теплоносителя (в расчете на год) отбираемого потребителями из присоединенной сети – 185,45 тыс. м³, стоимости исходной воды (19,52 руб/ м³</w:t>
      </w:r>
      <w:r w:rsidRPr="00EC2AA3">
        <w:rPr>
          <w:i/>
          <w:vertAlign w:val="superscript"/>
        </w:rPr>
        <w:t>)</w:t>
      </w:r>
      <w:r w:rsidRPr="00EC2AA3">
        <w:rPr>
          <w:i/>
        </w:rPr>
        <w:t>, а также стоимости реагентов, используемых для химической очистки и подготовки воды. Всего расход реагентов, согласно режимных карт, составит:</w:t>
      </w:r>
    </w:p>
    <w:p w:rsidR="00EC2AA3" w:rsidRPr="00EC2AA3" w:rsidRDefault="00EC2AA3" w:rsidP="00EC2AA3">
      <w:pPr>
        <w:ind w:firstLine="426"/>
        <w:jc w:val="both"/>
        <w:rPr>
          <w:i/>
        </w:rPr>
      </w:pPr>
      <w:r w:rsidRPr="00EC2AA3">
        <w:rPr>
          <w:i/>
        </w:rPr>
        <w:t>Катионит – 8,8 тн. (засыпка двух новых фильтров, установленных для умягчения сетевой воды);</w:t>
      </w:r>
    </w:p>
    <w:p w:rsidR="00EC2AA3" w:rsidRPr="00EC2AA3" w:rsidRDefault="00EC2AA3" w:rsidP="00EC2AA3">
      <w:pPr>
        <w:ind w:firstLine="426"/>
        <w:jc w:val="both"/>
        <w:rPr>
          <w:i/>
        </w:rPr>
      </w:pPr>
      <w:r w:rsidRPr="00EC2AA3">
        <w:rPr>
          <w:i/>
        </w:rPr>
        <w:t>Соль – 295,49 тн. (регенерация фильтров, установленных для умягчения сетевой воды).</w:t>
      </w:r>
    </w:p>
    <w:p w:rsidR="00EC2AA3" w:rsidRPr="00EC2AA3" w:rsidRDefault="00EC2AA3" w:rsidP="00EC2AA3">
      <w:pPr>
        <w:ind w:firstLine="426"/>
        <w:jc w:val="both"/>
      </w:pPr>
      <w:r w:rsidRPr="00EC2AA3">
        <w:rPr>
          <w:i/>
        </w:rPr>
        <w:t>Всего стоимость реагентов составит 1325,04 тыс. руб</w:t>
      </w:r>
      <w:r w:rsidRPr="00EC2AA3">
        <w:t xml:space="preserve">. </w:t>
      </w:r>
    </w:p>
    <w:p w:rsidR="00EC2AA3" w:rsidRPr="00EC2AA3" w:rsidRDefault="00EC2AA3" w:rsidP="00EC2AA3">
      <w:pPr>
        <w:ind w:left="426" w:firstLine="294"/>
        <w:jc w:val="both"/>
        <w:rPr>
          <w:i/>
        </w:rPr>
      </w:pPr>
      <w:r w:rsidRPr="00EC2AA3">
        <w:rPr>
          <w:i/>
        </w:rPr>
        <w:t xml:space="preserve"> (185,45 тыс. м³ × 19,52 руб./м³ + 1325,04) / 185,45 тыс. м³ = </w:t>
      </w:r>
      <w:r w:rsidRPr="00EC2AA3">
        <w:rPr>
          <w:b/>
          <w:i/>
        </w:rPr>
        <w:t>26,66</w:t>
      </w:r>
      <w:r w:rsidRPr="00EC2AA3">
        <w:rPr>
          <w:i/>
        </w:rPr>
        <w:t xml:space="preserve"> руб./м³.</w:t>
      </w:r>
    </w:p>
    <w:p w:rsidR="00EC2AA3" w:rsidRPr="00EC2AA3" w:rsidRDefault="00EC2AA3" w:rsidP="00EC2AA3">
      <w:pPr>
        <w:ind w:left="426"/>
        <w:jc w:val="center"/>
        <w:rPr>
          <w:b/>
          <w:u w:val="single"/>
        </w:rPr>
      </w:pPr>
    </w:p>
    <w:p w:rsidR="00EC2AA3" w:rsidRPr="00EC2AA3" w:rsidRDefault="00EC2AA3" w:rsidP="00EC2AA3">
      <w:pPr>
        <w:ind w:firstLine="426"/>
        <w:jc w:val="both"/>
      </w:pPr>
      <w:r w:rsidRPr="00EC2AA3">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EC2AA3">
        <w:rPr>
          <w:b/>
          <w:i/>
        </w:rPr>
        <w:t>4289,09</w:t>
      </w:r>
      <w:r w:rsidRPr="00EC2AA3">
        <w:t xml:space="preserve"> тыс. руб. (декабрь 2013 года к декабрю 2012 года).</w:t>
      </w:r>
    </w:p>
    <w:p w:rsidR="00EC2AA3" w:rsidRPr="00EC2AA3" w:rsidRDefault="00EC2AA3" w:rsidP="00EC2AA3">
      <w:pPr>
        <w:ind w:left="426"/>
        <w:jc w:val="center"/>
        <w:rPr>
          <w:b/>
          <w:u w:val="single"/>
        </w:rPr>
      </w:pPr>
      <w:r w:rsidRPr="00EC2AA3">
        <w:rPr>
          <w:b/>
          <w:u w:val="single"/>
        </w:rPr>
        <w:t>«Топливо на технологические цели с расходами по перевозке»</w:t>
      </w:r>
    </w:p>
    <w:p w:rsidR="00EC2AA3" w:rsidRPr="00EC2AA3" w:rsidRDefault="00EC2AA3" w:rsidP="00EC2AA3">
      <w:pPr>
        <w:ind w:left="426"/>
        <w:jc w:val="center"/>
        <w:rPr>
          <w:b/>
          <w:u w:val="single"/>
        </w:rPr>
      </w:pPr>
    </w:p>
    <w:p w:rsidR="00EC2AA3" w:rsidRPr="00EC2AA3" w:rsidRDefault="00EC2AA3" w:rsidP="00EC2AA3">
      <w:pPr>
        <w:ind w:firstLine="426"/>
        <w:jc w:val="both"/>
      </w:pPr>
      <w:r w:rsidRPr="00EC2AA3">
        <w:t>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в размере – 190,88 кг у.т./Гкал. (с учетом удельного расхода условного топлива принятого для котельной НФС в размере 226,69 кг у.т./Гкал).</w:t>
      </w:r>
    </w:p>
    <w:p w:rsidR="00EC2AA3" w:rsidRPr="00EC2AA3" w:rsidRDefault="00EC2AA3" w:rsidP="00EC2AA3">
      <w:pPr>
        <w:ind w:firstLine="426"/>
        <w:jc w:val="both"/>
      </w:pPr>
      <w:r w:rsidRPr="00EC2AA3">
        <w:t xml:space="preserve">Расчетный объем натурального топлива, с учетом естественной убыли при ж/д, автомобильных перевозках и хранении на складе – </w:t>
      </w:r>
      <w:r w:rsidRPr="00EC2AA3">
        <w:rPr>
          <w:b/>
          <w:i/>
        </w:rPr>
        <w:t>55623,75</w:t>
      </w:r>
      <w:r w:rsidRPr="00EC2AA3">
        <w:rPr>
          <w:b/>
        </w:rPr>
        <w:t xml:space="preserve"> </w:t>
      </w:r>
      <w:r w:rsidRPr="00EC2AA3">
        <w:t xml:space="preserve">т угля при низшей рабочей теплоте сгорания – </w:t>
      </w:r>
      <w:r w:rsidRPr="00EC2AA3">
        <w:rPr>
          <w:b/>
          <w:i/>
        </w:rPr>
        <w:t>4651</w:t>
      </w:r>
      <w:r w:rsidRPr="00EC2AA3">
        <w:rPr>
          <w:b/>
        </w:rPr>
        <w:t xml:space="preserve"> </w:t>
      </w:r>
      <w:r w:rsidRPr="00EC2AA3">
        <w:t>ккал/кг (согласно  экспертной оценки фактической калорийности используемого угля, с учётом данных независимой лаборатории ООО «Центральная углехимическая лаборатория»), с учётом калорийности угля сортомарки ССр (6524 ккал/кг), используемой в качестве котельного топлива на котельной НФС. Корректировка относительно предложений предприятия в сторону увеличения составила  736,2 тн. (в предложениях предприятия не учтена фактическая калорийность топлива). Поставка угля осуществляется: ОАО УК «КРУ» (договор от 28.12.2011 № 4/3-12). Доставка топлива от ОАО УК «КРУ» осуществляется  ж/д транспортом на собственный ж\д тупик предприятия и  доставляется на угольный склад предприятия. Расходы по периодам календарной разбивки приняты на следующем уровне (в расчете на год):</w:t>
      </w:r>
    </w:p>
    <w:p w:rsidR="00EC2AA3" w:rsidRPr="00EC2AA3" w:rsidRDefault="00EC2AA3" w:rsidP="00EC2AA3">
      <w:pPr>
        <w:ind w:firstLine="709"/>
        <w:jc w:val="both"/>
      </w:pPr>
      <w:r w:rsidRPr="00EC2AA3">
        <w:t xml:space="preserve">- с </w:t>
      </w:r>
      <w:r w:rsidRPr="00EC2AA3">
        <w:rPr>
          <w:b/>
        </w:rPr>
        <w:t>01.01.2013</w:t>
      </w:r>
      <w:r w:rsidRPr="00EC2AA3">
        <w:t xml:space="preserve"> –</w:t>
      </w:r>
      <w:r w:rsidRPr="00EC2AA3">
        <w:rPr>
          <w:b/>
          <w:i/>
        </w:rPr>
        <w:t xml:space="preserve"> 61647,0 </w:t>
      </w:r>
      <w:r w:rsidRPr="00EC2AA3">
        <w:t xml:space="preserve">тыс. руб., в том числе стоимость топлива – </w:t>
      </w:r>
      <w:r w:rsidRPr="00EC2AA3">
        <w:rPr>
          <w:b/>
          <w:i/>
        </w:rPr>
        <w:t xml:space="preserve">51688,37 </w:t>
      </w:r>
      <w:r w:rsidRPr="00EC2AA3">
        <w:t>тыс. руб. Стоимость угля сортомарки Др и ССр принята как средневзвешенная, согласно представленного договора от 28.12.2011 № 4/3-12, с учётом пересчёта качества, составляет 929,25 руб./т (без НДС и транспортных расходов). Услуги по доставке топлива ж\д транспортом приняты на основании фактических расходов предприятия. Расходы по разгрузке приняты согласно представленных договоров от 01.01.2012  с Мотовым А.В. и Овсянниковым Д.В., в расчёте на необходимое количество топлива;</w:t>
      </w:r>
    </w:p>
    <w:p w:rsidR="00EC2AA3" w:rsidRPr="00EC2AA3" w:rsidRDefault="00EC2AA3" w:rsidP="00EC2AA3">
      <w:pPr>
        <w:ind w:firstLine="709"/>
        <w:jc w:val="both"/>
      </w:pPr>
      <w:r w:rsidRPr="00EC2AA3">
        <w:t xml:space="preserve">- с </w:t>
      </w:r>
      <w:r w:rsidRPr="00EC2AA3">
        <w:rPr>
          <w:b/>
        </w:rPr>
        <w:t>01.07.2013</w:t>
      </w:r>
      <w:r w:rsidRPr="00EC2AA3">
        <w:t xml:space="preserve"> – </w:t>
      </w:r>
      <w:r w:rsidRPr="00EC2AA3">
        <w:rPr>
          <w:b/>
          <w:i/>
        </w:rPr>
        <w:t>63531,92</w:t>
      </w:r>
      <w:r w:rsidRPr="00EC2AA3">
        <w:t xml:space="preserve"> тыс. руб., в том числе стоимость топлива – </w:t>
      </w:r>
      <w:r w:rsidRPr="00EC2AA3">
        <w:rPr>
          <w:b/>
          <w:i/>
        </w:rPr>
        <w:t>52515,38</w:t>
      </w:r>
      <w:r w:rsidRPr="00EC2AA3">
        <w:t xml:space="preserve"> тыс. руб. Стоимость угля принята по плану 1 полугодия 2013 года, с учётом применения прогнозного индекса Минэкономразвития РФ на уголь энергетический на 2013 год  – (101,6). Услуги автомобильного транспорта по доставке и буртовке топлива  приняты по предыдущему периоду, с учётом ИПЦ по прогнозу Минэкономразвития РФ (107,1). </w:t>
      </w:r>
    </w:p>
    <w:p w:rsidR="00EC2AA3" w:rsidRPr="00EC2AA3" w:rsidRDefault="00EC2AA3" w:rsidP="00EC2AA3">
      <w:pPr>
        <w:tabs>
          <w:tab w:val="left" w:pos="709"/>
        </w:tabs>
        <w:ind w:firstLine="426"/>
        <w:jc w:val="both"/>
      </w:pPr>
      <w:r w:rsidRPr="00EC2AA3">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EC2AA3">
        <w:rPr>
          <w:b/>
        </w:rPr>
        <w:t xml:space="preserve">– </w:t>
      </w:r>
      <w:r w:rsidRPr="00EC2AA3">
        <w:rPr>
          <w:b/>
          <w:i/>
        </w:rPr>
        <w:t>4637,39</w:t>
      </w:r>
      <w:r w:rsidRPr="00EC2AA3">
        <w:rPr>
          <w:b/>
        </w:rPr>
        <w:t xml:space="preserve"> </w:t>
      </w:r>
      <w:r w:rsidRPr="00EC2AA3">
        <w:t xml:space="preserve">тыс. руб. (декабрь 2013 года к декабрю 2012 года). </w:t>
      </w:r>
    </w:p>
    <w:p w:rsidR="00EC2AA3" w:rsidRPr="00EC2AA3" w:rsidRDefault="00EC2AA3" w:rsidP="00EC2AA3">
      <w:pPr>
        <w:tabs>
          <w:tab w:val="left" w:pos="1134"/>
        </w:tabs>
        <w:jc w:val="both"/>
      </w:pPr>
    </w:p>
    <w:p w:rsidR="00EC2AA3" w:rsidRPr="00EC2AA3" w:rsidRDefault="00EC2AA3" w:rsidP="00EC2AA3">
      <w:pPr>
        <w:tabs>
          <w:tab w:val="left" w:pos="1134"/>
        </w:tabs>
        <w:ind w:left="567"/>
        <w:jc w:val="center"/>
        <w:rPr>
          <w:b/>
          <w:u w:val="single"/>
        </w:rPr>
      </w:pPr>
      <w:r w:rsidRPr="00EC2AA3">
        <w:rPr>
          <w:b/>
          <w:u w:val="single"/>
        </w:rPr>
        <w:t>«Электроэнергия»</w:t>
      </w:r>
    </w:p>
    <w:p w:rsidR="00EC2AA3" w:rsidRPr="00EC2AA3" w:rsidRDefault="00EC2AA3" w:rsidP="00EC2AA3">
      <w:pPr>
        <w:tabs>
          <w:tab w:val="left" w:pos="1134"/>
        </w:tabs>
        <w:ind w:firstLine="426"/>
        <w:jc w:val="both"/>
      </w:pPr>
      <w:r w:rsidRPr="00EC2AA3">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в количестве 13755,89 тыс. </w:t>
      </w:r>
      <w:proofErr w:type="spellStart"/>
      <w:r w:rsidRPr="00EC2AA3">
        <w:t>кВтч</w:t>
      </w:r>
      <w:proofErr w:type="spellEnd"/>
      <w:r w:rsidRPr="00EC2AA3">
        <w:t xml:space="preserve"> </w:t>
      </w:r>
      <w:proofErr w:type="gramStart"/>
      <w:r w:rsidRPr="00EC2AA3">
        <w:t xml:space="preserve">( </w:t>
      </w:r>
      <w:proofErr w:type="gramEnd"/>
      <w:r w:rsidRPr="00EC2AA3">
        <w:t xml:space="preserve">в </w:t>
      </w:r>
      <w:r w:rsidRPr="00EC2AA3">
        <w:lastRenderedPageBreak/>
        <w:t>соответствии с ожидаемым потреблением за 2012 год, на основании фактических данных за 2012 год). Поставщиком электроэнергии являются ОАО «КЭК-Сбыт» (НН), ОАО «Кузбассэнергосбыт» (СН2), ОАО «Энергосбытовая компания «Энергосервис» (СН2).</w:t>
      </w:r>
    </w:p>
    <w:p w:rsidR="00EC2AA3" w:rsidRPr="00EC2AA3" w:rsidRDefault="00EC2AA3" w:rsidP="00EC2AA3">
      <w:pPr>
        <w:tabs>
          <w:tab w:val="left" w:pos="1134"/>
        </w:tabs>
        <w:ind w:firstLine="426"/>
        <w:jc w:val="both"/>
      </w:pPr>
      <w:r w:rsidRPr="00EC2AA3">
        <w:t>Расходы по периодам календарной разбивки приняты на следующем уровне (в расчете на год):</w:t>
      </w:r>
    </w:p>
    <w:p w:rsidR="00EC2AA3" w:rsidRPr="00EC2AA3" w:rsidRDefault="00EC2AA3" w:rsidP="00EC2AA3">
      <w:pPr>
        <w:tabs>
          <w:tab w:val="left" w:pos="709"/>
        </w:tabs>
        <w:jc w:val="both"/>
        <w:rPr>
          <w:b/>
          <w:i/>
        </w:rPr>
      </w:pPr>
      <w:r w:rsidRPr="00EC2AA3">
        <w:tab/>
        <w:t xml:space="preserve">- с </w:t>
      </w:r>
      <w:r w:rsidRPr="00EC2AA3">
        <w:rPr>
          <w:b/>
        </w:rPr>
        <w:t>01.01.2013</w:t>
      </w:r>
      <w:r w:rsidRPr="00EC2AA3">
        <w:t xml:space="preserve"> – </w:t>
      </w:r>
      <w:r w:rsidRPr="00EC2AA3">
        <w:rPr>
          <w:b/>
          <w:i/>
        </w:rPr>
        <w:t xml:space="preserve">31778,21 </w:t>
      </w:r>
      <w:r w:rsidRPr="00EC2AA3">
        <w:t xml:space="preserve">тыс. руб. Стоимость электроэнергии экспертами принята на основании реестров счетов – фактур за 1 квартал 2012 года тариф составил по уровню напряжения), по уровню напряжения СН </w:t>
      </w:r>
      <w:r w:rsidRPr="00EC2AA3">
        <w:rPr>
          <w:lang w:val="en-US"/>
        </w:rPr>
        <w:t>II</w:t>
      </w:r>
      <w:r w:rsidRPr="00EC2AA3">
        <w:t xml:space="preserve"> -</w:t>
      </w:r>
      <w:r w:rsidRPr="00EC2AA3">
        <w:rPr>
          <w:b/>
          <w:i/>
        </w:rPr>
        <w:t xml:space="preserve"> 2,31 </w:t>
      </w:r>
      <w:r w:rsidRPr="00EC2AA3">
        <w:t xml:space="preserve"> руб./</w:t>
      </w:r>
      <w:proofErr w:type="spellStart"/>
      <w:r w:rsidRPr="00EC2AA3">
        <w:t>кВтч</w:t>
      </w:r>
      <w:proofErr w:type="spellEnd"/>
      <w:r w:rsidRPr="00EC2AA3">
        <w:t xml:space="preserve"> (без учета НДС), по уровню напряжения НН  - </w:t>
      </w:r>
      <w:r w:rsidRPr="00EC2AA3">
        <w:rPr>
          <w:b/>
          <w:i/>
        </w:rPr>
        <w:t xml:space="preserve">2,42 </w:t>
      </w:r>
      <w:r w:rsidRPr="00EC2AA3">
        <w:t xml:space="preserve"> руб./</w:t>
      </w:r>
      <w:proofErr w:type="spellStart"/>
      <w:r w:rsidRPr="00EC2AA3">
        <w:t>кВтч</w:t>
      </w:r>
      <w:proofErr w:type="spellEnd"/>
      <w:r w:rsidRPr="00EC2AA3">
        <w:t xml:space="preserve"> (без учета НДС); </w:t>
      </w:r>
    </w:p>
    <w:p w:rsidR="00EC2AA3" w:rsidRPr="00EC2AA3" w:rsidRDefault="00EC2AA3" w:rsidP="00EC2AA3">
      <w:pPr>
        <w:tabs>
          <w:tab w:val="left" w:pos="709"/>
        </w:tabs>
        <w:jc w:val="both"/>
      </w:pPr>
      <w:r w:rsidRPr="00EC2AA3">
        <w:tab/>
        <w:t xml:space="preserve">- с </w:t>
      </w:r>
      <w:r w:rsidRPr="00EC2AA3">
        <w:rPr>
          <w:b/>
        </w:rPr>
        <w:t>01.07.2013</w:t>
      </w:r>
      <w:r w:rsidRPr="00EC2AA3">
        <w:t xml:space="preserve"> – </w:t>
      </w:r>
      <w:r w:rsidRPr="00EC2AA3">
        <w:rPr>
          <w:b/>
          <w:i/>
        </w:rPr>
        <w:t>35591,6</w:t>
      </w:r>
      <w:r w:rsidRPr="00EC2AA3">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w:t>
      </w:r>
      <w:r w:rsidR="004361B2">
        <w:t>оссии</w:t>
      </w:r>
      <w:r w:rsidRPr="00EC2AA3">
        <w:t xml:space="preserve"> на электрическую энергию – 112,0 %,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EC2AA3" w:rsidRPr="00EC2AA3" w:rsidRDefault="00EC2AA3" w:rsidP="00EC2AA3">
      <w:pPr>
        <w:tabs>
          <w:tab w:val="left" w:pos="709"/>
        </w:tabs>
        <w:ind w:firstLine="426"/>
        <w:jc w:val="both"/>
      </w:pPr>
      <w:r w:rsidRPr="00EC2AA3">
        <w:t xml:space="preserve">Корректировка по статье «Электроэнергия» относительно предложений предприятия в сторону снижения составила – </w:t>
      </w:r>
      <w:r w:rsidRPr="00EC2AA3">
        <w:rPr>
          <w:b/>
          <w:i/>
        </w:rPr>
        <w:t xml:space="preserve">2674,29  </w:t>
      </w:r>
      <w:r w:rsidRPr="00EC2AA3">
        <w:t>тыс. руб. (декабрь 2013 года к декабрю 2012 года).</w:t>
      </w:r>
    </w:p>
    <w:p w:rsidR="00EC2AA3" w:rsidRPr="00EC2AA3" w:rsidRDefault="00EC2AA3" w:rsidP="00EC2AA3">
      <w:pPr>
        <w:tabs>
          <w:tab w:val="left" w:pos="1134"/>
        </w:tabs>
        <w:ind w:firstLine="426"/>
        <w:jc w:val="both"/>
      </w:pPr>
    </w:p>
    <w:p w:rsidR="00EC2AA3" w:rsidRPr="00EC2AA3" w:rsidRDefault="00EC2AA3" w:rsidP="00EC2AA3">
      <w:pPr>
        <w:tabs>
          <w:tab w:val="left" w:pos="1134"/>
        </w:tabs>
        <w:ind w:left="426"/>
        <w:jc w:val="center"/>
        <w:rPr>
          <w:b/>
          <w:u w:val="single"/>
        </w:rPr>
      </w:pPr>
      <w:r w:rsidRPr="00EC2AA3">
        <w:rPr>
          <w:b/>
          <w:u w:val="single"/>
        </w:rPr>
        <w:t>«Затраты на оплату труда»</w:t>
      </w:r>
    </w:p>
    <w:p w:rsidR="00EC2AA3" w:rsidRPr="00EC2AA3" w:rsidRDefault="00EC2AA3" w:rsidP="00EC2AA3">
      <w:pPr>
        <w:tabs>
          <w:tab w:val="left" w:pos="1134"/>
        </w:tabs>
        <w:ind w:left="426"/>
        <w:jc w:val="center"/>
        <w:rPr>
          <w:b/>
          <w:u w:val="single"/>
        </w:rPr>
      </w:pPr>
    </w:p>
    <w:p w:rsidR="00EC2AA3" w:rsidRPr="00EC2AA3" w:rsidRDefault="00EC2AA3" w:rsidP="00EC2AA3">
      <w:pPr>
        <w:tabs>
          <w:tab w:val="left" w:pos="1134"/>
        </w:tabs>
        <w:ind w:firstLine="426"/>
        <w:jc w:val="both"/>
      </w:pPr>
      <w:r w:rsidRPr="00EC2AA3">
        <w:t xml:space="preserve">Предприятием заявлены затраты по статье на уровне </w:t>
      </w:r>
      <w:r w:rsidRPr="00EC2AA3">
        <w:rPr>
          <w:b/>
          <w:i/>
        </w:rPr>
        <w:t xml:space="preserve">35360,0 </w:t>
      </w:r>
      <w:r w:rsidRPr="00EC2AA3">
        <w:t>тыс. руб. со средней заработной платой на уровне 20321,84 руб./чел./мес. и численностью промышленно-производственного персонала 145 ед., при этом общая численность предприятия составляет 260 чел. Эксперты считают целесообразным принять нормативную численность ППП занятого на производстве тепла 145 ед. с фактической заработной платой 14355,32 руб./чел./мес., на уровне плана, утверждённого РЭК КО с 01.09.2012г., учитывая увеличение нормативной численности котельной НФС на 4 ед. Расходы по статье приняты с учетом календарной разбивки на следующем уровне (в расчете на год):</w:t>
      </w:r>
    </w:p>
    <w:p w:rsidR="00EC2AA3" w:rsidRPr="00EC2AA3" w:rsidRDefault="00EC2AA3" w:rsidP="00EC2AA3">
      <w:pPr>
        <w:numPr>
          <w:ilvl w:val="0"/>
          <w:numId w:val="3"/>
        </w:numPr>
        <w:tabs>
          <w:tab w:val="num" w:pos="0"/>
          <w:tab w:val="left" w:pos="1134"/>
        </w:tabs>
        <w:ind w:left="0" w:firstLine="426"/>
        <w:jc w:val="both"/>
      </w:pPr>
      <w:r w:rsidRPr="00EC2AA3">
        <w:t xml:space="preserve">с </w:t>
      </w:r>
      <w:r w:rsidRPr="00EC2AA3">
        <w:rPr>
          <w:b/>
        </w:rPr>
        <w:t>01.01.2013</w:t>
      </w:r>
      <w:r w:rsidRPr="00EC2AA3">
        <w:t xml:space="preserve"> – </w:t>
      </w:r>
      <w:r w:rsidRPr="00EC2AA3">
        <w:rPr>
          <w:b/>
          <w:i/>
        </w:rPr>
        <w:t>24978,27</w:t>
      </w:r>
      <w:r w:rsidRPr="00EC2AA3">
        <w:t xml:space="preserve"> тыс. руб. Фонд оплаты труда (ФОТ) рассчитан, исходя из фактически выплачиваемой в 2012 году заработной платы работников списочного состава и нормативной численности работников – 145 человек. Средний уровень заработной платы составил </w:t>
      </w:r>
      <w:r w:rsidRPr="00EC2AA3">
        <w:rPr>
          <w:b/>
          <w:i/>
        </w:rPr>
        <w:t xml:space="preserve">14355,32 </w:t>
      </w:r>
      <w:r w:rsidRPr="00EC2AA3">
        <w:t xml:space="preserve">руб./чел./мес.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EC2AA3">
        <w:rPr>
          <w:b/>
          <w:i/>
        </w:rPr>
        <w:t>7543,44</w:t>
      </w:r>
      <w:r w:rsidRPr="00EC2AA3">
        <w:t xml:space="preserve"> тыс. руб. </w:t>
      </w:r>
    </w:p>
    <w:p w:rsidR="00EC2AA3" w:rsidRPr="00EC2AA3" w:rsidRDefault="00EC2AA3" w:rsidP="00EC2AA3">
      <w:pPr>
        <w:numPr>
          <w:ilvl w:val="0"/>
          <w:numId w:val="3"/>
        </w:numPr>
        <w:tabs>
          <w:tab w:val="num" w:pos="0"/>
          <w:tab w:val="left" w:pos="1134"/>
        </w:tabs>
        <w:ind w:left="0" w:firstLine="426"/>
        <w:jc w:val="both"/>
      </w:pPr>
      <w:r w:rsidRPr="00EC2AA3">
        <w:t xml:space="preserve">с </w:t>
      </w:r>
      <w:r w:rsidRPr="00EC2AA3">
        <w:rPr>
          <w:b/>
        </w:rPr>
        <w:t>01.07.2013</w:t>
      </w:r>
      <w:r w:rsidRPr="00EC2AA3">
        <w:t xml:space="preserve"> – </w:t>
      </w:r>
      <w:r w:rsidRPr="00EC2AA3">
        <w:rPr>
          <w:b/>
          <w:i/>
        </w:rPr>
        <w:t>26911,16</w:t>
      </w:r>
      <w:r w:rsidRPr="00EC2AA3">
        <w:t xml:space="preserve"> тыс. руб. Фонд оплаты труда (ФОТ) рассчитан, исходя из плановых расходов 1 полугодия 2013 года, с учетом ИПЦ по прогнозу Минэкономразвития России на 2013 год (107,1). Расходы по ЕСН соответственно приняты в сумме </w:t>
      </w:r>
      <w:r w:rsidRPr="00EC2AA3">
        <w:rPr>
          <w:b/>
          <w:i/>
        </w:rPr>
        <w:t>8127,17</w:t>
      </w:r>
      <w:r w:rsidRPr="00EC2AA3">
        <w:t xml:space="preserve"> тыс. руб. </w:t>
      </w:r>
    </w:p>
    <w:p w:rsidR="00EC2AA3" w:rsidRPr="00EC2AA3" w:rsidRDefault="00EC2AA3" w:rsidP="00EC2AA3">
      <w:pPr>
        <w:tabs>
          <w:tab w:val="left" w:pos="1134"/>
        </w:tabs>
        <w:ind w:firstLine="426"/>
        <w:jc w:val="both"/>
      </w:pPr>
      <w:r w:rsidRPr="00EC2AA3">
        <w:t xml:space="preserve">Корректировка по статьям ФОТ и ЕСН относительно предложений предприятия в сторону увеличения составила – </w:t>
      </w:r>
      <w:r w:rsidRPr="00EC2AA3">
        <w:rPr>
          <w:b/>
          <w:i/>
        </w:rPr>
        <w:t>8448,84</w:t>
      </w:r>
      <w:r w:rsidRPr="00EC2AA3">
        <w:t xml:space="preserve"> тыс. руб. и </w:t>
      </w:r>
      <w:r w:rsidRPr="00EC2AA3">
        <w:rPr>
          <w:b/>
          <w:i/>
        </w:rPr>
        <w:t xml:space="preserve">2551,55 </w:t>
      </w:r>
      <w:r w:rsidRPr="00EC2AA3">
        <w:t xml:space="preserve">тыс. руб. соответственно (декабрь 2013 года к декабрю 2012 года). </w:t>
      </w:r>
    </w:p>
    <w:p w:rsidR="00EC2AA3" w:rsidRPr="00EC2AA3" w:rsidRDefault="00EC2AA3" w:rsidP="00EC2AA3">
      <w:pPr>
        <w:tabs>
          <w:tab w:val="left" w:pos="1134"/>
        </w:tabs>
        <w:jc w:val="center"/>
        <w:rPr>
          <w:b/>
          <w:u w:val="single"/>
        </w:rPr>
      </w:pPr>
      <w:r w:rsidRPr="00EC2AA3">
        <w:rPr>
          <w:b/>
          <w:u w:val="single"/>
        </w:rPr>
        <w:t>«Амортизация основных средств»</w:t>
      </w:r>
    </w:p>
    <w:p w:rsidR="00EC2AA3" w:rsidRPr="00EC2AA3" w:rsidRDefault="00EC2AA3" w:rsidP="00EC2AA3">
      <w:pPr>
        <w:tabs>
          <w:tab w:val="left" w:pos="1134"/>
        </w:tabs>
        <w:jc w:val="center"/>
        <w:rPr>
          <w:b/>
          <w:u w:val="single"/>
        </w:rPr>
      </w:pPr>
    </w:p>
    <w:p w:rsidR="00EC2AA3" w:rsidRPr="00EC2AA3" w:rsidRDefault="00EC2AA3" w:rsidP="00EC2AA3">
      <w:pPr>
        <w:tabs>
          <w:tab w:val="left" w:pos="1134"/>
        </w:tabs>
        <w:ind w:firstLine="426"/>
        <w:jc w:val="both"/>
      </w:pPr>
      <w:r w:rsidRPr="00EC2AA3">
        <w:t xml:space="preserve">Расходы по статье приняты на едином уровне, в сумме  </w:t>
      </w:r>
      <w:r w:rsidRPr="00EC2AA3">
        <w:rPr>
          <w:b/>
          <w:i/>
        </w:rPr>
        <w:t>9918,72</w:t>
      </w:r>
      <w:r w:rsidRPr="00EC2AA3">
        <w:t xml:space="preserve"> тыс. руб, в соответствии с представленной предприятием ведомостью начисления амортизации, с подтверждением оборотно-сальдовой ведомостью по счёту 02. </w:t>
      </w:r>
    </w:p>
    <w:p w:rsidR="00EC2AA3" w:rsidRPr="00EC2AA3" w:rsidRDefault="00EC2AA3" w:rsidP="00EC2AA3">
      <w:pPr>
        <w:tabs>
          <w:tab w:val="left" w:pos="1134"/>
        </w:tabs>
        <w:jc w:val="center"/>
        <w:rPr>
          <w:b/>
          <w:u w:val="single"/>
        </w:rPr>
      </w:pPr>
    </w:p>
    <w:p w:rsidR="00EC2AA3" w:rsidRPr="00EC2AA3" w:rsidRDefault="00EC2AA3" w:rsidP="00EC2AA3">
      <w:pPr>
        <w:tabs>
          <w:tab w:val="left" w:pos="1134"/>
        </w:tabs>
        <w:ind w:left="426"/>
        <w:jc w:val="center"/>
        <w:rPr>
          <w:u w:val="single"/>
        </w:rPr>
      </w:pPr>
      <w:r w:rsidRPr="00EC2AA3">
        <w:rPr>
          <w:u w:val="single"/>
        </w:rPr>
        <w:t>«</w:t>
      </w:r>
      <w:r w:rsidRPr="00EC2AA3">
        <w:rPr>
          <w:b/>
          <w:u w:val="single"/>
        </w:rPr>
        <w:t>Затраты на ремонтные работы</w:t>
      </w:r>
      <w:r w:rsidRPr="00EC2AA3">
        <w:rPr>
          <w:u w:val="single"/>
        </w:rPr>
        <w:t>»</w:t>
      </w:r>
    </w:p>
    <w:p w:rsidR="00EC2AA3" w:rsidRPr="00EC2AA3" w:rsidRDefault="00EC2AA3" w:rsidP="00EC2AA3">
      <w:pPr>
        <w:tabs>
          <w:tab w:val="left" w:pos="1134"/>
        </w:tabs>
        <w:jc w:val="center"/>
        <w:rPr>
          <w:b/>
          <w:u w:val="single"/>
        </w:rPr>
      </w:pPr>
    </w:p>
    <w:p w:rsidR="00EC2AA3" w:rsidRPr="00EC2AA3" w:rsidRDefault="00EC2AA3" w:rsidP="00EC2AA3">
      <w:pPr>
        <w:tabs>
          <w:tab w:val="left" w:pos="1134"/>
        </w:tabs>
        <w:ind w:firstLine="426"/>
        <w:jc w:val="both"/>
      </w:pPr>
      <w:r w:rsidRPr="00EC2AA3">
        <w:t>Расходы по статье приняты с учетом календарной разбивки на следующем уровне (в расчете на год):</w:t>
      </w:r>
    </w:p>
    <w:p w:rsidR="00EC2AA3" w:rsidRPr="00EC2AA3" w:rsidRDefault="00EC2AA3" w:rsidP="00EC2AA3">
      <w:pPr>
        <w:numPr>
          <w:ilvl w:val="0"/>
          <w:numId w:val="3"/>
        </w:numPr>
        <w:tabs>
          <w:tab w:val="num" w:pos="0"/>
          <w:tab w:val="left" w:pos="1134"/>
        </w:tabs>
        <w:ind w:left="0" w:firstLine="709"/>
        <w:jc w:val="both"/>
      </w:pPr>
      <w:r w:rsidRPr="00EC2AA3">
        <w:t xml:space="preserve">с </w:t>
      </w:r>
      <w:r w:rsidRPr="00EC2AA3">
        <w:rPr>
          <w:b/>
        </w:rPr>
        <w:t>01.01.2013</w:t>
      </w:r>
      <w:r w:rsidRPr="00EC2AA3">
        <w:t xml:space="preserve"> – </w:t>
      </w:r>
      <w:r w:rsidRPr="00EC2AA3">
        <w:rPr>
          <w:b/>
          <w:i/>
        </w:rPr>
        <w:t xml:space="preserve">7543,44 </w:t>
      </w:r>
      <w:r w:rsidRPr="00EC2AA3">
        <w:t xml:space="preserve">тыс. руб. Расходы приняты с учетом ограничений максимального роста тарифа на тепловую энергию, поставляемую теплоснабжающими </w:t>
      </w:r>
      <w:r w:rsidRPr="00EC2AA3">
        <w:lastRenderedPageBreak/>
        <w:t>организациями потребителям Кемеровской области с 01.01.2013г. по 30.06.2013г. (0,0 %), установленного приказом ФСТ России от 09 октября 2011г. № 231-э/4;</w:t>
      </w:r>
    </w:p>
    <w:p w:rsidR="00EC2AA3" w:rsidRPr="00EC2AA3" w:rsidRDefault="00EC2AA3" w:rsidP="00EC2AA3">
      <w:pPr>
        <w:numPr>
          <w:ilvl w:val="0"/>
          <w:numId w:val="3"/>
        </w:numPr>
        <w:tabs>
          <w:tab w:val="num" w:pos="0"/>
          <w:tab w:val="left" w:pos="1134"/>
        </w:tabs>
        <w:ind w:left="0" w:firstLine="709"/>
        <w:jc w:val="both"/>
      </w:pPr>
      <w:r w:rsidRPr="00EC2AA3">
        <w:t xml:space="preserve">с </w:t>
      </w:r>
      <w:r w:rsidRPr="00EC2AA3">
        <w:rPr>
          <w:b/>
        </w:rPr>
        <w:t>01.07.2013</w:t>
      </w:r>
      <w:r w:rsidRPr="00EC2AA3">
        <w:t xml:space="preserve"> – </w:t>
      </w:r>
      <w:r w:rsidRPr="00EC2AA3">
        <w:rPr>
          <w:b/>
          <w:i/>
        </w:rPr>
        <w:t>18223,19</w:t>
      </w:r>
      <w:r w:rsidRPr="00EC2AA3">
        <w:t xml:space="preserve"> тыс. руб.  Расходы приняты на основании представленных мероприятий по ремонту котельного оборудования и тепловых сетей с учётом сметных расчётов, за исключением стоимости ОС (приобретаются за счёт амортизационных отчислений) и корректировки расходов материалов для текущего ремонта.</w:t>
      </w:r>
    </w:p>
    <w:p w:rsidR="00EC2AA3" w:rsidRPr="00EC2AA3" w:rsidRDefault="00EC2AA3" w:rsidP="00EC2AA3">
      <w:pPr>
        <w:tabs>
          <w:tab w:val="left" w:pos="1134"/>
        </w:tabs>
        <w:ind w:firstLine="709"/>
        <w:jc w:val="both"/>
      </w:pPr>
      <w:r w:rsidRPr="00EC2AA3">
        <w:t xml:space="preserve">Корректировка по статье относительно предложений предприятия в сторону увеличения составила – </w:t>
      </w:r>
      <w:r w:rsidRPr="00EC2AA3">
        <w:rPr>
          <w:b/>
          <w:i/>
        </w:rPr>
        <w:t>5108,69</w:t>
      </w:r>
      <w:r w:rsidRPr="00EC2AA3">
        <w:t xml:space="preserve"> тыс. руб.</w:t>
      </w:r>
    </w:p>
    <w:p w:rsidR="00EC2AA3" w:rsidRPr="00EC2AA3" w:rsidRDefault="00EC2AA3" w:rsidP="004361B2">
      <w:pPr>
        <w:tabs>
          <w:tab w:val="left" w:pos="426"/>
        </w:tabs>
        <w:jc w:val="both"/>
        <w:rPr>
          <w:b/>
          <w:u w:val="single"/>
        </w:rPr>
      </w:pPr>
      <w:r w:rsidRPr="00EC2AA3">
        <w:tab/>
      </w:r>
    </w:p>
    <w:p w:rsidR="00EC2AA3" w:rsidRPr="00EC2AA3" w:rsidRDefault="00EC2AA3" w:rsidP="00EC2AA3">
      <w:pPr>
        <w:tabs>
          <w:tab w:val="left" w:pos="1134"/>
        </w:tabs>
        <w:ind w:left="426"/>
        <w:jc w:val="center"/>
        <w:rPr>
          <w:b/>
          <w:u w:val="single"/>
        </w:rPr>
      </w:pPr>
      <w:r w:rsidRPr="00EC2AA3">
        <w:rPr>
          <w:b/>
          <w:u w:val="single"/>
        </w:rPr>
        <w:t>«Услуги производственного характера»</w:t>
      </w:r>
    </w:p>
    <w:p w:rsidR="00EC2AA3" w:rsidRPr="00EC2AA3" w:rsidRDefault="00EC2AA3" w:rsidP="00EC2AA3">
      <w:pPr>
        <w:tabs>
          <w:tab w:val="left" w:pos="1134"/>
        </w:tabs>
        <w:ind w:left="426"/>
        <w:jc w:val="center"/>
        <w:rPr>
          <w:b/>
          <w:u w:val="single"/>
        </w:rPr>
      </w:pPr>
    </w:p>
    <w:p w:rsidR="00EC2AA3" w:rsidRPr="00EC2AA3" w:rsidRDefault="00EC2AA3" w:rsidP="00EC2AA3">
      <w:pPr>
        <w:tabs>
          <w:tab w:val="left" w:pos="1134"/>
        </w:tabs>
        <w:ind w:firstLine="709"/>
        <w:jc w:val="both"/>
      </w:pPr>
      <w:r w:rsidRPr="00EC2AA3">
        <w:t>Расходы по статье приняты с учетом календарной разбивки, на следующем уровне (в расчёте на год):</w:t>
      </w:r>
    </w:p>
    <w:p w:rsidR="00EC2AA3" w:rsidRPr="00EC2AA3" w:rsidRDefault="00EC2AA3" w:rsidP="00EC2AA3">
      <w:pPr>
        <w:tabs>
          <w:tab w:val="left" w:pos="1134"/>
        </w:tabs>
        <w:ind w:firstLine="709"/>
        <w:jc w:val="both"/>
      </w:pPr>
    </w:p>
    <w:p w:rsidR="00EC2AA3" w:rsidRPr="00EC2AA3" w:rsidRDefault="00EC2AA3" w:rsidP="00C95A98">
      <w:pPr>
        <w:numPr>
          <w:ilvl w:val="0"/>
          <w:numId w:val="8"/>
        </w:numPr>
        <w:tabs>
          <w:tab w:val="left" w:pos="1134"/>
        </w:tabs>
        <w:ind w:left="0" w:firstLine="709"/>
        <w:jc w:val="both"/>
      </w:pPr>
      <w:r w:rsidRPr="00EC2AA3">
        <w:t xml:space="preserve">с </w:t>
      </w:r>
      <w:r w:rsidRPr="00EC2AA3">
        <w:rPr>
          <w:b/>
        </w:rPr>
        <w:t>01.01.2013</w:t>
      </w:r>
      <w:r w:rsidRPr="00EC2AA3">
        <w:t xml:space="preserve"> – </w:t>
      </w:r>
      <w:r w:rsidRPr="00EC2AA3">
        <w:rPr>
          <w:b/>
          <w:i/>
        </w:rPr>
        <w:t xml:space="preserve">12583,49 </w:t>
      </w:r>
      <w:r w:rsidRPr="00EC2AA3">
        <w:t>тыс. руб. Расходы приняты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2011г. № 231-э/4. В статью включены затраты на следующие виды услуг:</w:t>
      </w:r>
    </w:p>
    <w:p w:rsidR="00EC2AA3" w:rsidRPr="00EC2AA3" w:rsidRDefault="00EC2AA3" w:rsidP="00C95A98">
      <w:pPr>
        <w:numPr>
          <w:ilvl w:val="0"/>
          <w:numId w:val="9"/>
        </w:numPr>
        <w:tabs>
          <w:tab w:val="left" w:pos="1134"/>
        </w:tabs>
        <w:jc w:val="both"/>
      </w:pPr>
      <w:r w:rsidRPr="00EC2AA3">
        <w:t>- автоуслуги собственного транспорта(стоимость топлива);</w:t>
      </w:r>
    </w:p>
    <w:p w:rsidR="00EC2AA3" w:rsidRPr="00EC2AA3" w:rsidRDefault="00EC2AA3" w:rsidP="00C95A98">
      <w:pPr>
        <w:numPr>
          <w:ilvl w:val="0"/>
          <w:numId w:val="9"/>
        </w:numPr>
        <w:tabs>
          <w:tab w:val="left" w:pos="1134"/>
        </w:tabs>
        <w:jc w:val="both"/>
      </w:pPr>
      <w:r w:rsidRPr="00EC2AA3">
        <w:t>- вывоз шлака от котельных. Вывоз шлака осуществляется собственным транспортом;</w:t>
      </w:r>
    </w:p>
    <w:p w:rsidR="00EC2AA3" w:rsidRPr="00EC2AA3" w:rsidRDefault="00EC2AA3" w:rsidP="00C95A98">
      <w:pPr>
        <w:numPr>
          <w:ilvl w:val="0"/>
          <w:numId w:val="9"/>
        </w:numPr>
        <w:tabs>
          <w:tab w:val="left" w:pos="1134"/>
        </w:tabs>
        <w:jc w:val="both"/>
      </w:pPr>
      <w:r w:rsidRPr="00EC2AA3">
        <w:t>-прочие услуги спецтехники, оказываемые предприятию сторонними организациями.</w:t>
      </w:r>
    </w:p>
    <w:p w:rsidR="00EC2AA3" w:rsidRPr="00EC2AA3" w:rsidRDefault="00EC2AA3" w:rsidP="00EC2AA3">
      <w:pPr>
        <w:numPr>
          <w:ilvl w:val="0"/>
          <w:numId w:val="3"/>
        </w:numPr>
        <w:tabs>
          <w:tab w:val="num" w:pos="0"/>
          <w:tab w:val="left" w:pos="1134"/>
        </w:tabs>
        <w:ind w:left="0" w:firstLine="709"/>
        <w:jc w:val="both"/>
      </w:pPr>
      <w:r w:rsidRPr="00EC2AA3">
        <w:t xml:space="preserve">с </w:t>
      </w:r>
      <w:r w:rsidRPr="00EC2AA3">
        <w:rPr>
          <w:b/>
        </w:rPr>
        <w:t>01.07.2013</w:t>
      </w:r>
      <w:r w:rsidRPr="00EC2AA3">
        <w:t xml:space="preserve"> – 15744,97 тыс. руб. Расходы приняты по 1 полугодию 2013 года с учетом с учётом предоставленного предприятием расчётом расходов предприятия на содержание арендованного автотранспорта и спецтехники.</w:t>
      </w:r>
    </w:p>
    <w:p w:rsidR="00EC2AA3" w:rsidRPr="00EC2AA3" w:rsidRDefault="00EC2AA3" w:rsidP="00EC2AA3">
      <w:pPr>
        <w:tabs>
          <w:tab w:val="left" w:pos="1134"/>
        </w:tabs>
        <w:ind w:firstLine="709"/>
        <w:jc w:val="both"/>
      </w:pPr>
      <w:r w:rsidRPr="00EC2AA3">
        <w:t xml:space="preserve">Корректировка по статье относительно предложений предприятия в сторону снижения составила </w:t>
      </w:r>
      <w:r w:rsidRPr="00EC2AA3">
        <w:rPr>
          <w:b/>
        </w:rPr>
        <w:t>– 5 335,3</w:t>
      </w:r>
      <w:r w:rsidRPr="00EC2AA3">
        <w:t xml:space="preserve"> тыс. руб. (декабрь 2013 года к декабрю 2012 года).</w:t>
      </w:r>
    </w:p>
    <w:p w:rsidR="00EC2AA3" w:rsidRPr="00EC2AA3" w:rsidRDefault="00EC2AA3" w:rsidP="00EC2AA3">
      <w:pPr>
        <w:tabs>
          <w:tab w:val="left" w:pos="1134"/>
        </w:tabs>
        <w:ind w:left="426"/>
        <w:jc w:val="both"/>
      </w:pPr>
    </w:p>
    <w:p w:rsidR="00EC2AA3" w:rsidRPr="00EC2AA3" w:rsidRDefault="00EC2AA3" w:rsidP="00EC2AA3">
      <w:pPr>
        <w:tabs>
          <w:tab w:val="left" w:pos="1134"/>
        </w:tabs>
        <w:jc w:val="center"/>
        <w:rPr>
          <w:b/>
          <w:u w:val="single"/>
        </w:rPr>
      </w:pPr>
      <w:r w:rsidRPr="00EC2AA3">
        <w:rPr>
          <w:b/>
          <w:u w:val="single"/>
        </w:rPr>
        <w:t>«Вспомогательные материалы»</w:t>
      </w:r>
    </w:p>
    <w:p w:rsidR="00EC2AA3" w:rsidRPr="00EC2AA3" w:rsidRDefault="00EC2AA3" w:rsidP="00EC2AA3">
      <w:pPr>
        <w:tabs>
          <w:tab w:val="left" w:pos="1134"/>
        </w:tabs>
        <w:ind w:firstLine="709"/>
        <w:jc w:val="both"/>
      </w:pPr>
      <w:r w:rsidRPr="00EC2AA3">
        <w:t>Расходы по статье приняты с учетом календарной разбивки, на следующем уровне (в расчёте на год):</w:t>
      </w:r>
    </w:p>
    <w:p w:rsidR="00EC2AA3" w:rsidRPr="00EC2AA3" w:rsidRDefault="00EC2AA3" w:rsidP="00C95A98">
      <w:pPr>
        <w:numPr>
          <w:ilvl w:val="0"/>
          <w:numId w:val="10"/>
        </w:numPr>
        <w:tabs>
          <w:tab w:val="left" w:pos="1134"/>
        </w:tabs>
        <w:ind w:left="0" w:firstLine="567"/>
        <w:jc w:val="both"/>
      </w:pPr>
      <w:r w:rsidRPr="00EC2AA3">
        <w:t xml:space="preserve">с </w:t>
      </w:r>
      <w:r w:rsidRPr="00EC2AA3">
        <w:rPr>
          <w:b/>
        </w:rPr>
        <w:t>01.01.2013</w:t>
      </w:r>
      <w:r w:rsidRPr="00EC2AA3">
        <w:t xml:space="preserve"> – </w:t>
      </w:r>
      <w:r w:rsidRPr="00EC2AA3">
        <w:rPr>
          <w:b/>
          <w:i/>
        </w:rPr>
        <w:t xml:space="preserve">784,5  </w:t>
      </w:r>
      <w:r w:rsidRPr="00EC2AA3">
        <w:t>тыс. руб. В статью включены затраты на смазочные материалы для котельного оборудования и материалов для текущего содержания котельных, с учётом фактических расходов за 9 месяцев 2012;</w:t>
      </w:r>
    </w:p>
    <w:p w:rsidR="00EC2AA3" w:rsidRPr="00EC2AA3" w:rsidRDefault="00EC2AA3" w:rsidP="00EC2AA3">
      <w:pPr>
        <w:numPr>
          <w:ilvl w:val="0"/>
          <w:numId w:val="3"/>
        </w:numPr>
        <w:tabs>
          <w:tab w:val="num" w:pos="0"/>
          <w:tab w:val="left" w:pos="1134"/>
        </w:tabs>
        <w:ind w:left="0" w:firstLine="709"/>
        <w:jc w:val="both"/>
      </w:pPr>
      <w:r w:rsidRPr="00EC2AA3">
        <w:t xml:space="preserve">с </w:t>
      </w:r>
      <w:r w:rsidRPr="00EC2AA3">
        <w:rPr>
          <w:b/>
        </w:rPr>
        <w:t>01.07.2013</w:t>
      </w:r>
      <w:r w:rsidRPr="00EC2AA3">
        <w:t xml:space="preserve"> – </w:t>
      </w:r>
      <w:r w:rsidRPr="00EC2AA3">
        <w:rPr>
          <w:b/>
          <w:i/>
        </w:rPr>
        <w:t xml:space="preserve">819,2 </w:t>
      </w:r>
      <w:r w:rsidRPr="00EC2AA3">
        <w:t>тыс. руб. Расходы приняты по 1 полугодию 2013 года с учетом ИЦП промышленной продукции на 2013 год (103,2) по прогнозу Минэкономразвития РФ.</w:t>
      </w:r>
    </w:p>
    <w:p w:rsidR="00EC2AA3" w:rsidRPr="00EC2AA3" w:rsidRDefault="00EC2AA3" w:rsidP="00EC2AA3">
      <w:pPr>
        <w:tabs>
          <w:tab w:val="left" w:pos="1134"/>
        </w:tabs>
        <w:ind w:firstLine="709"/>
        <w:jc w:val="both"/>
      </w:pPr>
      <w:r w:rsidRPr="00EC2AA3">
        <w:t xml:space="preserve"> Корректировка по статье относительно предложений предприятия в сторону снижения составила </w:t>
      </w:r>
      <w:r w:rsidRPr="00EC2AA3">
        <w:rPr>
          <w:b/>
        </w:rPr>
        <w:t>– 268,63</w:t>
      </w:r>
      <w:r w:rsidRPr="00EC2AA3">
        <w:t xml:space="preserve"> тыс. руб. (декабрь 2013 года к декабрю 2012 года).</w:t>
      </w:r>
    </w:p>
    <w:p w:rsidR="00EC2AA3" w:rsidRPr="00EC2AA3" w:rsidRDefault="00EC2AA3" w:rsidP="00EC2AA3">
      <w:pPr>
        <w:tabs>
          <w:tab w:val="left" w:pos="1134"/>
        </w:tabs>
        <w:ind w:left="426"/>
        <w:jc w:val="center"/>
        <w:rPr>
          <w:b/>
          <w:u w:val="single"/>
        </w:rPr>
      </w:pPr>
    </w:p>
    <w:p w:rsidR="00EC2AA3" w:rsidRPr="00EC2AA3" w:rsidRDefault="00EC2AA3" w:rsidP="00EC2AA3">
      <w:pPr>
        <w:tabs>
          <w:tab w:val="left" w:pos="1134"/>
        </w:tabs>
        <w:ind w:left="426"/>
        <w:jc w:val="center"/>
        <w:rPr>
          <w:b/>
          <w:u w:val="single"/>
        </w:rPr>
      </w:pPr>
      <w:r w:rsidRPr="00EC2AA3">
        <w:rPr>
          <w:b/>
          <w:u w:val="single"/>
        </w:rPr>
        <w:t>«Налоги, относимые на производственные затраты»</w:t>
      </w:r>
    </w:p>
    <w:p w:rsidR="00EC2AA3" w:rsidRPr="00EC2AA3" w:rsidRDefault="00EC2AA3" w:rsidP="00EC2AA3">
      <w:pPr>
        <w:tabs>
          <w:tab w:val="left" w:pos="1134"/>
        </w:tabs>
        <w:ind w:firstLine="426"/>
        <w:jc w:val="both"/>
      </w:pPr>
      <w:r w:rsidRPr="00EC2AA3">
        <w:t xml:space="preserve">Расходы по статье приняты на одном уровне по всем периодам календарной разбивки и составляют </w:t>
      </w:r>
      <w:r w:rsidRPr="00EC2AA3">
        <w:rPr>
          <w:b/>
          <w:i/>
        </w:rPr>
        <w:t xml:space="preserve">1081,69 </w:t>
      </w:r>
      <w:r w:rsidRPr="00EC2AA3">
        <w:t xml:space="preserve">тыс. руб. Расходы включают в себя затраты по экологическим платежам, в пределах ПДВ. </w:t>
      </w:r>
    </w:p>
    <w:p w:rsidR="00EC2AA3" w:rsidRPr="00EC2AA3" w:rsidRDefault="00EC2AA3" w:rsidP="00EC2AA3">
      <w:pPr>
        <w:tabs>
          <w:tab w:val="left" w:pos="1134"/>
        </w:tabs>
        <w:ind w:firstLine="426"/>
        <w:jc w:val="both"/>
      </w:pPr>
      <w:r w:rsidRPr="00EC2AA3">
        <w:t xml:space="preserve">Корректировка по статье относительно предложений предприятия в сторону снижения составила </w:t>
      </w:r>
      <w:r w:rsidRPr="00EC2AA3">
        <w:rPr>
          <w:b/>
        </w:rPr>
        <w:t>– 134,79</w:t>
      </w:r>
      <w:r w:rsidRPr="00EC2AA3">
        <w:t xml:space="preserve"> тыс. руб. (декабрь 2013 года к декабрю 2012 года).</w:t>
      </w:r>
    </w:p>
    <w:p w:rsidR="00EC2AA3" w:rsidRPr="00EC2AA3" w:rsidRDefault="00EC2AA3" w:rsidP="00EC2AA3">
      <w:pPr>
        <w:tabs>
          <w:tab w:val="left" w:pos="1134"/>
        </w:tabs>
        <w:ind w:left="426"/>
        <w:jc w:val="center"/>
      </w:pPr>
    </w:p>
    <w:p w:rsidR="00EC2AA3" w:rsidRPr="00EC2AA3" w:rsidRDefault="00EC2AA3" w:rsidP="00EC2AA3">
      <w:pPr>
        <w:tabs>
          <w:tab w:val="left" w:pos="1134"/>
        </w:tabs>
        <w:jc w:val="center"/>
        <w:rPr>
          <w:b/>
          <w:u w:val="single"/>
        </w:rPr>
      </w:pPr>
      <w:r w:rsidRPr="00EC2AA3">
        <w:rPr>
          <w:b/>
          <w:u w:val="single"/>
        </w:rPr>
        <w:t xml:space="preserve"> «Цеховые расходы»</w:t>
      </w:r>
    </w:p>
    <w:p w:rsidR="00EC2AA3" w:rsidRPr="00EC2AA3" w:rsidRDefault="00EC2AA3" w:rsidP="00EC2AA3">
      <w:pPr>
        <w:tabs>
          <w:tab w:val="left" w:pos="1134"/>
        </w:tabs>
        <w:ind w:firstLine="426"/>
        <w:jc w:val="both"/>
      </w:pPr>
      <w:r w:rsidRPr="00EC2AA3">
        <w:t xml:space="preserve">Расходы по статье  включают услуги транспортного участка, участка эксплуатации тепловых и водопроводных сетей, механического участка, службы углепоставки. По участкам расходы </w:t>
      </w:r>
      <w:r w:rsidRPr="00EC2AA3">
        <w:lastRenderedPageBreak/>
        <w:t>предприятия формируются по прямым затратам и распределяются по видам деятельности – теплоснабжение и водоснабжение в соответствии с учётной политикой принятой на предприятии.</w:t>
      </w:r>
    </w:p>
    <w:p w:rsidR="00EC2AA3" w:rsidRPr="00EC2AA3" w:rsidRDefault="00EC2AA3" w:rsidP="00EC2AA3">
      <w:pPr>
        <w:tabs>
          <w:tab w:val="left" w:pos="1134"/>
        </w:tabs>
        <w:ind w:firstLine="426"/>
        <w:jc w:val="both"/>
      </w:pPr>
      <w:r w:rsidRPr="00EC2AA3">
        <w:t>Расходы приняты с учетом календарной разбивки на следующем уровне (в расчете на год):</w:t>
      </w:r>
    </w:p>
    <w:p w:rsidR="00EC2AA3" w:rsidRPr="00EC2AA3" w:rsidRDefault="00EC2AA3" w:rsidP="00C95A98">
      <w:pPr>
        <w:numPr>
          <w:ilvl w:val="0"/>
          <w:numId w:val="8"/>
        </w:numPr>
        <w:tabs>
          <w:tab w:val="left" w:pos="1134"/>
        </w:tabs>
        <w:ind w:left="0" w:firstLine="709"/>
        <w:jc w:val="both"/>
      </w:pPr>
      <w:r w:rsidRPr="00EC2AA3">
        <w:t xml:space="preserve">с </w:t>
      </w:r>
      <w:r w:rsidRPr="00EC2AA3">
        <w:rPr>
          <w:b/>
        </w:rPr>
        <w:t>01.01.2012</w:t>
      </w:r>
      <w:r w:rsidRPr="00EC2AA3">
        <w:t xml:space="preserve"> – </w:t>
      </w:r>
      <w:r w:rsidRPr="00EC2AA3">
        <w:rPr>
          <w:b/>
          <w:i/>
        </w:rPr>
        <w:t xml:space="preserve">28 525,42 </w:t>
      </w:r>
      <w:r w:rsidRPr="00EC2AA3">
        <w:t>тыс. руб. Расходы по статье скорректированы за счёт перерасчёта затрат на оплату труда цехового персонала до уровня фактических расходов 2012 года;</w:t>
      </w:r>
    </w:p>
    <w:p w:rsidR="00EC2AA3" w:rsidRPr="00EC2AA3" w:rsidRDefault="00EC2AA3" w:rsidP="00C95A98">
      <w:pPr>
        <w:numPr>
          <w:ilvl w:val="0"/>
          <w:numId w:val="8"/>
        </w:numPr>
        <w:tabs>
          <w:tab w:val="left" w:pos="1134"/>
        </w:tabs>
        <w:ind w:left="0" w:firstLine="709"/>
        <w:jc w:val="both"/>
      </w:pPr>
      <w:r w:rsidRPr="00EC2AA3">
        <w:t>с</w:t>
      </w:r>
      <w:r w:rsidRPr="00EC2AA3">
        <w:rPr>
          <w:b/>
        </w:rPr>
        <w:t xml:space="preserve"> 01.07.2012</w:t>
      </w:r>
      <w:r w:rsidRPr="00EC2AA3">
        <w:t xml:space="preserve">г. – </w:t>
      </w:r>
      <w:r w:rsidRPr="00EC2AA3">
        <w:rPr>
          <w:b/>
          <w:i/>
        </w:rPr>
        <w:t>29793,55</w:t>
      </w:r>
      <w:r w:rsidRPr="00EC2AA3">
        <w:t xml:space="preserve"> тыс. руб. Расходы приняты по 1 полугодию 2013 года с учетом индекса ФСТ Р</w:t>
      </w:r>
      <w:r w:rsidR="004361B2">
        <w:t>оссии</w:t>
      </w:r>
      <w:r w:rsidRPr="00EC2AA3">
        <w:t xml:space="preserve"> на 2013 год по электроэнергии (112,0), учтенном при установлении предельных индексов роста тарифов на тепловую энергию на 2013 год</w:t>
      </w:r>
      <w:proofErr w:type="gramStart"/>
      <w:r w:rsidRPr="00EC2AA3">
        <w:t xml:space="preserve"> ,</w:t>
      </w:r>
      <w:proofErr w:type="gramEnd"/>
      <w:r w:rsidRPr="00EC2AA3">
        <w:t xml:space="preserve"> а так же ИПЦ по прогнозу Минэкономразвития РФ (107,1) и ИЦП промышленной продукции Минэкономразвития РФ по соответствующим видам затрат.</w:t>
      </w:r>
    </w:p>
    <w:p w:rsidR="00EC2AA3" w:rsidRPr="00EC2AA3" w:rsidRDefault="00EC2AA3" w:rsidP="00EC2AA3">
      <w:pPr>
        <w:tabs>
          <w:tab w:val="left" w:pos="1134"/>
        </w:tabs>
        <w:ind w:firstLine="426"/>
        <w:jc w:val="both"/>
      </w:pPr>
      <w:r w:rsidRPr="00EC2AA3">
        <w:t xml:space="preserve">Корректировка по статье  относительно предложений предприятия в сторону снижения составила – </w:t>
      </w:r>
      <w:r w:rsidRPr="00EC2AA3">
        <w:rPr>
          <w:b/>
          <w:i/>
        </w:rPr>
        <w:t>1028,65</w:t>
      </w:r>
      <w:r w:rsidRPr="00EC2AA3">
        <w:t xml:space="preserve"> тыс. руб. (декабрь 2013 года к декабрю 2012 года).</w:t>
      </w:r>
    </w:p>
    <w:p w:rsidR="00EC2AA3" w:rsidRPr="00EC2AA3" w:rsidRDefault="00EC2AA3" w:rsidP="00EC2AA3">
      <w:pPr>
        <w:tabs>
          <w:tab w:val="left" w:pos="1134"/>
        </w:tabs>
        <w:jc w:val="center"/>
        <w:rPr>
          <w:b/>
          <w:u w:val="single"/>
        </w:rPr>
      </w:pPr>
    </w:p>
    <w:p w:rsidR="00EC2AA3" w:rsidRPr="00EC2AA3" w:rsidRDefault="00EC2AA3" w:rsidP="00EC2AA3">
      <w:pPr>
        <w:tabs>
          <w:tab w:val="left" w:pos="1134"/>
        </w:tabs>
        <w:jc w:val="center"/>
        <w:rPr>
          <w:b/>
          <w:u w:val="single"/>
        </w:rPr>
      </w:pPr>
      <w:r w:rsidRPr="00EC2AA3">
        <w:rPr>
          <w:b/>
          <w:u w:val="single"/>
        </w:rPr>
        <w:t>«Общеэксплуатационные  расходы»</w:t>
      </w:r>
    </w:p>
    <w:p w:rsidR="00EC2AA3" w:rsidRPr="00EC2AA3" w:rsidRDefault="00EC2AA3" w:rsidP="00EC2AA3">
      <w:pPr>
        <w:tabs>
          <w:tab w:val="left" w:pos="1134"/>
        </w:tabs>
        <w:ind w:firstLine="426"/>
        <w:jc w:val="both"/>
      </w:pPr>
      <w:r w:rsidRPr="00EC2AA3">
        <w:t>Расходы по статье  включают услуги по управлению предприятием (АУП, услуги банка, услуги ЕРКЦ, почтовые и прочие  расходы), а  так же общехозяйственные расходы, включающие расходы на охрану предприятия и сожержание зданий общехозяйственного назначения. Расходы предприятия формируются распределяются по видам деятельности – теплоснабжение и водоснабжение в соответствии с учётной политикой принятой на предприятии.</w:t>
      </w:r>
    </w:p>
    <w:p w:rsidR="00EC2AA3" w:rsidRPr="00EC2AA3" w:rsidRDefault="00EC2AA3" w:rsidP="00EC2AA3">
      <w:pPr>
        <w:tabs>
          <w:tab w:val="left" w:pos="1134"/>
        </w:tabs>
        <w:ind w:firstLine="426"/>
        <w:jc w:val="both"/>
      </w:pPr>
      <w:r w:rsidRPr="00EC2AA3">
        <w:t>Расходы приняты с учетом календарной разбивки на следующем уровне (в расчете на год):</w:t>
      </w:r>
    </w:p>
    <w:p w:rsidR="00EC2AA3" w:rsidRPr="00EC2AA3" w:rsidRDefault="00EC2AA3" w:rsidP="00C95A98">
      <w:pPr>
        <w:numPr>
          <w:ilvl w:val="0"/>
          <w:numId w:val="8"/>
        </w:numPr>
        <w:tabs>
          <w:tab w:val="left" w:pos="1134"/>
        </w:tabs>
        <w:ind w:left="0" w:firstLine="709"/>
        <w:jc w:val="both"/>
      </w:pPr>
      <w:r w:rsidRPr="00EC2AA3">
        <w:t xml:space="preserve">с </w:t>
      </w:r>
      <w:r w:rsidRPr="00EC2AA3">
        <w:rPr>
          <w:b/>
        </w:rPr>
        <w:t>01.01.2012</w:t>
      </w:r>
      <w:r w:rsidRPr="00EC2AA3">
        <w:t xml:space="preserve"> – </w:t>
      </w:r>
      <w:r w:rsidRPr="00EC2AA3">
        <w:rPr>
          <w:b/>
          <w:i/>
        </w:rPr>
        <w:t xml:space="preserve">20819,47 </w:t>
      </w:r>
      <w:r w:rsidRPr="00EC2AA3">
        <w:t>тыс. руб. Расходы по статье скорректированы за счёт перерасчёта затрат на оплату труда АУП, услуги банка и ЕРКЦ  до уровня фактических расходов 2012 года;</w:t>
      </w:r>
    </w:p>
    <w:p w:rsidR="00EC2AA3" w:rsidRPr="00EC2AA3" w:rsidRDefault="00EC2AA3" w:rsidP="00C95A98">
      <w:pPr>
        <w:numPr>
          <w:ilvl w:val="0"/>
          <w:numId w:val="8"/>
        </w:numPr>
        <w:tabs>
          <w:tab w:val="left" w:pos="1134"/>
        </w:tabs>
        <w:ind w:left="0" w:firstLine="709"/>
        <w:jc w:val="both"/>
      </w:pPr>
      <w:proofErr w:type="gramStart"/>
      <w:r w:rsidRPr="00EC2AA3">
        <w:t>с</w:t>
      </w:r>
      <w:r w:rsidRPr="00EC2AA3">
        <w:rPr>
          <w:b/>
        </w:rPr>
        <w:t xml:space="preserve"> 01.07.2012</w:t>
      </w:r>
      <w:r w:rsidRPr="00EC2AA3">
        <w:t xml:space="preserve">г. – </w:t>
      </w:r>
      <w:r w:rsidRPr="00EC2AA3">
        <w:rPr>
          <w:b/>
          <w:i/>
        </w:rPr>
        <w:t>22410,21</w:t>
      </w:r>
      <w:r w:rsidRPr="00EC2AA3">
        <w:t xml:space="preserve"> тыс. руб. Расходы приняты по 1 полугодию 2013 года с учетом индекса ФСТ Р</w:t>
      </w:r>
      <w:r w:rsidR="004361B2">
        <w:t>оссии</w:t>
      </w:r>
      <w:r w:rsidRPr="00EC2AA3">
        <w:t xml:space="preserve"> на 2013 год по электроэнергии (112,0), учтенном при установлении предельных индексов роста тарифов на тепловую энергию на 2013 год, а также ИПЦ по прогнозу Минэкономразвития РФ (107,1) и ИЦП промышленной продукции Минэкономразвития РФ по соответствующим видам затрат.</w:t>
      </w:r>
      <w:proofErr w:type="gramEnd"/>
    </w:p>
    <w:p w:rsidR="00EC2AA3" w:rsidRPr="00EC2AA3" w:rsidRDefault="00EC2AA3" w:rsidP="00EC2AA3">
      <w:pPr>
        <w:tabs>
          <w:tab w:val="left" w:pos="1134"/>
        </w:tabs>
        <w:ind w:firstLine="426"/>
        <w:jc w:val="both"/>
      </w:pPr>
      <w:r w:rsidRPr="00EC2AA3">
        <w:t xml:space="preserve">Корректировка по статье  относительно предложений предприятия в сторону снижения составила – </w:t>
      </w:r>
      <w:r w:rsidRPr="00EC2AA3">
        <w:rPr>
          <w:b/>
          <w:i/>
        </w:rPr>
        <w:t>1762,74</w:t>
      </w:r>
      <w:r w:rsidRPr="00EC2AA3">
        <w:t xml:space="preserve"> тыс. руб. (декабрь 2013 года к декабрю 2012 года).</w:t>
      </w:r>
    </w:p>
    <w:p w:rsidR="00EC2AA3" w:rsidRPr="00EC2AA3" w:rsidRDefault="00EC2AA3" w:rsidP="00EC2AA3">
      <w:pPr>
        <w:tabs>
          <w:tab w:val="left" w:pos="1134"/>
        </w:tabs>
        <w:jc w:val="center"/>
        <w:rPr>
          <w:b/>
          <w:u w:val="single"/>
        </w:rPr>
      </w:pPr>
    </w:p>
    <w:p w:rsidR="00EC2AA3" w:rsidRPr="00EC2AA3" w:rsidRDefault="00EC2AA3" w:rsidP="00EC2AA3">
      <w:pPr>
        <w:tabs>
          <w:tab w:val="left" w:pos="1134"/>
        </w:tabs>
        <w:jc w:val="center"/>
        <w:rPr>
          <w:b/>
          <w:u w:val="single"/>
        </w:rPr>
      </w:pPr>
      <w:r w:rsidRPr="00EC2AA3">
        <w:rPr>
          <w:b/>
          <w:u w:val="single"/>
        </w:rPr>
        <w:t>«Другие  расходы»</w:t>
      </w:r>
    </w:p>
    <w:p w:rsidR="00EC2AA3" w:rsidRPr="00EC2AA3" w:rsidRDefault="00EC2AA3" w:rsidP="00EC2AA3">
      <w:pPr>
        <w:tabs>
          <w:tab w:val="left" w:pos="1134"/>
        </w:tabs>
        <w:ind w:firstLine="426"/>
        <w:jc w:val="both"/>
      </w:pPr>
      <w:r w:rsidRPr="00EC2AA3">
        <w:t>Расходы по статье  включают относящиеся к деятельности по теплоснабжению расходы на охрану труда и технику безопасности, расходы на подготовку кадров, лабораторные исследования и промышленную экспертизу, режимно-наладочные испытания, информационные услуги. Расходы приняты с учетом календарной разбивки на следующем уровне (в расчете на год):</w:t>
      </w:r>
    </w:p>
    <w:p w:rsidR="00EC2AA3" w:rsidRPr="00EC2AA3" w:rsidRDefault="00EC2AA3" w:rsidP="00C95A98">
      <w:pPr>
        <w:numPr>
          <w:ilvl w:val="0"/>
          <w:numId w:val="8"/>
        </w:numPr>
        <w:tabs>
          <w:tab w:val="left" w:pos="1134"/>
        </w:tabs>
        <w:ind w:left="0" w:firstLine="709"/>
        <w:jc w:val="both"/>
      </w:pPr>
      <w:r w:rsidRPr="00EC2AA3">
        <w:t xml:space="preserve">с </w:t>
      </w:r>
      <w:r w:rsidRPr="00EC2AA3">
        <w:rPr>
          <w:b/>
        </w:rPr>
        <w:t>01.01.2012</w:t>
      </w:r>
      <w:r w:rsidRPr="00EC2AA3">
        <w:t xml:space="preserve"> – </w:t>
      </w:r>
      <w:r w:rsidRPr="00EC2AA3">
        <w:rPr>
          <w:b/>
          <w:i/>
        </w:rPr>
        <w:t xml:space="preserve">5083,8 </w:t>
      </w:r>
      <w:r w:rsidRPr="00EC2AA3">
        <w:t>тыс. руб. Расходы по статье приняты на уровне фактических расходов 2012 года, в соответствии с заключенными договорами;</w:t>
      </w:r>
    </w:p>
    <w:p w:rsidR="00EC2AA3" w:rsidRPr="00EC2AA3" w:rsidRDefault="00EC2AA3" w:rsidP="00C95A98">
      <w:pPr>
        <w:numPr>
          <w:ilvl w:val="0"/>
          <w:numId w:val="8"/>
        </w:numPr>
        <w:tabs>
          <w:tab w:val="left" w:pos="1134"/>
        </w:tabs>
        <w:ind w:left="0" w:firstLine="709"/>
        <w:jc w:val="both"/>
      </w:pPr>
      <w:r w:rsidRPr="00EC2AA3">
        <w:t>с</w:t>
      </w:r>
      <w:r w:rsidRPr="00EC2AA3">
        <w:rPr>
          <w:b/>
        </w:rPr>
        <w:t xml:space="preserve"> 01.07.2012</w:t>
      </w:r>
      <w:r w:rsidRPr="00EC2AA3">
        <w:t xml:space="preserve">г. – </w:t>
      </w:r>
      <w:r w:rsidRPr="00EC2AA3">
        <w:rPr>
          <w:b/>
          <w:i/>
        </w:rPr>
        <w:t>5406,41</w:t>
      </w:r>
      <w:r w:rsidRPr="00EC2AA3">
        <w:t xml:space="preserve"> тыс. руб. Расходы приняты по 1 полугодию 2013 года с учетом индекса ФСТ Р</w:t>
      </w:r>
      <w:r w:rsidR="004361B2">
        <w:t>оссии</w:t>
      </w:r>
      <w:r w:rsidRPr="00EC2AA3">
        <w:t xml:space="preserve"> на 2013 год по прочим операционным расходам (104,9), учтенном при установлении предельных индексов роста тарифов на тепловую энергию на 2013 год.</w:t>
      </w:r>
    </w:p>
    <w:p w:rsidR="00EC2AA3" w:rsidRPr="00EC2AA3" w:rsidRDefault="004361B2" w:rsidP="004361B2">
      <w:pPr>
        <w:tabs>
          <w:tab w:val="left" w:pos="1134"/>
        </w:tabs>
        <w:jc w:val="both"/>
      </w:pPr>
      <w:r>
        <w:tab/>
      </w:r>
      <w:r w:rsidR="00EC2AA3" w:rsidRPr="00EC2AA3">
        <w:t xml:space="preserve">Корректировка по статье  относительно предложений предприятия в сторону снижения составила – </w:t>
      </w:r>
      <w:r w:rsidR="00EC2AA3" w:rsidRPr="00EC2AA3">
        <w:rPr>
          <w:b/>
          <w:i/>
        </w:rPr>
        <w:t>1177,39</w:t>
      </w:r>
      <w:r w:rsidR="00EC2AA3" w:rsidRPr="00EC2AA3">
        <w:t xml:space="preserve"> тыс. руб. (декабрь 2013 года к декабрю 2012 года).</w:t>
      </w:r>
    </w:p>
    <w:p w:rsidR="00EC2AA3" w:rsidRPr="00EC2AA3" w:rsidRDefault="00EC2AA3" w:rsidP="00EC2AA3">
      <w:pPr>
        <w:ind w:firstLine="426"/>
        <w:jc w:val="both"/>
      </w:pPr>
    </w:p>
    <w:p w:rsidR="00EC2AA3" w:rsidRPr="00EC2AA3" w:rsidRDefault="00EC2AA3" w:rsidP="00EC2AA3">
      <w:pPr>
        <w:ind w:firstLine="426"/>
        <w:jc w:val="both"/>
      </w:pPr>
      <w:r w:rsidRPr="00EC2AA3">
        <w:t xml:space="preserve">Общая сумма корректировок по статьям затрат в сторону увеличения, с учетом календарной разбивки, декабрь 2013 к декабрю 2012 составила  </w:t>
      </w:r>
      <w:r w:rsidRPr="00EC2AA3">
        <w:rPr>
          <w:b/>
          <w:i/>
        </w:rPr>
        <w:t xml:space="preserve">37417,38 </w:t>
      </w:r>
      <w:r w:rsidRPr="00EC2AA3">
        <w:t xml:space="preserve"> тыс. руб. </w:t>
      </w:r>
    </w:p>
    <w:p w:rsidR="00EC2AA3" w:rsidRPr="00EC2AA3" w:rsidRDefault="00EC2AA3" w:rsidP="00EC2AA3">
      <w:pPr>
        <w:ind w:firstLine="425"/>
        <w:jc w:val="both"/>
      </w:pPr>
    </w:p>
    <w:p w:rsidR="00EC2AA3" w:rsidRPr="00EC2AA3" w:rsidRDefault="00EC2AA3" w:rsidP="00EC2AA3">
      <w:pPr>
        <w:tabs>
          <w:tab w:val="left" w:pos="1134"/>
        </w:tabs>
        <w:jc w:val="center"/>
        <w:rPr>
          <w:b/>
          <w:u w:val="single"/>
        </w:rPr>
      </w:pPr>
      <w:r w:rsidRPr="00EC2AA3">
        <w:rPr>
          <w:b/>
          <w:u w:val="single"/>
        </w:rPr>
        <w:t>«Необходимая прибыль»</w:t>
      </w:r>
    </w:p>
    <w:p w:rsidR="00EC2AA3" w:rsidRPr="00EC2AA3" w:rsidRDefault="00EC2AA3" w:rsidP="00EC2AA3">
      <w:pPr>
        <w:tabs>
          <w:tab w:val="left" w:pos="1134"/>
        </w:tabs>
        <w:ind w:firstLine="426"/>
        <w:jc w:val="both"/>
      </w:pPr>
      <w:r w:rsidRPr="00EC2AA3">
        <w:lastRenderedPageBreak/>
        <w:t xml:space="preserve">Расходы по статье приняты на едином уровне (в расчете на год) в сумме </w:t>
      </w:r>
      <w:r w:rsidRPr="00EC2AA3">
        <w:rPr>
          <w:b/>
          <w:i/>
        </w:rPr>
        <w:t>5039,95</w:t>
      </w:r>
      <w:r w:rsidRPr="00EC2AA3">
        <w:t xml:space="preserve"> тыс. руб. и включают в себя:</w:t>
      </w:r>
    </w:p>
    <w:p w:rsidR="00EC2AA3" w:rsidRPr="00EC2AA3" w:rsidRDefault="00EC2AA3" w:rsidP="00C95A98">
      <w:pPr>
        <w:numPr>
          <w:ilvl w:val="0"/>
          <w:numId w:val="14"/>
        </w:numPr>
        <w:tabs>
          <w:tab w:val="left" w:pos="1134"/>
        </w:tabs>
        <w:jc w:val="both"/>
      </w:pPr>
      <w:r w:rsidRPr="00EC2AA3">
        <w:t xml:space="preserve">расходы на социальное развитие в сумме </w:t>
      </w:r>
      <w:r w:rsidRPr="00EC2AA3">
        <w:rPr>
          <w:b/>
          <w:i/>
        </w:rPr>
        <w:t>607,8</w:t>
      </w:r>
      <w:r w:rsidRPr="00EC2AA3">
        <w:t xml:space="preserve"> тыс. руб., согласно предложений предприятия, учитывая фактические расходы за 2011 год;</w:t>
      </w:r>
    </w:p>
    <w:p w:rsidR="00EC2AA3" w:rsidRPr="00EC2AA3" w:rsidRDefault="00EC2AA3" w:rsidP="00C95A98">
      <w:pPr>
        <w:numPr>
          <w:ilvl w:val="0"/>
          <w:numId w:val="14"/>
        </w:numPr>
        <w:tabs>
          <w:tab w:val="left" w:pos="1134"/>
        </w:tabs>
        <w:jc w:val="both"/>
      </w:pPr>
      <w:r w:rsidRPr="00EC2AA3">
        <w:t xml:space="preserve">расходы на поощрение в сумме </w:t>
      </w:r>
      <w:r w:rsidRPr="00EC2AA3">
        <w:rPr>
          <w:b/>
          <w:i/>
        </w:rPr>
        <w:t>554,0</w:t>
      </w:r>
      <w:r w:rsidRPr="00EC2AA3">
        <w:t xml:space="preserve"> тыс. руб., по предложениям предприятия, учитывая фактические выплаты;</w:t>
      </w:r>
    </w:p>
    <w:p w:rsidR="00EC2AA3" w:rsidRPr="00EC2AA3" w:rsidRDefault="00EC2AA3" w:rsidP="00C95A98">
      <w:pPr>
        <w:numPr>
          <w:ilvl w:val="0"/>
          <w:numId w:val="14"/>
        </w:numPr>
        <w:tabs>
          <w:tab w:val="left" w:pos="1134"/>
        </w:tabs>
        <w:jc w:val="both"/>
      </w:pPr>
      <w:r w:rsidRPr="00EC2AA3">
        <w:t>налог на прибыль расчитан в сумме 290,45 тыс. руб.;</w:t>
      </w:r>
    </w:p>
    <w:p w:rsidR="00EC2AA3" w:rsidRPr="00EC2AA3" w:rsidRDefault="00EC2AA3" w:rsidP="00C95A98">
      <w:pPr>
        <w:numPr>
          <w:ilvl w:val="0"/>
          <w:numId w:val="14"/>
        </w:numPr>
        <w:tabs>
          <w:tab w:val="left" w:pos="1134"/>
        </w:tabs>
        <w:jc w:val="both"/>
      </w:pPr>
      <w:r w:rsidRPr="00EC2AA3">
        <w:t xml:space="preserve">налог на имущество в сумме </w:t>
      </w:r>
      <w:r w:rsidRPr="00EC2AA3">
        <w:rPr>
          <w:b/>
          <w:i/>
        </w:rPr>
        <w:t>3587,7</w:t>
      </w:r>
      <w:r w:rsidRPr="00EC2AA3">
        <w:t xml:space="preserve"> тыс. руб. в соответствии с представленным  расчётом предприятия.</w:t>
      </w:r>
    </w:p>
    <w:p w:rsidR="00EC2AA3" w:rsidRPr="00EC2AA3" w:rsidRDefault="00EC2AA3" w:rsidP="00EC2AA3">
      <w:pPr>
        <w:tabs>
          <w:tab w:val="left" w:pos="1134"/>
        </w:tabs>
        <w:ind w:firstLine="709"/>
        <w:jc w:val="both"/>
      </w:pPr>
      <w:r w:rsidRPr="00EC2AA3">
        <w:t xml:space="preserve">Корректировка по статье  относительно предложений предприятия в сторону увеличения составила – </w:t>
      </w:r>
      <w:r w:rsidRPr="00EC2AA3">
        <w:rPr>
          <w:b/>
          <w:i/>
        </w:rPr>
        <w:t>58,09</w:t>
      </w:r>
      <w:r w:rsidRPr="00EC2AA3">
        <w:t xml:space="preserve"> тыс. руб. (декабрь 2013 года к декабрю 2012 года).</w:t>
      </w:r>
    </w:p>
    <w:p w:rsidR="00EC2AA3" w:rsidRPr="00EC2AA3" w:rsidRDefault="00EC2AA3" w:rsidP="00EC2AA3">
      <w:pPr>
        <w:tabs>
          <w:tab w:val="left" w:pos="1134"/>
        </w:tabs>
        <w:jc w:val="center"/>
        <w:rPr>
          <w:b/>
          <w:u w:val="single"/>
        </w:rPr>
      </w:pPr>
    </w:p>
    <w:p w:rsidR="00EC2AA3" w:rsidRPr="00EC2AA3" w:rsidRDefault="00EC2AA3" w:rsidP="00EC2AA3">
      <w:pPr>
        <w:tabs>
          <w:tab w:val="left" w:pos="426"/>
        </w:tabs>
        <w:ind w:firstLine="426"/>
        <w:jc w:val="both"/>
      </w:pPr>
      <w:r w:rsidRPr="00EC2AA3">
        <w:t xml:space="preserve">Общая сумма корректировки НВВ  на потребительском рынке с 01.01.2013 по 31.12.2013 к предложениям предприятия в сторону снижения составила </w:t>
      </w:r>
      <w:r w:rsidRPr="00EC2AA3">
        <w:rPr>
          <w:b/>
          <w:i/>
        </w:rPr>
        <w:t xml:space="preserve">37359,29 </w:t>
      </w:r>
      <w:r w:rsidRPr="00EC2AA3">
        <w:t xml:space="preserve">тыс. руб., в том числе на потребительском рынке </w:t>
      </w:r>
      <w:r w:rsidRPr="00EC2AA3">
        <w:rPr>
          <w:b/>
          <w:i/>
        </w:rPr>
        <w:t>37394,11</w:t>
      </w:r>
      <w:r w:rsidRPr="00EC2AA3">
        <w:t xml:space="preserve"> тыс. руб.</w:t>
      </w:r>
    </w:p>
    <w:p w:rsidR="00EC2AA3" w:rsidRPr="00EC2AA3" w:rsidRDefault="00EC2AA3" w:rsidP="00EC2AA3">
      <w:pPr>
        <w:ind w:firstLine="426"/>
        <w:jc w:val="both"/>
      </w:pPr>
      <w:r w:rsidRPr="00EC2AA3">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EC2AA3" w:rsidRPr="00EC2AA3" w:rsidRDefault="00EC2AA3" w:rsidP="00EC2AA3">
      <w:pPr>
        <w:numPr>
          <w:ilvl w:val="0"/>
          <w:numId w:val="4"/>
        </w:numPr>
        <w:tabs>
          <w:tab w:val="num" w:pos="851"/>
        </w:tabs>
        <w:ind w:hanging="501"/>
        <w:jc w:val="both"/>
      </w:pPr>
      <w:r w:rsidRPr="00EC2AA3">
        <w:t>Тариф на производство тепловой энергии с учетом календарной разбивки:</w:t>
      </w:r>
    </w:p>
    <w:p w:rsidR="00EC2AA3" w:rsidRPr="00EC2AA3" w:rsidRDefault="00EC2AA3" w:rsidP="00EC2AA3">
      <w:pPr>
        <w:numPr>
          <w:ilvl w:val="0"/>
          <w:numId w:val="2"/>
        </w:numPr>
        <w:jc w:val="both"/>
        <w:rPr>
          <w:color w:val="000000"/>
          <w:shd w:val="clear" w:color="auto" w:fill="FFFFFF"/>
        </w:rPr>
      </w:pPr>
      <w:r w:rsidRPr="00EC2AA3">
        <w:rPr>
          <w:color w:val="000000"/>
          <w:shd w:val="clear" w:color="auto" w:fill="FFFFFF"/>
        </w:rPr>
        <w:t xml:space="preserve">с 01.01.2013 по 30.06.2013  </w:t>
      </w:r>
      <w:r w:rsidRPr="00EC2AA3">
        <w:t xml:space="preserve">приведенный в графе 7 </w:t>
      </w:r>
      <w:r w:rsidRPr="00EC2AA3">
        <w:rPr>
          <w:b/>
          <w:bCs/>
          <w:i/>
          <w:iCs/>
        </w:rPr>
        <w:t>таблицы 1</w:t>
      </w:r>
      <w:r w:rsidRPr="00EC2AA3">
        <w:t>;</w:t>
      </w:r>
    </w:p>
    <w:p w:rsidR="00EC2AA3" w:rsidRPr="00EC2AA3" w:rsidRDefault="00EC2AA3" w:rsidP="00EC2AA3">
      <w:pPr>
        <w:numPr>
          <w:ilvl w:val="0"/>
          <w:numId w:val="2"/>
        </w:numPr>
        <w:jc w:val="both"/>
        <w:rPr>
          <w:color w:val="000000"/>
          <w:shd w:val="clear" w:color="auto" w:fill="FFFFFF"/>
        </w:rPr>
      </w:pPr>
      <w:r w:rsidRPr="00EC2AA3">
        <w:rPr>
          <w:color w:val="000000"/>
          <w:shd w:val="clear" w:color="auto" w:fill="FFFFFF"/>
        </w:rPr>
        <w:t xml:space="preserve">с 01.07.2013 </w:t>
      </w:r>
      <w:r w:rsidRPr="00EC2AA3">
        <w:t xml:space="preserve">приведенный в графе 7 </w:t>
      </w:r>
      <w:r w:rsidRPr="00EC2AA3">
        <w:rPr>
          <w:b/>
          <w:bCs/>
          <w:i/>
          <w:iCs/>
        </w:rPr>
        <w:t>таблицы 2</w:t>
      </w:r>
      <w:r w:rsidRPr="00EC2AA3">
        <w:t>.</w:t>
      </w:r>
    </w:p>
    <w:p w:rsidR="00EC2AA3" w:rsidRPr="00EC2AA3" w:rsidRDefault="00EC2AA3" w:rsidP="004361B2">
      <w:pPr>
        <w:keepNext/>
        <w:tabs>
          <w:tab w:val="left" w:pos="7655"/>
        </w:tabs>
        <w:ind w:left="7921" w:firstLine="720"/>
        <w:jc w:val="center"/>
        <w:outlineLvl w:val="3"/>
        <w:rPr>
          <w:bCs/>
        </w:rPr>
      </w:pPr>
      <w:r w:rsidRPr="00EC2AA3">
        <w:rPr>
          <w:bCs/>
        </w:rPr>
        <w:t>Таблица 1</w:t>
      </w:r>
    </w:p>
    <w:p w:rsidR="00EC2AA3" w:rsidRPr="00EC2AA3" w:rsidRDefault="00EC2AA3" w:rsidP="00EC2AA3">
      <w:pPr>
        <w:jc w:val="center"/>
      </w:pPr>
      <w:r w:rsidRPr="00EC2AA3">
        <w:t>Тариф на тепловую энергию, реализуемую МП «Тепло» (г. Киселёвск) на потребительском рынке с 01.01. по 30.06.2013</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0"/>
        <w:gridCol w:w="1352"/>
        <w:gridCol w:w="810"/>
        <w:gridCol w:w="1277"/>
        <w:gridCol w:w="910"/>
        <w:gridCol w:w="832"/>
        <w:gridCol w:w="1258"/>
        <w:gridCol w:w="1375"/>
      </w:tblGrid>
      <w:tr w:rsidR="00EC2AA3" w:rsidRPr="00EC2AA3" w:rsidTr="00B00AFC">
        <w:trPr>
          <w:cantSplit/>
          <w:trHeight w:val="434"/>
        </w:trPr>
        <w:tc>
          <w:tcPr>
            <w:tcW w:w="1157" w:type="dxa"/>
            <w:vMerge w:val="restart"/>
            <w:tcBorders>
              <w:top w:val="single" w:sz="12" w:space="0" w:color="auto"/>
              <w:left w:val="single" w:sz="12" w:space="0" w:color="auto"/>
            </w:tcBorders>
            <w:vAlign w:val="center"/>
          </w:tcPr>
          <w:p w:rsidR="00EC2AA3" w:rsidRPr="00EC2AA3" w:rsidRDefault="00EC2AA3" w:rsidP="00EC2AA3">
            <w:pPr>
              <w:jc w:val="center"/>
              <w:rPr>
                <w:sz w:val="16"/>
                <w:szCs w:val="16"/>
              </w:rPr>
            </w:pPr>
            <w:r w:rsidRPr="00EC2AA3">
              <w:rPr>
                <w:sz w:val="16"/>
                <w:szCs w:val="16"/>
              </w:rPr>
              <w:t>Предприятие</w:t>
            </w:r>
          </w:p>
        </w:tc>
        <w:tc>
          <w:tcPr>
            <w:tcW w:w="1250" w:type="dxa"/>
            <w:vMerge w:val="restart"/>
            <w:tcBorders>
              <w:top w:val="single" w:sz="12" w:space="0" w:color="auto"/>
            </w:tcBorders>
            <w:vAlign w:val="center"/>
          </w:tcPr>
          <w:p w:rsidR="00EC2AA3" w:rsidRPr="00EC2AA3" w:rsidRDefault="00EC2AA3" w:rsidP="00EC2AA3">
            <w:pPr>
              <w:jc w:val="center"/>
              <w:rPr>
                <w:sz w:val="16"/>
                <w:szCs w:val="16"/>
              </w:rPr>
            </w:pPr>
            <w:r w:rsidRPr="00EC2AA3">
              <w:rPr>
                <w:sz w:val="16"/>
                <w:szCs w:val="16"/>
              </w:rPr>
              <w:t>Сумма корректировки НВВ к предложению предприятия на 2013 г.,</w:t>
            </w:r>
          </w:p>
          <w:p w:rsidR="00EC2AA3" w:rsidRPr="00EC2AA3" w:rsidRDefault="00EC2AA3" w:rsidP="00EC2AA3">
            <w:pPr>
              <w:jc w:val="center"/>
              <w:rPr>
                <w:sz w:val="16"/>
                <w:szCs w:val="16"/>
              </w:rPr>
            </w:pPr>
            <w:r w:rsidRPr="00EC2AA3">
              <w:rPr>
                <w:sz w:val="16"/>
                <w:szCs w:val="16"/>
              </w:rPr>
              <w:t>тыс. руб.</w:t>
            </w:r>
          </w:p>
        </w:tc>
        <w:tc>
          <w:tcPr>
            <w:tcW w:w="1352" w:type="dxa"/>
            <w:vMerge w:val="restart"/>
            <w:tcBorders>
              <w:top w:val="single" w:sz="12" w:space="0" w:color="auto"/>
              <w:bottom w:val="nil"/>
            </w:tcBorders>
            <w:vAlign w:val="center"/>
          </w:tcPr>
          <w:p w:rsidR="00EC2AA3" w:rsidRPr="00EC2AA3" w:rsidRDefault="00EC2AA3" w:rsidP="00EC2AA3">
            <w:pPr>
              <w:jc w:val="center"/>
              <w:rPr>
                <w:sz w:val="16"/>
                <w:szCs w:val="16"/>
              </w:rPr>
            </w:pPr>
            <w:r w:rsidRPr="00EC2AA3">
              <w:rPr>
                <w:sz w:val="16"/>
                <w:szCs w:val="16"/>
              </w:rPr>
              <w:t>Структура отпуска</w:t>
            </w:r>
          </w:p>
        </w:tc>
        <w:tc>
          <w:tcPr>
            <w:tcW w:w="810" w:type="dxa"/>
            <w:vMerge w:val="restart"/>
            <w:tcBorders>
              <w:top w:val="single" w:sz="12" w:space="0" w:color="auto"/>
              <w:bottom w:val="nil"/>
            </w:tcBorders>
            <w:vAlign w:val="center"/>
          </w:tcPr>
          <w:p w:rsidR="00EC2AA3" w:rsidRPr="00EC2AA3" w:rsidRDefault="00EC2AA3" w:rsidP="00EC2AA3">
            <w:pPr>
              <w:jc w:val="center"/>
              <w:rPr>
                <w:sz w:val="16"/>
                <w:szCs w:val="16"/>
              </w:rPr>
            </w:pPr>
            <w:r w:rsidRPr="00EC2AA3">
              <w:rPr>
                <w:sz w:val="16"/>
                <w:szCs w:val="16"/>
              </w:rPr>
              <w:t>Доля отпуска т/э на потребит рынок,</w:t>
            </w:r>
          </w:p>
          <w:p w:rsidR="00EC2AA3" w:rsidRPr="00EC2AA3" w:rsidRDefault="00EC2AA3" w:rsidP="00EC2AA3">
            <w:pPr>
              <w:jc w:val="center"/>
              <w:rPr>
                <w:sz w:val="16"/>
                <w:szCs w:val="16"/>
              </w:rPr>
            </w:pPr>
          </w:p>
          <w:p w:rsidR="00EC2AA3" w:rsidRPr="00EC2AA3" w:rsidRDefault="00EC2AA3" w:rsidP="00EC2AA3">
            <w:pPr>
              <w:jc w:val="center"/>
              <w:rPr>
                <w:sz w:val="16"/>
                <w:szCs w:val="16"/>
              </w:rPr>
            </w:pPr>
            <w:r w:rsidRPr="00EC2AA3">
              <w:rPr>
                <w:sz w:val="16"/>
                <w:szCs w:val="16"/>
              </w:rPr>
              <w:t xml:space="preserve"> %</w:t>
            </w:r>
          </w:p>
        </w:tc>
        <w:tc>
          <w:tcPr>
            <w:tcW w:w="3019" w:type="dxa"/>
            <w:gridSpan w:val="3"/>
            <w:tcBorders>
              <w:top w:val="single" w:sz="12" w:space="0" w:color="auto"/>
            </w:tcBorders>
            <w:vAlign w:val="center"/>
          </w:tcPr>
          <w:p w:rsidR="00EC2AA3" w:rsidRPr="00EC2AA3" w:rsidRDefault="00EC2AA3" w:rsidP="00EC2AA3">
            <w:pPr>
              <w:jc w:val="center"/>
              <w:rPr>
                <w:sz w:val="16"/>
                <w:szCs w:val="16"/>
              </w:rPr>
            </w:pPr>
            <w:r w:rsidRPr="00EC2AA3">
              <w:rPr>
                <w:sz w:val="16"/>
                <w:szCs w:val="16"/>
              </w:rPr>
              <w:t xml:space="preserve">Тариф на т/энергию, руб./Гкал </w:t>
            </w:r>
          </w:p>
          <w:p w:rsidR="00EC2AA3" w:rsidRPr="00EC2AA3" w:rsidRDefault="00EC2AA3" w:rsidP="00EC2AA3">
            <w:pPr>
              <w:jc w:val="center"/>
              <w:rPr>
                <w:sz w:val="16"/>
                <w:szCs w:val="16"/>
              </w:rPr>
            </w:pPr>
            <w:r w:rsidRPr="00EC2AA3">
              <w:rPr>
                <w:sz w:val="16"/>
                <w:szCs w:val="16"/>
              </w:rPr>
              <w:t>(без НДС)</w:t>
            </w:r>
          </w:p>
        </w:tc>
        <w:tc>
          <w:tcPr>
            <w:tcW w:w="1258" w:type="dxa"/>
            <w:vMerge w:val="restart"/>
            <w:tcBorders>
              <w:top w:val="single" w:sz="12" w:space="0" w:color="auto"/>
            </w:tcBorders>
            <w:vAlign w:val="center"/>
          </w:tcPr>
          <w:p w:rsidR="00EC2AA3" w:rsidRPr="00EC2AA3" w:rsidRDefault="00EC2AA3" w:rsidP="00EC2AA3">
            <w:pPr>
              <w:jc w:val="center"/>
              <w:rPr>
                <w:sz w:val="16"/>
                <w:szCs w:val="16"/>
              </w:rPr>
            </w:pPr>
            <w:r w:rsidRPr="00EC2AA3">
              <w:rPr>
                <w:sz w:val="16"/>
                <w:szCs w:val="16"/>
              </w:rPr>
              <w:t>Темп роста тарифа по сравнению с действующим</w:t>
            </w:r>
          </w:p>
          <w:p w:rsidR="00EC2AA3" w:rsidRPr="00EC2AA3" w:rsidRDefault="00EC2AA3" w:rsidP="00EC2AA3">
            <w:pPr>
              <w:jc w:val="center"/>
              <w:rPr>
                <w:sz w:val="16"/>
                <w:szCs w:val="16"/>
              </w:rPr>
            </w:pPr>
          </w:p>
          <w:p w:rsidR="00EC2AA3" w:rsidRPr="00EC2AA3" w:rsidRDefault="00EC2AA3" w:rsidP="00EC2AA3">
            <w:pPr>
              <w:jc w:val="center"/>
              <w:rPr>
                <w:sz w:val="16"/>
                <w:szCs w:val="16"/>
              </w:rPr>
            </w:pPr>
            <w:r w:rsidRPr="00EC2AA3">
              <w:rPr>
                <w:sz w:val="16"/>
                <w:szCs w:val="16"/>
              </w:rPr>
              <w:t>%</w:t>
            </w:r>
          </w:p>
        </w:tc>
        <w:tc>
          <w:tcPr>
            <w:tcW w:w="1375" w:type="dxa"/>
            <w:vMerge w:val="restart"/>
            <w:tcBorders>
              <w:top w:val="single" w:sz="12" w:space="0" w:color="auto"/>
              <w:right w:val="single" w:sz="12" w:space="0" w:color="auto"/>
            </w:tcBorders>
            <w:vAlign w:val="center"/>
          </w:tcPr>
          <w:p w:rsidR="00EC2AA3" w:rsidRPr="00EC2AA3" w:rsidRDefault="00EC2AA3" w:rsidP="00EC2AA3">
            <w:pPr>
              <w:jc w:val="center"/>
              <w:rPr>
                <w:sz w:val="16"/>
                <w:szCs w:val="16"/>
              </w:rPr>
            </w:pPr>
            <w:r w:rsidRPr="00EC2AA3">
              <w:rPr>
                <w:sz w:val="16"/>
                <w:szCs w:val="16"/>
              </w:rPr>
              <w:t>Рентабельность по отпуску т/энергии на потребит. рынке,</w:t>
            </w:r>
          </w:p>
          <w:p w:rsidR="00EC2AA3" w:rsidRPr="00EC2AA3" w:rsidRDefault="00EC2AA3" w:rsidP="00EC2AA3">
            <w:pPr>
              <w:jc w:val="center"/>
              <w:rPr>
                <w:sz w:val="16"/>
                <w:szCs w:val="16"/>
              </w:rPr>
            </w:pPr>
            <w:r w:rsidRPr="00EC2AA3">
              <w:rPr>
                <w:sz w:val="16"/>
                <w:szCs w:val="16"/>
              </w:rPr>
              <w:t>%</w:t>
            </w:r>
          </w:p>
        </w:tc>
      </w:tr>
      <w:tr w:rsidR="00EC2AA3" w:rsidRPr="00EC2AA3" w:rsidTr="00B00AFC">
        <w:trPr>
          <w:cantSplit/>
          <w:trHeight w:val="272"/>
        </w:trPr>
        <w:tc>
          <w:tcPr>
            <w:tcW w:w="1157" w:type="dxa"/>
            <w:vMerge/>
            <w:tcBorders>
              <w:left w:val="single" w:sz="12" w:space="0" w:color="auto"/>
            </w:tcBorders>
          </w:tcPr>
          <w:p w:rsidR="00EC2AA3" w:rsidRPr="00EC2AA3" w:rsidRDefault="00EC2AA3" w:rsidP="00EC2AA3">
            <w:pPr>
              <w:jc w:val="center"/>
              <w:rPr>
                <w:sz w:val="16"/>
                <w:szCs w:val="16"/>
              </w:rPr>
            </w:pPr>
          </w:p>
        </w:tc>
        <w:tc>
          <w:tcPr>
            <w:tcW w:w="1250" w:type="dxa"/>
            <w:vMerge/>
          </w:tcPr>
          <w:p w:rsidR="00EC2AA3" w:rsidRPr="00EC2AA3" w:rsidRDefault="00EC2AA3" w:rsidP="00EC2AA3">
            <w:pPr>
              <w:jc w:val="center"/>
              <w:rPr>
                <w:sz w:val="16"/>
                <w:szCs w:val="16"/>
              </w:rPr>
            </w:pPr>
          </w:p>
        </w:tc>
        <w:tc>
          <w:tcPr>
            <w:tcW w:w="1352" w:type="dxa"/>
            <w:vMerge/>
            <w:tcBorders>
              <w:top w:val="nil"/>
            </w:tcBorders>
            <w:vAlign w:val="center"/>
          </w:tcPr>
          <w:p w:rsidR="00EC2AA3" w:rsidRPr="00EC2AA3" w:rsidRDefault="00EC2AA3" w:rsidP="00EC2AA3">
            <w:pPr>
              <w:jc w:val="center"/>
              <w:rPr>
                <w:sz w:val="16"/>
                <w:szCs w:val="16"/>
              </w:rPr>
            </w:pPr>
          </w:p>
        </w:tc>
        <w:tc>
          <w:tcPr>
            <w:tcW w:w="810" w:type="dxa"/>
            <w:vMerge/>
            <w:tcBorders>
              <w:top w:val="nil"/>
            </w:tcBorders>
            <w:vAlign w:val="center"/>
          </w:tcPr>
          <w:p w:rsidR="00EC2AA3" w:rsidRPr="00EC2AA3" w:rsidRDefault="00EC2AA3" w:rsidP="00EC2AA3">
            <w:pPr>
              <w:jc w:val="center"/>
              <w:rPr>
                <w:sz w:val="16"/>
                <w:szCs w:val="16"/>
              </w:rPr>
            </w:pPr>
          </w:p>
        </w:tc>
        <w:tc>
          <w:tcPr>
            <w:tcW w:w="1277" w:type="dxa"/>
            <w:vMerge w:val="restart"/>
            <w:vAlign w:val="center"/>
          </w:tcPr>
          <w:p w:rsidR="00EC2AA3" w:rsidRPr="00EC2AA3" w:rsidRDefault="00EC2AA3" w:rsidP="00EC2AA3">
            <w:pPr>
              <w:jc w:val="center"/>
              <w:rPr>
                <w:sz w:val="16"/>
                <w:szCs w:val="16"/>
              </w:rPr>
            </w:pPr>
            <w:r w:rsidRPr="00EC2AA3">
              <w:rPr>
                <w:sz w:val="16"/>
                <w:szCs w:val="16"/>
              </w:rPr>
              <w:t>действующий по предприятию</w:t>
            </w:r>
          </w:p>
        </w:tc>
        <w:tc>
          <w:tcPr>
            <w:tcW w:w="1742" w:type="dxa"/>
            <w:gridSpan w:val="2"/>
            <w:vAlign w:val="center"/>
          </w:tcPr>
          <w:p w:rsidR="00EC2AA3" w:rsidRPr="00EC2AA3" w:rsidRDefault="00EC2AA3" w:rsidP="00EC2AA3">
            <w:pPr>
              <w:jc w:val="center"/>
              <w:rPr>
                <w:sz w:val="16"/>
                <w:szCs w:val="16"/>
              </w:rPr>
            </w:pPr>
            <w:r w:rsidRPr="00EC2AA3">
              <w:rPr>
                <w:sz w:val="16"/>
                <w:szCs w:val="16"/>
              </w:rPr>
              <w:t>предлагаемый</w:t>
            </w:r>
          </w:p>
        </w:tc>
        <w:tc>
          <w:tcPr>
            <w:tcW w:w="1258" w:type="dxa"/>
            <w:vMerge/>
          </w:tcPr>
          <w:p w:rsidR="00EC2AA3" w:rsidRPr="00EC2AA3" w:rsidRDefault="00EC2AA3" w:rsidP="00EC2AA3">
            <w:pPr>
              <w:jc w:val="center"/>
              <w:rPr>
                <w:sz w:val="16"/>
                <w:szCs w:val="16"/>
              </w:rPr>
            </w:pPr>
          </w:p>
        </w:tc>
        <w:tc>
          <w:tcPr>
            <w:tcW w:w="1375" w:type="dxa"/>
            <w:vMerge/>
            <w:tcBorders>
              <w:right w:val="single" w:sz="12" w:space="0" w:color="auto"/>
            </w:tcBorders>
          </w:tcPr>
          <w:p w:rsidR="00EC2AA3" w:rsidRPr="00EC2AA3" w:rsidRDefault="00EC2AA3" w:rsidP="00EC2AA3">
            <w:pPr>
              <w:jc w:val="center"/>
              <w:rPr>
                <w:sz w:val="16"/>
                <w:szCs w:val="16"/>
              </w:rPr>
            </w:pPr>
          </w:p>
        </w:tc>
      </w:tr>
      <w:tr w:rsidR="00EC2AA3" w:rsidRPr="00EC2AA3" w:rsidTr="00B00AFC">
        <w:trPr>
          <w:cantSplit/>
          <w:trHeight w:val="370"/>
        </w:trPr>
        <w:tc>
          <w:tcPr>
            <w:tcW w:w="1157" w:type="dxa"/>
            <w:vMerge/>
            <w:tcBorders>
              <w:left w:val="single" w:sz="12" w:space="0" w:color="auto"/>
              <w:bottom w:val="single" w:sz="12" w:space="0" w:color="auto"/>
            </w:tcBorders>
          </w:tcPr>
          <w:p w:rsidR="00EC2AA3" w:rsidRPr="00EC2AA3" w:rsidRDefault="00EC2AA3" w:rsidP="00EC2AA3">
            <w:pPr>
              <w:jc w:val="center"/>
              <w:rPr>
                <w:sz w:val="16"/>
                <w:szCs w:val="16"/>
              </w:rPr>
            </w:pPr>
          </w:p>
        </w:tc>
        <w:tc>
          <w:tcPr>
            <w:tcW w:w="1250" w:type="dxa"/>
            <w:vMerge/>
            <w:tcBorders>
              <w:bottom w:val="single" w:sz="12" w:space="0" w:color="auto"/>
            </w:tcBorders>
          </w:tcPr>
          <w:p w:rsidR="00EC2AA3" w:rsidRPr="00EC2AA3" w:rsidRDefault="00EC2AA3" w:rsidP="00EC2AA3">
            <w:pPr>
              <w:jc w:val="center"/>
              <w:rPr>
                <w:sz w:val="16"/>
                <w:szCs w:val="16"/>
              </w:rPr>
            </w:pPr>
          </w:p>
        </w:tc>
        <w:tc>
          <w:tcPr>
            <w:tcW w:w="1352" w:type="dxa"/>
            <w:vMerge/>
            <w:tcBorders>
              <w:top w:val="nil"/>
              <w:bottom w:val="single" w:sz="12" w:space="0" w:color="auto"/>
            </w:tcBorders>
            <w:vAlign w:val="center"/>
          </w:tcPr>
          <w:p w:rsidR="00EC2AA3" w:rsidRPr="00EC2AA3" w:rsidRDefault="00EC2AA3" w:rsidP="00EC2AA3">
            <w:pPr>
              <w:jc w:val="center"/>
              <w:rPr>
                <w:sz w:val="16"/>
                <w:szCs w:val="16"/>
              </w:rPr>
            </w:pPr>
          </w:p>
        </w:tc>
        <w:tc>
          <w:tcPr>
            <w:tcW w:w="810" w:type="dxa"/>
            <w:vMerge/>
            <w:tcBorders>
              <w:top w:val="nil"/>
              <w:bottom w:val="single" w:sz="12" w:space="0" w:color="auto"/>
            </w:tcBorders>
            <w:vAlign w:val="center"/>
          </w:tcPr>
          <w:p w:rsidR="00EC2AA3" w:rsidRPr="00EC2AA3" w:rsidRDefault="00EC2AA3" w:rsidP="00EC2AA3">
            <w:pPr>
              <w:jc w:val="center"/>
              <w:rPr>
                <w:sz w:val="16"/>
                <w:szCs w:val="16"/>
              </w:rPr>
            </w:pPr>
          </w:p>
        </w:tc>
        <w:tc>
          <w:tcPr>
            <w:tcW w:w="1277" w:type="dxa"/>
            <w:vMerge/>
            <w:tcBorders>
              <w:bottom w:val="single" w:sz="12" w:space="0" w:color="auto"/>
            </w:tcBorders>
            <w:vAlign w:val="center"/>
          </w:tcPr>
          <w:p w:rsidR="00EC2AA3" w:rsidRPr="00EC2AA3" w:rsidRDefault="00EC2AA3" w:rsidP="00EC2AA3">
            <w:pPr>
              <w:jc w:val="center"/>
              <w:rPr>
                <w:sz w:val="16"/>
                <w:szCs w:val="16"/>
              </w:rPr>
            </w:pPr>
          </w:p>
        </w:tc>
        <w:tc>
          <w:tcPr>
            <w:tcW w:w="910" w:type="dxa"/>
            <w:tcBorders>
              <w:bottom w:val="single" w:sz="12" w:space="0" w:color="auto"/>
            </w:tcBorders>
            <w:vAlign w:val="center"/>
          </w:tcPr>
          <w:p w:rsidR="00EC2AA3" w:rsidRPr="00EC2AA3" w:rsidRDefault="00EC2AA3" w:rsidP="00EC2AA3">
            <w:pPr>
              <w:jc w:val="center"/>
              <w:rPr>
                <w:sz w:val="16"/>
                <w:szCs w:val="16"/>
              </w:rPr>
            </w:pPr>
            <w:r w:rsidRPr="00EC2AA3">
              <w:rPr>
                <w:sz w:val="16"/>
                <w:szCs w:val="16"/>
              </w:rPr>
              <w:t>предприя-</w:t>
            </w:r>
          </w:p>
          <w:p w:rsidR="00EC2AA3" w:rsidRPr="00EC2AA3" w:rsidRDefault="00EC2AA3" w:rsidP="00EC2AA3">
            <w:pPr>
              <w:jc w:val="center"/>
              <w:rPr>
                <w:sz w:val="16"/>
                <w:szCs w:val="16"/>
              </w:rPr>
            </w:pPr>
            <w:r w:rsidRPr="00EC2AA3">
              <w:rPr>
                <w:sz w:val="16"/>
                <w:szCs w:val="16"/>
              </w:rPr>
              <w:t>тием</w:t>
            </w:r>
          </w:p>
        </w:tc>
        <w:tc>
          <w:tcPr>
            <w:tcW w:w="832" w:type="dxa"/>
            <w:tcBorders>
              <w:bottom w:val="single" w:sz="12" w:space="0" w:color="auto"/>
            </w:tcBorders>
            <w:shd w:val="pct15" w:color="000000" w:fill="FFFFFF"/>
            <w:vAlign w:val="center"/>
          </w:tcPr>
          <w:p w:rsidR="00EC2AA3" w:rsidRPr="00EC2AA3" w:rsidRDefault="00EC2AA3" w:rsidP="00EC2AA3">
            <w:pPr>
              <w:jc w:val="center"/>
              <w:rPr>
                <w:sz w:val="16"/>
                <w:szCs w:val="16"/>
              </w:rPr>
            </w:pPr>
            <w:r w:rsidRPr="00EC2AA3">
              <w:rPr>
                <w:sz w:val="16"/>
                <w:szCs w:val="16"/>
              </w:rPr>
              <w:t>РЭК КО</w:t>
            </w:r>
          </w:p>
        </w:tc>
        <w:tc>
          <w:tcPr>
            <w:tcW w:w="1258" w:type="dxa"/>
            <w:vMerge/>
            <w:tcBorders>
              <w:bottom w:val="single" w:sz="12" w:space="0" w:color="auto"/>
            </w:tcBorders>
          </w:tcPr>
          <w:p w:rsidR="00EC2AA3" w:rsidRPr="00EC2AA3" w:rsidRDefault="00EC2AA3" w:rsidP="00EC2AA3">
            <w:pPr>
              <w:jc w:val="center"/>
              <w:rPr>
                <w:sz w:val="16"/>
                <w:szCs w:val="16"/>
              </w:rPr>
            </w:pPr>
          </w:p>
        </w:tc>
        <w:tc>
          <w:tcPr>
            <w:tcW w:w="1375" w:type="dxa"/>
            <w:vMerge/>
            <w:tcBorders>
              <w:bottom w:val="single" w:sz="12" w:space="0" w:color="auto"/>
              <w:right w:val="single" w:sz="12" w:space="0" w:color="auto"/>
            </w:tcBorders>
          </w:tcPr>
          <w:p w:rsidR="00EC2AA3" w:rsidRPr="00EC2AA3" w:rsidRDefault="00EC2AA3" w:rsidP="00EC2AA3">
            <w:pPr>
              <w:jc w:val="center"/>
              <w:rPr>
                <w:sz w:val="16"/>
                <w:szCs w:val="16"/>
              </w:rPr>
            </w:pPr>
          </w:p>
        </w:tc>
      </w:tr>
      <w:tr w:rsidR="00EC2AA3" w:rsidRPr="00EC2AA3" w:rsidTr="00B00AFC">
        <w:trPr>
          <w:cantSplit/>
          <w:trHeight w:val="176"/>
        </w:trPr>
        <w:tc>
          <w:tcPr>
            <w:tcW w:w="1157" w:type="dxa"/>
            <w:tcBorders>
              <w:top w:val="single" w:sz="12" w:space="0" w:color="auto"/>
              <w:left w:val="single" w:sz="12" w:space="0" w:color="auto"/>
            </w:tcBorders>
            <w:vAlign w:val="center"/>
          </w:tcPr>
          <w:p w:rsidR="00EC2AA3" w:rsidRPr="00EC2AA3" w:rsidRDefault="00EC2AA3" w:rsidP="00EC2AA3">
            <w:pPr>
              <w:jc w:val="center"/>
              <w:rPr>
                <w:sz w:val="16"/>
                <w:szCs w:val="16"/>
              </w:rPr>
            </w:pPr>
            <w:r w:rsidRPr="00EC2AA3">
              <w:rPr>
                <w:sz w:val="16"/>
                <w:szCs w:val="16"/>
              </w:rPr>
              <w:t>1</w:t>
            </w:r>
          </w:p>
        </w:tc>
        <w:tc>
          <w:tcPr>
            <w:tcW w:w="1250"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2</w:t>
            </w:r>
          </w:p>
        </w:tc>
        <w:tc>
          <w:tcPr>
            <w:tcW w:w="1352"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3</w:t>
            </w:r>
          </w:p>
        </w:tc>
        <w:tc>
          <w:tcPr>
            <w:tcW w:w="810"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4</w:t>
            </w:r>
          </w:p>
        </w:tc>
        <w:tc>
          <w:tcPr>
            <w:tcW w:w="1277"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5</w:t>
            </w:r>
          </w:p>
        </w:tc>
        <w:tc>
          <w:tcPr>
            <w:tcW w:w="910"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6</w:t>
            </w:r>
          </w:p>
        </w:tc>
        <w:tc>
          <w:tcPr>
            <w:tcW w:w="832" w:type="dxa"/>
            <w:tcBorders>
              <w:top w:val="single" w:sz="12" w:space="0" w:color="auto"/>
            </w:tcBorders>
            <w:shd w:val="pct15" w:color="000000" w:fill="FFFFFF"/>
            <w:vAlign w:val="center"/>
          </w:tcPr>
          <w:p w:rsidR="00EC2AA3" w:rsidRPr="00EC2AA3" w:rsidRDefault="00EC2AA3" w:rsidP="00EC2AA3">
            <w:pPr>
              <w:jc w:val="center"/>
              <w:rPr>
                <w:sz w:val="16"/>
                <w:szCs w:val="16"/>
              </w:rPr>
            </w:pPr>
            <w:r w:rsidRPr="00EC2AA3">
              <w:rPr>
                <w:sz w:val="16"/>
                <w:szCs w:val="16"/>
              </w:rPr>
              <w:t>7</w:t>
            </w:r>
          </w:p>
        </w:tc>
        <w:tc>
          <w:tcPr>
            <w:tcW w:w="1258"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8</w:t>
            </w:r>
          </w:p>
        </w:tc>
        <w:tc>
          <w:tcPr>
            <w:tcW w:w="1375" w:type="dxa"/>
            <w:tcBorders>
              <w:top w:val="single" w:sz="12" w:space="0" w:color="auto"/>
              <w:right w:val="single" w:sz="12" w:space="0" w:color="auto"/>
            </w:tcBorders>
            <w:vAlign w:val="center"/>
          </w:tcPr>
          <w:p w:rsidR="00EC2AA3" w:rsidRPr="00EC2AA3" w:rsidRDefault="00EC2AA3" w:rsidP="00EC2AA3">
            <w:pPr>
              <w:jc w:val="center"/>
              <w:rPr>
                <w:sz w:val="16"/>
                <w:szCs w:val="16"/>
              </w:rPr>
            </w:pPr>
            <w:r w:rsidRPr="00EC2AA3">
              <w:rPr>
                <w:sz w:val="16"/>
                <w:szCs w:val="16"/>
              </w:rPr>
              <w:t>9</w:t>
            </w:r>
          </w:p>
        </w:tc>
      </w:tr>
      <w:tr w:rsidR="00EC2AA3" w:rsidRPr="00EC2AA3" w:rsidTr="00B00AFC">
        <w:trPr>
          <w:cantSplit/>
          <w:trHeight w:val="336"/>
        </w:trPr>
        <w:tc>
          <w:tcPr>
            <w:tcW w:w="1157" w:type="dxa"/>
            <w:vMerge w:val="restart"/>
            <w:tcBorders>
              <w:left w:val="single" w:sz="12" w:space="0" w:color="auto"/>
            </w:tcBorders>
            <w:vAlign w:val="center"/>
          </w:tcPr>
          <w:p w:rsidR="00EC2AA3" w:rsidRPr="00EC2AA3" w:rsidRDefault="00EC2AA3" w:rsidP="00EC2AA3">
            <w:pPr>
              <w:ind w:right="-108"/>
              <w:jc w:val="center"/>
              <w:rPr>
                <w:sz w:val="16"/>
                <w:szCs w:val="16"/>
              </w:rPr>
            </w:pPr>
            <w:r w:rsidRPr="00EC2AA3">
              <w:rPr>
                <w:sz w:val="16"/>
                <w:szCs w:val="16"/>
              </w:rPr>
              <w:t>МП «Тепло»</w:t>
            </w:r>
          </w:p>
        </w:tc>
        <w:tc>
          <w:tcPr>
            <w:tcW w:w="1250" w:type="dxa"/>
            <w:vMerge w:val="restart"/>
            <w:vAlign w:val="center"/>
          </w:tcPr>
          <w:p w:rsidR="00EC2AA3" w:rsidRPr="00EC2AA3" w:rsidRDefault="00EC2AA3" w:rsidP="00EC2AA3">
            <w:pPr>
              <w:jc w:val="center"/>
              <w:rPr>
                <w:b/>
                <w:sz w:val="16"/>
                <w:szCs w:val="16"/>
              </w:rPr>
            </w:pPr>
            <w:r w:rsidRPr="00EC2AA3">
              <w:rPr>
                <w:b/>
                <w:sz w:val="16"/>
                <w:szCs w:val="16"/>
              </w:rPr>
              <w:t>- 58115,28</w:t>
            </w:r>
          </w:p>
        </w:tc>
        <w:tc>
          <w:tcPr>
            <w:tcW w:w="1352" w:type="dxa"/>
            <w:vAlign w:val="center"/>
          </w:tcPr>
          <w:p w:rsidR="00EC2AA3" w:rsidRPr="00EC2AA3" w:rsidRDefault="00EC2AA3" w:rsidP="00EC2AA3">
            <w:pPr>
              <w:rPr>
                <w:sz w:val="16"/>
                <w:szCs w:val="16"/>
              </w:rPr>
            </w:pPr>
            <w:r w:rsidRPr="00EC2AA3">
              <w:rPr>
                <w:sz w:val="16"/>
                <w:szCs w:val="16"/>
              </w:rPr>
              <w:t>бюджетные потребители</w:t>
            </w:r>
          </w:p>
        </w:tc>
        <w:tc>
          <w:tcPr>
            <w:tcW w:w="810" w:type="dxa"/>
            <w:vAlign w:val="center"/>
          </w:tcPr>
          <w:p w:rsidR="00EC2AA3" w:rsidRPr="00EC2AA3" w:rsidRDefault="00EC2AA3" w:rsidP="00EC2AA3">
            <w:pPr>
              <w:jc w:val="center"/>
              <w:rPr>
                <w:sz w:val="16"/>
                <w:szCs w:val="16"/>
              </w:rPr>
            </w:pPr>
            <w:r w:rsidRPr="00EC2AA3">
              <w:rPr>
                <w:sz w:val="16"/>
                <w:szCs w:val="16"/>
              </w:rPr>
              <w:t>6,0</w:t>
            </w:r>
          </w:p>
        </w:tc>
        <w:tc>
          <w:tcPr>
            <w:tcW w:w="1277" w:type="dxa"/>
            <w:vMerge w:val="restart"/>
            <w:shd w:val="clear" w:color="auto" w:fill="auto"/>
            <w:vAlign w:val="center"/>
          </w:tcPr>
          <w:p w:rsidR="00EC2AA3" w:rsidRPr="00EC2AA3" w:rsidRDefault="00EC2AA3" w:rsidP="00EC2AA3">
            <w:pPr>
              <w:jc w:val="center"/>
              <w:rPr>
                <w:b/>
                <w:sz w:val="16"/>
                <w:szCs w:val="16"/>
              </w:rPr>
            </w:pPr>
            <w:r w:rsidRPr="00EC2AA3">
              <w:rPr>
                <w:sz w:val="16"/>
                <w:szCs w:val="16"/>
              </w:rPr>
              <w:t xml:space="preserve">1429,07 </w:t>
            </w:r>
            <w:r w:rsidRPr="00EC2AA3">
              <w:rPr>
                <w:b/>
                <w:sz w:val="16"/>
                <w:szCs w:val="16"/>
              </w:rPr>
              <w:t>*</w:t>
            </w:r>
          </w:p>
          <w:p w:rsidR="00EC2AA3" w:rsidRPr="00EC2AA3" w:rsidRDefault="00EC2AA3" w:rsidP="00EC2AA3">
            <w:pPr>
              <w:jc w:val="center"/>
              <w:rPr>
                <w:sz w:val="16"/>
                <w:szCs w:val="16"/>
              </w:rPr>
            </w:pPr>
            <w:r w:rsidRPr="00EC2AA3">
              <w:rPr>
                <w:sz w:val="16"/>
                <w:szCs w:val="16"/>
              </w:rPr>
              <w:t>1289,22*</w:t>
            </w:r>
          </w:p>
          <w:p w:rsidR="00EC2AA3" w:rsidRPr="00EC2AA3" w:rsidRDefault="00EC2AA3" w:rsidP="00EC2AA3">
            <w:pPr>
              <w:jc w:val="center"/>
              <w:rPr>
                <w:sz w:val="16"/>
                <w:szCs w:val="16"/>
              </w:rPr>
            </w:pPr>
            <w:r w:rsidRPr="00EC2AA3">
              <w:rPr>
                <w:sz w:val="16"/>
                <w:szCs w:val="16"/>
              </w:rPr>
              <w:t>1589,71**</w:t>
            </w:r>
          </w:p>
        </w:tc>
        <w:tc>
          <w:tcPr>
            <w:tcW w:w="910" w:type="dxa"/>
            <w:vMerge w:val="restart"/>
            <w:vAlign w:val="center"/>
          </w:tcPr>
          <w:p w:rsidR="00EC2AA3" w:rsidRPr="00EC2AA3" w:rsidRDefault="00EC2AA3" w:rsidP="00EC2AA3">
            <w:pPr>
              <w:jc w:val="center"/>
              <w:rPr>
                <w:sz w:val="16"/>
                <w:szCs w:val="16"/>
              </w:rPr>
            </w:pPr>
            <w:r w:rsidRPr="00EC2AA3">
              <w:rPr>
                <w:sz w:val="16"/>
                <w:szCs w:val="16"/>
              </w:rPr>
              <w:t>1689,57</w:t>
            </w:r>
          </w:p>
        </w:tc>
        <w:tc>
          <w:tcPr>
            <w:tcW w:w="832" w:type="dxa"/>
            <w:vMerge w:val="restart"/>
            <w:shd w:val="pct15" w:color="000000" w:fill="FFFFFF"/>
            <w:vAlign w:val="center"/>
          </w:tcPr>
          <w:p w:rsidR="00EC2AA3" w:rsidRPr="00EC2AA3" w:rsidRDefault="00EC2AA3" w:rsidP="00EC2AA3">
            <w:pPr>
              <w:jc w:val="center"/>
              <w:rPr>
                <w:b/>
                <w:sz w:val="16"/>
                <w:szCs w:val="16"/>
              </w:rPr>
            </w:pPr>
            <w:r w:rsidRPr="00EC2AA3">
              <w:rPr>
                <w:b/>
                <w:sz w:val="16"/>
                <w:szCs w:val="16"/>
              </w:rPr>
              <w:t>1334,81</w:t>
            </w:r>
          </w:p>
        </w:tc>
        <w:tc>
          <w:tcPr>
            <w:tcW w:w="1258" w:type="dxa"/>
            <w:vMerge w:val="restart"/>
            <w:vAlign w:val="center"/>
          </w:tcPr>
          <w:p w:rsidR="00EC2AA3" w:rsidRPr="00EC2AA3" w:rsidRDefault="00EC2AA3" w:rsidP="00EC2AA3">
            <w:pPr>
              <w:jc w:val="center"/>
              <w:rPr>
                <w:sz w:val="16"/>
                <w:szCs w:val="16"/>
              </w:rPr>
            </w:pPr>
            <w:r w:rsidRPr="00EC2AA3">
              <w:rPr>
                <w:sz w:val="16"/>
                <w:szCs w:val="16"/>
              </w:rPr>
              <w:t>0,00</w:t>
            </w:r>
          </w:p>
        </w:tc>
        <w:tc>
          <w:tcPr>
            <w:tcW w:w="1375" w:type="dxa"/>
            <w:vMerge w:val="restart"/>
            <w:tcBorders>
              <w:right w:val="single" w:sz="12" w:space="0" w:color="auto"/>
            </w:tcBorders>
            <w:vAlign w:val="center"/>
          </w:tcPr>
          <w:p w:rsidR="00EC2AA3" w:rsidRPr="00EC2AA3" w:rsidRDefault="00EC2AA3" w:rsidP="00EC2AA3">
            <w:pPr>
              <w:jc w:val="center"/>
              <w:rPr>
                <w:sz w:val="16"/>
                <w:szCs w:val="16"/>
              </w:rPr>
            </w:pPr>
            <w:r w:rsidRPr="00EC2AA3">
              <w:rPr>
                <w:sz w:val="16"/>
                <w:szCs w:val="16"/>
              </w:rPr>
              <w:t>2,1</w:t>
            </w:r>
          </w:p>
        </w:tc>
      </w:tr>
      <w:tr w:rsidR="00EC2AA3" w:rsidRPr="00EC2AA3" w:rsidTr="00B00AFC">
        <w:trPr>
          <w:cantSplit/>
          <w:trHeight w:val="274"/>
        </w:trPr>
        <w:tc>
          <w:tcPr>
            <w:tcW w:w="1157" w:type="dxa"/>
            <w:vMerge/>
            <w:tcBorders>
              <w:left w:val="single" w:sz="12" w:space="0" w:color="auto"/>
            </w:tcBorders>
            <w:vAlign w:val="center"/>
          </w:tcPr>
          <w:p w:rsidR="00EC2AA3" w:rsidRPr="00EC2AA3" w:rsidRDefault="00EC2AA3" w:rsidP="00EC2AA3">
            <w:pPr>
              <w:ind w:right="-108"/>
              <w:jc w:val="center"/>
              <w:rPr>
                <w:sz w:val="16"/>
                <w:szCs w:val="16"/>
              </w:rPr>
            </w:pPr>
          </w:p>
        </w:tc>
        <w:tc>
          <w:tcPr>
            <w:tcW w:w="1250" w:type="dxa"/>
            <w:vMerge/>
            <w:vAlign w:val="center"/>
          </w:tcPr>
          <w:p w:rsidR="00EC2AA3" w:rsidRPr="00EC2AA3" w:rsidRDefault="00EC2AA3" w:rsidP="00EC2AA3">
            <w:pPr>
              <w:jc w:val="center"/>
              <w:rPr>
                <w:b/>
                <w:sz w:val="16"/>
                <w:szCs w:val="16"/>
              </w:rPr>
            </w:pPr>
          </w:p>
        </w:tc>
        <w:tc>
          <w:tcPr>
            <w:tcW w:w="1352" w:type="dxa"/>
            <w:vAlign w:val="center"/>
          </w:tcPr>
          <w:p w:rsidR="00EC2AA3" w:rsidRPr="00EC2AA3" w:rsidRDefault="00EC2AA3" w:rsidP="00EC2AA3">
            <w:pPr>
              <w:rPr>
                <w:sz w:val="16"/>
                <w:szCs w:val="16"/>
              </w:rPr>
            </w:pPr>
            <w:r w:rsidRPr="00EC2AA3">
              <w:rPr>
                <w:sz w:val="16"/>
                <w:szCs w:val="16"/>
              </w:rPr>
              <w:t>жилищные организации</w:t>
            </w:r>
          </w:p>
        </w:tc>
        <w:tc>
          <w:tcPr>
            <w:tcW w:w="810" w:type="dxa"/>
            <w:vAlign w:val="center"/>
          </w:tcPr>
          <w:p w:rsidR="00EC2AA3" w:rsidRPr="00EC2AA3" w:rsidRDefault="00EC2AA3" w:rsidP="00EC2AA3">
            <w:pPr>
              <w:jc w:val="center"/>
              <w:rPr>
                <w:sz w:val="16"/>
                <w:szCs w:val="16"/>
              </w:rPr>
            </w:pPr>
            <w:r w:rsidRPr="00EC2AA3">
              <w:rPr>
                <w:sz w:val="16"/>
                <w:szCs w:val="16"/>
              </w:rPr>
              <w:t>89,0</w:t>
            </w:r>
          </w:p>
        </w:tc>
        <w:tc>
          <w:tcPr>
            <w:tcW w:w="1277" w:type="dxa"/>
            <w:vMerge/>
            <w:shd w:val="clear" w:color="auto" w:fill="auto"/>
            <w:vAlign w:val="center"/>
          </w:tcPr>
          <w:p w:rsidR="00EC2AA3" w:rsidRPr="00EC2AA3" w:rsidRDefault="00EC2AA3" w:rsidP="00EC2AA3">
            <w:pPr>
              <w:jc w:val="center"/>
              <w:rPr>
                <w:sz w:val="16"/>
                <w:szCs w:val="16"/>
              </w:rPr>
            </w:pPr>
          </w:p>
        </w:tc>
        <w:tc>
          <w:tcPr>
            <w:tcW w:w="910" w:type="dxa"/>
            <w:vMerge/>
            <w:vAlign w:val="center"/>
          </w:tcPr>
          <w:p w:rsidR="00EC2AA3" w:rsidRPr="00EC2AA3" w:rsidRDefault="00EC2AA3" w:rsidP="00EC2AA3">
            <w:pPr>
              <w:jc w:val="center"/>
              <w:rPr>
                <w:sz w:val="16"/>
                <w:szCs w:val="16"/>
              </w:rPr>
            </w:pPr>
          </w:p>
        </w:tc>
        <w:tc>
          <w:tcPr>
            <w:tcW w:w="832" w:type="dxa"/>
            <w:vMerge/>
            <w:shd w:val="pct15" w:color="000000" w:fill="FFFFFF"/>
            <w:vAlign w:val="center"/>
          </w:tcPr>
          <w:p w:rsidR="00EC2AA3" w:rsidRPr="00EC2AA3" w:rsidRDefault="00EC2AA3" w:rsidP="00EC2AA3">
            <w:pPr>
              <w:jc w:val="center"/>
              <w:rPr>
                <w:b/>
                <w:sz w:val="16"/>
                <w:szCs w:val="16"/>
              </w:rPr>
            </w:pPr>
          </w:p>
        </w:tc>
        <w:tc>
          <w:tcPr>
            <w:tcW w:w="1258" w:type="dxa"/>
            <w:vMerge/>
            <w:vAlign w:val="center"/>
          </w:tcPr>
          <w:p w:rsidR="00EC2AA3" w:rsidRPr="00EC2AA3" w:rsidRDefault="00EC2AA3" w:rsidP="00EC2AA3">
            <w:pPr>
              <w:jc w:val="center"/>
              <w:rPr>
                <w:sz w:val="16"/>
                <w:szCs w:val="16"/>
              </w:rPr>
            </w:pPr>
          </w:p>
        </w:tc>
        <w:tc>
          <w:tcPr>
            <w:tcW w:w="1375" w:type="dxa"/>
            <w:vMerge/>
            <w:tcBorders>
              <w:right w:val="single" w:sz="12" w:space="0" w:color="auto"/>
            </w:tcBorders>
            <w:vAlign w:val="center"/>
          </w:tcPr>
          <w:p w:rsidR="00EC2AA3" w:rsidRPr="00EC2AA3" w:rsidRDefault="00EC2AA3" w:rsidP="00EC2AA3">
            <w:pPr>
              <w:jc w:val="center"/>
              <w:rPr>
                <w:sz w:val="16"/>
                <w:szCs w:val="16"/>
              </w:rPr>
            </w:pPr>
          </w:p>
        </w:tc>
      </w:tr>
      <w:tr w:rsidR="00EC2AA3" w:rsidRPr="00EC2AA3" w:rsidTr="00B00AFC">
        <w:trPr>
          <w:cantSplit/>
          <w:trHeight w:val="240"/>
        </w:trPr>
        <w:tc>
          <w:tcPr>
            <w:tcW w:w="1157" w:type="dxa"/>
            <w:vMerge/>
            <w:tcBorders>
              <w:left w:val="single" w:sz="12" w:space="0" w:color="auto"/>
            </w:tcBorders>
            <w:vAlign w:val="center"/>
          </w:tcPr>
          <w:p w:rsidR="00EC2AA3" w:rsidRPr="00EC2AA3" w:rsidRDefault="00EC2AA3" w:rsidP="00EC2AA3">
            <w:pPr>
              <w:ind w:right="-108"/>
              <w:jc w:val="center"/>
              <w:rPr>
                <w:sz w:val="16"/>
                <w:szCs w:val="16"/>
              </w:rPr>
            </w:pPr>
          </w:p>
        </w:tc>
        <w:tc>
          <w:tcPr>
            <w:tcW w:w="1250" w:type="dxa"/>
            <w:vMerge/>
            <w:vAlign w:val="center"/>
          </w:tcPr>
          <w:p w:rsidR="00EC2AA3" w:rsidRPr="00EC2AA3" w:rsidRDefault="00EC2AA3" w:rsidP="00EC2AA3">
            <w:pPr>
              <w:jc w:val="center"/>
              <w:rPr>
                <w:b/>
                <w:sz w:val="16"/>
                <w:szCs w:val="16"/>
              </w:rPr>
            </w:pPr>
          </w:p>
        </w:tc>
        <w:tc>
          <w:tcPr>
            <w:tcW w:w="1352" w:type="dxa"/>
            <w:vAlign w:val="center"/>
          </w:tcPr>
          <w:p w:rsidR="00EC2AA3" w:rsidRPr="00EC2AA3" w:rsidRDefault="00EC2AA3" w:rsidP="00EC2AA3">
            <w:pPr>
              <w:rPr>
                <w:sz w:val="16"/>
                <w:szCs w:val="16"/>
              </w:rPr>
            </w:pPr>
            <w:r w:rsidRPr="00EC2AA3">
              <w:rPr>
                <w:sz w:val="16"/>
                <w:szCs w:val="16"/>
              </w:rPr>
              <w:t>иные потребители</w:t>
            </w:r>
          </w:p>
        </w:tc>
        <w:tc>
          <w:tcPr>
            <w:tcW w:w="810" w:type="dxa"/>
            <w:vAlign w:val="center"/>
          </w:tcPr>
          <w:p w:rsidR="00EC2AA3" w:rsidRPr="00EC2AA3" w:rsidRDefault="00EC2AA3" w:rsidP="00EC2AA3">
            <w:pPr>
              <w:jc w:val="center"/>
              <w:rPr>
                <w:sz w:val="16"/>
                <w:szCs w:val="16"/>
              </w:rPr>
            </w:pPr>
            <w:r w:rsidRPr="00EC2AA3">
              <w:rPr>
                <w:sz w:val="16"/>
                <w:szCs w:val="16"/>
              </w:rPr>
              <w:t>4,0</w:t>
            </w:r>
          </w:p>
        </w:tc>
        <w:tc>
          <w:tcPr>
            <w:tcW w:w="1277" w:type="dxa"/>
            <w:vMerge/>
            <w:shd w:val="clear" w:color="auto" w:fill="auto"/>
            <w:vAlign w:val="center"/>
          </w:tcPr>
          <w:p w:rsidR="00EC2AA3" w:rsidRPr="00EC2AA3" w:rsidRDefault="00EC2AA3" w:rsidP="00EC2AA3">
            <w:pPr>
              <w:jc w:val="center"/>
              <w:rPr>
                <w:sz w:val="16"/>
                <w:szCs w:val="16"/>
              </w:rPr>
            </w:pPr>
          </w:p>
        </w:tc>
        <w:tc>
          <w:tcPr>
            <w:tcW w:w="910" w:type="dxa"/>
            <w:vMerge/>
            <w:vAlign w:val="center"/>
          </w:tcPr>
          <w:p w:rsidR="00EC2AA3" w:rsidRPr="00EC2AA3" w:rsidRDefault="00EC2AA3" w:rsidP="00EC2AA3">
            <w:pPr>
              <w:jc w:val="center"/>
              <w:rPr>
                <w:sz w:val="16"/>
                <w:szCs w:val="16"/>
              </w:rPr>
            </w:pPr>
          </w:p>
        </w:tc>
        <w:tc>
          <w:tcPr>
            <w:tcW w:w="832" w:type="dxa"/>
            <w:vMerge/>
            <w:shd w:val="pct15" w:color="000000" w:fill="FFFFFF"/>
            <w:vAlign w:val="center"/>
          </w:tcPr>
          <w:p w:rsidR="00EC2AA3" w:rsidRPr="00EC2AA3" w:rsidRDefault="00EC2AA3" w:rsidP="00EC2AA3">
            <w:pPr>
              <w:jc w:val="center"/>
              <w:rPr>
                <w:b/>
                <w:sz w:val="16"/>
                <w:szCs w:val="16"/>
              </w:rPr>
            </w:pPr>
          </w:p>
        </w:tc>
        <w:tc>
          <w:tcPr>
            <w:tcW w:w="1258" w:type="dxa"/>
            <w:vMerge/>
            <w:vAlign w:val="center"/>
          </w:tcPr>
          <w:p w:rsidR="00EC2AA3" w:rsidRPr="00EC2AA3" w:rsidRDefault="00EC2AA3" w:rsidP="00EC2AA3">
            <w:pPr>
              <w:jc w:val="center"/>
              <w:rPr>
                <w:sz w:val="16"/>
                <w:szCs w:val="16"/>
              </w:rPr>
            </w:pPr>
          </w:p>
        </w:tc>
        <w:tc>
          <w:tcPr>
            <w:tcW w:w="1375" w:type="dxa"/>
            <w:vMerge/>
            <w:tcBorders>
              <w:right w:val="single" w:sz="12" w:space="0" w:color="auto"/>
            </w:tcBorders>
            <w:vAlign w:val="center"/>
          </w:tcPr>
          <w:p w:rsidR="00EC2AA3" w:rsidRPr="00EC2AA3" w:rsidRDefault="00EC2AA3" w:rsidP="00EC2AA3">
            <w:pPr>
              <w:jc w:val="center"/>
              <w:rPr>
                <w:sz w:val="16"/>
                <w:szCs w:val="16"/>
              </w:rPr>
            </w:pPr>
          </w:p>
        </w:tc>
      </w:tr>
      <w:tr w:rsidR="00EC2AA3" w:rsidRPr="00EC2AA3" w:rsidTr="00B00AFC">
        <w:trPr>
          <w:cantSplit/>
          <w:trHeight w:val="238"/>
        </w:trPr>
        <w:tc>
          <w:tcPr>
            <w:tcW w:w="1157" w:type="dxa"/>
            <w:vMerge/>
            <w:tcBorders>
              <w:left w:val="single" w:sz="12" w:space="0" w:color="auto"/>
              <w:bottom w:val="single" w:sz="12" w:space="0" w:color="auto"/>
            </w:tcBorders>
            <w:vAlign w:val="center"/>
          </w:tcPr>
          <w:p w:rsidR="00EC2AA3" w:rsidRPr="00EC2AA3" w:rsidRDefault="00EC2AA3" w:rsidP="00EC2AA3">
            <w:pPr>
              <w:ind w:right="-108"/>
              <w:jc w:val="center"/>
              <w:rPr>
                <w:sz w:val="16"/>
                <w:szCs w:val="16"/>
              </w:rPr>
            </w:pPr>
          </w:p>
        </w:tc>
        <w:tc>
          <w:tcPr>
            <w:tcW w:w="1250" w:type="dxa"/>
            <w:vMerge/>
            <w:tcBorders>
              <w:bottom w:val="single" w:sz="12" w:space="0" w:color="auto"/>
            </w:tcBorders>
            <w:vAlign w:val="center"/>
          </w:tcPr>
          <w:p w:rsidR="00EC2AA3" w:rsidRPr="00EC2AA3" w:rsidRDefault="00EC2AA3" w:rsidP="00EC2AA3">
            <w:pPr>
              <w:jc w:val="center"/>
              <w:rPr>
                <w:b/>
                <w:sz w:val="16"/>
                <w:szCs w:val="16"/>
              </w:rPr>
            </w:pPr>
          </w:p>
        </w:tc>
        <w:tc>
          <w:tcPr>
            <w:tcW w:w="1352" w:type="dxa"/>
            <w:tcBorders>
              <w:bottom w:val="single" w:sz="12" w:space="0" w:color="auto"/>
            </w:tcBorders>
            <w:vAlign w:val="center"/>
          </w:tcPr>
          <w:p w:rsidR="00EC2AA3" w:rsidRPr="00EC2AA3" w:rsidRDefault="00EC2AA3" w:rsidP="00EC2AA3">
            <w:pPr>
              <w:rPr>
                <w:sz w:val="16"/>
                <w:szCs w:val="16"/>
              </w:rPr>
            </w:pPr>
            <w:r w:rsidRPr="00EC2AA3">
              <w:rPr>
                <w:sz w:val="16"/>
                <w:szCs w:val="16"/>
              </w:rPr>
              <w:t>производственные нужды</w:t>
            </w:r>
          </w:p>
        </w:tc>
        <w:tc>
          <w:tcPr>
            <w:tcW w:w="810" w:type="dxa"/>
            <w:tcBorders>
              <w:bottom w:val="single" w:sz="12" w:space="0" w:color="auto"/>
            </w:tcBorders>
            <w:vAlign w:val="center"/>
          </w:tcPr>
          <w:p w:rsidR="00EC2AA3" w:rsidRPr="00EC2AA3" w:rsidRDefault="00EC2AA3" w:rsidP="00EC2AA3">
            <w:pPr>
              <w:jc w:val="center"/>
              <w:rPr>
                <w:sz w:val="16"/>
                <w:szCs w:val="16"/>
              </w:rPr>
            </w:pPr>
            <w:r w:rsidRPr="00EC2AA3">
              <w:rPr>
                <w:sz w:val="16"/>
                <w:szCs w:val="16"/>
              </w:rPr>
              <w:t>1,0</w:t>
            </w:r>
          </w:p>
        </w:tc>
        <w:tc>
          <w:tcPr>
            <w:tcW w:w="5652" w:type="dxa"/>
            <w:gridSpan w:val="5"/>
            <w:tcBorders>
              <w:bottom w:val="single" w:sz="12" w:space="0" w:color="auto"/>
              <w:right w:val="single" w:sz="12" w:space="0" w:color="auto"/>
            </w:tcBorders>
            <w:shd w:val="clear" w:color="auto" w:fill="auto"/>
            <w:vAlign w:val="center"/>
          </w:tcPr>
          <w:p w:rsidR="00EC2AA3" w:rsidRPr="00EC2AA3" w:rsidRDefault="00EC2AA3" w:rsidP="00EC2AA3">
            <w:pPr>
              <w:jc w:val="center"/>
              <w:rPr>
                <w:sz w:val="16"/>
                <w:szCs w:val="16"/>
              </w:rPr>
            </w:pPr>
          </w:p>
        </w:tc>
      </w:tr>
    </w:tbl>
    <w:p w:rsidR="00EC2AA3" w:rsidRPr="00EC2AA3" w:rsidRDefault="00EC2AA3" w:rsidP="00EC2AA3">
      <w:pPr>
        <w:ind w:left="851"/>
        <w:jc w:val="both"/>
        <w:rPr>
          <w:i/>
        </w:rPr>
      </w:pPr>
      <w:r w:rsidRPr="00EC2AA3">
        <w:rPr>
          <w:i/>
        </w:rPr>
        <w:t xml:space="preserve">* утверждены с 01.09.2012, постановление РЭК КО от 30.11.2012 № 298, </w:t>
      </w:r>
    </w:p>
    <w:p w:rsidR="00EC2AA3" w:rsidRPr="00EC2AA3" w:rsidRDefault="00EC2AA3" w:rsidP="00EC2AA3">
      <w:pPr>
        <w:ind w:left="851"/>
        <w:jc w:val="both"/>
        <w:rPr>
          <w:i/>
        </w:rPr>
      </w:pPr>
      <w:r w:rsidRPr="00EC2AA3">
        <w:rPr>
          <w:i/>
        </w:rPr>
        <w:t>** утверждён  с 06.11.2012, постановление РЭК КО от 30.11.2012 № 317.</w:t>
      </w:r>
    </w:p>
    <w:p w:rsidR="00EC2AA3" w:rsidRPr="00EC2AA3" w:rsidRDefault="00EC2AA3" w:rsidP="00EC2AA3">
      <w:pPr>
        <w:ind w:left="851"/>
        <w:jc w:val="right"/>
      </w:pPr>
      <w:r w:rsidRPr="00EC2AA3">
        <w:t>Таблица 2</w:t>
      </w:r>
    </w:p>
    <w:p w:rsidR="00EC2AA3" w:rsidRPr="00EC2AA3" w:rsidRDefault="00EC2AA3" w:rsidP="00EC2AA3">
      <w:pPr>
        <w:jc w:val="center"/>
      </w:pPr>
      <w:r w:rsidRPr="00EC2AA3">
        <w:t>Тариф на тепловую энергию, реализуемую МП «Тепло» (г. Киселёвск) на потребительском рынке с 01.07.2013</w:t>
      </w:r>
    </w:p>
    <w:tbl>
      <w:tblPr>
        <w:tblW w:w="10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1"/>
        <w:gridCol w:w="1353"/>
        <w:gridCol w:w="810"/>
        <w:gridCol w:w="1278"/>
        <w:gridCol w:w="911"/>
        <w:gridCol w:w="832"/>
        <w:gridCol w:w="1259"/>
        <w:gridCol w:w="1376"/>
      </w:tblGrid>
      <w:tr w:rsidR="00EC2AA3" w:rsidRPr="00EC2AA3" w:rsidTr="00B00AFC">
        <w:trPr>
          <w:cantSplit/>
          <w:trHeight w:val="394"/>
        </w:trPr>
        <w:tc>
          <w:tcPr>
            <w:tcW w:w="1157" w:type="dxa"/>
            <w:vMerge w:val="restart"/>
            <w:tcBorders>
              <w:top w:val="single" w:sz="12" w:space="0" w:color="auto"/>
              <w:left w:val="single" w:sz="12" w:space="0" w:color="auto"/>
            </w:tcBorders>
            <w:vAlign w:val="center"/>
          </w:tcPr>
          <w:p w:rsidR="00EC2AA3" w:rsidRPr="00EC2AA3" w:rsidRDefault="00EC2AA3" w:rsidP="00EC2AA3">
            <w:pPr>
              <w:jc w:val="center"/>
              <w:rPr>
                <w:sz w:val="16"/>
                <w:szCs w:val="16"/>
              </w:rPr>
            </w:pPr>
            <w:r w:rsidRPr="00EC2AA3">
              <w:rPr>
                <w:sz w:val="16"/>
                <w:szCs w:val="16"/>
              </w:rPr>
              <w:t>Предприятие</w:t>
            </w:r>
          </w:p>
        </w:tc>
        <w:tc>
          <w:tcPr>
            <w:tcW w:w="1251" w:type="dxa"/>
            <w:vMerge w:val="restart"/>
            <w:tcBorders>
              <w:top w:val="single" w:sz="12" w:space="0" w:color="auto"/>
            </w:tcBorders>
            <w:vAlign w:val="center"/>
          </w:tcPr>
          <w:p w:rsidR="00EC2AA3" w:rsidRPr="00EC2AA3" w:rsidRDefault="00EC2AA3" w:rsidP="00EC2AA3">
            <w:pPr>
              <w:jc w:val="center"/>
              <w:rPr>
                <w:sz w:val="16"/>
                <w:szCs w:val="16"/>
              </w:rPr>
            </w:pPr>
            <w:r w:rsidRPr="00EC2AA3">
              <w:rPr>
                <w:sz w:val="16"/>
                <w:szCs w:val="16"/>
              </w:rPr>
              <w:t>Сумма корректировки НВВ к предложению предприятия на 2013 г.,</w:t>
            </w:r>
          </w:p>
          <w:p w:rsidR="00EC2AA3" w:rsidRPr="00EC2AA3" w:rsidRDefault="00EC2AA3" w:rsidP="00EC2AA3">
            <w:pPr>
              <w:jc w:val="center"/>
              <w:rPr>
                <w:sz w:val="16"/>
                <w:szCs w:val="16"/>
              </w:rPr>
            </w:pPr>
            <w:r w:rsidRPr="00EC2AA3">
              <w:rPr>
                <w:sz w:val="16"/>
                <w:szCs w:val="16"/>
              </w:rPr>
              <w:t>тыс. руб.</w:t>
            </w:r>
          </w:p>
        </w:tc>
        <w:tc>
          <w:tcPr>
            <w:tcW w:w="1353" w:type="dxa"/>
            <w:vMerge w:val="restart"/>
            <w:tcBorders>
              <w:top w:val="single" w:sz="12" w:space="0" w:color="auto"/>
              <w:bottom w:val="nil"/>
            </w:tcBorders>
            <w:vAlign w:val="center"/>
          </w:tcPr>
          <w:p w:rsidR="00EC2AA3" w:rsidRPr="00EC2AA3" w:rsidRDefault="00EC2AA3" w:rsidP="00EC2AA3">
            <w:pPr>
              <w:jc w:val="center"/>
              <w:rPr>
                <w:sz w:val="16"/>
                <w:szCs w:val="16"/>
              </w:rPr>
            </w:pPr>
            <w:r w:rsidRPr="00EC2AA3">
              <w:rPr>
                <w:sz w:val="16"/>
                <w:szCs w:val="16"/>
              </w:rPr>
              <w:t>Структура отпуска</w:t>
            </w:r>
          </w:p>
        </w:tc>
        <w:tc>
          <w:tcPr>
            <w:tcW w:w="810" w:type="dxa"/>
            <w:vMerge w:val="restart"/>
            <w:tcBorders>
              <w:top w:val="single" w:sz="12" w:space="0" w:color="auto"/>
              <w:bottom w:val="nil"/>
            </w:tcBorders>
            <w:vAlign w:val="center"/>
          </w:tcPr>
          <w:p w:rsidR="00EC2AA3" w:rsidRPr="00EC2AA3" w:rsidRDefault="00EC2AA3" w:rsidP="00EC2AA3">
            <w:pPr>
              <w:jc w:val="center"/>
              <w:rPr>
                <w:sz w:val="16"/>
                <w:szCs w:val="16"/>
              </w:rPr>
            </w:pPr>
            <w:r w:rsidRPr="00EC2AA3">
              <w:rPr>
                <w:sz w:val="16"/>
                <w:szCs w:val="16"/>
              </w:rPr>
              <w:t>Доля отпуска т/э на потребит рынок,</w:t>
            </w:r>
          </w:p>
          <w:p w:rsidR="00EC2AA3" w:rsidRPr="00EC2AA3" w:rsidRDefault="00EC2AA3" w:rsidP="00EC2AA3">
            <w:pPr>
              <w:jc w:val="center"/>
              <w:rPr>
                <w:sz w:val="16"/>
                <w:szCs w:val="16"/>
              </w:rPr>
            </w:pPr>
          </w:p>
          <w:p w:rsidR="00EC2AA3" w:rsidRPr="00EC2AA3" w:rsidRDefault="00EC2AA3" w:rsidP="00EC2AA3">
            <w:pPr>
              <w:jc w:val="center"/>
              <w:rPr>
                <w:sz w:val="16"/>
                <w:szCs w:val="16"/>
              </w:rPr>
            </w:pPr>
            <w:r w:rsidRPr="00EC2AA3">
              <w:rPr>
                <w:sz w:val="16"/>
                <w:szCs w:val="16"/>
              </w:rPr>
              <w:t xml:space="preserve"> %</w:t>
            </w:r>
          </w:p>
        </w:tc>
        <w:tc>
          <w:tcPr>
            <w:tcW w:w="3021" w:type="dxa"/>
            <w:gridSpan w:val="3"/>
            <w:tcBorders>
              <w:top w:val="single" w:sz="12" w:space="0" w:color="auto"/>
            </w:tcBorders>
            <w:vAlign w:val="center"/>
          </w:tcPr>
          <w:p w:rsidR="00EC2AA3" w:rsidRPr="00EC2AA3" w:rsidRDefault="00EC2AA3" w:rsidP="00EC2AA3">
            <w:pPr>
              <w:jc w:val="center"/>
              <w:rPr>
                <w:sz w:val="16"/>
                <w:szCs w:val="16"/>
              </w:rPr>
            </w:pPr>
            <w:r w:rsidRPr="00EC2AA3">
              <w:rPr>
                <w:sz w:val="16"/>
                <w:szCs w:val="16"/>
              </w:rPr>
              <w:t xml:space="preserve">Тариф на т/энергию, руб./Гкал </w:t>
            </w:r>
          </w:p>
          <w:p w:rsidR="00EC2AA3" w:rsidRPr="00EC2AA3" w:rsidRDefault="00EC2AA3" w:rsidP="00EC2AA3">
            <w:pPr>
              <w:jc w:val="center"/>
              <w:rPr>
                <w:sz w:val="16"/>
                <w:szCs w:val="16"/>
              </w:rPr>
            </w:pPr>
            <w:r w:rsidRPr="00EC2AA3">
              <w:rPr>
                <w:sz w:val="16"/>
                <w:szCs w:val="16"/>
              </w:rPr>
              <w:t>(без НДС)</w:t>
            </w:r>
          </w:p>
        </w:tc>
        <w:tc>
          <w:tcPr>
            <w:tcW w:w="1259" w:type="dxa"/>
            <w:vMerge w:val="restart"/>
            <w:tcBorders>
              <w:top w:val="single" w:sz="12" w:space="0" w:color="auto"/>
            </w:tcBorders>
            <w:vAlign w:val="center"/>
          </w:tcPr>
          <w:p w:rsidR="00EC2AA3" w:rsidRPr="00EC2AA3" w:rsidRDefault="00EC2AA3" w:rsidP="00EC2AA3">
            <w:pPr>
              <w:jc w:val="center"/>
              <w:rPr>
                <w:sz w:val="16"/>
                <w:szCs w:val="16"/>
              </w:rPr>
            </w:pPr>
            <w:r w:rsidRPr="00EC2AA3">
              <w:rPr>
                <w:sz w:val="16"/>
                <w:szCs w:val="16"/>
              </w:rPr>
              <w:t>Темп роста тарифа по сравнению с действующим</w:t>
            </w:r>
          </w:p>
          <w:p w:rsidR="00EC2AA3" w:rsidRPr="00EC2AA3" w:rsidRDefault="00EC2AA3" w:rsidP="00EC2AA3">
            <w:pPr>
              <w:jc w:val="center"/>
              <w:rPr>
                <w:sz w:val="16"/>
                <w:szCs w:val="16"/>
              </w:rPr>
            </w:pPr>
          </w:p>
          <w:p w:rsidR="00EC2AA3" w:rsidRPr="00EC2AA3" w:rsidRDefault="00EC2AA3" w:rsidP="00EC2AA3">
            <w:pPr>
              <w:jc w:val="center"/>
              <w:rPr>
                <w:sz w:val="16"/>
                <w:szCs w:val="16"/>
              </w:rPr>
            </w:pPr>
            <w:r w:rsidRPr="00EC2AA3">
              <w:rPr>
                <w:sz w:val="16"/>
                <w:szCs w:val="16"/>
              </w:rPr>
              <w:t>%</w:t>
            </w:r>
          </w:p>
        </w:tc>
        <w:tc>
          <w:tcPr>
            <w:tcW w:w="1376" w:type="dxa"/>
            <w:vMerge w:val="restart"/>
            <w:tcBorders>
              <w:top w:val="single" w:sz="12" w:space="0" w:color="auto"/>
              <w:right w:val="single" w:sz="12" w:space="0" w:color="auto"/>
            </w:tcBorders>
            <w:vAlign w:val="center"/>
          </w:tcPr>
          <w:p w:rsidR="00EC2AA3" w:rsidRPr="00EC2AA3" w:rsidRDefault="00EC2AA3" w:rsidP="00EC2AA3">
            <w:pPr>
              <w:jc w:val="center"/>
              <w:rPr>
                <w:sz w:val="16"/>
                <w:szCs w:val="16"/>
              </w:rPr>
            </w:pPr>
            <w:r w:rsidRPr="00EC2AA3">
              <w:rPr>
                <w:sz w:val="16"/>
                <w:szCs w:val="16"/>
              </w:rPr>
              <w:t>Рентабельность по отпуску т/энергии на потребит. рынке,</w:t>
            </w:r>
          </w:p>
          <w:p w:rsidR="00EC2AA3" w:rsidRPr="00EC2AA3" w:rsidRDefault="00EC2AA3" w:rsidP="00EC2AA3">
            <w:pPr>
              <w:jc w:val="center"/>
              <w:rPr>
                <w:sz w:val="16"/>
                <w:szCs w:val="16"/>
              </w:rPr>
            </w:pPr>
            <w:r w:rsidRPr="00EC2AA3">
              <w:rPr>
                <w:sz w:val="16"/>
                <w:szCs w:val="16"/>
              </w:rPr>
              <w:t>%</w:t>
            </w:r>
          </w:p>
        </w:tc>
      </w:tr>
      <w:tr w:rsidR="00EC2AA3" w:rsidRPr="00EC2AA3" w:rsidTr="00B00AFC">
        <w:trPr>
          <w:cantSplit/>
          <w:trHeight w:val="246"/>
        </w:trPr>
        <w:tc>
          <w:tcPr>
            <w:tcW w:w="1157" w:type="dxa"/>
            <w:vMerge/>
            <w:tcBorders>
              <w:left w:val="single" w:sz="12" w:space="0" w:color="auto"/>
            </w:tcBorders>
          </w:tcPr>
          <w:p w:rsidR="00EC2AA3" w:rsidRPr="00EC2AA3" w:rsidRDefault="00EC2AA3" w:rsidP="00EC2AA3">
            <w:pPr>
              <w:jc w:val="center"/>
              <w:rPr>
                <w:sz w:val="16"/>
                <w:szCs w:val="16"/>
              </w:rPr>
            </w:pPr>
          </w:p>
        </w:tc>
        <w:tc>
          <w:tcPr>
            <w:tcW w:w="1251" w:type="dxa"/>
            <w:vMerge/>
          </w:tcPr>
          <w:p w:rsidR="00EC2AA3" w:rsidRPr="00EC2AA3" w:rsidRDefault="00EC2AA3" w:rsidP="00EC2AA3">
            <w:pPr>
              <w:jc w:val="center"/>
              <w:rPr>
                <w:sz w:val="16"/>
                <w:szCs w:val="16"/>
              </w:rPr>
            </w:pPr>
          </w:p>
        </w:tc>
        <w:tc>
          <w:tcPr>
            <w:tcW w:w="1353" w:type="dxa"/>
            <w:vMerge/>
            <w:tcBorders>
              <w:top w:val="nil"/>
            </w:tcBorders>
            <w:vAlign w:val="center"/>
          </w:tcPr>
          <w:p w:rsidR="00EC2AA3" w:rsidRPr="00EC2AA3" w:rsidRDefault="00EC2AA3" w:rsidP="00EC2AA3">
            <w:pPr>
              <w:jc w:val="center"/>
              <w:rPr>
                <w:sz w:val="16"/>
                <w:szCs w:val="16"/>
              </w:rPr>
            </w:pPr>
          </w:p>
        </w:tc>
        <w:tc>
          <w:tcPr>
            <w:tcW w:w="810" w:type="dxa"/>
            <w:vMerge/>
            <w:tcBorders>
              <w:top w:val="nil"/>
            </w:tcBorders>
            <w:vAlign w:val="center"/>
          </w:tcPr>
          <w:p w:rsidR="00EC2AA3" w:rsidRPr="00EC2AA3" w:rsidRDefault="00EC2AA3" w:rsidP="00EC2AA3">
            <w:pPr>
              <w:jc w:val="center"/>
              <w:rPr>
                <w:sz w:val="16"/>
                <w:szCs w:val="16"/>
              </w:rPr>
            </w:pPr>
          </w:p>
        </w:tc>
        <w:tc>
          <w:tcPr>
            <w:tcW w:w="1278" w:type="dxa"/>
            <w:vMerge w:val="restart"/>
            <w:vAlign w:val="center"/>
          </w:tcPr>
          <w:p w:rsidR="00EC2AA3" w:rsidRPr="00EC2AA3" w:rsidRDefault="00EC2AA3" w:rsidP="00EC2AA3">
            <w:pPr>
              <w:jc w:val="center"/>
              <w:rPr>
                <w:sz w:val="16"/>
                <w:szCs w:val="16"/>
              </w:rPr>
            </w:pPr>
            <w:r w:rsidRPr="00EC2AA3">
              <w:rPr>
                <w:sz w:val="16"/>
                <w:szCs w:val="16"/>
              </w:rPr>
              <w:t>предлагаемый к введению с 01.01. по 30.06.2013</w:t>
            </w:r>
          </w:p>
        </w:tc>
        <w:tc>
          <w:tcPr>
            <w:tcW w:w="1743" w:type="dxa"/>
            <w:gridSpan w:val="2"/>
            <w:vAlign w:val="center"/>
          </w:tcPr>
          <w:p w:rsidR="00EC2AA3" w:rsidRPr="00EC2AA3" w:rsidRDefault="00EC2AA3" w:rsidP="00EC2AA3">
            <w:pPr>
              <w:jc w:val="center"/>
              <w:rPr>
                <w:sz w:val="16"/>
                <w:szCs w:val="16"/>
              </w:rPr>
            </w:pPr>
            <w:r w:rsidRPr="00EC2AA3">
              <w:rPr>
                <w:sz w:val="16"/>
                <w:szCs w:val="16"/>
              </w:rPr>
              <w:t>предлагаемый</w:t>
            </w:r>
          </w:p>
        </w:tc>
        <w:tc>
          <w:tcPr>
            <w:tcW w:w="1259" w:type="dxa"/>
            <w:vMerge/>
          </w:tcPr>
          <w:p w:rsidR="00EC2AA3" w:rsidRPr="00EC2AA3" w:rsidRDefault="00EC2AA3" w:rsidP="00EC2AA3">
            <w:pPr>
              <w:jc w:val="center"/>
              <w:rPr>
                <w:sz w:val="16"/>
                <w:szCs w:val="16"/>
              </w:rPr>
            </w:pPr>
          </w:p>
        </w:tc>
        <w:tc>
          <w:tcPr>
            <w:tcW w:w="1376" w:type="dxa"/>
            <w:vMerge/>
            <w:tcBorders>
              <w:right w:val="single" w:sz="12" w:space="0" w:color="auto"/>
            </w:tcBorders>
          </w:tcPr>
          <w:p w:rsidR="00EC2AA3" w:rsidRPr="00EC2AA3" w:rsidRDefault="00EC2AA3" w:rsidP="00EC2AA3">
            <w:pPr>
              <w:jc w:val="center"/>
              <w:rPr>
                <w:sz w:val="16"/>
                <w:szCs w:val="16"/>
              </w:rPr>
            </w:pPr>
          </w:p>
        </w:tc>
      </w:tr>
      <w:tr w:rsidR="00EC2AA3" w:rsidRPr="00EC2AA3" w:rsidTr="00B00AFC">
        <w:trPr>
          <w:cantSplit/>
          <w:trHeight w:val="335"/>
        </w:trPr>
        <w:tc>
          <w:tcPr>
            <w:tcW w:w="1157" w:type="dxa"/>
            <w:vMerge/>
            <w:tcBorders>
              <w:left w:val="single" w:sz="12" w:space="0" w:color="auto"/>
              <w:bottom w:val="single" w:sz="12" w:space="0" w:color="auto"/>
            </w:tcBorders>
          </w:tcPr>
          <w:p w:rsidR="00EC2AA3" w:rsidRPr="00EC2AA3" w:rsidRDefault="00EC2AA3" w:rsidP="00EC2AA3">
            <w:pPr>
              <w:jc w:val="center"/>
              <w:rPr>
                <w:sz w:val="16"/>
                <w:szCs w:val="16"/>
              </w:rPr>
            </w:pPr>
          </w:p>
        </w:tc>
        <w:tc>
          <w:tcPr>
            <w:tcW w:w="1251" w:type="dxa"/>
            <w:vMerge/>
            <w:tcBorders>
              <w:bottom w:val="single" w:sz="12" w:space="0" w:color="auto"/>
            </w:tcBorders>
          </w:tcPr>
          <w:p w:rsidR="00EC2AA3" w:rsidRPr="00EC2AA3" w:rsidRDefault="00EC2AA3" w:rsidP="00EC2AA3">
            <w:pPr>
              <w:jc w:val="center"/>
              <w:rPr>
                <w:sz w:val="16"/>
                <w:szCs w:val="16"/>
              </w:rPr>
            </w:pPr>
          </w:p>
        </w:tc>
        <w:tc>
          <w:tcPr>
            <w:tcW w:w="1353" w:type="dxa"/>
            <w:vMerge/>
            <w:tcBorders>
              <w:top w:val="nil"/>
              <w:bottom w:val="single" w:sz="12" w:space="0" w:color="auto"/>
            </w:tcBorders>
            <w:vAlign w:val="center"/>
          </w:tcPr>
          <w:p w:rsidR="00EC2AA3" w:rsidRPr="00EC2AA3" w:rsidRDefault="00EC2AA3" w:rsidP="00EC2AA3">
            <w:pPr>
              <w:jc w:val="center"/>
              <w:rPr>
                <w:sz w:val="16"/>
                <w:szCs w:val="16"/>
              </w:rPr>
            </w:pPr>
          </w:p>
        </w:tc>
        <w:tc>
          <w:tcPr>
            <w:tcW w:w="810" w:type="dxa"/>
            <w:vMerge/>
            <w:tcBorders>
              <w:top w:val="nil"/>
              <w:bottom w:val="single" w:sz="12" w:space="0" w:color="auto"/>
            </w:tcBorders>
            <w:vAlign w:val="center"/>
          </w:tcPr>
          <w:p w:rsidR="00EC2AA3" w:rsidRPr="00EC2AA3" w:rsidRDefault="00EC2AA3" w:rsidP="00EC2AA3">
            <w:pPr>
              <w:jc w:val="center"/>
              <w:rPr>
                <w:sz w:val="16"/>
                <w:szCs w:val="16"/>
              </w:rPr>
            </w:pPr>
          </w:p>
        </w:tc>
        <w:tc>
          <w:tcPr>
            <w:tcW w:w="1278" w:type="dxa"/>
            <w:vMerge/>
            <w:tcBorders>
              <w:bottom w:val="single" w:sz="12" w:space="0" w:color="auto"/>
            </w:tcBorders>
            <w:vAlign w:val="center"/>
          </w:tcPr>
          <w:p w:rsidR="00EC2AA3" w:rsidRPr="00EC2AA3" w:rsidRDefault="00EC2AA3" w:rsidP="00EC2AA3">
            <w:pPr>
              <w:jc w:val="center"/>
              <w:rPr>
                <w:sz w:val="16"/>
                <w:szCs w:val="16"/>
              </w:rPr>
            </w:pPr>
          </w:p>
        </w:tc>
        <w:tc>
          <w:tcPr>
            <w:tcW w:w="911" w:type="dxa"/>
            <w:tcBorders>
              <w:bottom w:val="single" w:sz="12" w:space="0" w:color="auto"/>
            </w:tcBorders>
            <w:vAlign w:val="center"/>
          </w:tcPr>
          <w:p w:rsidR="00EC2AA3" w:rsidRPr="00EC2AA3" w:rsidRDefault="00EC2AA3" w:rsidP="00EC2AA3">
            <w:pPr>
              <w:jc w:val="center"/>
              <w:rPr>
                <w:sz w:val="16"/>
                <w:szCs w:val="16"/>
              </w:rPr>
            </w:pPr>
            <w:r w:rsidRPr="00EC2AA3">
              <w:rPr>
                <w:sz w:val="16"/>
                <w:szCs w:val="16"/>
              </w:rPr>
              <w:t>предприя-</w:t>
            </w:r>
          </w:p>
          <w:p w:rsidR="00EC2AA3" w:rsidRPr="00EC2AA3" w:rsidRDefault="00EC2AA3" w:rsidP="00EC2AA3">
            <w:pPr>
              <w:jc w:val="center"/>
              <w:rPr>
                <w:sz w:val="16"/>
                <w:szCs w:val="16"/>
              </w:rPr>
            </w:pPr>
            <w:r w:rsidRPr="00EC2AA3">
              <w:rPr>
                <w:sz w:val="16"/>
                <w:szCs w:val="16"/>
              </w:rPr>
              <w:t>тием</w:t>
            </w:r>
          </w:p>
        </w:tc>
        <w:tc>
          <w:tcPr>
            <w:tcW w:w="832" w:type="dxa"/>
            <w:tcBorders>
              <w:bottom w:val="single" w:sz="12" w:space="0" w:color="auto"/>
            </w:tcBorders>
            <w:shd w:val="pct15" w:color="000000" w:fill="FFFFFF"/>
            <w:vAlign w:val="center"/>
          </w:tcPr>
          <w:p w:rsidR="00EC2AA3" w:rsidRPr="00EC2AA3" w:rsidRDefault="00EC2AA3" w:rsidP="00EC2AA3">
            <w:pPr>
              <w:jc w:val="center"/>
              <w:rPr>
                <w:sz w:val="16"/>
                <w:szCs w:val="16"/>
              </w:rPr>
            </w:pPr>
            <w:r w:rsidRPr="00EC2AA3">
              <w:rPr>
                <w:sz w:val="16"/>
                <w:szCs w:val="16"/>
              </w:rPr>
              <w:t>РЭК КО</w:t>
            </w:r>
          </w:p>
        </w:tc>
        <w:tc>
          <w:tcPr>
            <w:tcW w:w="1259" w:type="dxa"/>
            <w:vMerge/>
            <w:tcBorders>
              <w:bottom w:val="single" w:sz="12" w:space="0" w:color="auto"/>
            </w:tcBorders>
          </w:tcPr>
          <w:p w:rsidR="00EC2AA3" w:rsidRPr="00EC2AA3" w:rsidRDefault="00EC2AA3" w:rsidP="00EC2AA3">
            <w:pPr>
              <w:jc w:val="center"/>
              <w:rPr>
                <w:sz w:val="16"/>
                <w:szCs w:val="16"/>
              </w:rPr>
            </w:pPr>
          </w:p>
        </w:tc>
        <w:tc>
          <w:tcPr>
            <w:tcW w:w="1376" w:type="dxa"/>
            <w:vMerge/>
            <w:tcBorders>
              <w:bottom w:val="single" w:sz="12" w:space="0" w:color="auto"/>
              <w:right w:val="single" w:sz="12" w:space="0" w:color="auto"/>
            </w:tcBorders>
          </w:tcPr>
          <w:p w:rsidR="00EC2AA3" w:rsidRPr="00EC2AA3" w:rsidRDefault="00EC2AA3" w:rsidP="00EC2AA3">
            <w:pPr>
              <w:jc w:val="center"/>
              <w:rPr>
                <w:sz w:val="16"/>
                <w:szCs w:val="16"/>
              </w:rPr>
            </w:pPr>
          </w:p>
        </w:tc>
      </w:tr>
      <w:tr w:rsidR="00EC2AA3" w:rsidRPr="00EC2AA3" w:rsidTr="00B00AFC">
        <w:trPr>
          <w:cantSplit/>
          <w:trHeight w:val="160"/>
        </w:trPr>
        <w:tc>
          <w:tcPr>
            <w:tcW w:w="1157" w:type="dxa"/>
            <w:tcBorders>
              <w:top w:val="single" w:sz="12" w:space="0" w:color="auto"/>
              <w:left w:val="single" w:sz="12" w:space="0" w:color="auto"/>
            </w:tcBorders>
            <w:vAlign w:val="center"/>
          </w:tcPr>
          <w:p w:rsidR="00EC2AA3" w:rsidRPr="00EC2AA3" w:rsidRDefault="00EC2AA3" w:rsidP="00EC2AA3">
            <w:pPr>
              <w:jc w:val="center"/>
              <w:rPr>
                <w:sz w:val="16"/>
                <w:szCs w:val="16"/>
              </w:rPr>
            </w:pPr>
            <w:r w:rsidRPr="00EC2AA3">
              <w:rPr>
                <w:sz w:val="16"/>
                <w:szCs w:val="16"/>
              </w:rPr>
              <w:t>1</w:t>
            </w:r>
          </w:p>
        </w:tc>
        <w:tc>
          <w:tcPr>
            <w:tcW w:w="1251"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2</w:t>
            </w:r>
          </w:p>
        </w:tc>
        <w:tc>
          <w:tcPr>
            <w:tcW w:w="1353"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3</w:t>
            </w:r>
          </w:p>
        </w:tc>
        <w:tc>
          <w:tcPr>
            <w:tcW w:w="810"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4</w:t>
            </w:r>
          </w:p>
        </w:tc>
        <w:tc>
          <w:tcPr>
            <w:tcW w:w="1278"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5</w:t>
            </w:r>
          </w:p>
        </w:tc>
        <w:tc>
          <w:tcPr>
            <w:tcW w:w="911"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6</w:t>
            </w:r>
          </w:p>
        </w:tc>
        <w:tc>
          <w:tcPr>
            <w:tcW w:w="832" w:type="dxa"/>
            <w:tcBorders>
              <w:top w:val="single" w:sz="12" w:space="0" w:color="auto"/>
            </w:tcBorders>
            <w:shd w:val="pct15" w:color="000000" w:fill="FFFFFF"/>
            <w:vAlign w:val="center"/>
          </w:tcPr>
          <w:p w:rsidR="00EC2AA3" w:rsidRPr="00EC2AA3" w:rsidRDefault="00EC2AA3" w:rsidP="00EC2AA3">
            <w:pPr>
              <w:jc w:val="center"/>
              <w:rPr>
                <w:sz w:val="16"/>
                <w:szCs w:val="16"/>
              </w:rPr>
            </w:pPr>
            <w:r w:rsidRPr="00EC2AA3">
              <w:rPr>
                <w:sz w:val="16"/>
                <w:szCs w:val="16"/>
              </w:rPr>
              <w:t>7</w:t>
            </w:r>
          </w:p>
        </w:tc>
        <w:tc>
          <w:tcPr>
            <w:tcW w:w="1259" w:type="dxa"/>
            <w:tcBorders>
              <w:top w:val="single" w:sz="12" w:space="0" w:color="auto"/>
            </w:tcBorders>
            <w:vAlign w:val="center"/>
          </w:tcPr>
          <w:p w:rsidR="00EC2AA3" w:rsidRPr="00EC2AA3" w:rsidRDefault="00EC2AA3" w:rsidP="00EC2AA3">
            <w:pPr>
              <w:jc w:val="center"/>
              <w:rPr>
                <w:sz w:val="16"/>
                <w:szCs w:val="16"/>
              </w:rPr>
            </w:pPr>
            <w:r w:rsidRPr="00EC2AA3">
              <w:rPr>
                <w:sz w:val="16"/>
                <w:szCs w:val="16"/>
              </w:rPr>
              <w:t>8</w:t>
            </w:r>
          </w:p>
        </w:tc>
        <w:tc>
          <w:tcPr>
            <w:tcW w:w="1376" w:type="dxa"/>
            <w:tcBorders>
              <w:top w:val="single" w:sz="12" w:space="0" w:color="auto"/>
              <w:right w:val="single" w:sz="12" w:space="0" w:color="auto"/>
            </w:tcBorders>
            <w:vAlign w:val="center"/>
          </w:tcPr>
          <w:p w:rsidR="00EC2AA3" w:rsidRPr="00EC2AA3" w:rsidRDefault="00EC2AA3" w:rsidP="00EC2AA3">
            <w:pPr>
              <w:jc w:val="center"/>
              <w:rPr>
                <w:sz w:val="16"/>
                <w:szCs w:val="16"/>
              </w:rPr>
            </w:pPr>
            <w:r w:rsidRPr="00EC2AA3">
              <w:rPr>
                <w:sz w:val="16"/>
                <w:szCs w:val="16"/>
              </w:rPr>
              <w:t>9</w:t>
            </w:r>
          </w:p>
        </w:tc>
      </w:tr>
      <w:tr w:rsidR="00EC2AA3" w:rsidRPr="00EC2AA3" w:rsidTr="00B00AFC">
        <w:trPr>
          <w:cantSplit/>
          <w:trHeight w:val="305"/>
        </w:trPr>
        <w:tc>
          <w:tcPr>
            <w:tcW w:w="1157" w:type="dxa"/>
            <w:vMerge w:val="restart"/>
            <w:tcBorders>
              <w:left w:val="single" w:sz="12" w:space="0" w:color="auto"/>
            </w:tcBorders>
            <w:vAlign w:val="center"/>
          </w:tcPr>
          <w:p w:rsidR="00EC2AA3" w:rsidRPr="00EC2AA3" w:rsidRDefault="00EC2AA3" w:rsidP="00EC2AA3">
            <w:pPr>
              <w:ind w:right="-108"/>
              <w:jc w:val="center"/>
              <w:rPr>
                <w:sz w:val="16"/>
                <w:szCs w:val="16"/>
              </w:rPr>
            </w:pPr>
            <w:r w:rsidRPr="00EC2AA3">
              <w:rPr>
                <w:sz w:val="16"/>
                <w:szCs w:val="16"/>
              </w:rPr>
              <w:t>МП «Тепло»</w:t>
            </w:r>
          </w:p>
        </w:tc>
        <w:tc>
          <w:tcPr>
            <w:tcW w:w="1251" w:type="dxa"/>
            <w:vMerge w:val="restart"/>
            <w:vAlign w:val="center"/>
          </w:tcPr>
          <w:p w:rsidR="00EC2AA3" w:rsidRPr="00EC2AA3" w:rsidRDefault="00EC2AA3" w:rsidP="00EC2AA3">
            <w:pPr>
              <w:jc w:val="center"/>
              <w:rPr>
                <w:b/>
                <w:sz w:val="16"/>
                <w:szCs w:val="16"/>
              </w:rPr>
            </w:pPr>
            <w:r w:rsidRPr="00EC2AA3">
              <w:rPr>
                <w:b/>
                <w:sz w:val="16"/>
                <w:szCs w:val="16"/>
              </w:rPr>
              <w:t>- 37359,29</w:t>
            </w:r>
          </w:p>
        </w:tc>
        <w:tc>
          <w:tcPr>
            <w:tcW w:w="1353" w:type="dxa"/>
            <w:vAlign w:val="center"/>
          </w:tcPr>
          <w:p w:rsidR="00EC2AA3" w:rsidRPr="00EC2AA3" w:rsidRDefault="00EC2AA3" w:rsidP="00EC2AA3">
            <w:pPr>
              <w:rPr>
                <w:sz w:val="16"/>
                <w:szCs w:val="16"/>
              </w:rPr>
            </w:pPr>
            <w:r w:rsidRPr="00EC2AA3">
              <w:rPr>
                <w:sz w:val="16"/>
                <w:szCs w:val="16"/>
              </w:rPr>
              <w:t>бюджетные потребители</w:t>
            </w:r>
          </w:p>
        </w:tc>
        <w:tc>
          <w:tcPr>
            <w:tcW w:w="810" w:type="dxa"/>
            <w:vAlign w:val="center"/>
          </w:tcPr>
          <w:p w:rsidR="00EC2AA3" w:rsidRPr="00EC2AA3" w:rsidRDefault="00EC2AA3" w:rsidP="00EC2AA3">
            <w:pPr>
              <w:jc w:val="center"/>
              <w:rPr>
                <w:sz w:val="16"/>
                <w:szCs w:val="16"/>
              </w:rPr>
            </w:pPr>
            <w:r w:rsidRPr="00EC2AA3">
              <w:rPr>
                <w:sz w:val="16"/>
                <w:szCs w:val="16"/>
              </w:rPr>
              <w:t>6,0</w:t>
            </w:r>
          </w:p>
        </w:tc>
        <w:tc>
          <w:tcPr>
            <w:tcW w:w="1278" w:type="dxa"/>
            <w:vMerge w:val="restart"/>
            <w:shd w:val="clear" w:color="auto" w:fill="auto"/>
            <w:vAlign w:val="center"/>
          </w:tcPr>
          <w:p w:rsidR="00EC2AA3" w:rsidRPr="00EC2AA3" w:rsidRDefault="00EC2AA3" w:rsidP="00EC2AA3">
            <w:pPr>
              <w:jc w:val="center"/>
              <w:rPr>
                <w:sz w:val="16"/>
                <w:szCs w:val="16"/>
              </w:rPr>
            </w:pPr>
            <w:r w:rsidRPr="00EC2AA3">
              <w:rPr>
                <w:b/>
                <w:sz w:val="16"/>
                <w:szCs w:val="16"/>
              </w:rPr>
              <w:t>1334,81</w:t>
            </w:r>
          </w:p>
        </w:tc>
        <w:tc>
          <w:tcPr>
            <w:tcW w:w="911" w:type="dxa"/>
            <w:vMerge w:val="restart"/>
            <w:vAlign w:val="center"/>
          </w:tcPr>
          <w:p w:rsidR="00EC2AA3" w:rsidRPr="00EC2AA3" w:rsidRDefault="00EC2AA3" w:rsidP="00EC2AA3">
            <w:pPr>
              <w:jc w:val="center"/>
              <w:rPr>
                <w:sz w:val="16"/>
                <w:szCs w:val="16"/>
              </w:rPr>
            </w:pPr>
            <w:r w:rsidRPr="00EC2AA3">
              <w:rPr>
                <w:sz w:val="16"/>
                <w:szCs w:val="16"/>
              </w:rPr>
              <w:t>1689,57</w:t>
            </w:r>
          </w:p>
        </w:tc>
        <w:tc>
          <w:tcPr>
            <w:tcW w:w="832" w:type="dxa"/>
            <w:vMerge w:val="restart"/>
            <w:shd w:val="pct15" w:color="000000" w:fill="FFFFFF"/>
            <w:vAlign w:val="center"/>
          </w:tcPr>
          <w:p w:rsidR="00EC2AA3" w:rsidRPr="00EC2AA3" w:rsidRDefault="00EC2AA3" w:rsidP="00EC2AA3">
            <w:pPr>
              <w:jc w:val="center"/>
              <w:rPr>
                <w:b/>
                <w:sz w:val="16"/>
                <w:szCs w:val="16"/>
              </w:rPr>
            </w:pPr>
            <w:r w:rsidRPr="00EC2AA3">
              <w:rPr>
                <w:b/>
                <w:sz w:val="16"/>
                <w:szCs w:val="16"/>
              </w:rPr>
              <w:t>1469,83</w:t>
            </w:r>
          </w:p>
        </w:tc>
        <w:tc>
          <w:tcPr>
            <w:tcW w:w="1259" w:type="dxa"/>
            <w:vMerge w:val="restart"/>
            <w:vAlign w:val="center"/>
          </w:tcPr>
          <w:p w:rsidR="00EC2AA3" w:rsidRPr="00EC2AA3" w:rsidRDefault="00EC2AA3" w:rsidP="00EC2AA3">
            <w:pPr>
              <w:jc w:val="center"/>
              <w:rPr>
                <w:sz w:val="16"/>
                <w:szCs w:val="16"/>
              </w:rPr>
            </w:pPr>
            <w:r w:rsidRPr="00EC2AA3">
              <w:rPr>
                <w:sz w:val="16"/>
                <w:szCs w:val="16"/>
              </w:rPr>
              <w:t>10,11</w:t>
            </w:r>
          </w:p>
        </w:tc>
        <w:tc>
          <w:tcPr>
            <w:tcW w:w="1376" w:type="dxa"/>
            <w:vMerge w:val="restart"/>
            <w:tcBorders>
              <w:right w:val="single" w:sz="12" w:space="0" w:color="auto"/>
            </w:tcBorders>
            <w:vAlign w:val="center"/>
          </w:tcPr>
          <w:p w:rsidR="00EC2AA3" w:rsidRPr="00EC2AA3" w:rsidRDefault="00EC2AA3" w:rsidP="00EC2AA3">
            <w:pPr>
              <w:jc w:val="center"/>
              <w:rPr>
                <w:sz w:val="16"/>
                <w:szCs w:val="16"/>
              </w:rPr>
            </w:pPr>
            <w:r w:rsidRPr="00EC2AA3">
              <w:rPr>
                <w:sz w:val="16"/>
                <w:szCs w:val="16"/>
              </w:rPr>
              <w:t>2,9</w:t>
            </w:r>
          </w:p>
        </w:tc>
      </w:tr>
      <w:tr w:rsidR="00EC2AA3" w:rsidRPr="00EC2AA3" w:rsidTr="00B00AFC">
        <w:trPr>
          <w:cantSplit/>
          <w:trHeight w:val="247"/>
        </w:trPr>
        <w:tc>
          <w:tcPr>
            <w:tcW w:w="1157" w:type="dxa"/>
            <w:vMerge/>
            <w:tcBorders>
              <w:left w:val="single" w:sz="12" w:space="0" w:color="auto"/>
            </w:tcBorders>
            <w:vAlign w:val="center"/>
          </w:tcPr>
          <w:p w:rsidR="00EC2AA3" w:rsidRPr="00EC2AA3" w:rsidRDefault="00EC2AA3" w:rsidP="00EC2AA3">
            <w:pPr>
              <w:ind w:right="-108"/>
              <w:jc w:val="center"/>
              <w:rPr>
                <w:sz w:val="16"/>
                <w:szCs w:val="16"/>
              </w:rPr>
            </w:pPr>
          </w:p>
        </w:tc>
        <w:tc>
          <w:tcPr>
            <w:tcW w:w="1251" w:type="dxa"/>
            <w:vMerge/>
            <w:vAlign w:val="center"/>
          </w:tcPr>
          <w:p w:rsidR="00EC2AA3" w:rsidRPr="00EC2AA3" w:rsidRDefault="00EC2AA3" w:rsidP="00EC2AA3">
            <w:pPr>
              <w:jc w:val="center"/>
              <w:rPr>
                <w:b/>
                <w:sz w:val="16"/>
                <w:szCs w:val="16"/>
              </w:rPr>
            </w:pPr>
          </w:p>
        </w:tc>
        <w:tc>
          <w:tcPr>
            <w:tcW w:w="1353" w:type="dxa"/>
            <w:vAlign w:val="center"/>
          </w:tcPr>
          <w:p w:rsidR="00EC2AA3" w:rsidRPr="00EC2AA3" w:rsidRDefault="00EC2AA3" w:rsidP="00EC2AA3">
            <w:pPr>
              <w:rPr>
                <w:sz w:val="16"/>
                <w:szCs w:val="16"/>
              </w:rPr>
            </w:pPr>
            <w:r w:rsidRPr="00EC2AA3">
              <w:rPr>
                <w:sz w:val="16"/>
                <w:szCs w:val="16"/>
              </w:rPr>
              <w:t>жилищные организации</w:t>
            </w:r>
          </w:p>
        </w:tc>
        <w:tc>
          <w:tcPr>
            <w:tcW w:w="810" w:type="dxa"/>
            <w:vAlign w:val="center"/>
          </w:tcPr>
          <w:p w:rsidR="00EC2AA3" w:rsidRPr="00EC2AA3" w:rsidRDefault="00EC2AA3" w:rsidP="00EC2AA3">
            <w:pPr>
              <w:jc w:val="center"/>
              <w:rPr>
                <w:sz w:val="16"/>
                <w:szCs w:val="16"/>
              </w:rPr>
            </w:pPr>
            <w:r w:rsidRPr="00EC2AA3">
              <w:rPr>
                <w:sz w:val="16"/>
                <w:szCs w:val="16"/>
              </w:rPr>
              <w:t>89,0</w:t>
            </w:r>
          </w:p>
        </w:tc>
        <w:tc>
          <w:tcPr>
            <w:tcW w:w="1278" w:type="dxa"/>
            <w:vMerge/>
            <w:shd w:val="clear" w:color="auto" w:fill="auto"/>
            <w:vAlign w:val="center"/>
          </w:tcPr>
          <w:p w:rsidR="00EC2AA3" w:rsidRPr="00EC2AA3" w:rsidRDefault="00EC2AA3" w:rsidP="00EC2AA3">
            <w:pPr>
              <w:jc w:val="center"/>
              <w:rPr>
                <w:sz w:val="16"/>
                <w:szCs w:val="16"/>
              </w:rPr>
            </w:pPr>
          </w:p>
        </w:tc>
        <w:tc>
          <w:tcPr>
            <w:tcW w:w="911" w:type="dxa"/>
            <w:vMerge/>
            <w:vAlign w:val="center"/>
          </w:tcPr>
          <w:p w:rsidR="00EC2AA3" w:rsidRPr="00EC2AA3" w:rsidRDefault="00EC2AA3" w:rsidP="00EC2AA3">
            <w:pPr>
              <w:jc w:val="center"/>
              <w:rPr>
                <w:sz w:val="16"/>
                <w:szCs w:val="16"/>
              </w:rPr>
            </w:pPr>
          </w:p>
        </w:tc>
        <w:tc>
          <w:tcPr>
            <w:tcW w:w="832" w:type="dxa"/>
            <w:vMerge/>
            <w:shd w:val="pct15" w:color="000000" w:fill="FFFFFF"/>
            <w:vAlign w:val="center"/>
          </w:tcPr>
          <w:p w:rsidR="00EC2AA3" w:rsidRPr="00EC2AA3" w:rsidRDefault="00EC2AA3" w:rsidP="00EC2AA3">
            <w:pPr>
              <w:jc w:val="center"/>
              <w:rPr>
                <w:b/>
                <w:sz w:val="16"/>
                <w:szCs w:val="16"/>
              </w:rPr>
            </w:pPr>
          </w:p>
        </w:tc>
        <w:tc>
          <w:tcPr>
            <w:tcW w:w="1259" w:type="dxa"/>
            <w:vMerge/>
            <w:vAlign w:val="center"/>
          </w:tcPr>
          <w:p w:rsidR="00EC2AA3" w:rsidRPr="00EC2AA3" w:rsidRDefault="00EC2AA3" w:rsidP="00EC2AA3">
            <w:pPr>
              <w:jc w:val="center"/>
              <w:rPr>
                <w:sz w:val="16"/>
                <w:szCs w:val="16"/>
              </w:rPr>
            </w:pPr>
          </w:p>
        </w:tc>
        <w:tc>
          <w:tcPr>
            <w:tcW w:w="1376" w:type="dxa"/>
            <w:vMerge/>
            <w:tcBorders>
              <w:right w:val="single" w:sz="12" w:space="0" w:color="auto"/>
            </w:tcBorders>
            <w:vAlign w:val="center"/>
          </w:tcPr>
          <w:p w:rsidR="00EC2AA3" w:rsidRPr="00EC2AA3" w:rsidRDefault="00EC2AA3" w:rsidP="00EC2AA3">
            <w:pPr>
              <w:jc w:val="center"/>
              <w:rPr>
                <w:sz w:val="16"/>
                <w:szCs w:val="16"/>
              </w:rPr>
            </w:pPr>
          </w:p>
        </w:tc>
      </w:tr>
      <w:tr w:rsidR="00EC2AA3" w:rsidRPr="00EC2AA3" w:rsidTr="00B00AFC">
        <w:trPr>
          <w:cantSplit/>
          <w:trHeight w:val="218"/>
        </w:trPr>
        <w:tc>
          <w:tcPr>
            <w:tcW w:w="1157" w:type="dxa"/>
            <w:vMerge/>
            <w:tcBorders>
              <w:left w:val="single" w:sz="12" w:space="0" w:color="auto"/>
            </w:tcBorders>
            <w:vAlign w:val="center"/>
          </w:tcPr>
          <w:p w:rsidR="00EC2AA3" w:rsidRPr="00EC2AA3" w:rsidRDefault="00EC2AA3" w:rsidP="00EC2AA3">
            <w:pPr>
              <w:ind w:right="-108"/>
              <w:jc w:val="center"/>
              <w:rPr>
                <w:sz w:val="16"/>
                <w:szCs w:val="16"/>
              </w:rPr>
            </w:pPr>
          </w:p>
        </w:tc>
        <w:tc>
          <w:tcPr>
            <w:tcW w:w="1251" w:type="dxa"/>
            <w:vMerge/>
            <w:vAlign w:val="center"/>
          </w:tcPr>
          <w:p w:rsidR="00EC2AA3" w:rsidRPr="00EC2AA3" w:rsidRDefault="00EC2AA3" w:rsidP="00EC2AA3">
            <w:pPr>
              <w:jc w:val="center"/>
              <w:rPr>
                <w:b/>
                <w:sz w:val="16"/>
                <w:szCs w:val="16"/>
              </w:rPr>
            </w:pPr>
          </w:p>
        </w:tc>
        <w:tc>
          <w:tcPr>
            <w:tcW w:w="1353" w:type="dxa"/>
            <w:vAlign w:val="center"/>
          </w:tcPr>
          <w:p w:rsidR="00EC2AA3" w:rsidRPr="00EC2AA3" w:rsidRDefault="00EC2AA3" w:rsidP="00EC2AA3">
            <w:pPr>
              <w:rPr>
                <w:sz w:val="16"/>
                <w:szCs w:val="16"/>
              </w:rPr>
            </w:pPr>
            <w:r w:rsidRPr="00EC2AA3">
              <w:rPr>
                <w:sz w:val="16"/>
                <w:szCs w:val="16"/>
              </w:rPr>
              <w:t>иные потребители</w:t>
            </w:r>
          </w:p>
        </w:tc>
        <w:tc>
          <w:tcPr>
            <w:tcW w:w="810" w:type="dxa"/>
            <w:vAlign w:val="center"/>
          </w:tcPr>
          <w:p w:rsidR="00EC2AA3" w:rsidRPr="00EC2AA3" w:rsidRDefault="00EC2AA3" w:rsidP="00EC2AA3">
            <w:pPr>
              <w:jc w:val="center"/>
              <w:rPr>
                <w:sz w:val="16"/>
                <w:szCs w:val="16"/>
              </w:rPr>
            </w:pPr>
            <w:r w:rsidRPr="00EC2AA3">
              <w:rPr>
                <w:sz w:val="16"/>
                <w:szCs w:val="16"/>
              </w:rPr>
              <w:t>4,0</w:t>
            </w:r>
          </w:p>
        </w:tc>
        <w:tc>
          <w:tcPr>
            <w:tcW w:w="1278" w:type="dxa"/>
            <w:vMerge/>
            <w:shd w:val="clear" w:color="auto" w:fill="auto"/>
            <w:vAlign w:val="center"/>
          </w:tcPr>
          <w:p w:rsidR="00EC2AA3" w:rsidRPr="00EC2AA3" w:rsidRDefault="00EC2AA3" w:rsidP="00EC2AA3">
            <w:pPr>
              <w:jc w:val="center"/>
              <w:rPr>
                <w:sz w:val="16"/>
                <w:szCs w:val="16"/>
              </w:rPr>
            </w:pPr>
          </w:p>
        </w:tc>
        <w:tc>
          <w:tcPr>
            <w:tcW w:w="911" w:type="dxa"/>
            <w:vMerge/>
            <w:vAlign w:val="center"/>
          </w:tcPr>
          <w:p w:rsidR="00EC2AA3" w:rsidRPr="00EC2AA3" w:rsidRDefault="00EC2AA3" w:rsidP="00EC2AA3">
            <w:pPr>
              <w:jc w:val="center"/>
              <w:rPr>
                <w:sz w:val="16"/>
                <w:szCs w:val="16"/>
              </w:rPr>
            </w:pPr>
          </w:p>
        </w:tc>
        <w:tc>
          <w:tcPr>
            <w:tcW w:w="832" w:type="dxa"/>
            <w:vMerge/>
            <w:shd w:val="pct15" w:color="000000" w:fill="FFFFFF"/>
            <w:vAlign w:val="center"/>
          </w:tcPr>
          <w:p w:rsidR="00EC2AA3" w:rsidRPr="00EC2AA3" w:rsidRDefault="00EC2AA3" w:rsidP="00EC2AA3">
            <w:pPr>
              <w:jc w:val="center"/>
              <w:rPr>
                <w:b/>
                <w:sz w:val="16"/>
                <w:szCs w:val="16"/>
              </w:rPr>
            </w:pPr>
          </w:p>
        </w:tc>
        <w:tc>
          <w:tcPr>
            <w:tcW w:w="1259" w:type="dxa"/>
            <w:vMerge/>
            <w:vAlign w:val="center"/>
          </w:tcPr>
          <w:p w:rsidR="00EC2AA3" w:rsidRPr="00EC2AA3" w:rsidRDefault="00EC2AA3" w:rsidP="00EC2AA3">
            <w:pPr>
              <w:jc w:val="center"/>
              <w:rPr>
                <w:sz w:val="16"/>
                <w:szCs w:val="16"/>
              </w:rPr>
            </w:pPr>
          </w:p>
        </w:tc>
        <w:tc>
          <w:tcPr>
            <w:tcW w:w="1376" w:type="dxa"/>
            <w:vMerge/>
            <w:tcBorders>
              <w:right w:val="single" w:sz="12" w:space="0" w:color="auto"/>
            </w:tcBorders>
            <w:vAlign w:val="center"/>
          </w:tcPr>
          <w:p w:rsidR="00EC2AA3" w:rsidRPr="00EC2AA3" w:rsidRDefault="00EC2AA3" w:rsidP="00EC2AA3">
            <w:pPr>
              <w:jc w:val="center"/>
              <w:rPr>
                <w:sz w:val="16"/>
                <w:szCs w:val="16"/>
              </w:rPr>
            </w:pPr>
          </w:p>
        </w:tc>
      </w:tr>
      <w:tr w:rsidR="00EC2AA3" w:rsidRPr="00EC2AA3" w:rsidTr="00B00AFC">
        <w:trPr>
          <w:cantSplit/>
          <w:trHeight w:val="217"/>
        </w:trPr>
        <w:tc>
          <w:tcPr>
            <w:tcW w:w="1157" w:type="dxa"/>
            <w:vMerge/>
            <w:tcBorders>
              <w:left w:val="single" w:sz="12" w:space="0" w:color="auto"/>
              <w:bottom w:val="single" w:sz="12" w:space="0" w:color="auto"/>
            </w:tcBorders>
            <w:vAlign w:val="center"/>
          </w:tcPr>
          <w:p w:rsidR="00EC2AA3" w:rsidRPr="00EC2AA3" w:rsidRDefault="00EC2AA3" w:rsidP="00EC2AA3">
            <w:pPr>
              <w:ind w:right="-108"/>
              <w:jc w:val="center"/>
              <w:rPr>
                <w:sz w:val="16"/>
                <w:szCs w:val="16"/>
              </w:rPr>
            </w:pPr>
          </w:p>
        </w:tc>
        <w:tc>
          <w:tcPr>
            <w:tcW w:w="1251" w:type="dxa"/>
            <w:vMerge/>
            <w:tcBorders>
              <w:bottom w:val="single" w:sz="12" w:space="0" w:color="auto"/>
            </w:tcBorders>
            <w:vAlign w:val="center"/>
          </w:tcPr>
          <w:p w:rsidR="00EC2AA3" w:rsidRPr="00EC2AA3" w:rsidRDefault="00EC2AA3" w:rsidP="00EC2AA3">
            <w:pPr>
              <w:jc w:val="center"/>
              <w:rPr>
                <w:b/>
                <w:sz w:val="16"/>
                <w:szCs w:val="16"/>
              </w:rPr>
            </w:pPr>
          </w:p>
        </w:tc>
        <w:tc>
          <w:tcPr>
            <w:tcW w:w="1353" w:type="dxa"/>
            <w:tcBorders>
              <w:bottom w:val="single" w:sz="12" w:space="0" w:color="auto"/>
            </w:tcBorders>
            <w:vAlign w:val="center"/>
          </w:tcPr>
          <w:p w:rsidR="00EC2AA3" w:rsidRPr="00EC2AA3" w:rsidRDefault="00EC2AA3" w:rsidP="00EC2AA3">
            <w:pPr>
              <w:rPr>
                <w:sz w:val="16"/>
                <w:szCs w:val="16"/>
              </w:rPr>
            </w:pPr>
            <w:r w:rsidRPr="00EC2AA3">
              <w:rPr>
                <w:sz w:val="16"/>
                <w:szCs w:val="16"/>
              </w:rPr>
              <w:t>производственные нужды</w:t>
            </w:r>
          </w:p>
        </w:tc>
        <w:tc>
          <w:tcPr>
            <w:tcW w:w="810" w:type="dxa"/>
            <w:tcBorders>
              <w:bottom w:val="single" w:sz="12" w:space="0" w:color="auto"/>
            </w:tcBorders>
            <w:vAlign w:val="center"/>
          </w:tcPr>
          <w:p w:rsidR="00EC2AA3" w:rsidRPr="00EC2AA3" w:rsidRDefault="00EC2AA3" w:rsidP="00EC2AA3">
            <w:pPr>
              <w:jc w:val="center"/>
              <w:rPr>
                <w:sz w:val="16"/>
                <w:szCs w:val="16"/>
              </w:rPr>
            </w:pPr>
            <w:r w:rsidRPr="00EC2AA3">
              <w:rPr>
                <w:sz w:val="16"/>
                <w:szCs w:val="16"/>
              </w:rPr>
              <w:t>1,0</w:t>
            </w:r>
          </w:p>
        </w:tc>
        <w:tc>
          <w:tcPr>
            <w:tcW w:w="5656" w:type="dxa"/>
            <w:gridSpan w:val="5"/>
            <w:tcBorders>
              <w:bottom w:val="single" w:sz="12" w:space="0" w:color="auto"/>
              <w:right w:val="single" w:sz="12" w:space="0" w:color="auto"/>
            </w:tcBorders>
            <w:shd w:val="clear" w:color="auto" w:fill="auto"/>
            <w:vAlign w:val="center"/>
          </w:tcPr>
          <w:p w:rsidR="00EC2AA3" w:rsidRPr="00EC2AA3" w:rsidRDefault="00EC2AA3" w:rsidP="00EC2AA3">
            <w:pPr>
              <w:jc w:val="center"/>
              <w:rPr>
                <w:sz w:val="16"/>
                <w:szCs w:val="16"/>
              </w:rPr>
            </w:pPr>
          </w:p>
        </w:tc>
      </w:tr>
    </w:tbl>
    <w:p w:rsidR="00EC2AA3" w:rsidRPr="00EC2AA3" w:rsidRDefault="00EC2AA3" w:rsidP="00EC2AA3">
      <w:pPr>
        <w:tabs>
          <w:tab w:val="left" w:pos="426"/>
        </w:tabs>
        <w:ind w:firstLine="426"/>
        <w:jc w:val="both"/>
      </w:pPr>
      <w:proofErr w:type="gramStart"/>
      <w:r w:rsidRPr="00EC2AA3">
        <w:lastRenderedPageBreak/>
        <w:t>Изменение тарифов на тепловую энергию, реализуемую МП «ГТХ» (г. Киселёвск) по периодам регулирования соответствует параметрам, определенным Приказом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EC2AA3">
        <w:t xml:space="preserve"> Регистрационный № 25759).</w:t>
      </w:r>
    </w:p>
    <w:p w:rsidR="00EC2AA3" w:rsidRPr="00EC2AA3" w:rsidRDefault="00EC2AA3" w:rsidP="00EC2AA3">
      <w:pPr>
        <w:tabs>
          <w:tab w:val="left" w:pos="426"/>
        </w:tabs>
        <w:ind w:firstLine="426"/>
        <w:jc w:val="both"/>
      </w:pPr>
      <w:r w:rsidRPr="00EC2AA3">
        <w:t>Увеличение значения среднеотпускного тарифа на тепловую энергию, реализуемую на потребительском рынке, в расчете на 2013 год составит 5,08% относительно действующего на 31.12.2012 года.</w:t>
      </w:r>
    </w:p>
    <w:p w:rsidR="00EC2AA3" w:rsidRPr="00EC2AA3" w:rsidRDefault="00EC2AA3" w:rsidP="00EC2AA3">
      <w:pPr>
        <w:ind w:firstLine="426"/>
        <w:jc w:val="both"/>
      </w:pPr>
      <w:r w:rsidRPr="00EC2AA3">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9A1A30" w:rsidRDefault="009A1A30" w:rsidP="009A1A30">
      <w:pPr>
        <w:ind w:firstLine="708"/>
        <w:jc w:val="both"/>
      </w:pPr>
    </w:p>
    <w:p w:rsidR="00EC2AA3" w:rsidRDefault="00661836" w:rsidP="009A1A30">
      <w:pPr>
        <w:ind w:firstLine="708"/>
        <w:jc w:val="both"/>
      </w:pPr>
      <w:r w:rsidRPr="00661836">
        <w:t>Сводная информация и смета расходов</w:t>
      </w:r>
      <w:r>
        <w:t xml:space="preserve"> </w:t>
      </w:r>
      <w:r w:rsidRPr="00661836">
        <w:t>по производству и реализации тепловой энергии МП "Тепло", г. Киселевск</w:t>
      </w:r>
      <w:r>
        <w:t xml:space="preserve"> – приложение № 9 к протоколу.</w:t>
      </w:r>
    </w:p>
    <w:p w:rsidR="00EC2AA3" w:rsidRPr="009A1A30" w:rsidRDefault="00EC2AA3" w:rsidP="009A1A30">
      <w:pPr>
        <w:ind w:firstLine="708"/>
        <w:jc w:val="both"/>
      </w:pPr>
    </w:p>
    <w:p w:rsidR="009A1A30" w:rsidRPr="00BD7E88" w:rsidRDefault="009A1A30" w:rsidP="009A1A30">
      <w:pPr>
        <w:ind w:firstLine="708"/>
        <w:jc w:val="both"/>
      </w:pPr>
      <w:r w:rsidRPr="00BD7E88">
        <w:t>Рассмотрев представленные материалы, Правлением РЭК</w:t>
      </w:r>
    </w:p>
    <w:p w:rsidR="009A1A30" w:rsidRPr="00BD7E88" w:rsidRDefault="009A1A30" w:rsidP="009A1A30">
      <w:pPr>
        <w:jc w:val="both"/>
      </w:pPr>
      <w:r w:rsidRPr="00BD7E88">
        <w:tab/>
      </w:r>
      <w:r w:rsidRPr="00BD7E88">
        <w:rPr>
          <w:b/>
        </w:rPr>
        <w:t>ПОСТАНОВИЛИ:</w:t>
      </w:r>
    </w:p>
    <w:p w:rsidR="00C908C9" w:rsidRPr="00C908C9" w:rsidRDefault="00C908C9" w:rsidP="00C908C9">
      <w:pPr>
        <w:tabs>
          <w:tab w:val="left" w:pos="1134"/>
        </w:tabs>
        <w:autoSpaceDE w:val="0"/>
        <w:autoSpaceDN w:val="0"/>
        <w:adjustRightInd w:val="0"/>
        <w:ind w:firstLine="709"/>
        <w:jc w:val="both"/>
      </w:pPr>
      <w:r w:rsidRPr="00C908C9">
        <w:t>1. Установить тарифы на тепловую энергию, реализуемую Муниципальным предприятием города Киселёвска «Тепло»</w:t>
      </w:r>
      <w:r w:rsidRPr="00C908C9">
        <w:rPr>
          <w:b/>
        </w:rPr>
        <w:t xml:space="preserve"> </w:t>
      </w:r>
      <w:r w:rsidRPr="00C908C9">
        <w:t xml:space="preserve"> на потребительском рынке, с календарной разбивкой, в соответствии с приложениями № 1, № 2 к настоящему постановлению</w:t>
      </w:r>
      <w:r>
        <w:t xml:space="preserve"> – приложения № 7 и № 8 к протоколу</w:t>
      </w:r>
      <w:r w:rsidRPr="00C908C9">
        <w:t>.</w:t>
      </w:r>
    </w:p>
    <w:p w:rsidR="00C908C9" w:rsidRPr="00C908C9" w:rsidRDefault="00C908C9" w:rsidP="00C908C9">
      <w:pPr>
        <w:tabs>
          <w:tab w:val="left" w:pos="1134"/>
        </w:tabs>
        <w:autoSpaceDE w:val="0"/>
        <w:autoSpaceDN w:val="0"/>
        <w:adjustRightInd w:val="0"/>
        <w:ind w:firstLine="709"/>
        <w:jc w:val="both"/>
      </w:pPr>
      <w:r w:rsidRPr="00C908C9">
        <w:t>2. Признать утратившим силу п.1, п.2, приложения №1, №2, №3, №4, №5, № 6, № 7, № 8, № 9, № 10, № 11, постановления региональной энергетической комиссии Кемеровской области от 30 ноября 2011 года №298 «Об утверждении тарифов на тепловую энергию и теплоноситель, реализуемые МП  «Тепло» (г. Киселёвск) на потребительском рынке и тарифов на услуги горячего водоснабжения, оказываемые потребителям МП «Тепло» (г. Киселёвск) по узлам теплоснабжения котельная № 3 и котельная № 7» с момента вступления в силу настоящего постановления.</w:t>
      </w:r>
    </w:p>
    <w:p w:rsidR="00C908C9" w:rsidRPr="00C908C9" w:rsidRDefault="00C908C9" w:rsidP="00C908C9">
      <w:pPr>
        <w:tabs>
          <w:tab w:val="left" w:pos="1134"/>
        </w:tabs>
        <w:autoSpaceDE w:val="0"/>
        <w:autoSpaceDN w:val="0"/>
        <w:adjustRightInd w:val="0"/>
        <w:ind w:firstLine="709"/>
        <w:jc w:val="both"/>
        <w:rPr>
          <w:bCs/>
          <w:color w:val="000000"/>
          <w:shd w:val="clear" w:color="auto" w:fill="FFFFFF"/>
        </w:rPr>
      </w:pPr>
      <w:r w:rsidRPr="00C908C9">
        <w:t>3. Признать утратившим силу постановление региональной энергетической комиссии Кемеровской области от 10 февраля 2012 года № 8 «</w:t>
      </w:r>
      <w:r w:rsidRPr="00C908C9">
        <w:rPr>
          <w:bCs/>
          <w:color w:val="000000"/>
          <w:shd w:val="clear" w:color="auto" w:fill="FFFFFF"/>
        </w:rPr>
        <w:t xml:space="preserve">О внесении изменений в постановление Региональной энергетической комиссии Кемеровской области от 30.11.2011 г. № 298 «Об установлении тарифов на тепловую энергию и теплоноситель, реализуемые МП «Тепло» (г. Киселевск) на потребительском рынке, и тарифов на услуги горячего водоснабжения, оказываемые потребителям МП «Тепло» (г. Киселевск), по узлам теплоснабжения котельная № 3 и котельная № 7» с </w:t>
      </w:r>
      <w:r w:rsidRPr="00C908C9">
        <w:t>момента вступления в силу настоящего постановления</w:t>
      </w:r>
      <w:r w:rsidRPr="00C908C9">
        <w:rPr>
          <w:bCs/>
          <w:color w:val="000000"/>
          <w:shd w:val="clear" w:color="auto" w:fill="FFFFFF"/>
        </w:rPr>
        <w:t>.</w:t>
      </w:r>
    </w:p>
    <w:p w:rsidR="00C908C9" w:rsidRPr="00C908C9" w:rsidRDefault="00C908C9" w:rsidP="00C908C9">
      <w:pPr>
        <w:tabs>
          <w:tab w:val="left" w:pos="1134"/>
        </w:tabs>
        <w:autoSpaceDE w:val="0"/>
        <w:autoSpaceDN w:val="0"/>
        <w:adjustRightInd w:val="0"/>
        <w:ind w:firstLine="709"/>
        <w:jc w:val="both"/>
        <w:rPr>
          <w:rFonts w:ascii="Calibri" w:hAnsi="Calibri"/>
          <w:b/>
          <w:bCs/>
          <w:color w:val="000000"/>
          <w:shd w:val="clear" w:color="auto" w:fill="FFFFFF"/>
        </w:rPr>
      </w:pPr>
      <w:r w:rsidRPr="00C908C9">
        <w:rPr>
          <w:bCs/>
          <w:color w:val="000000"/>
          <w:shd w:val="clear" w:color="auto" w:fill="FFFFFF"/>
        </w:rPr>
        <w:t xml:space="preserve">4. </w:t>
      </w:r>
      <w:r w:rsidRPr="00C908C9">
        <w:t>Признать утратившим силу постановление региональной энергетической комиссии Кемеровской области от 06 ноября 2012 года № 317 «Об утверждении тарифов на тепловую энергию, реализуемую МП  «Тепло» (г. Киселёвск) на потребительском рынке по узлу теплоснабжения – котельная НФС» с момента вступления в силу настоящего постановления.</w:t>
      </w:r>
    </w:p>
    <w:p w:rsidR="009A1A30" w:rsidRPr="00BD7E88" w:rsidRDefault="009A1A30" w:rsidP="009A1A30">
      <w:pPr>
        <w:jc w:val="both"/>
      </w:pPr>
    </w:p>
    <w:p w:rsidR="009A1A30" w:rsidRPr="00BD7E88" w:rsidRDefault="009A1A30" w:rsidP="009A1A30">
      <w:pPr>
        <w:ind w:firstLine="708"/>
        <w:jc w:val="both"/>
        <w:rPr>
          <w:b/>
        </w:rPr>
      </w:pPr>
      <w:r w:rsidRPr="00BD7E88">
        <w:rPr>
          <w:b/>
        </w:rPr>
        <w:t>Голосовали: ЗА – единогласно.</w:t>
      </w:r>
    </w:p>
    <w:p w:rsidR="009A1A30" w:rsidRPr="009638D8" w:rsidRDefault="009A1A30" w:rsidP="009638D8">
      <w:pPr>
        <w:jc w:val="both"/>
        <w:rPr>
          <w:b/>
        </w:rPr>
      </w:pPr>
    </w:p>
    <w:p w:rsidR="009638D8" w:rsidRPr="009638D8" w:rsidRDefault="009638D8" w:rsidP="009A1A30">
      <w:pPr>
        <w:ind w:firstLine="708"/>
        <w:jc w:val="both"/>
        <w:rPr>
          <w:b/>
        </w:rPr>
      </w:pPr>
      <w:r w:rsidRPr="009638D8">
        <w:rPr>
          <w:b/>
        </w:rPr>
        <w:t>9.</w:t>
      </w:r>
      <w:r w:rsidRPr="009638D8">
        <w:rPr>
          <w:b/>
        </w:rPr>
        <w:tab/>
        <w:t>Об установлении тарифов на горячую воду в закрытой системе горячего водоснабжения и открытой системе горячего водоснабжения (теплоснабжения), реализуемую Муниципальным предприятием города Киселёвска «Тепло» на потребительском рынке</w:t>
      </w:r>
    </w:p>
    <w:p w:rsidR="009A1A30" w:rsidRDefault="009A1A30" w:rsidP="009638D8">
      <w:pPr>
        <w:jc w:val="both"/>
        <w:rPr>
          <w:b/>
        </w:rPr>
      </w:pPr>
    </w:p>
    <w:p w:rsidR="009A1A30" w:rsidRPr="009A1A30" w:rsidRDefault="009A1A30" w:rsidP="009A1A30">
      <w:pPr>
        <w:ind w:firstLine="708"/>
        <w:jc w:val="both"/>
      </w:pPr>
      <w:r w:rsidRPr="009A1A30">
        <w:t>Докладчик (Десяткин К.А.) доложил:</w:t>
      </w:r>
    </w:p>
    <w:p w:rsidR="00F23BDA" w:rsidRPr="00F23BDA" w:rsidRDefault="00F23BDA" w:rsidP="00F23BDA">
      <w:pPr>
        <w:tabs>
          <w:tab w:val="left" w:pos="0"/>
          <w:tab w:val="left" w:pos="9900"/>
        </w:tabs>
        <w:ind w:right="142" w:firstLine="540"/>
        <w:jc w:val="both"/>
        <w:rPr>
          <w:b/>
          <w:bCs/>
          <w:color w:val="000000"/>
        </w:rPr>
      </w:pPr>
      <w:r w:rsidRPr="00F23BDA">
        <w:lastRenderedPageBreak/>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F23BDA">
          <w:t>2012 г</w:t>
        </w:r>
      </w:smartTag>
      <w:r w:rsidRPr="00F23BDA">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F23BDA">
        <w:rPr>
          <w:b/>
          <w:bCs/>
          <w:color w:val="000000"/>
        </w:rPr>
        <w:t>.</w:t>
      </w:r>
    </w:p>
    <w:p w:rsidR="00F23BDA" w:rsidRPr="00F23BDA" w:rsidRDefault="00F23BDA" w:rsidP="00F23BDA">
      <w:pPr>
        <w:tabs>
          <w:tab w:val="left" w:pos="0"/>
          <w:tab w:val="left" w:pos="9900"/>
        </w:tabs>
        <w:ind w:right="142" w:firstLine="540"/>
        <w:jc w:val="both"/>
      </w:pPr>
      <w:r w:rsidRPr="00F23BDA">
        <w:t>Муниципальное  предприятие города Киселёвска «Тепло»</w:t>
      </w:r>
      <w:r w:rsidRPr="00F23BDA">
        <w:rPr>
          <w:b/>
        </w:rPr>
        <w:t xml:space="preserve"> </w:t>
      </w:r>
      <w:r w:rsidRPr="00F23BDA">
        <w:t xml:space="preserve"> (МП «Тепло») отпускает горячую воду, используя открытую схему теплоснабжения от котельной №3 и закрытую схему теплоснабжения от котельной №7. Постановлением РЭК КО от 30.11.2012 № 298 установлен тариф на горячую воду в закрытой системе теплоснабжения от котельной №7 в размере 79,91 руб/м</w:t>
      </w:r>
      <w:r w:rsidRPr="00F23BDA">
        <w:rPr>
          <w:vertAlign w:val="superscript"/>
        </w:rPr>
        <w:t>3</w:t>
      </w:r>
      <w:r w:rsidRPr="00F23BDA">
        <w:t xml:space="preserve"> (без НДС). Стоимость горячей воды от котельной №3 в открытой системе теплоснабжения, полученная расчётным методом, исходя из коэффициента нагрева 0,054 Гкал/ м</w:t>
      </w:r>
      <w:r w:rsidRPr="00F23BDA">
        <w:rPr>
          <w:vertAlign w:val="superscript"/>
        </w:rPr>
        <w:t xml:space="preserve">3 </w:t>
      </w:r>
      <w:r w:rsidRPr="00F23BDA">
        <w:t>(утверждён администрацией</w:t>
      </w:r>
      <w:r w:rsidRPr="00F23BDA">
        <w:rPr>
          <w:vertAlign w:val="superscript"/>
        </w:rPr>
        <w:t xml:space="preserve"> </w:t>
      </w:r>
      <w:r w:rsidRPr="00F23BDA">
        <w:t>г. Киселёвска), составляла 103,83 руб/м</w:t>
      </w:r>
      <w:r w:rsidRPr="00F23BDA">
        <w:rPr>
          <w:vertAlign w:val="superscript"/>
        </w:rPr>
        <w:t>3</w:t>
      </w:r>
      <w:r w:rsidRPr="00F23BDA">
        <w:t>. Таким образом, средняя стоимость реализации горячей воды потребителям, учитывая объёмные параметры (179,84 тыс. м</w:t>
      </w:r>
      <w:r w:rsidRPr="00F23BDA">
        <w:rPr>
          <w:vertAlign w:val="superscript"/>
        </w:rPr>
        <w:t>3</w:t>
      </w:r>
      <w:r w:rsidRPr="00F23BDA">
        <w:t xml:space="preserve"> – котельная №3 и 568,32 тыс. м</w:t>
      </w:r>
      <w:r w:rsidRPr="00F23BDA">
        <w:rPr>
          <w:vertAlign w:val="superscript"/>
        </w:rPr>
        <w:t>3</w:t>
      </w:r>
      <w:r w:rsidRPr="00F23BDA">
        <w:t xml:space="preserve"> – котельная №7), составила в 2012 году 88,7 руб/м</w:t>
      </w:r>
      <w:r w:rsidRPr="00F23BDA">
        <w:rPr>
          <w:vertAlign w:val="superscript"/>
        </w:rPr>
        <w:t>3</w:t>
      </w:r>
      <w:r w:rsidRPr="00F23BDA">
        <w:t xml:space="preserve"> (без НДС).</w:t>
      </w:r>
    </w:p>
    <w:p w:rsidR="00F23BDA" w:rsidRPr="00F23BDA" w:rsidRDefault="00F23BDA" w:rsidP="00F23BDA">
      <w:pPr>
        <w:tabs>
          <w:tab w:val="left" w:pos="0"/>
          <w:tab w:val="left" w:pos="9900"/>
        </w:tabs>
        <w:ind w:right="142" w:firstLine="540"/>
        <w:jc w:val="both"/>
      </w:pPr>
      <w:r w:rsidRPr="00F23BDA">
        <w:t>Эксперты, учитывая то, что:</w:t>
      </w:r>
    </w:p>
    <w:p w:rsidR="00F23BDA" w:rsidRPr="00F23BDA" w:rsidRDefault="00F23BDA" w:rsidP="00C95A98">
      <w:pPr>
        <w:numPr>
          <w:ilvl w:val="0"/>
          <w:numId w:val="15"/>
        </w:numPr>
        <w:tabs>
          <w:tab w:val="left" w:pos="0"/>
          <w:tab w:val="left" w:pos="1276"/>
        </w:tabs>
        <w:jc w:val="both"/>
      </w:pPr>
      <w:r w:rsidRPr="00F23BDA">
        <w:t>потребители тепловой энергии территориально расположены в одном районе (Красный Камень);</w:t>
      </w:r>
    </w:p>
    <w:p w:rsidR="00F23BDA" w:rsidRPr="00F23BDA" w:rsidRDefault="00F23BDA" w:rsidP="00C95A98">
      <w:pPr>
        <w:numPr>
          <w:ilvl w:val="0"/>
          <w:numId w:val="15"/>
        </w:numPr>
        <w:tabs>
          <w:tab w:val="left" w:pos="0"/>
          <w:tab w:val="left" w:pos="1276"/>
        </w:tabs>
        <w:jc w:val="both"/>
      </w:pPr>
      <w:r w:rsidRPr="00F23BDA">
        <w:t>на 2013 год тариф на тепловую энергию установлен на едином уровне, без разделения по узлам теплоснабжения;</w:t>
      </w:r>
    </w:p>
    <w:p w:rsidR="00F23BDA" w:rsidRPr="00F23BDA" w:rsidRDefault="00F23BDA" w:rsidP="00C95A98">
      <w:pPr>
        <w:numPr>
          <w:ilvl w:val="0"/>
          <w:numId w:val="15"/>
        </w:numPr>
        <w:tabs>
          <w:tab w:val="left" w:pos="0"/>
          <w:tab w:val="left" w:pos="1276"/>
        </w:tabs>
        <w:jc w:val="both"/>
      </w:pPr>
      <w:r w:rsidRPr="00F23BDA">
        <w:t>химическая подготовка (умягчение) сетевой воды для услуг ГВС производится на обоих узлах теплоснабжения (котельная №3 и котельная №7);</w:t>
      </w:r>
    </w:p>
    <w:p w:rsidR="00F23BDA" w:rsidRPr="00F23BDA" w:rsidRDefault="00F23BDA" w:rsidP="00C95A98">
      <w:pPr>
        <w:numPr>
          <w:ilvl w:val="0"/>
          <w:numId w:val="15"/>
        </w:numPr>
        <w:tabs>
          <w:tab w:val="left" w:pos="0"/>
          <w:tab w:val="left" w:pos="1276"/>
        </w:tabs>
        <w:jc w:val="both"/>
      </w:pPr>
      <w:r w:rsidRPr="00F23BDA">
        <w:t>исходная вода (химические параметры, температура и стоимость) аналогична на обоих узлах теплоснабжения;</w:t>
      </w:r>
    </w:p>
    <w:p w:rsidR="00F23BDA" w:rsidRPr="00F23BDA" w:rsidRDefault="00F23BDA" w:rsidP="00C95A98">
      <w:pPr>
        <w:numPr>
          <w:ilvl w:val="0"/>
          <w:numId w:val="15"/>
        </w:numPr>
        <w:tabs>
          <w:tab w:val="left" w:pos="0"/>
          <w:tab w:val="left" w:pos="1276"/>
        </w:tabs>
        <w:jc w:val="both"/>
      </w:pPr>
      <w:r w:rsidRPr="00F23BDA">
        <w:t>методика расчёта коэффициента нагрева, в настоящее время аналогична для открытых и закрытых систем теплоснабжения,</w:t>
      </w:r>
    </w:p>
    <w:p w:rsidR="00F23BDA" w:rsidRPr="00F23BDA" w:rsidRDefault="00F23BDA" w:rsidP="00F23BDA">
      <w:pPr>
        <w:tabs>
          <w:tab w:val="left" w:pos="0"/>
        </w:tabs>
        <w:ind w:firstLine="615"/>
        <w:jc w:val="both"/>
      </w:pPr>
      <w:r w:rsidRPr="00F23BDA">
        <w:t xml:space="preserve"> предлагают установить для МП «Тепло» на 2013 год единый тариф на горячую воду.</w:t>
      </w:r>
    </w:p>
    <w:p w:rsidR="00F23BDA" w:rsidRPr="00F23BDA" w:rsidRDefault="00F23BDA" w:rsidP="00F23BDA">
      <w:pPr>
        <w:ind w:firstLine="567"/>
        <w:jc w:val="both"/>
      </w:pPr>
      <w:r w:rsidRPr="00F23BDA">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F23BDA">
          <w:t>2008 г</w:t>
        </w:r>
      </w:smartTag>
      <w:r w:rsidRPr="00F23BDA">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F23BDA" w:rsidRPr="00F23BDA" w:rsidRDefault="00F23BDA" w:rsidP="00F23BDA">
      <w:pPr>
        <w:tabs>
          <w:tab w:val="left" w:pos="0"/>
          <w:tab w:val="left" w:pos="9900"/>
        </w:tabs>
        <w:ind w:right="142" w:firstLine="540"/>
        <w:jc w:val="both"/>
      </w:pPr>
      <w:proofErr w:type="gramStart"/>
      <w:r w:rsidRPr="00F23BDA">
        <w:rPr>
          <w:color w:val="000000"/>
        </w:rPr>
        <w:t xml:space="preserve">Поскольку согласно изменениям, внесенным в </w:t>
      </w:r>
      <w:r w:rsidR="004361B2" w:rsidRPr="00F23BDA">
        <w:t>Постановление Правительства РФ от 14.07.2008 №520</w:t>
      </w:r>
      <w:r w:rsidRPr="00F23BDA">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F23BDA">
        <w:t>арифы на горячую воду включают в себя стоимость 1</w:t>
      </w:r>
      <w:r w:rsidR="004361B2">
        <w:t xml:space="preserve"> </w:t>
      </w:r>
      <w:r w:rsidRPr="00F23BDA">
        <w:t>м</w:t>
      </w:r>
      <w:r w:rsidRPr="00F23BDA">
        <w:rPr>
          <w:vertAlign w:val="superscript"/>
        </w:rPr>
        <w:t>3</w:t>
      </w:r>
      <w:r w:rsidRPr="00F23BDA">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F23BDA">
        <w:t xml:space="preserve">, </w:t>
      </w:r>
      <w:proofErr w:type="gramStart"/>
      <w:r w:rsidRPr="00F23BDA">
        <w:t>определяемые как произведение количества тепловой энергии, необходимого для нагрева 1</w:t>
      </w:r>
      <w:r w:rsidR="004361B2">
        <w:t xml:space="preserve"> </w:t>
      </w:r>
      <w:r w:rsidRPr="00F23BDA">
        <w:t>м</w:t>
      </w:r>
      <w:r w:rsidRPr="00F23BDA">
        <w:rPr>
          <w:vertAlign w:val="superscript"/>
        </w:rPr>
        <w:t>3</w:t>
      </w:r>
      <w:r w:rsidRPr="00F23BDA">
        <w:t xml:space="preserve"> подготовленной воды до температуры, установленной в соответствии с нормативными правовыми актами, и тарифа на </w:t>
      </w:r>
      <w:r w:rsidRPr="00F23BDA">
        <w:lastRenderedPageBreak/>
        <w:t xml:space="preserve">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F23BDA">
          <w:t>2004 г</w:t>
        </w:r>
      </w:smartTag>
      <w:r w:rsidRPr="00F23BDA">
        <w:t>. № 109 «О ценообразовании в отношении электрической и тепловой</w:t>
      </w:r>
      <w:proofErr w:type="gramEnd"/>
      <w:r w:rsidRPr="00F23BDA">
        <w:t xml:space="preserve"> энергии в Российской Федерации».</w:t>
      </w:r>
    </w:p>
    <w:p w:rsidR="00F23BDA" w:rsidRPr="00F23BDA" w:rsidRDefault="00F23BDA" w:rsidP="00F23BDA">
      <w:pPr>
        <w:autoSpaceDE w:val="0"/>
        <w:autoSpaceDN w:val="0"/>
        <w:adjustRightInd w:val="0"/>
        <w:ind w:firstLine="709"/>
        <w:jc w:val="both"/>
        <w:outlineLvl w:val="3"/>
      </w:pPr>
      <w:r w:rsidRPr="00F23BDA">
        <w:t>Количество тепловой энергии необходимой для нагрева 1</w:t>
      </w:r>
      <w:r w:rsidR="004361B2">
        <w:t xml:space="preserve"> </w:t>
      </w:r>
      <w:r w:rsidRPr="00F23BDA">
        <w:t>м</w:t>
      </w:r>
      <w:r w:rsidRPr="00F23BDA">
        <w:rPr>
          <w:vertAlign w:val="superscript"/>
        </w:rPr>
        <w:t>3</w:t>
      </w:r>
      <w:r w:rsidRPr="00F23BDA">
        <w:t xml:space="preserve"> подготовленной холодной воды определено для МП «Тепло»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F23BDA" w:rsidRPr="00F23BDA" w:rsidRDefault="00F23BDA" w:rsidP="00F23BDA">
      <w:pPr>
        <w:autoSpaceDE w:val="0"/>
        <w:autoSpaceDN w:val="0"/>
        <w:adjustRightInd w:val="0"/>
        <w:ind w:firstLine="539"/>
        <w:jc w:val="both"/>
        <w:outlineLvl w:val="3"/>
      </w:pPr>
      <w:r>
        <w:rPr>
          <w:noProof/>
        </w:rPr>
        <w:drawing>
          <wp:inline distT="0" distB="0" distL="0" distR="0">
            <wp:extent cx="304800" cy="219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F23BDA">
        <w:t>- количество тепла, необходимого для приготовления одного кубического метра горячей воды, определяется по формуле (Гкал/м</w:t>
      </w:r>
      <w:r w:rsidRPr="00F23BDA">
        <w:rPr>
          <w:vertAlign w:val="superscript"/>
        </w:rPr>
        <w:t>3</w:t>
      </w:r>
      <w:r w:rsidRPr="00F23BDA">
        <w:t>):</w:t>
      </w:r>
    </w:p>
    <w:p w:rsidR="00F23BDA" w:rsidRPr="00F23BDA" w:rsidRDefault="00F23BDA" w:rsidP="00F23BDA">
      <w:pPr>
        <w:autoSpaceDE w:val="0"/>
        <w:autoSpaceDN w:val="0"/>
        <w:adjustRightInd w:val="0"/>
        <w:ind w:firstLine="539"/>
        <w:jc w:val="both"/>
        <w:outlineLvl w:val="3"/>
      </w:pPr>
      <w:r>
        <w:rPr>
          <w:b/>
          <w:bCs/>
          <w:noProof/>
        </w:rPr>
        <w:drawing>
          <wp:inline distT="0" distB="0" distL="0" distR="0">
            <wp:extent cx="20859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F23BDA">
        <w:t>,</w:t>
      </w:r>
    </w:p>
    <w:p w:rsidR="00F23BDA" w:rsidRPr="00F23BDA" w:rsidRDefault="00F23BDA" w:rsidP="00F23BDA">
      <w:pPr>
        <w:autoSpaceDE w:val="0"/>
        <w:autoSpaceDN w:val="0"/>
        <w:adjustRightInd w:val="0"/>
        <w:ind w:firstLine="539"/>
        <w:jc w:val="both"/>
        <w:outlineLvl w:val="3"/>
      </w:pPr>
      <w:r w:rsidRPr="00F23BDA">
        <w:t>где</w:t>
      </w:r>
    </w:p>
    <w:p w:rsidR="00F23BDA" w:rsidRPr="00F23BDA" w:rsidRDefault="00F23BDA" w:rsidP="00F23BDA">
      <w:pPr>
        <w:autoSpaceDE w:val="0"/>
        <w:autoSpaceDN w:val="0"/>
        <w:adjustRightInd w:val="0"/>
        <w:ind w:firstLine="539"/>
        <w:jc w:val="both"/>
        <w:outlineLvl w:val="3"/>
      </w:pPr>
      <w:r w:rsidRPr="00F23BDA">
        <w:rPr>
          <w:i/>
        </w:rPr>
        <w:t>c</w:t>
      </w:r>
      <w:r w:rsidRPr="00F23BDA">
        <w:t xml:space="preserve"> - удельная теплоемкость воды, </w:t>
      </w:r>
      <w:r>
        <w:rPr>
          <w:noProof/>
        </w:rPr>
        <w:drawing>
          <wp:inline distT="0" distB="0" distL="0" distR="0">
            <wp:extent cx="43815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F23BDA">
        <w:t xml:space="preserve"> Гкал/кг x 1 град. C;</w:t>
      </w:r>
    </w:p>
    <w:p w:rsidR="00F23BDA" w:rsidRPr="00F23BDA" w:rsidRDefault="00F23BDA" w:rsidP="00F23BDA">
      <w:pPr>
        <w:autoSpaceDE w:val="0"/>
        <w:autoSpaceDN w:val="0"/>
        <w:adjustRightInd w:val="0"/>
        <w:ind w:firstLine="539"/>
        <w:jc w:val="both"/>
        <w:outlineLvl w:val="3"/>
      </w:pPr>
      <w:r w:rsidRPr="00F23BDA">
        <w:rPr>
          <w:i/>
        </w:rPr>
        <w:t>p</w:t>
      </w:r>
      <w:r w:rsidRPr="00F23BDA">
        <w:t xml:space="preserve"> - плотность воды при температуре, равной </w:t>
      </w:r>
      <w:r>
        <w:rPr>
          <w:noProof/>
        </w:rPr>
        <w:drawing>
          <wp:inline distT="0" distB="0" distL="0" distR="0">
            <wp:extent cx="219075" cy="190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23BDA">
        <w:t>, и среднем по году давлении воды в трубопроводе;</w:t>
      </w:r>
    </w:p>
    <w:p w:rsidR="00F23BDA" w:rsidRPr="00F23BDA" w:rsidRDefault="00F23BDA" w:rsidP="00F23BDA">
      <w:pPr>
        <w:autoSpaceDE w:val="0"/>
        <w:autoSpaceDN w:val="0"/>
        <w:adjustRightInd w:val="0"/>
        <w:ind w:firstLine="539"/>
        <w:jc w:val="both"/>
        <w:outlineLvl w:val="3"/>
      </w:pPr>
      <w:r>
        <w:rPr>
          <w:noProof/>
        </w:rPr>
        <w:drawing>
          <wp:inline distT="0" distB="0" distL="0" distR="0">
            <wp:extent cx="219075" cy="19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23BDA">
        <w:t>- средняя за год температура горячей воды, поступающей потребителям из систем централизованного горячего водоснабжения (град. C);</w:t>
      </w:r>
    </w:p>
    <w:p w:rsidR="00F23BDA" w:rsidRPr="00F23BDA" w:rsidRDefault="00F23BDA" w:rsidP="00F23BDA">
      <w:pPr>
        <w:autoSpaceDE w:val="0"/>
        <w:autoSpaceDN w:val="0"/>
        <w:adjustRightInd w:val="0"/>
        <w:ind w:firstLine="540"/>
        <w:jc w:val="both"/>
        <w:outlineLvl w:val="3"/>
      </w:pPr>
      <w:r>
        <w:rPr>
          <w:noProof/>
        </w:rPr>
        <w:drawing>
          <wp:inline distT="0" distB="0" distL="0" distR="0">
            <wp:extent cx="219075" cy="1905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F23BDA">
        <w:t>- средняя за год температура холодной воды, поступающей потребителям из систем централизованного холодного водоснабжения (град. C) ;</w:t>
      </w:r>
    </w:p>
    <w:p w:rsidR="00F23BDA" w:rsidRPr="00F23BDA" w:rsidRDefault="00F23BDA" w:rsidP="00F23BDA">
      <w:pPr>
        <w:ind w:firstLine="540"/>
        <w:textAlignment w:val="top"/>
        <w:rPr>
          <w:rFonts w:eastAsia="Calibri"/>
        </w:rPr>
      </w:pPr>
      <w:r w:rsidRPr="00F23BDA">
        <w:rPr>
          <w:rFonts w:eastAsia="Calibri"/>
          <w:i/>
          <w:iCs/>
        </w:rPr>
        <w:t>Кп</w:t>
      </w:r>
      <w:r w:rsidRPr="00F23BDA">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F23BDA">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F23BDA" w:rsidRPr="00F23BDA" w:rsidTr="00B00AFC">
        <w:trPr>
          <w:tblCellSpacing w:w="0" w:type="dxa"/>
          <w:jc w:val="center"/>
        </w:trPr>
        <w:tc>
          <w:tcPr>
            <w:tcW w:w="0" w:type="auto"/>
            <w:tcMar>
              <w:top w:w="0" w:type="dxa"/>
              <w:left w:w="0" w:type="dxa"/>
              <w:bottom w:w="0" w:type="dxa"/>
              <w:right w:w="0" w:type="dxa"/>
            </w:tcMar>
          </w:tcPr>
          <w:p w:rsidR="00F23BDA" w:rsidRPr="00F23BDA" w:rsidRDefault="00F23BDA" w:rsidP="00F23BDA">
            <w:pPr>
              <w:jc w:val="center"/>
            </w:pPr>
            <w:r w:rsidRPr="00F23BDA">
              <w:rPr>
                <w:i/>
                <w:iCs/>
              </w:rPr>
              <w:t xml:space="preserve">Kn = (N1 * K1 + N2 * K2 + N3 * K3 + N4 * K4)/N, где </w:t>
            </w:r>
          </w:p>
        </w:tc>
      </w:tr>
    </w:tbl>
    <w:p w:rsidR="00F23BDA" w:rsidRPr="00F23BDA" w:rsidRDefault="00F23BDA" w:rsidP="00F23BDA">
      <w:pPr>
        <w:autoSpaceDE w:val="0"/>
        <w:autoSpaceDN w:val="0"/>
        <w:adjustRightInd w:val="0"/>
        <w:jc w:val="both"/>
        <w:outlineLvl w:val="3"/>
      </w:pPr>
      <w:r w:rsidRPr="00F23BDA">
        <w:t> </w:t>
      </w:r>
      <w:r w:rsidRPr="00F23BDA">
        <w:br/>
        <w:t>    </w:t>
      </w:r>
      <w:r w:rsidRPr="00F23BDA">
        <w:rPr>
          <w:i/>
        </w:rPr>
        <w:t>N1</w:t>
      </w:r>
      <w:r w:rsidRPr="00F23BDA">
        <w:t xml:space="preserve"> - количество строений с неизолированными стояками и полотенцесушителями; </w:t>
      </w:r>
      <w:r w:rsidRPr="00F23BDA">
        <w:br/>
      </w:r>
      <w:r w:rsidRPr="00F23BDA">
        <w:rPr>
          <w:i/>
        </w:rPr>
        <w:t>    N2</w:t>
      </w:r>
      <w:r w:rsidRPr="00F23BDA">
        <w:t xml:space="preserve"> - количество строений с изолированными стояками и полотенцесушителями; </w:t>
      </w:r>
      <w:r w:rsidRPr="00F23BDA">
        <w:br/>
        <w:t>    </w:t>
      </w:r>
      <w:r w:rsidRPr="00F23BDA">
        <w:rPr>
          <w:i/>
        </w:rPr>
        <w:t>N3</w:t>
      </w:r>
      <w:r w:rsidRPr="00F23BDA">
        <w:t xml:space="preserve"> - количество строений с неизолированными стояками и без полотенцесушителей; </w:t>
      </w:r>
      <w:r w:rsidRPr="00F23BDA">
        <w:br/>
        <w:t>    </w:t>
      </w:r>
      <w:r w:rsidRPr="00F23BDA">
        <w:rPr>
          <w:i/>
        </w:rPr>
        <w:t>N4</w:t>
      </w:r>
      <w:r w:rsidRPr="00F23BDA">
        <w:t xml:space="preserve"> - количество строений с изолированными стояками и без полотенцесушителей; </w:t>
      </w:r>
      <w:r w:rsidRPr="00F23BDA">
        <w:br/>
        <w:t>    </w:t>
      </w:r>
      <w:r w:rsidRPr="00F23BDA">
        <w:rPr>
          <w:i/>
        </w:rPr>
        <w:t>N</w:t>
      </w:r>
      <w:r w:rsidRPr="00F23BDA">
        <w:t xml:space="preserve"> - количество строений с системами горячего водоснабжения (ГВС); </w:t>
      </w:r>
      <w:r w:rsidRPr="00F23BDA">
        <w:br/>
        <w:t>    </w:t>
      </w:r>
      <w:r w:rsidRPr="00F23BDA">
        <w:rPr>
          <w:i/>
        </w:rPr>
        <w:t>K1</w:t>
      </w:r>
      <w:r w:rsidRPr="00F23BDA">
        <w:t xml:space="preserve"> - коэффициент для систем горячего водоснабжения с неизолированными стояками и полотенцесушителями, равен 0,35;</w:t>
      </w:r>
      <w:r w:rsidRPr="00F23BDA">
        <w:br/>
        <w:t>    </w:t>
      </w:r>
      <w:r w:rsidRPr="00F23BDA">
        <w:rPr>
          <w:i/>
        </w:rPr>
        <w:t xml:space="preserve">K2 </w:t>
      </w:r>
      <w:r w:rsidRPr="00F23BDA">
        <w:t xml:space="preserve">- коэффициент для систем горячего водоснабжения с изолированными стояками и полотенцесушителями, равен 0,25; </w:t>
      </w:r>
      <w:r w:rsidRPr="00F23BDA">
        <w:br/>
        <w:t>    </w:t>
      </w:r>
      <w:r w:rsidRPr="00F23BDA">
        <w:rPr>
          <w:i/>
        </w:rPr>
        <w:t>K3</w:t>
      </w:r>
      <w:r w:rsidRPr="00F23BDA">
        <w:t xml:space="preserve"> - коэффициент для систем горячего водоснабжения с неизолированными стояками и без полотенцесушителей, равен 0,25; </w:t>
      </w:r>
      <w:r w:rsidRPr="00F23BDA">
        <w:br/>
        <w:t>    </w:t>
      </w:r>
      <w:r w:rsidRPr="00F23BDA">
        <w:rPr>
          <w:i/>
        </w:rPr>
        <w:t>K4</w:t>
      </w:r>
      <w:r w:rsidRPr="00F23BDA">
        <w:t xml:space="preserve"> - коэффициент для систем горячего водоснабжения с изолированными стояками и без полотенцесушителей, равен 0,15. </w:t>
      </w:r>
    </w:p>
    <w:p w:rsidR="00F23BDA" w:rsidRPr="00F23BDA" w:rsidRDefault="00F23BDA" w:rsidP="00F23BDA">
      <w:pPr>
        <w:autoSpaceDE w:val="0"/>
        <w:autoSpaceDN w:val="0"/>
        <w:adjustRightInd w:val="0"/>
        <w:ind w:firstLine="720"/>
        <w:jc w:val="both"/>
        <w:outlineLvl w:val="3"/>
      </w:pPr>
      <w:r w:rsidRPr="00F23BDA">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F23BDA">
        <w:rPr>
          <w:b/>
          <w:bCs/>
        </w:rPr>
        <w:t>равный 0,15</w:t>
      </w:r>
      <w:r w:rsidRPr="00F23BDA">
        <w:t>.</w:t>
      </w:r>
    </w:p>
    <w:p w:rsidR="00F23BDA" w:rsidRPr="00F23BDA" w:rsidRDefault="00F23BDA" w:rsidP="00F23BDA">
      <w:pPr>
        <w:autoSpaceDE w:val="0"/>
        <w:autoSpaceDN w:val="0"/>
        <w:adjustRightInd w:val="0"/>
        <w:ind w:firstLine="540"/>
        <w:jc w:val="both"/>
        <w:outlineLvl w:val="3"/>
      </w:pPr>
      <w:r w:rsidRPr="00F23BDA">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F23BDA">
        <w:rPr>
          <w:b/>
          <w:bCs/>
        </w:rPr>
        <w:t>60</w:t>
      </w:r>
      <w:r w:rsidRPr="00F23BDA">
        <w:rPr>
          <w:b/>
          <w:bCs/>
          <w:vertAlign w:val="superscript"/>
        </w:rPr>
        <w:t>о</w:t>
      </w:r>
      <w:r w:rsidRPr="00F23BDA">
        <w:rPr>
          <w:b/>
          <w:bCs/>
        </w:rPr>
        <w:t xml:space="preserve"> С</w:t>
      </w:r>
      <w:r w:rsidRPr="00F23BDA">
        <w:t xml:space="preserve"> и не выше </w:t>
      </w:r>
      <w:r w:rsidRPr="00F23BDA">
        <w:rPr>
          <w:b/>
        </w:rPr>
        <w:t>75</w:t>
      </w:r>
      <w:r w:rsidRPr="00F23BDA">
        <w:rPr>
          <w:b/>
          <w:vertAlign w:val="superscript"/>
        </w:rPr>
        <w:t>о</w:t>
      </w:r>
      <w:r w:rsidRPr="00F23BDA">
        <w:rPr>
          <w:b/>
        </w:rPr>
        <w:t>С</w:t>
      </w:r>
      <w:r w:rsidRPr="00F23BDA">
        <w:t xml:space="preserve">. </w:t>
      </w:r>
    </w:p>
    <w:p w:rsidR="00F23BDA" w:rsidRPr="00F23BDA" w:rsidRDefault="00F23BDA" w:rsidP="00F23BDA">
      <w:pPr>
        <w:spacing w:before="100" w:beforeAutospacing="1" w:after="100" w:afterAutospacing="1"/>
        <w:jc w:val="center"/>
      </w:pPr>
      <w:r>
        <w:rPr>
          <w:noProof/>
        </w:rPr>
        <w:lastRenderedPageBreak/>
        <w:drawing>
          <wp:inline distT="0" distB="0" distL="0" distR="0">
            <wp:extent cx="304800" cy="219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F23BDA">
        <w:t>- количество тепла, необходимого для приготовления одного кубического метра горячей воды рассчитывается по формуле:</w:t>
      </w:r>
    </w:p>
    <w:p w:rsidR="00F23BDA" w:rsidRPr="00F23BDA" w:rsidRDefault="00F23BDA" w:rsidP="00F23BDA">
      <w:pPr>
        <w:autoSpaceDE w:val="0"/>
        <w:autoSpaceDN w:val="0"/>
        <w:adjustRightInd w:val="0"/>
        <w:ind w:firstLine="539"/>
        <w:jc w:val="both"/>
        <w:outlineLvl w:val="3"/>
      </w:pPr>
      <w:r>
        <w:rPr>
          <w:noProof/>
        </w:rPr>
        <w:drawing>
          <wp:inline distT="0" distB="0" distL="0" distR="0">
            <wp:extent cx="2085975" cy="219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F23BDA">
        <w:t>,</w:t>
      </w:r>
    </w:p>
    <w:p w:rsidR="00F23BDA" w:rsidRPr="00F23BDA" w:rsidRDefault="00F23BDA" w:rsidP="00F23BDA">
      <w:pPr>
        <w:spacing w:before="100" w:beforeAutospacing="1" w:after="100" w:afterAutospacing="1"/>
        <w:ind w:firstLine="720"/>
      </w:pPr>
      <w:r w:rsidRPr="00F23BDA">
        <w:t>где:</w:t>
      </w:r>
    </w:p>
    <w:p w:rsidR="00F23BDA" w:rsidRPr="00F23BDA" w:rsidRDefault="00F23BDA" w:rsidP="00F23BDA">
      <w:pPr>
        <w:spacing w:before="100" w:beforeAutospacing="1" w:after="100" w:afterAutospacing="1"/>
        <w:ind w:firstLine="720"/>
      </w:pPr>
      <w:r w:rsidRPr="00F23BDA">
        <w:t xml:space="preserve"> </w:t>
      </w:r>
      <w:r w:rsidRPr="00F23BDA">
        <w:rPr>
          <w:lang w:val="en-US"/>
        </w:rPr>
        <w:t>t</w:t>
      </w:r>
      <w:r w:rsidRPr="00F23BDA">
        <w:rPr>
          <w:vertAlign w:val="superscript"/>
        </w:rPr>
        <w:t>хвс</w:t>
      </w:r>
      <w:r w:rsidRPr="00F23BDA">
        <w:t>- средняя за год температура холодной воды, поступающей потребителям из систем централизованного холодного водоснабжения (</w:t>
      </w:r>
      <w:r w:rsidRPr="00F23BDA">
        <w:sym w:font="Symbol" w:char="F0B0"/>
      </w:r>
      <w:r w:rsidRPr="00F23BDA">
        <w:t>C),</w:t>
      </w:r>
    </w:p>
    <w:p w:rsidR="00F23BDA" w:rsidRPr="00F23BDA" w:rsidRDefault="00F23BDA" w:rsidP="00F23BDA">
      <w:pPr>
        <w:spacing w:before="100" w:beforeAutospacing="1" w:after="100" w:afterAutospacing="1"/>
        <w:ind w:firstLine="851"/>
      </w:pPr>
      <w:r w:rsidRPr="00F23BDA">
        <w:t>983,18 кгс/м</w:t>
      </w:r>
      <w:r w:rsidRPr="00F23BDA">
        <w:rPr>
          <w:vertAlign w:val="superscript"/>
        </w:rPr>
        <w:t>3</w:t>
      </w:r>
      <w:r w:rsidRPr="00F23BDA">
        <w:t xml:space="preserve">  - объёмный вес воды (кгс/м</w:t>
      </w:r>
      <w:r w:rsidRPr="00F23BDA">
        <w:rPr>
          <w:vertAlign w:val="superscript"/>
        </w:rPr>
        <w:t>3</w:t>
      </w:r>
      <w:r w:rsidRPr="00F23BDA">
        <w:t xml:space="preserve">), при температуре </w:t>
      </w:r>
      <w:r w:rsidRPr="00F23BDA">
        <w:rPr>
          <w:i/>
          <w:noProof/>
          <w:lang w:val="en-US"/>
        </w:rPr>
        <w:t>t</w:t>
      </w:r>
      <w:r w:rsidRPr="00F23BDA">
        <w:rPr>
          <w:i/>
          <w:noProof/>
          <w:vertAlign w:val="subscript"/>
          <w:lang w:val="en-US"/>
        </w:rPr>
        <w:t>h</w:t>
      </w:r>
      <w:r w:rsidRPr="00F23BDA">
        <w:t xml:space="preserve">= </w:t>
      </w:r>
      <w:smartTag w:uri="urn:schemas-microsoft-com:office:smarttags" w:element="metricconverter">
        <w:smartTagPr>
          <w:attr w:name="ProductID" w:val="60ﾰC"/>
        </w:smartTagPr>
        <w:r w:rsidRPr="00F23BDA">
          <w:t>60°C</w:t>
        </w:r>
      </w:smartTag>
      <w:r w:rsidRPr="00F23BDA">
        <w:t xml:space="preserve"> и давление наружного воздуха </w:t>
      </w:r>
      <w:smartTag w:uri="urn:schemas-microsoft-com:office:smarttags" w:element="metricconverter">
        <w:smartTagPr>
          <w:attr w:name="ProductID" w:val="760 мм"/>
        </w:smartTagPr>
        <w:r w:rsidRPr="00F23BDA">
          <w:t>760 мм</w:t>
        </w:r>
      </w:smartTag>
      <w:r w:rsidRPr="00F23BDA">
        <w:t xml:space="preserve"> ртутного столба.</w:t>
      </w:r>
    </w:p>
    <w:p w:rsidR="00F23BDA" w:rsidRPr="00F23BDA" w:rsidRDefault="00F23BDA" w:rsidP="00F23BDA">
      <w:pPr>
        <w:spacing w:before="100" w:beforeAutospacing="1" w:after="100" w:afterAutospacing="1"/>
        <w:ind w:firstLine="851"/>
      </w:pPr>
      <w:r w:rsidRPr="00F23BDA">
        <w:t xml:space="preserve">Учитывая технологическую схему подготовки сетевой воду на котельных (ХВО и накопительные ёмкости для подготовленной воды установлены в отапливаемых  помещениях котельной №3 и ЦТП котельной №7), эксперты предлагают принять </w:t>
      </w:r>
      <w:r w:rsidRPr="00F23BDA">
        <w:rPr>
          <w:lang w:val="en-US"/>
        </w:rPr>
        <w:t>t</w:t>
      </w:r>
      <w:r w:rsidRPr="00F23BDA">
        <w:rPr>
          <w:vertAlign w:val="superscript"/>
        </w:rPr>
        <w:t xml:space="preserve">хвс </w:t>
      </w:r>
      <w:r w:rsidRPr="00F23BDA">
        <w:t>= 15,3 °C.</w:t>
      </w:r>
    </w:p>
    <w:p w:rsidR="00F23BDA" w:rsidRPr="00F23BDA" w:rsidRDefault="00F23BDA" w:rsidP="00F23BDA">
      <w:pPr>
        <w:autoSpaceDE w:val="0"/>
        <w:autoSpaceDN w:val="0"/>
        <w:adjustRightInd w:val="0"/>
        <w:jc w:val="center"/>
        <w:outlineLvl w:val="3"/>
        <w:rPr>
          <w:b/>
          <w:i/>
          <w:vertAlign w:val="superscript"/>
        </w:rPr>
      </w:pPr>
      <w:r>
        <w:rPr>
          <w:b/>
          <w:i/>
          <w:noProof/>
        </w:rPr>
        <w:drawing>
          <wp:inline distT="0" distB="0" distL="0" distR="0">
            <wp:extent cx="304800" cy="219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F23BDA">
        <w:rPr>
          <w:b/>
          <w:i/>
        </w:rPr>
        <w:t>= 1*10</w:t>
      </w:r>
      <w:r w:rsidRPr="00F23BDA">
        <w:rPr>
          <w:b/>
          <w:i/>
          <w:position w:val="-4"/>
        </w:rPr>
        <w:object w:dxaOrig="220" w:dyaOrig="300">
          <v:shape id="_x0000_i1026" type="#_x0000_t75" style="width:11.15pt;height:15.2pt" o:ole="">
            <v:imagedata r:id="rId14" o:title=""/>
          </v:shape>
          <o:OLEObject Type="Embed" ProgID="Equation.3" ShapeID="_x0000_i1026" DrawAspect="Content" ObjectID="_1424017224" r:id="rId16"/>
        </w:object>
      </w:r>
      <w:r w:rsidRPr="00F23BDA">
        <w:rPr>
          <w:b/>
          <w:i/>
        </w:rPr>
        <w:t xml:space="preserve"> Гкал/</w:t>
      </w:r>
      <w:proofErr w:type="gramStart"/>
      <w:r w:rsidRPr="00F23BDA">
        <w:rPr>
          <w:b/>
          <w:i/>
        </w:rPr>
        <w:t>кг</w:t>
      </w:r>
      <w:proofErr w:type="gramEnd"/>
      <w:r w:rsidRPr="00F23BDA">
        <w:rPr>
          <w:b/>
          <w:i/>
        </w:rPr>
        <w:t xml:space="preserve"> x 1 </w:t>
      </w:r>
      <w:r w:rsidRPr="00F23BDA">
        <w:rPr>
          <w:b/>
          <w:i/>
        </w:rPr>
        <w:sym w:font="Symbol" w:char="F0B0"/>
      </w:r>
      <w:r w:rsidRPr="00F23BDA">
        <w:rPr>
          <w:b/>
          <w:i/>
        </w:rPr>
        <w:t>C * 983,18 кгс/м</w:t>
      </w:r>
      <w:r w:rsidRPr="00F23BDA">
        <w:rPr>
          <w:b/>
          <w:i/>
          <w:vertAlign w:val="superscript"/>
        </w:rPr>
        <w:t>3</w:t>
      </w:r>
      <w:r w:rsidRPr="00F23BDA">
        <w:rPr>
          <w:b/>
          <w:i/>
        </w:rPr>
        <w:t xml:space="preserve"> * (60°- 15,3°C)*(1+0,15)=0,0505 Гкал/м</w:t>
      </w:r>
      <w:r w:rsidRPr="00F23BDA">
        <w:rPr>
          <w:b/>
          <w:i/>
          <w:vertAlign w:val="superscript"/>
        </w:rPr>
        <w:t>3</w:t>
      </w:r>
    </w:p>
    <w:p w:rsidR="00F23BDA" w:rsidRPr="00F23BDA" w:rsidRDefault="00F23BDA" w:rsidP="00F23BDA">
      <w:pPr>
        <w:autoSpaceDE w:val="0"/>
        <w:autoSpaceDN w:val="0"/>
        <w:adjustRightInd w:val="0"/>
        <w:jc w:val="center"/>
        <w:outlineLvl w:val="3"/>
        <w:rPr>
          <w:b/>
          <w:i/>
        </w:rPr>
      </w:pPr>
    </w:p>
    <w:p w:rsidR="00F23BDA" w:rsidRPr="00F23BDA" w:rsidRDefault="00F23BDA" w:rsidP="00F23BDA">
      <w:pPr>
        <w:ind w:firstLine="539"/>
        <w:jc w:val="both"/>
        <w:rPr>
          <w:b/>
          <w:bCs/>
        </w:rPr>
      </w:pPr>
      <w:r w:rsidRPr="00F23BDA">
        <w:t>Количество тепла, необходимое для нагрева 1м</w:t>
      </w:r>
      <w:r w:rsidRPr="00F23BDA">
        <w:rPr>
          <w:vertAlign w:val="superscript"/>
        </w:rPr>
        <w:t>3</w:t>
      </w:r>
      <w:r w:rsidRPr="00F23BDA">
        <w:t xml:space="preserve"> холодной подготовленной воды для осуществления горячего водоснабжения МП «Тепло» (г. Киселёвск) </w:t>
      </w:r>
      <w:r w:rsidRPr="00F23BDA">
        <w:rPr>
          <w:b/>
          <w:bCs/>
        </w:rPr>
        <w:t>равно 0,0505  Гкал/м3.</w:t>
      </w:r>
    </w:p>
    <w:p w:rsidR="00F23BDA" w:rsidRPr="00F23BDA" w:rsidRDefault="00F23BDA" w:rsidP="00F23BDA">
      <w:pPr>
        <w:autoSpaceDE w:val="0"/>
        <w:autoSpaceDN w:val="0"/>
        <w:adjustRightInd w:val="0"/>
        <w:ind w:firstLine="540"/>
        <w:jc w:val="both"/>
        <w:outlineLvl w:val="1"/>
      </w:pPr>
      <w:proofErr w:type="gramStart"/>
      <w:r w:rsidRPr="00F23BDA">
        <w:t xml:space="preserve">Тариф на тепловую энергию установлен </w:t>
      </w:r>
      <w:r w:rsidRPr="00F23BDA">
        <w:rPr>
          <w:color w:val="FF0000"/>
        </w:rPr>
        <w:t xml:space="preserve">Постановлением Региональной энергетической комиссии Кемеровской области от  __ декабря </w:t>
      </w:r>
      <w:smartTag w:uri="urn:schemas-microsoft-com:office:smarttags" w:element="metricconverter">
        <w:smartTagPr>
          <w:attr w:name="ProductID" w:val="2012 г"/>
        </w:smartTagPr>
        <w:r w:rsidRPr="00F23BDA">
          <w:rPr>
            <w:color w:val="FF0000"/>
          </w:rPr>
          <w:t>2012 г</w:t>
        </w:r>
      </w:smartTag>
      <w:r w:rsidRPr="00F23BDA">
        <w:rPr>
          <w:color w:val="FF0000"/>
        </w:rPr>
        <w:t xml:space="preserve">. № </w:t>
      </w:r>
      <w:r w:rsidR="004361B2">
        <w:rPr>
          <w:color w:val="FF0000"/>
        </w:rPr>
        <w:t>___</w:t>
      </w:r>
      <w:r w:rsidRPr="00F23BDA">
        <w:rPr>
          <w:color w:val="FF0000"/>
        </w:rPr>
        <w:t xml:space="preserve"> «Об установлении тарифов на тепловую энергию, реализуемую ООО «Киселёвская объединённая тепловая компания» на потребительском рынке, стоимость тепловой энергии </w:t>
      </w:r>
      <w:r w:rsidRPr="00F23BDA">
        <w:t xml:space="preserve">в горячей воде с 01.01.2013 года составляет 1334,81 руб./Гкал без НДС и с 01.07.2013 года </w:t>
      </w:r>
      <w:r w:rsidRPr="00F23BDA">
        <w:rPr>
          <w:color w:val="000000"/>
        </w:rPr>
        <w:t>1469,83 руб./Гкал без НДС.</w:t>
      </w:r>
      <w:proofErr w:type="gramEnd"/>
    </w:p>
    <w:p w:rsidR="00F23BDA" w:rsidRPr="00F23BDA" w:rsidRDefault="00F23BDA" w:rsidP="00F23BDA">
      <w:pPr>
        <w:ind w:firstLine="567"/>
        <w:jc w:val="both"/>
      </w:pPr>
      <w:r w:rsidRPr="00F23BDA">
        <w:t>Предприятие самостоятельно осуществляет подъём воды, очистку, подогревает её и поставляет на потребительский рынок в виде горячей воды. Предприятию постановлением департамента цен и тарифов Кемеровской области от 30.11.2012 №160 установлены тарифы на питьевую воду на 2013 год.</w:t>
      </w:r>
    </w:p>
    <w:p w:rsidR="00F23BDA" w:rsidRPr="00F23BDA" w:rsidRDefault="00F23BDA" w:rsidP="00F23BDA">
      <w:pPr>
        <w:autoSpaceDE w:val="0"/>
        <w:autoSpaceDN w:val="0"/>
        <w:adjustRightInd w:val="0"/>
        <w:ind w:firstLine="540"/>
        <w:jc w:val="both"/>
        <w:outlineLvl w:val="1"/>
      </w:pPr>
      <w:r w:rsidRPr="00F23BDA">
        <w:t>Эксперты предлагают принять объём воды для ГВС исходя из теплового баланса предприятия на 2013 год. Расходы на воду (590,37 тыс. м</w:t>
      </w:r>
      <w:r w:rsidRPr="00F23BDA">
        <w:rPr>
          <w:vertAlign w:val="superscript"/>
        </w:rPr>
        <w:t>3</w:t>
      </w:r>
      <w:r w:rsidRPr="00F23BDA">
        <w:t>) для установления тарифа на горячую воду эксперты предлагают принять с календарной разбивкой:</w:t>
      </w:r>
    </w:p>
    <w:p w:rsidR="00F23BDA" w:rsidRPr="00F23BDA" w:rsidRDefault="00F23BDA" w:rsidP="00F23BDA">
      <w:pPr>
        <w:autoSpaceDE w:val="0"/>
        <w:autoSpaceDN w:val="0"/>
        <w:adjustRightInd w:val="0"/>
        <w:ind w:firstLine="540"/>
        <w:jc w:val="both"/>
        <w:outlineLvl w:val="1"/>
      </w:pPr>
      <w:r w:rsidRPr="00F23BDA">
        <w:t xml:space="preserve">- с 01.01.2013г. – в сумме </w:t>
      </w:r>
      <w:r w:rsidRPr="00F23BDA">
        <w:rPr>
          <w:b/>
          <w:i/>
        </w:rPr>
        <w:t>10815,49</w:t>
      </w:r>
      <w:r w:rsidRPr="00F23BDA">
        <w:t xml:space="preserve">  тыс. руб. Стоимость воды на 2013 год установлена постановлением департамента цен и тарифов Кемеровской области от 30.11.2012 №160 и составляет с 01.01.2012г. - 18,32 руб/м³. Стоимость реагентов, используемых в процессе подготовки воды на технологию, рассчитана исходя из расчётов предприятия (на основании режимных карт ХВО) на уровне </w:t>
      </w:r>
      <w:r w:rsidRPr="00F23BDA">
        <w:rPr>
          <w:b/>
          <w:i/>
        </w:rPr>
        <w:t>1737,45</w:t>
      </w:r>
      <w:r w:rsidRPr="00F23BDA">
        <w:t xml:space="preserve"> тыс. руб. – в части  стоимости реагентов, используемых на очистку воды для нужд горячего водоснабжения;</w:t>
      </w:r>
    </w:p>
    <w:p w:rsidR="00F23BDA" w:rsidRPr="00F23BDA" w:rsidRDefault="00F23BDA" w:rsidP="00F23BDA">
      <w:pPr>
        <w:autoSpaceDE w:val="0"/>
        <w:autoSpaceDN w:val="0"/>
        <w:adjustRightInd w:val="0"/>
        <w:ind w:firstLine="540"/>
        <w:jc w:val="both"/>
        <w:outlineLvl w:val="1"/>
      </w:pPr>
      <w:r w:rsidRPr="00F23BDA">
        <w:t xml:space="preserve">- с 01.07.2013г. – в сумме  </w:t>
      </w:r>
      <w:r w:rsidRPr="00F23BDA">
        <w:rPr>
          <w:b/>
          <w:i/>
        </w:rPr>
        <w:t>3541,05</w:t>
      </w:r>
      <w:r w:rsidRPr="00F23BDA">
        <w:t xml:space="preserve"> тыс. руб. Стоимость воды на 2013 год установлена постановлением департамента цен и тарифов Кемеровской области от 30.11.2012 №160 и составляет с 01.07.2012г. – 19,69 руб/м³. Стоимость реагентов, используемых в процессе подготовки воды на технологию, рассчитана на уровне </w:t>
      </w:r>
      <w:r w:rsidRPr="00F23BDA">
        <w:rPr>
          <w:b/>
          <w:i/>
        </w:rPr>
        <w:t>181,12</w:t>
      </w:r>
      <w:r w:rsidRPr="00F23BDA">
        <w:t xml:space="preserve"> тыс. руб. с учётом индексов по химической промышленности на 2013 год по данным Минэкономразвития РФ (106,9).</w:t>
      </w:r>
    </w:p>
    <w:p w:rsidR="00F23BDA" w:rsidRPr="00F23BDA" w:rsidRDefault="00F23BDA" w:rsidP="00F23BDA">
      <w:pPr>
        <w:autoSpaceDE w:val="0"/>
        <w:autoSpaceDN w:val="0"/>
        <w:adjustRightInd w:val="0"/>
        <w:ind w:firstLine="567"/>
        <w:jc w:val="both"/>
        <w:outlineLvl w:val="1"/>
      </w:pPr>
      <w:r w:rsidRPr="00F23BDA">
        <w:t>Расчет плановой необходимой валовой выручки по ГВС в 2013 году представлен в таблице № 1.</w:t>
      </w:r>
    </w:p>
    <w:p w:rsidR="00F23BDA" w:rsidRPr="00F23BDA" w:rsidRDefault="00F23BDA" w:rsidP="00F23BDA">
      <w:pPr>
        <w:autoSpaceDE w:val="0"/>
        <w:autoSpaceDN w:val="0"/>
        <w:adjustRightInd w:val="0"/>
        <w:jc w:val="both"/>
        <w:outlineLvl w:val="1"/>
      </w:pPr>
      <w:r w:rsidRPr="00F23BDA">
        <w:tab/>
      </w:r>
      <w:r w:rsidRPr="00F23BDA">
        <w:tab/>
      </w:r>
      <w:r w:rsidRPr="00F23BDA">
        <w:tab/>
      </w:r>
      <w:r w:rsidRPr="00F23BDA">
        <w:tab/>
      </w:r>
      <w:r w:rsidRPr="00F23BDA">
        <w:tab/>
      </w:r>
      <w:r w:rsidRPr="00F23BDA">
        <w:tab/>
      </w:r>
      <w:r w:rsidRPr="00F23BDA">
        <w:tab/>
      </w:r>
      <w:r w:rsidRPr="00F23BDA">
        <w:tab/>
      </w:r>
      <w:r w:rsidRPr="00F23BDA">
        <w:tab/>
      </w:r>
      <w:r w:rsidRPr="00F23BDA">
        <w:tab/>
      </w:r>
      <w:r w:rsidRPr="00F23BDA">
        <w:tab/>
        <w:t>Таблица №1</w:t>
      </w:r>
    </w:p>
    <w:p w:rsidR="00F23BDA" w:rsidRPr="00F23BDA" w:rsidRDefault="00F23BDA" w:rsidP="00F23BDA">
      <w:pPr>
        <w:autoSpaceDE w:val="0"/>
        <w:autoSpaceDN w:val="0"/>
        <w:adjustRightInd w:val="0"/>
        <w:jc w:val="center"/>
        <w:outlineLvl w:val="1"/>
      </w:pPr>
      <w:r w:rsidRPr="00F23BDA">
        <w:t>Смета расходов на производство горячей воды в открытой системе горячего водоснабжения (теплоснабжения) и закрытой системе горячего водоснабжения (теплоснабжения) МП «Тепло» (г. Киселёвск)</w:t>
      </w:r>
    </w:p>
    <w:tbl>
      <w:tblPr>
        <w:tblW w:w="10252" w:type="dxa"/>
        <w:tblInd w:w="-176" w:type="dxa"/>
        <w:tblLayout w:type="fixed"/>
        <w:tblLook w:val="0000" w:firstRow="0" w:lastRow="0" w:firstColumn="0" w:lastColumn="0" w:noHBand="0" w:noVBand="0"/>
      </w:tblPr>
      <w:tblGrid>
        <w:gridCol w:w="760"/>
        <w:gridCol w:w="2501"/>
        <w:gridCol w:w="1276"/>
        <w:gridCol w:w="1417"/>
        <w:gridCol w:w="1418"/>
        <w:gridCol w:w="1440"/>
        <w:gridCol w:w="1440"/>
      </w:tblGrid>
      <w:tr w:rsidR="00F23BDA" w:rsidRPr="00F23BDA" w:rsidTr="00B00AFC">
        <w:trPr>
          <w:trHeight w:val="420"/>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F23BDA" w:rsidRPr="00F23BDA" w:rsidRDefault="00F23BDA" w:rsidP="00F23BDA">
            <w:pPr>
              <w:jc w:val="center"/>
              <w:rPr>
                <w:sz w:val="16"/>
                <w:szCs w:val="16"/>
              </w:rPr>
            </w:pPr>
            <w:r w:rsidRPr="00F23BDA">
              <w:rPr>
                <w:sz w:val="16"/>
                <w:szCs w:val="16"/>
              </w:rPr>
              <w:lastRenderedPageBreak/>
              <w:t xml:space="preserve">№ </w:t>
            </w:r>
            <w:proofErr w:type="spellStart"/>
            <w:r w:rsidRPr="00F23BDA">
              <w:rPr>
                <w:sz w:val="16"/>
                <w:szCs w:val="16"/>
              </w:rPr>
              <w:t>п</w:t>
            </w:r>
            <w:proofErr w:type="gramStart"/>
            <w:r w:rsidRPr="00F23BDA">
              <w:rPr>
                <w:sz w:val="16"/>
                <w:szCs w:val="16"/>
              </w:rPr>
              <w:t>.п</w:t>
            </w:r>
            <w:proofErr w:type="spellEnd"/>
            <w:proofErr w:type="gramEnd"/>
          </w:p>
        </w:tc>
        <w:tc>
          <w:tcPr>
            <w:tcW w:w="250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23BDA" w:rsidRPr="00F23BDA" w:rsidRDefault="00F23BDA" w:rsidP="00F23BDA">
            <w:pPr>
              <w:jc w:val="center"/>
              <w:rPr>
                <w:sz w:val="16"/>
                <w:szCs w:val="16"/>
              </w:rPr>
            </w:pPr>
            <w:r w:rsidRPr="00F23BDA">
              <w:rPr>
                <w:sz w:val="16"/>
                <w:szCs w:val="16"/>
              </w:rPr>
              <w:t>Статьи затрат</w:t>
            </w:r>
          </w:p>
        </w:tc>
        <w:tc>
          <w:tcPr>
            <w:tcW w:w="1276" w:type="dxa"/>
            <w:vMerge w:val="restart"/>
            <w:tcBorders>
              <w:top w:val="single" w:sz="8" w:space="0" w:color="auto"/>
              <w:left w:val="single" w:sz="4" w:space="0" w:color="auto"/>
              <w:right w:val="single" w:sz="4" w:space="0" w:color="auto"/>
            </w:tcBorders>
            <w:shd w:val="clear" w:color="auto" w:fill="auto"/>
            <w:vAlign w:val="center"/>
          </w:tcPr>
          <w:p w:rsidR="00F23BDA" w:rsidRPr="00F23BDA" w:rsidRDefault="00F23BDA" w:rsidP="00F23BDA">
            <w:pPr>
              <w:jc w:val="center"/>
              <w:rPr>
                <w:sz w:val="16"/>
                <w:szCs w:val="16"/>
              </w:rPr>
            </w:pPr>
            <w:r w:rsidRPr="00F23BDA">
              <w:rPr>
                <w:sz w:val="16"/>
                <w:szCs w:val="16"/>
              </w:rPr>
              <w:t>Ед. изм.</w:t>
            </w:r>
          </w:p>
        </w:tc>
        <w:tc>
          <w:tcPr>
            <w:tcW w:w="5715" w:type="dxa"/>
            <w:gridSpan w:val="4"/>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center"/>
              <w:rPr>
                <w:sz w:val="16"/>
                <w:szCs w:val="16"/>
              </w:rPr>
            </w:pPr>
            <w:r w:rsidRPr="00F23BDA">
              <w:rPr>
                <w:sz w:val="16"/>
                <w:szCs w:val="16"/>
              </w:rPr>
              <w:t>2013</w:t>
            </w:r>
          </w:p>
        </w:tc>
      </w:tr>
      <w:tr w:rsidR="00F23BDA" w:rsidRPr="00F23BDA" w:rsidTr="00B00AFC">
        <w:trPr>
          <w:trHeight w:val="855"/>
        </w:trPr>
        <w:tc>
          <w:tcPr>
            <w:tcW w:w="760" w:type="dxa"/>
            <w:vMerge/>
            <w:tcBorders>
              <w:top w:val="single" w:sz="8" w:space="0" w:color="auto"/>
              <w:left w:val="single" w:sz="8" w:space="0" w:color="auto"/>
              <w:bottom w:val="single" w:sz="8" w:space="0" w:color="000000"/>
              <w:right w:val="single" w:sz="4" w:space="0" w:color="auto"/>
            </w:tcBorders>
            <w:vAlign w:val="center"/>
          </w:tcPr>
          <w:p w:rsidR="00F23BDA" w:rsidRPr="00F23BDA" w:rsidRDefault="00F23BDA" w:rsidP="00F23BDA">
            <w:pPr>
              <w:rPr>
                <w:sz w:val="16"/>
                <w:szCs w:val="16"/>
              </w:rPr>
            </w:pPr>
          </w:p>
        </w:tc>
        <w:tc>
          <w:tcPr>
            <w:tcW w:w="2501" w:type="dxa"/>
            <w:vMerge/>
            <w:tcBorders>
              <w:top w:val="single" w:sz="8" w:space="0" w:color="auto"/>
              <w:left w:val="single" w:sz="4" w:space="0" w:color="auto"/>
              <w:bottom w:val="single" w:sz="8" w:space="0" w:color="000000"/>
              <w:right w:val="single" w:sz="4" w:space="0" w:color="auto"/>
            </w:tcBorders>
            <w:vAlign w:val="center"/>
          </w:tcPr>
          <w:p w:rsidR="00F23BDA" w:rsidRPr="00F23BDA" w:rsidRDefault="00F23BDA" w:rsidP="00F23BDA">
            <w:pPr>
              <w:rPr>
                <w:sz w:val="16"/>
                <w:szCs w:val="16"/>
              </w:rPr>
            </w:pPr>
          </w:p>
        </w:tc>
        <w:tc>
          <w:tcPr>
            <w:tcW w:w="1276" w:type="dxa"/>
            <w:vMerge/>
            <w:tcBorders>
              <w:left w:val="single" w:sz="4" w:space="0" w:color="auto"/>
              <w:right w:val="single" w:sz="4" w:space="0" w:color="auto"/>
            </w:tcBorders>
            <w:vAlign w:val="center"/>
          </w:tcPr>
          <w:p w:rsidR="00F23BDA" w:rsidRPr="00F23BDA" w:rsidRDefault="00F23BDA" w:rsidP="00F23BDA">
            <w:pPr>
              <w:rPr>
                <w:sz w:val="16"/>
                <w:szCs w:val="16"/>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3BDA" w:rsidRPr="00F23BDA" w:rsidRDefault="00F23BDA" w:rsidP="00F23BDA">
            <w:pPr>
              <w:jc w:val="center"/>
              <w:rPr>
                <w:sz w:val="16"/>
                <w:szCs w:val="16"/>
              </w:rPr>
            </w:pPr>
            <w:r w:rsidRPr="00F23BDA">
              <w:rPr>
                <w:sz w:val="16"/>
                <w:szCs w:val="16"/>
              </w:rPr>
              <w:t xml:space="preserve">предложение предприятия </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F23BDA" w:rsidRPr="00F23BDA" w:rsidRDefault="00F23BDA" w:rsidP="00F23BDA">
            <w:pPr>
              <w:jc w:val="center"/>
              <w:rPr>
                <w:sz w:val="16"/>
                <w:szCs w:val="16"/>
              </w:rPr>
            </w:pPr>
            <w:r w:rsidRPr="00F23BDA">
              <w:rPr>
                <w:sz w:val="16"/>
                <w:szCs w:val="16"/>
              </w:rPr>
              <w:t xml:space="preserve"> предложения экспертов</w:t>
            </w:r>
          </w:p>
        </w:tc>
      </w:tr>
      <w:tr w:rsidR="00F23BDA" w:rsidRPr="00F23BDA" w:rsidTr="00B00AFC">
        <w:trPr>
          <w:trHeight w:val="735"/>
        </w:trPr>
        <w:tc>
          <w:tcPr>
            <w:tcW w:w="760" w:type="dxa"/>
            <w:vMerge/>
            <w:tcBorders>
              <w:top w:val="single" w:sz="8" w:space="0" w:color="auto"/>
              <w:left w:val="single" w:sz="8" w:space="0" w:color="auto"/>
              <w:bottom w:val="single" w:sz="8" w:space="0" w:color="000000"/>
              <w:right w:val="single" w:sz="4" w:space="0" w:color="auto"/>
            </w:tcBorders>
            <w:vAlign w:val="center"/>
          </w:tcPr>
          <w:p w:rsidR="00F23BDA" w:rsidRPr="00F23BDA" w:rsidRDefault="00F23BDA" w:rsidP="00F23BDA">
            <w:pPr>
              <w:rPr>
                <w:sz w:val="16"/>
                <w:szCs w:val="16"/>
              </w:rPr>
            </w:pPr>
          </w:p>
        </w:tc>
        <w:tc>
          <w:tcPr>
            <w:tcW w:w="2501" w:type="dxa"/>
            <w:vMerge/>
            <w:tcBorders>
              <w:top w:val="single" w:sz="8" w:space="0" w:color="auto"/>
              <w:left w:val="single" w:sz="4" w:space="0" w:color="auto"/>
              <w:bottom w:val="single" w:sz="8" w:space="0" w:color="000000"/>
              <w:right w:val="single" w:sz="4" w:space="0" w:color="auto"/>
            </w:tcBorders>
            <w:vAlign w:val="center"/>
          </w:tcPr>
          <w:p w:rsidR="00F23BDA" w:rsidRPr="00F23BDA" w:rsidRDefault="00F23BDA" w:rsidP="00F23BDA">
            <w:pPr>
              <w:rPr>
                <w:sz w:val="16"/>
                <w:szCs w:val="16"/>
              </w:rPr>
            </w:pPr>
          </w:p>
        </w:tc>
        <w:tc>
          <w:tcPr>
            <w:tcW w:w="1276" w:type="dxa"/>
            <w:vMerge/>
            <w:tcBorders>
              <w:left w:val="single" w:sz="4" w:space="0" w:color="auto"/>
              <w:bottom w:val="single" w:sz="8" w:space="0" w:color="000000"/>
              <w:right w:val="single" w:sz="4" w:space="0" w:color="auto"/>
            </w:tcBorders>
            <w:vAlign w:val="center"/>
          </w:tcPr>
          <w:p w:rsidR="00F23BDA" w:rsidRPr="00F23BDA" w:rsidRDefault="00F23BDA" w:rsidP="00F23BDA">
            <w:pPr>
              <w:rPr>
                <w:sz w:val="16"/>
                <w:szCs w:val="16"/>
              </w:rPr>
            </w:pPr>
          </w:p>
        </w:tc>
        <w:tc>
          <w:tcPr>
            <w:tcW w:w="1417" w:type="dxa"/>
            <w:tcBorders>
              <w:top w:val="single" w:sz="4" w:space="0" w:color="auto"/>
              <w:left w:val="single" w:sz="4" w:space="0" w:color="auto"/>
              <w:bottom w:val="single" w:sz="8" w:space="0" w:color="000000"/>
              <w:right w:val="single" w:sz="4" w:space="0" w:color="auto"/>
            </w:tcBorders>
            <w:vAlign w:val="center"/>
          </w:tcPr>
          <w:p w:rsidR="00F23BDA" w:rsidRPr="00F23BDA" w:rsidRDefault="00F23BDA" w:rsidP="00F23BDA">
            <w:pPr>
              <w:jc w:val="center"/>
              <w:rPr>
                <w:sz w:val="16"/>
                <w:szCs w:val="16"/>
              </w:rPr>
            </w:pPr>
            <w:r w:rsidRPr="00F23BDA">
              <w:rPr>
                <w:sz w:val="16"/>
                <w:szCs w:val="16"/>
              </w:rPr>
              <w:t>с 01.01.2013</w:t>
            </w:r>
          </w:p>
        </w:tc>
        <w:tc>
          <w:tcPr>
            <w:tcW w:w="1418" w:type="dxa"/>
            <w:tcBorders>
              <w:top w:val="single" w:sz="4" w:space="0" w:color="auto"/>
              <w:left w:val="single" w:sz="4" w:space="0" w:color="auto"/>
              <w:bottom w:val="single" w:sz="8" w:space="0" w:color="000000"/>
              <w:right w:val="single" w:sz="4" w:space="0" w:color="auto"/>
            </w:tcBorders>
            <w:vAlign w:val="center"/>
          </w:tcPr>
          <w:p w:rsidR="00F23BDA" w:rsidRPr="00F23BDA" w:rsidRDefault="00F23BDA" w:rsidP="00F23BDA">
            <w:pPr>
              <w:jc w:val="center"/>
              <w:rPr>
                <w:sz w:val="16"/>
                <w:szCs w:val="16"/>
              </w:rPr>
            </w:pPr>
            <w:r w:rsidRPr="00F23BDA">
              <w:rPr>
                <w:sz w:val="16"/>
                <w:szCs w:val="16"/>
              </w:rPr>
              <w:t>с 01.07.2013</w:t>
            </w:r>
          </w:p>
        </w:tc>
        <w:tc>
          <w:tcPr>
            <w:tcW w:w="1440" w:type="dxa"/>
            <w:tcBorders>
              <w:top w:val="nil"/>
              <w:left w:val="nil"/>
              <w:bottom w:val="nil"/>
              <w:right w:val="nil"/>
            </w:tcBorders>
            <w:shd w:val="clear" w:color="auto" w:fill="auto"/>
            <w:vAlign w:val="center"/>
          </w:tcPr>
          <w:p w:rsidR="00F23BDA" w:rsidRPr="00F23BDA" w:rsidRDefault="00F23BDA" w:rsidP="00F23BDA">
            <w:pPr>
              <w:jc w:val="center"/>
              <w:rPr>
                <w:sz w:val="16"/>
                <w:szCs w:val="16"/>
              </w:rPr>
            </w:pPr>
            <w:r w:rsidRPr="00F23BDA">
              <w:rPr>
                <w:sz w:val="16"/>
                <w:szCs w:val="16"/>
              </w:rPr>
              <w:t>с 01.01.2013</w:t>
            </w:r>
          </w:p>
        </w:tc>
        <w:tc>
          <w:tcPr>
            <w:tcW w:w="1440" w:type="dxa"/>
            <w:tcBorders>
              <w:top w:val="nil"/>
              <w:left w:val="single" w:sz="4" w:space="0" w:color="auto"/>
              <w:bottom w:val="nil"/>
              <w:right w:val="single" w:sz="4" w:space="0" w:color="auto"/>
            </w:tcBorders>
            <w:shd w:val="clear" w:color="auto" w:fill="auto"/>
            <w:vAlign w:val="center"/>
          </w:tcPr>
          <w:p w:rsidR="00F23BDA" w:rsidRPr="00F23BDA" w:rsidRDefault="00F23BDA" w:rsidP="00F23BDA">
            <w:pPr>
              <w:jc w:val="center"/>
              <w:rPr>
                <w:sz w:val="16"/>
                <w:szCs w:val="16"/>
              </w:rPr>
            </w:pPr>
            <w:r w:rsidRPr="00F23BDA">
              <w:rPr>
                <w:sz w:val="16"/>
                <w:szCs w:val="16"/>
              </w:rPr>
              <w:t>с 01.07.2013</w:t>
            </w:r>
          </w:p>
        </w:tc>
      </w:tr>
      <w:tr w:rsidR="00F23BDA" w:rsidRPr="00F23BDA" w:rsidTr="00B00AFC">
        <w:trPr>
          <w:trHeight w:val="435"/>
        </w:trPr>
        <w:tc>
          <w:tcPr>
            <w:tcW w:w="760" w:type="dxa"/>
            <w:tcBorders>
              <w:top w:val="nil"/>
              <w:left w:val="single" w:sz="8"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1</w:t>
            </w:r>
          </w:p>
        </w:tc>
        <w:tc>
          <w:tcPr>
            <w:tcW w:w="2501" w:type="dxa"/>
            <w:tcBorders>
              <w:top w:val="nil"/>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2</w:t>
            </w:r>
          </w:p>
        </w:tc>
        <w:tc>
          <w:tcPr>
            <w:tcW w:w="1276" w:type="dxa"/>
            <w:tcBorders>
              <w:top w:val="nil"/>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3</w:t>
            </w:r>
          </w:p>
        </w:tc>
        <w:tc>
          <w:tcPr>
            <w:tcW w:w="1417" w:type="dxa"/>
            <w:tcBorders>
              <w:top w:val="nil"/>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4</w:t>
            </w:r>
          </w:p>
        </w:tc>
        <w:tc>
          <w:tcPr>
            <w:tcW w:w="1418" w:type="dxa"/>
            <w:tcBorders>
              <w:top w:val="nil"/>
              <w:left w:val="nil"/>
              <w:bottom w:val="single" w:sz="4" w:space="0" w:color="auto"/>
              <w:right w:val="single" w:sz="4" w:space="0" w:color="auto"/>
            </w:tcBorders>
            <w:shd w:val="clear" w:color="auto" w:fill="auto"/>
            <w:vAlign w:val="center"/>
          </w:tcPr>
          <w:p w:rsidR="00F23BDA" w:rsidRPr="00F23BDA" w:rsidRDefault="00F23BDA" w:rsidP="00F23BDA">
            <w:pPr>
              <w:jc w:val="center"/>
              <w:rPr>
                <w:sz w:val="16"/>
                <w:szCs w:val="16"/>
              </w:rPr>
            </w:pPr>
            <w:r w:rsidRPr="00F23BDA">
              <w:rPr>
                <w:sz w:val="16"/>
                <w:szCs w:val="16"/>
              </w:rPr>
              <w:t>5</w:t>
            </w:r>
          </w:p>
        </w:tc>
        <w:tc>
          <w:tcPr>
            <w:tcW w:w="1440" w:type="dxa"/>
            <w:tcBorders>
              <w:top w:val="single" w:sz="8" w:space="0" w:color="auto"/>
              <w:left w:val="nil"/>
              <w:bottom w:val="single" w:sz="4" w:space="0" w:color="auto"/>
              <w:right w:val="nil"/>
            </w:tcBorders>
            <w:shd w:val="clear" w:color="auto" w:fill="auto"/>
            <w:noWrap/>
            <w:vAlign w:val="center"/>
          </w:tcPr>
          <w:p w:rsidR="00F23BDA" w:rsidRPr="00F23BDA" w:rsidRDefault="00F23BDA" w:rsidP="00F23BDA">
            <w:pPr>
              <w:jc w:val="center"/>
              <w:rPr>
                <w:sz w:val="16"/>
                <w:szCs w:val="16"/>
              </w:rPr>
            </w:pPr>
            <w:r w:rsidRPr="00F23BDA">
              <w:rPr>
                <w:sz w:val="16"/>
                <w:szCs w:val="16"/>
              </w:rPr>
              <w:t>6</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7</w:t>
            </w:r>
          </w:p>
        </w:tc>
      </w:tr>
      <w:tr w:rsidR="00F23BDA" w:rsidRPr="00F23BDA" w:rsidTr="00B00AFC">
        <w:trPr>
          <w:trHeight w:val="405"/>
        </w:trPr>
        <w:tc>
          <w:tcPr>
            <w:tcW w:w="760" w:type="dxa"/>
            <w:tcBorders>
              <w:top w:val="nil"/>
              <w:left w:val="single" w:sz="8"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1</w:t>
            </w:r>
          </w:p>
        </w:tc>
        <w:tc>
          <w:tcPr>
            <w:tcW w:w="2501" w:type="dxa"/>
            <w:tcBorders>
              <w:top w:val="nil"/>
              <w:left w:val="nil"/>
              <w:bottom w:val="single" w:sz="4" w:space="0" w:color="auto"/>
              <w:right w:val="single" w:sz="4" w:space="0" w:color="auto"/>
            </w:tcBorders>
            <w:shd w:val="clear" w:color="auto" w:fill="auto"/>
            <w:vAlign w:val="center"/>
          </w:tcPr>
          <w:p w:rsidR="00F23BDA" w:rsidRPr="00F23BDA" w:rsidRDefault="00F23BDA" w:rsidP="00F23BDA">
            <w:pPr>
              <w:rPr>
                <w:sz w:val="16"/>
                <w:szCs w:val="16"/>
              </w:rPr>
            </w:pPr>
            <w:r w:rsidRPr="00F23BDA">
              <w:rPr>
                <w:sz w:val="16"/>
                <w:szCs w:val="16"/>
              </w:rPr>
              <w:t>Объем воды, поставляемый сторонним потребителям</w:t>
            </w:r>
          </w:p>
        </w:tc>
        <w:tc>
          <w:tcPr>
            <w:tcW w:w="1276" w:type="dxa"/>
            <w:tcBorders>
              <w:top w:val="nil"/>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Тыс. м</w:t>
            </w:r>
            <w:r w:rsidRPr="00F23BDA">
              <w:rPr>
                <w:sz w:val="16"/>
                <w:szCs w:val="16"/>
                <w:vertAlign w:val="superscript"/>
              </w:rPr>
              <w:t>3</w:t>
            </w:r>
          </w:p>
        </w:tc>
        <w:tc>
          <w:tcPr>
            <w:tcW w:w="1417" w:type="dxa"/>
            <w:tcBorders>
              <w:top w:val="nil"/>
              <w:left w:val="nil"/>
              <w:bottom w:val="single" w:sz="4" w:space="0" w:color="auto"/>
              <w:right w:val="single" w:sz="4" w:space="0" w:color="auto"/>
            </w:tcBorders>
            <w:shd w:val="clear" w:color="auto" w:fill="auto"/>
            <w:noWrap/>
            <w:vAlign w:val="bottom"/>
          </w:tcPr>
          <w:p w:rsidR="00F23BDA" w:rsidRPr="004361B2" w:rsidRDefault="00F23BDA" w:rsidP="00F23BDA">
            <w:pPr>
              <w:jc w:val="right"/>
              <w:rPr>
                <w:sz w:val="16"/>
                <w:szCs w:val="16"/>
              </w:rPr>
            </w:pPr>
            <w:r w:rsidRPr="004361B2">
              <w:rPr>
                <w:sz w:val="16"/>
                <w:szCs w:val="16"/>
              </w:rPr>
              <w:t>179,84</w:t>
            </w:r>
          </w:p>
        </w:tc>
        <w:tc>
          <w:tcPr>
            <w:tcW w:w="1418" w:type="dxa"/>
            <w:tcBorders>
              <w:top w:val="nil"/>
              <w:left w:val="nil"/>
              <w:bottom w:val="single" w:sz="4" w:space="0" w:color="auto"/>
              <w:right w:val="single" w:sz="4" w:space="0" w:color="auto"/>
            </w:tcBorders>
            <w:shd w:val="clear" w:color="auto" w:fill="auto"/>
            <w:vAlign w:val="bottom"/>
          </w:tcPr>
          <w:p w:rsidR="00F23BDA" w:rsidRPr="004361B2" w:rsidRDefault="00F23BDA" w:rsidP="00F23BDA">
            <w:pPr>
              <w:jc w:val="right"/>
              <w:rPr>
                <w:sz w:val="16"/>
                <w:szCs w:val="16"/>
              </w:rPr>
            </w:pPr>
            <w:r w:rsidRPr="004361B2">
              <w:rPr>
                <w:sz w:val="16"/>
                <w:szCs w:val="16"/>
              </w:rPr>
              <w:t>179,84</w:t>
            </w:r>
          </w:p>
        </w:tc>
        <w:tc>
          <w:tcPr>
            <w:tcW w:w="1440" w:type="dxa"/>
            <w:tcBorders>
              <w:top w:val="nil"/>
              <w:left w:val="nil"/>
              <w:bottom w:val="single" w:sz="4" w:space="0" w:color="auto"/>
              <w:right w:val="nil"/>
            </w:tcBorders>
            <w:shd w:val="clear" w:color="auto" w:fill="auto"/>
            <w:noWrap/>
            <w:vAlign w:val="bottom"/>
          </w:tcPr>
          <w:p w:rsidR="00F23BDA" w:rsidRPr="004361B2" w:rsidRDefault="00F23BDA" w:rsidP="00F23BDA">
            <w:pPr>
              <w:jc w:val="right"/>
              <w:rPr>
                <w:sz w:val="16"/>
                <w:szCs w:val="16"/>
              </w:rPr>
            </w:pPr>
            <w:r w:rsidRPr="004361B2">
              <w:rPr>
                <w:sz w:val="16"/>
                <w:szCs w:val="16"/>
              </w:rPr>
              <w:t>590,37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BDA" w:rsidRPr="004361B2" w:rsidRDefault="00F23BDA" w:rsidP="00F23BDA">
            <w:pPr>
              <w:jc w:val="right"/>
              <w:rPr>
                <w:sz w:val="16"/>
                <w:szCs w:val="16"/>
              </w:rPr>
            </w:pPr>
            <w:r w:rsidRPr="004361B2">
              <w:rPr>
                <w:sz w:val="16"/>
                <w:szCs w:val="16"/>
              </w:rPr>
              <w:t>590,37</w:t>
            </w:r>
          </w:p>
        </w:tc>
      </w:tr>
      <w:tr w:rsidR="00F23BDA" w:rsidRPr="00F23BDA" w:rsidTr="00B00AFC">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2</w:t>
            </w:r>
          </w:p>
        </w:tc>
        <w:tc>
          <w:tcPr>
            <w:tcW w:w="2501"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rPr>
                <w:sz w:val="16"/>
                <w:szCs w:val="16"/>
              </w:rPr>
            </w:pPr>
            <w:r w:rsidRPr="00F23BDA">
              <w:rPr>
                <w:sz w:val="16"/>
                <w:szCs w:val="16"/>
              </w:rPr>
              <w:t xml:space="preserve"> Расходы на холодную воду</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right"/>
              <w:rPr>
                <w:b/>
                <w:sz w:val="16"/>
                <w:szCs w:val="16"/>
              </w:rPr>
            </w:pPr>
            <w:r w:rsidRPr="00F23BDA">
              <w:rPr>
                <w:b/>
                <w:sz w:val="16"/>
                <w:szCs w:val="16"/>
              </w:rPr>
              <w:t xml:space="preserve">3861,569  </w:t>
            </w:r>
          </w:p>
        </w:tc>
        <w:tc>
          <w:tcPr>
            <w:tcW w:w="1418"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 xml:space="preserve">3861,569  </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 xml:space="preserve">10815,49  </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 xml:space="preserve">11624,39  </w:t>
            </w:r>
          </w:p>
        </w:tc>
      </w:tr>
      <w:tr w:rsidR="00F23BDA" w:rsidRPr="00F23BDA" w:rsidTr="00B00AFC">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3</w:t>
            </w:r>
          </w:p>
        </w:tc>
        <w:tc>
          <w:tcPr>
            <w:tcW w:w="2501"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rPr>
                <w:sz w:val="16"/>
                <w:szCs w:val="16"/>
              </w:rPr>
            </w:pPr>
            <w:r w:rsidRPr="00F23BDA">
              <w:rPr>
                <w:sz w:val="16"/>
                <w:szCs w:val="16"/>
              </w:rPr>
              <w:t>Расходы на реагенты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right"/>
              <w:rPr>
                <w:b/>
                <w:sz w:val="16"/>
                <w:szCs w:val="16"/>
              </w:rPr>
            </w:pPr>
            <w:r w:rsidRPr="00F23BDA">
              <w:rPr>
                <w:b/>
                <w:sz w:val="16"/>
                <w:szCs w:val="16"/>
              </w:rPr>
              <w:t>1412,48</w:t>
            </w:r>
          </w:p>
        </w:tc>
        <w:tc>
          <w:tcPr>
            <w:tcW w:w="1418"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1412,48</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1737,45</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1857,33</w:t>
            </w:r>
          </w:p>
        </w:tc>
      </w:tr>
      <w:tr w:rsidR="00F23BDA" w:rsidRPr="00F23BDA" w:rsidTr="00B00AFC">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4</w:t>
            </w:r>
          </w:p>
        </w:tc>
        <w:tc>
          <w:tcPr>
            <w:tcW w:w="2501"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rPr>
                <w:sz w:val="16"/>
                <w:szCs w:val="16"/>
              </w:rPr>
            </w:pPr>
            <w:r w:rsidRPr="00F23BDA">
              <w:rPr>
                <w:sz w:val="16"/>
                <w:szCs w:val="16"/>
              </w:rPr>
              <w:t>Стоимость подготовленной воды (стр.3+стр.4)/стр.1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Руб./м3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right"/>
              <w:rPr>
                <w:b/>
                <w:sz w:val="16"/>
                <w:szCs w:val="16"/>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21,26</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22,84</w:t>
            </w:r>
          </w:p>
        </w:tc>
      </w:tr>
      <w:tr w:rsidR="00F23BDA" w:rsidRPr="00F23BDA" w:rsidTr="00B00AFC">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5</w:t>
            </w:r>
          </w:p>
        </w:tc>
        <w:tc>
          <w:tcPr>
            <w:tcW w:w="2501"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rPr>
                <w:sz w:val="16"/>
                <w:szCs w:val="16"/>
              </w:rPr>
            </w:pPr>
            <w:r w:rsidRPr="00F23BDA">
              <w:rPr>
                <w:sz w:val="16"/>
                <w:szCs w:val="16"/>
              </w:rPr>
              <w:t>Стоимость 1 Гкал</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rPr>
                <w:sz w:val="16"/>
                <w:szCs w:val="16"/>
              </w:rPr>
            </w:pPr>
            <w:r w:rsidRPr="00F23BDA">
              <w:rPr>
                <w:sz w:val="16"/>
                <w:szCs w:val="16"/>
              </w:rPr>
              <w:t>Руб./Гкал</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right"/>
              <w:rPr>
                <w:b/>
                <w:sz w:val="16"/>
                <w:szCs w:val="16"/>
              </w:rPr>
            </w:pPr>
            <w:r w:rsidRPr="00F23BDA">
              <w:rPr>
                <w:b/>
                <w:sz w:val="16"/>
                <w:szCs w:val="16"/>
              </w:rPr>
              <w:t>1714,74</w:t>
            </w:r>
          </w:p>
        </w:tc>
        <w:tc>
          <w:tcPr>
            <w:tcW w:w="1418"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1714,74</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1334,81</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1469,83</w:t>
            </w:r>
          </w:p>
        </w:tc>
      </w:tr>
      <w:tr w:rsidR="00F23BDA" w:rsidRPr="00F23BDA" w:rsidTr="00B00AFC">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6</w:t>
            </w:r>
          </w:p>
        </w:tc>
        <w:tc>
          <w:tcPr>
            <w:tcW w:w="2501"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rPr>
                <w:sz w:val="16"/>
                <w:szCs w:val="16"/>
              </w:rPr>
            </w:pPr>
            <w:r w:rsidRPr="00F23BDA">
              <w:rPr>
                <w:sz w:val="16"/>
                <w:szCs w:val="16"/>
              </w:rPr>
              <w:t>Коэффициент нагрева 1м3 холодной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right"/>
              <w:rPr>
                <w:b/>
                <w:sz w:val="16"/>
                <w:szCs w:val="16"/>
              </w:rPr>
            </w:pPr>
            <w:r w:rsidRPr="00F23BDA">
              <w:rPr>
                <w:b/>
                <w:sz w:val="16"/>
                <w:szCs w:val="16"/>
              </w:rPr>
              <w:t>0,0549</w:t>
            </w:r>
          </w:p>
        </w:tc>
        <w:tc>
          <w:tcPr>
            <w:tcW w:w="1418"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0,0549</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0,0505</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0,0505</w:t>
            </w:r>
          </w:p>
        </w:tc>
      </w:tr>
      <w:tr w:rsidR="00F23BDA" w:rsidRPr="00F23BDA" w:rsidTr="00B00AFC">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7</w:t>
            </w:r>
          </w:p>
        </w:tc>
        <w:tc>
          <w:tcPr>
            <w:tcW w:w="2501"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rPr>
                <w:sz w:val="16"/>
                <w:szCs w:val="16"/>
              </w:rPr>
            </w:pPr>
            <w:r w:rsidRPr="00F23BDA">
              <w:rPr>
                <w:sz w:val="16"/>
                <w:szCs w:val="16"/>
              </w:rPr>
              <w:t>Расходы на тепловую энергию</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right"/>
              <w:rPr>
                <w:b/>
                <w:sz w:val="16"/>
                <w:szCs w:val="16"/>
              </w:rPr>
            </w:pPr>
            <w:r w:rsidRPr="00F23BDA">
              <w:rPr>
                <w:b/>
                <w:sz w:val="16"/>
                <w:szCs w:val="16"/>
              </w:rPr>
              <w:t>16929,99</w:t>
            </w:r>
          </w:p>
        </w:tc>
        <w:tc>
          <w:tcPr>
            <w:tcW w:w="1418"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16929,99</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39795,6</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43821,05</w:t>
            </w:r>
          </w:p>
        </w:tc>
      </w:tr>
      <w:tr w:rsidR="00F23BDA" w:rsidRPr="00F23BDA" w:rsidTr="00B00AFC">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8</w:t>
            </w:r>
          </w:p>
        </w:tc>
        <w:tc>
          <w:tcPr>
            <w:tcW w:w="2501"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rPr>
                <w:sz w:val="16"/>
                <w:szCs w:val="16"/>
              </w:rPr>
            </w:pPr>
            <w:r w:rsidRPr="00F23BDA">
              <w:rPr>
                <w:sz w:val="16"/>
                <w:szCs w:val="16"/>
              </w:rPr>
              <w:t xml:space="preserve">Стоимость </w:t>
            </w:r>
            <w:smartTag w:uri="urn:schemas-microsoft-com:office:smarttags" w:element="metricconverter">
              <w:smartTagPr>
                <w:attr w:name="ProductID" w:val="1 м3"/>
              </w:smartTagPr>
              <w:r w:rsidRPr="00F23BDA">
                <w:rPr>
                  <w:sz w:val="16"/>
                  <w:szCs w:val="16"/>
                </w:rPr>
                <w:t>1 м3</w:t>
              </w:r>
            </w:smartTag>
            <w:r w:rsidRPr="00F23BDA">
              <w:rPr>
                <w:sz w:val="16"/>
                <w:szCs w:val="16"/>
              </w:rPr>
              <w:t xml:space="preserve"> горячей воды (без НДС)</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Руб./м</w:t>
            </w:r>
            <w:r w:rsidRPr="00F23BDA">
              <w:rPr>
                <w:sz w:val="16"/>
                <w:szCs w:val="16"/>
                <w:vertAlign w:val="superscript"/>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right"/>
              <w:rPr>
                <w:b/>
                <w:sz w:val="16"/>
                <w:szCs w:val="16"/>
              </w:rPr>
            </w:pPr>
            <w:r w:rsidRPr="00F23BDA">
              <w:rPr>
                <w:b/>
                <w:sz w:val="16"/>
                <w:szCs w:val="16"/>
              </w:rPr>
              <w:t>123,47</w:t>
            </w:r>
          </w:p>
        </w:tc>
        <w:tc>
          <w:tcPr>
            <w:tcW w:w="1418"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123,47</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88,67</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97,06</w:t>
            </w:r>
          </w:p>
        </w:tc>
      </w:tr>
      <w:tr w:rsidR="00F23BDA" w:rsidRPr="00F23BDA" w:rsidTr="00B00AFC">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9</w:t>
            </w:r>
          </w:p>
        </w:tc>
        <w:tc>
          <w:tcPr>
            <w:tcW w:w="2501"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rPr>
                <w:sz w:val="16"/>
                <w:szCs w:val="16"/>
              </w:rPr>
            </w:pPr>
            <w:r w:rsidRPr="00F23BDA">
              <w:rPr>
                <w:sz w:val="16"/>
                <w:szCs w:val="16"/>
              </w:rPr>
              <w:t>Необходимая валовая выручка производства горячей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center"/>
              <w:rPr>
                <w:sz w:val="16"/>
                <w:szCs w:val="16"/>
              </w:rPr>
            </w:pPr>
            <w:r w:rsidRPr="00F23BDA">
              <w:rPr>
                <w:sz w:val="16"/>
                <w:szCs w:val="16"/>
              </w:rPr>
              <w:t>Тыс.руб.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23BDA" w:rsidRPr="00F23BDA" w:rsidRDefault="00F23BDA" w:rsidP="00F23BDA">
            <w:pPr>
              <w:jc w:val="right"/>
              <w:rPr>
                <w:b/>
                <w:sz w:val="16"/>
                <w:szCs w:val="16"/>
              </w:rPr>
            </w:pPr>
            <w:r w:rsidRPr="00F23BDA">
              <w:rPr>
                <w:b/>
                <w:sz w:val="16"/>
                <w:szCs w:val="16"/>
              </w:rPr>
              <w:t>22204,14</w:t>
            </w:r>
          </w:p>
        </w:tc>
        <w:tc>
          <w:tcPr>
            <w:tcW w:w="1418"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22204,14</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52348,54</w:t>
            </w:r>
          </w:p>
        </w:tc>
        <w:tc>
          <w:tcPr>
            <w:tcW w:w="1440" w:type="dxa"/>
            <w:tcBorders>
              <w:top w:val="single" w:sz="4" w:space="0" w:color="auto"/>
              <w:left w:val="nil"/>
              <w:bottom w:val="single" w:sz="4" w:space="0" w:color="auto"/>
              <w:right w:val="single" w:sz="4" w:space="0" w:color="auto"/>
            </w:tcBorders>
            <w:shd w:val="clear" w:color="auto" w:fill="auto"/>
            <w:vAlign w:val="center"/>
          </w:tcPr>
          <w:p w:rsidR="00F23BDA" w:rsidRPr="00F23BDA" w:rsidRDefault="00F23BDA" w:rsidP="00F23BDA">
            <w:pPr>
              <w:jc w:val="right"/>
              <w:rPr>
                <w:b/>
                <w:sz w:val="16"/>
                <w:szCs w:val="16"/>
              </w:rPr>
            </w:pPr>
            <w:r w:rsidRPr="00F23BDA">
              <w:rPr>
                <w:b/>
                <w:sz w:val="16"/>
                <w:szCs w:val="16"/>
              </w:rPr>
              <w:t>57302,77</w:t>
            </w:r>
          </w:p>
        </w:tc>
      </w:tr>
    </w:tbl>
    <w:p w:rsidR="00F23BDA" w:rsidRPr="00F23BDA" w:rsidRDefault="00F23BDA" w:rsidP="00F23BDA">
      <w:pPr>
        <w:autoSpaceDE w:val="0"/>
        <w:autoSpaceDN w:val="0"/>
        <w:adjustRightInd w:val="0"/>
        <w:ind w:firstLine="540"/>
        <w:jc w:val="both"/>
        <w:outlineLvl w:val="1"/>
      </w:pPr>
    </w:p>
    <w:p w:rsidR="00F23BDA" w:rsidRPr="00F23BDA" w:rsidRDefault="00F23BDA" w:rsidP="00F23BDA">
      <w:pPr>
        <w:autoSpaceDE w:val="0"/>
        <w:autoSpaceDN w:val="0"/>
        <w:adjustRightInd w:val="0"/>
        <w:ind w:firstLine="540"/>
        <w:jc w:val="both"/>
        <w:outlineLvl w:val="1"/>
      </w:pPr>
      <w:r w:rsidRPr="00F23BDA">
        <w:t>Расчёт тарифов на горячую воду в открытой системе горячего водоснабжения (теплоснабжения) и в закрытой системе горячего водоснабжения (теплоснабженияна 2013 год, с учётом календарной разбивки, приведены в таблицах №2 и №3.</w:t>
      </w:r>
    </w:p>
    <w:p w:rsidR="00F23BDA" w:rsidRPr="00F23BDA" w:rsidRDefault="00F23BDA" w:rsidP="00F23BDA">
      <w:pPr>
        <w:autoSpaceDE w:val="0"/>
        <w:autoSpaceDN w:val="0"/>
        <w:adjustRightInd w:val="0"/>
        <w:ind w:firstLine="540"/>
        <w:jc w:val="both"/>
        <w:outlineLvl w:val="1"/>
      </w:pPr>
      <w:r w:rsidRPr="00F23BDA">
        <w:tab/>
      </w:r>
      <w:r w:rsidRPr="00F23BDA">
        <w:tab/>
      </w:r>
      <w:r w:rsidRPr="00F23BDA">
        <w:tab/>
      </w:r>
      <w:r w:rsidRPr="00F23BDA">
        <w:tab/>
      </w:r>
      <w:r w:rsidRPr="00F23BDA">
        <w:tab/>
      </w:r>
      <w:r w:rsidRPr="00F23BDA">
        <w:tab/>
      </w:r>
      <w:r w:rsidRPr="00F23BDA">
        <w:tab/>
      </w:r>
      <w:r w:rsidRPr="00F23BDA">
        <w:tab/>
      </w:r>
      <w:r w:rsidRPr="00F23BDA">
        <w:tab/>
      </w:r>
      <w:r w:rsidRPr="00F23BDA">
        <w:tab/>
      </w:r>
      <w:r w:rsidRPr="00F23BDA">
        <w:tab/>
        <w:t xml:space="preserve"> Таблица №2</w:t>
      </w:r>
    </w:p>
    <w:p w:rsidR="00F23BDA" w:rsidRPr="00F23BDA" w:rsidRDefault="00F23BDA" w:rsidP="00F23BDA">
      <w:pPr>
        <w:autoSpaceDE w:val="0"/>
        <w:autoSpaceDN w:val="0"/>
        <w:adjustRightInd w:val="0"/>
        <w:ind w:firstLine="540"/>
        <w:jc w:val="center"/>
        <w:outlineLvl w:val="1"/>
      </w:pPr>
      <w:r w:rsidRPr="00F23BDA">
        <w:t>Тариф на горячую воду в открытой системе горячего водоснабжения (теплоснабжения) и закрытой системе горячего водоснабжения (теплоснабжения)с 01.01.2013г.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1790"/>
      </w:tblGrid>
      <w:tr w:rsidR="00F23BDA" w:rsidRPr="00F23BDA" w:rsidTr="00B00AFC">
        <w:trPr>
          <w:trHeight w:val="690"/>
        </w:trPr>
        <w:tc>
          <w:tcPr>
            <w:tcW w:w="1785" w:type="dxa"/>
            <w:vAlign w:val="center"/>
          </w:tcPr>
          <w:p w:rsidR="00F23BDA" w:rsidRPr="00F23BDA" w:rsidRDefault="00F23BDA" w:rsidP="00F23BDA">
            <w:pPr>
              <w:jc w:val="center"/>
              <w:rPr>
                <w:sz w:val="16"/>
                <w:szCs w:val="16"/>
              </w:rPr>
            </w:pPr>
            <w:r w:rsidRPr="00F23BDA">
              <w:rPr>
                <w:sz w:val="16"/>
                <w:szCs w:val="16"/>
              </w:rPr>
              <w:t>Группы потребителей</w:t>
            </w:r>
          </w:p>
        </w:tc>
        <w:tc>
          <w:tcPr>
            <w:tcW w:w="1587" w:type="dxa"/>
            <w:vAlign w:val="center"/>
          </w:tcPr>
          <w:p w:rsidR="00F23BDA" w:rsidRPr="00F23BDA" w:rsidRDefault="00F23BDA" w:rsidP="00F23BDA">
            <w:pPr>
              <w:jc w:val="center"/>
              <w:rPr>
                <w:sz w:val="16"/>
                <w:szCs w:val="16"/>
              </w:rPr>
            </w:pPr>
            <w:r w:rsidRPr="00F23BDA">
              <w:rPr>
                <w:sz w:val="16"/>
                <w:szCs w:val="16"/>
              </w:rPr>
              <w:t>Удельный расход Гкал на нагрев 1м</w:t>
            </w:r>
            <w:r w:rsidRPr="00F23BDA">
              <w:rPr>
                <w:sz w:val="16"/>
                <w:szCs w:val="16"/>
                <w:vertAlign w:val="superscript"/>
              </w:rPr>
              <w:t>3</w:t>
            </w:r>
            <w:r w:rsidRPr="00F23BDA">
              <w:rPr>
                <w:sz w:val="16"/>
                <w:szCs w:val="16"/>
              </w:rPr>
              <w:t xml:space="preserve"> холодной воды</w:t>
            </w:r>
          </w:p>
        </w:tc>
        <w:tc>
          <w:tcPr>
            <w:tcW w:w="1587" w:type="dxa"/>
            <w:vAlign w:val="center"/>
          </w:tcPr>
          <w:p w:rsidR="00F23BDA" w:rsidRPr="00F23BDA" w:rsidRDefault="00F23BDA" w:rsidP="00F23BDA">
            <w:pPr>
              <w:jc w:val="center"/>
              <w:rPr>
                <w:sz w:val="16"/>
                <w:szCs w:val="16"/>
                <w:vertAlign w:val="superscript"/>
              </w:rPr>
            </w:pPr>
            <w:r w:rsidRPr="00F23BDA">
              <w:rPr>
                <w:sz w:val="16"/>
                <w:szCs w:val="16"/>
              </w:rPr>
              <w:t>Стоимость холодной воды, руб./м</w:t>
            </w:r>
            <w:r w:rsidRPr="00F23BDA">
              <w:rPr>
                <w:sz w:val="16"/>
                <w:szCs w:val="16"/>
                <w:vertAlign w:val="superscript"/>
              </w:rPr>
              <w:t>3</w:t>
            </w:r>
          </w:p>
          <w:p w:rsidR="00F23BDA" w:rsidRPr="00F23BDA" w:rsidRDefault="00F23BDA" w:rsidP="00F23BDA">
            <w:pPr>
              <w:jc w:val="center"/>
              <w:rPr>
                <w:sz w:val="16"/>
                <w:szCs w:val="16"/>
              </w:rPr>
            </w:pPr>
            <w:r w:rsidRPr="00F23BDA">
              <w:rPr>
                <w:sz w:val="16"/>
                <w:szCs w:val="16"/>
              </w:rPr>
              <w:t>(без НДС)</w:t>
            </w:r>
          </w:p>
        </w:tc>
        <w:tc>
          <w:tcPr>
            <w:tcW w:w="1587" w:type="dxa"/>
            <w:vAlign w:val="center"/>
          </w:tcPr>
          <w:p w:rsidR="00F23BDA" w:rsidRPr="00F23BDA" w:rsidRDefault="00F23BDA" w:rsidP="00F23BDA">
            <w:pPr>
              <w:jc w:val="center"/>
              <w:rPr>
                <w:sz w:val="16"/>
                <w:szCs w:val="16"/>
              </w:rPr>
            </w:pPr>
            <w:r w:rsidRPr="00F23BDA">
              <w:rPr>
                <w:sz w:val="16"/>
                <w:szCs w:val="16"/>
              </w:rPr>
              <w:t>Тариф на тепловую энергию в горячей воде, руб./Гкал             (без НДС) с 01.09.2012г</w:t>
            </w:r>
          </w:p>
        </w:tc>
        <w:tc>
          <w:tcPr>
            <w:tcW w:w="1587" w:type="dxa"/>
            <w:vAlign w:val="center"/>
          </w:tcPr>
          <w:p w:rsidR="00F23BDA" w:rsidRPr="00F23BDA" w:rsidRDefault="00F23BDA" w:rsidP="00F23BDA">
            <w:pPr>
              <w:jc w:val="center"/>
              <w:rPr>
                <w:sz w:val="16"/>
                <w:szCs w:val="16"/>
                <w:vertAlign w:val="superscript"/>
              </w:rPr>
            </w:pPr>
            <w:r w:rsidRPr="00F23BDA">
              <w:rPr>
                <w:sz w:val="16"/>
                <w:szCs w:val="16"/>
              </w:rPr>
              <w:t>Тариф на горячую воду в открытой системе горячего водоснабжения (теплоснабжения), руб./м</w:t>
            </w:r>
            <w:r w:rsidRPr="00F23BDA">
              <w:rPr>
                <w:sz w:val="16"/>
                <w:szCs w:val="16"/>
                <w:vertAlign w:val="superscript"/>
              </w:rPr>
              <w:t>3</w:t>
            </w:r>
          </w:p>
          <w:p w:rsidR="00F23BDA" w:rsidRPr="00F23BDA" w:rsidRDefault="00F23BDA" w:rsidP="00F23BDA">
            <w:pPr>
              <w:jc w:val="center"/>
              <w:rPr>
                <w:sz w:val="16"/>
                <w:szCs w:val="16"/>
              </w:rPr>
            </w:pPr>
            <w:r w:rsidRPr="00F23BDA">
              <w:rPr>
                <w:sz w:val="16"/>
                <w:szCs w:val="16"/>
              </w:rPr>
              <w:t>(без НДС)</w:t>
            </w:r>
          </w:p>
        </w:tc>
        <w:tc>
          <w:tcPr>
            <w:tcW w:w="1790" w:type="dxa"/>
            <w:vAlign w:val="center"/>
          </w:tcPr>
          <w:p w:rsidR="00F23BDA" w:rsidRPr="00F23BDA" w:rsidRDefault="00F23BDA" w:rsidP="00F23BDA">
            <w:pPr>
              <w:jc w:val="center"/>
              <w:rPr>
                <w:sz w:val="16"/>
                <w:szCs w:val="16"/>
                <w:vertAlign w:val="superscript"/>
              </w:rPr>
            </w:pPr>
            <w:r w:rsidRPr="00F23BDA">
              <w:rPr>
                <w:sz w:val="16"/>
                <w:szCs w:val="16"/>
              </w:rPr>
              <w:t>Тариф на горячую воду в открытой системе горячего водоснабжения (теплоснабжения), руб./м</w:t>
            </w:r>
            <w:r w:rsidRPr="00F23BDA">
              <w:rPr>
                <w:sz w:val="16"/>
                <w:szCs w:val="16"/>
                <w:vertAlign w:val="superscript"/>
              </w:rPr>
              <w:t>3</w:t>
            </w:r>
          </w:p>
          <w:p w:rsidR="00F23BDA" w:rsidRPr="00F23BDA" w:rsidRDefault="00F23BDA" w:rsidP="00F23BDA">
            <w:pPr>
              <w:jc w:val="center"/>
              <w:rPr>
                <w:sz w:val="16"/>
                <w:szCs w:val="16"/>
              </w:rPr>
            </w:pPr>
            <w:r w:rsidRPr="00F23BDA">
              <w:rPr>
                <w:sz w:val="16"/>
                <w:szCs w:val="16"/>
              </w:rPr>
              <w:t>для населения (с НДС)</w:t>
            </w:r>
          </w:p>
        </w:tc>
      </w:tr>
      <w:tr w:rsidR="00F23BDA" w:rsidRPr="00F23BDA" w:rsidTr="00B00AFC">
        <w:trPr>
          <w:trHeight w:val="195"/>
        </w:trPr>
        <w:tc>
          <w:tcPr>
            <w:tcW w:w="1785" w:type="dxa"/>
            <w:vAlign w:val="center"/>
          </w:tcPr>
          <w:p w:rsidR="00F23BDA" w:rsidRPr="00F23BDA" w:rsidRDefault="00F23BDA" w:rsidP="00F23BDA">
            <w:pPr>
              <w:jc w:val="center"/>
              <w:rPr>
                <w:sz w:val="16"/>
                <w:szCs w:val="16"/>
              </w:rPr>
            </w:pPr>
            <w:r w:rsidRPr="00F23BDA">
              <w:rPr>
                <w:sz w:val="16"/>
                <w:szCs w:val="16"/>
              </w:rPr>
              <w:t>1.</w:t>
            </w:r>
          </w:p>
        </w:tc>
        <w:tc>
          <w:tcPr>
            <w:tcW w:w="1587" w:type="dxa"/>
            <w:vAlign w:val="center"/>
          </w:tcPr>
          <w:p w:rsidR="00F23BDA" w:rsidRPr="00F23BDA" w:rsidRDefault="00F23BDA" w:rsidP="00F23BDA">
            <w:pPr>
              <w:jc w:val="center"/>
              <w:rPr>
                <w:sz w:val="16"/>
                <w:szCs w:val="16"/>
              </w:rPr>
            </w:pPr>
            <w:r w:rsidRPr="00F23BDA">
              <w:rPr>
                <w:sz w:val="16"/>
                <w:szCs w:val="16"/>
              </w:rPr>
              <w:t>2.</w:t>
            </w:r>
          </w:p>
        </w:tc>
        <w:tc>
          <w:tcPr>
            <w:tcW w:w="1587" w:type="dxa"/>
            <w:vAlign w:val="center"/>
          </w:tcPr>
          <w:p w:rsidR="00F23BDA" w:rsidRPr="00F23BDA" w:rsidRDefault="00F23BDA" w:rsidP="00F23BDA">
            <w:pPr>
              <w:jc w:val="center"/>
              <w:rPr>
                <w:sz w:val="16"/>
                <w:szCs w:val="16"/>
              </w:rPr>
            </w:pPr>
            <w:r w:rsidRPr="00F23BDA">
              <w:rPr>
                <w:sz w:val="16"/>
                <w:szCs w:val="16"/>
              </w:rPr>
              <w:t>3.</w:t>
            </w:r>
          </w:p>
        </w:tc>
        <w:tc>
          <w:tcPr>
            <w:tcW w:w="1587" w:type="dxa"/>
            <w:vAlign w:val="center"/>
          </w:tcPr>
          <w:p w:rsidR="00F23BDA" w:rsidRPr="00F23BDA" w:rsidRDefault="00F23BDA" w:rsidP="00F23BDA">
            <w:pPr>
              <w:jc w:val="center"/>
              <w:rPr>
                <w:sz w:val="16"/>
                <w:szCs w:val="16"/>
              </w:rPr>
            </w:pPr>
            <w:r w:rsidRPr="00F23BDA">
              <w:rPr>
                <w:sz w:val="16"/>
                <w:szCs w:val="16"/>
              </w:rPr>
              <w:t>4.</w:t>
            </w:r>
          </w:p>
        </w:tc>
        <w:tc>
          <w:tcPr>
            <w:tcW w:w="1587" w:type="dxa"/>
            <w:vAlign w:val="center"/>
          </w:tcPr>
          <w:p w:rsidR="00F23BDA" w:rsidRPr="00F23BDA" w:rsidRDefault="00F23BDA" w:rsidP="00F23BDA">
            <w:pPr>
              <w:jc w:val="center"/>
              <w:rPr>
                <w:sz w:val="16"/>
                <w:szCs w:val="16"/>
              </w:rPr>
            </w:pPr>
            <w:r w:rsidRPr="00F23BDA">
              <w:rPr>
                <w:sz w:val="16"/>
                <w:szCs w:val="16"/>
              </w:rPr>
              <w:t>5.=(4.*2.)+3.</w:t>
            </w:r>
          </w:p>
        </w:tc>
        <w:tc>
          <w:tcPr>
            <w:tcW w:w="1790" w:type="dxa"/>
            <w:vAlign w:val="center"/>
          </w:tcPr>
          <w:p w:rsidR="00F23BDA" w:rsidRPr="00F23BDA" w:rsidRDefault="00F23BDA" w:rsidP="00F23BDA">
            <w:pPr>
              <w:jc w:val="center"/>
              <w:rPr>
                <w:sz w:val="16"/>
                <w:szCs w:val="16"/>
              </w:rPr>
            </w:pPr>
            <w:r w:rsidRPr="00F23BDA">
              <w:rPr>
                <w:sz w:val="16"/>
                <w:szCs w:val="16"/>
              </w:rPr>
              <w:t>6.</w:t>
            </w:r>
          </w:p>
        </w:tc>
      </w:tr>
      <w:tr w:rsidR="00F23BDA" w:rsidRPr="00F23BDA" w:rsidTr="00B00AFC">
        <w:trPr>
          <w:trHeight w:val="670"/>
        </w:trPr>
        <w:tc>
          <w:tcPr>
            <w:tcW w:w="1785" w:type="dxa"/>
            <w:vAlign w:val="center"/>
          </w:tcPr>
          <w:p w:rsidR="00F23BDA" w:rsidRPr="00F23BDA" w:rsidRDefault="00F23BDA" w:rsidP="00F23BDA">
            <w:pPr>
              <w:rPr>
                <w:sz w:val="16"/>
                <w:szCs w:val="16"/>
              </w:rPr>
            </w:pPr>
            <w:r w:rsidRPr="00F23BDA">
              <w:rPr>
                <w:sz w:val="16"/>
                <w:szCs w:val="16"/>
              </w:rPr>
              <w:t>Потребители, оплачивающие услуги горячего водоснабжения</w:t>
            </w:r>
          </w:p>
        </w:tc>
        <w:tc>
          <w:tcPr>
            <w:tcW w:w="1587" w:type="dxa"/>
            <w:vAlign w:val="center"/>
          </w:tcPr>
          <w:p w:rsidR="00F23BDA" w:rsidRPr="00F23BDA" w:rsidRDefault="00F23BDA" w:rsidP="00F23BDA">
            <w:pPr>
              <w:jc w:val="center"/>
              <w:rPr>
                <w:sz w:val="16"/>
                <w:szCs w:val="16"/>
              </w:rPr>
            </w:pPr>
            <w:r w:rsidRPr="00F23BDA">
              <w:rPr>
                <w:sz w:val="16"/>
                <w:szCs w:val="16"/>
              </w:rPr>
              <w:t>0,05838</w:t>
            </w:r>
          </w:p>
        </w:tc>
        <w:tc>
          <w:tcPr>
            <w:tcW w:w="1587" w:type="dxa"/>
            <w:vAlign w:val="center"/>
          </w:tcPr>
          <w:p w:rsidR="00F23BDA" w:rsidRPr="00F23BDA" w:rsidRDefault="00F23BDA" w:rsidP="00F23BDA">
            <w:pPr>
              <w:jc w:val="center"/>
              <w:rPr>
                <w:sz w:val="16"/>
                <w:szCs w:val="16"/>
              </w:rPr>
            </w:pPr>
            <w:r w:rsidRPr="00F23BDA">
              <w:rPr>
                <w:sz w:val="16"/>
                <w:szCs w:val="16"/>
              </w:rPr>
              <w:t>21,26</w:t>
            </w:r>
          </w:p>
        </w:tc>
        <w:tc>
          <w:tcPr>
            <w:tcW w:w="1587" w:type="dxa"/>
            <w:vAlign w:val="center"/>
          </w:tcPr>
          <w:p w:rsidR="00F23BDA" w:rsidRPr="00F23BDA" w:rsidRDefault="00F23BDA" w:rsidP="00F23BDA">
            <w:pPr>
              <w:jc w:val="center"/>
              <w:rPr>
                <w:sz w:val="16"/>
                <w:szCs w:val="16"/>
              </w:rPr>
            </w:pPr>
            <w:r w:rsidRPr="00F23BDA">
              <w:rPr>
                <w:sz w:val="16"/>
                <w:szCs w:val="16"/>
              </w:rPr>
              <w:t>1334,81</w:t>
            </w:r>
          </w:p>
        </w:tc>
        <w:tc>
          <w:tcPr>
            <w:tcW w:w="1587" w:type="dxa"/>
            <w:vAlign w:val="center"/>
          </w:tcPr>
          <w:p w:rsidR="00F23BDA" w:rsidRPr="00F23BDA" w:rsidRDefault="00F23BDA" w:rsidP="00F23BDA">
            <w:pPr>
              <w:jc w:val="center"/>
              <w:rPr>
                <w:b/>
                <w:sz w:val="16"/>
                <w:szCs w:val="16"/>
              </w:rPr>
            </w:pPr>
            <w:r w:rsidRPr="00F23BDA">
              <w:rPr>
                <w:b/>
                <w:sz w:val="16"/>
                <w:szCs w:val="16"/>
              </w:rPr>
              <w:t>88,67*</w:t>
            </w:r>
          </w:p>
        </w:tc>
        <w:tc>
          <w:tcPr>
            <w:tcW w:w="1790" w:type="dxa"/>
            <w:vAlign w:val="center"/>
          </w:tcPr>
          <w:p w:rsidR="00F23BDA" w:rsidRPr="00F23BDA" w:rsidRDefault="00F23BDA" w:rsidP="00F23BDA">
            <w:pPr>
              <w:jc w:val="center"/>
              <w:rPr>
                <w:sz w:val="16"/>
                <w:szCs w:val="16"/>
              </w:rPr>
            </w:pPr>
            <w:r w:rsidRPr="00F23BDA">
              <w:rPr>
                <w:sz w:val="16"/>
                <w:szCs w:val="16"/>
              </w:rPr>
              <w:t>104,63*</w:t>
            </w:r>
          </w:p>
        </w:tc>
      </w:tr>
    </w:tbl>
    <w:p w:rsidR="00F23BDA" w:rsidRPr="00F23BDA" w:rsidRDefault="00F23BDA" w:rsidP="00F23BDA"/>
    <w:p w:rsidR="00F23BDA" w:rsidRPr="00F23BDA" w:rsidRDefault="00F23BDA" w:rsidP="00F23BDA">
      <w:pPr>
        <w:autoSpaceDE w:val="0"/>
        <w:autoSpaceDN w:val="0"/>
        <w:adjustRightInd w:val="0"/>
        <w:ind w:firstLine="540"/>
        <w:jc w:val="both"/>
        <w:outlineLvl w:val="1"/>
      </w:pPr>
      <w:r w:rsidRPr="00F23BDA">
        <w:tab/>
      </w:r>
      <w:r w:rsidRPr="00F23BDA">
        <w:tab/>
      </w:r>
      <w:r w:rsidRPr="00F23BDA">
        <w:tab/>
      </w:r>
      <w:r w:rsidRPr="00F23BDA">
        <w:tab/>
      </w:r>
      <w:r w:rsidRPr="00F23BDA">
        <w:tab/>
      </w:r>
      <w:r w:rsidRPr="00F23BDA">
        <w:tab/>
      </w:r>
      <w:r w:rsidRPr="00F23BDA">
        <w:tab/>
      </w:r>
      <w:r w:rsidRPr="00F23BDA">
        <w:tab/>
      </w:r>
      <w:r w:rsidRPr="00F23BDA">
        <w:tab/>
      </w:r>
      <w:r w:rsidRPr="00F23BDA">
        <w:tab/>
      </w:r>
      <w:r w:rsidRPr="00F23BDA">
        <w:tab/>
        <w:t xml:space="preserve"> Таблица №3</w:t>
      </w:r>
    </w:p>
    <w:p w:rsidR="00F23BDA" w:rsidRPr="00F23BDA" w:rsidRDefault="00F23BDA" w:rsidP="00F23BDA">
      <w:pPr>
        <w:autoSpaceDE w:val="0"/>
        <w:autoSpaceDN w:val="0"/>
        <w:adjustRightInd w:val="0"/>
        <w:ind w:firstLine="540"/>
        <w:jc w:val="center"/>
        <w:outlineLvl w:val="1"/>
      </w:pPr>
      <w:r w:rsidRPr="00F23BDA">
        <w:t>Тариф на горячую воду в открытой системе горячего водоснабжения (теплоснабжения) с 01.07.2013г.</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1587"/>
      </w:tblGrid>
      <w:tr w:rsidR="00F23BDA" w:rsidRPr="00F23BDA" w:rsidTr="00B00AFC">
        <w:trPr>
          <w:trHeight w:val="690"/>
        </w:trPr>
        <w:tc>
          <w:tcPr>
            <w:tcW w:w="1785" w:type="dxa"/>
            <w:vAlign w:val="center"/>
          </w:tcPr>
          <w:p w:rsidR="00F23BDA" w:rsidRPr="00F23BDA" w:rsidRDefault="00F23BDA" w:rsidP="00F23BDA">
            <w:pPr>
              <w:jc w:val="center"/>
              <w:rPr>
                <w:sz w:val="16"/>
                <w:szCs w:val="16"/>
              </w:rPr>
            </w:pPr>
            <w:r w:rsidRPr="00F23BDA">
              <w:rPr>
                <w:sz w:val="16"/>
                <w:szCs w:val="16"/>
              </w:rPr>
              <w:t>Группы потребителей</w:t>
            </w:r>
          </w:p>
        </w:tc>
        <w:tc>
          <w:tcPr>
            <w:tcW w:w="1587" w:type="dxa"/>
            <w:vAlign w:val="center"/>
          </w:tcPr>
          <w:p w:rsidR="00F23BDA" w:rsidRPr="00F23BDA" w:rsidRDefault="00F23BDA" w:rsidP="00F23BDA">
            <w:pPr>
              <w:jc w:val="center"/>
              <w:rPr>
                <w:sz w:val="16"/>
                <w:szCs w:val="16"/>
              </w:rPr>
            </w:pPr>
            <w:r w:rsidRPr="00F23BDA">
              <w:rPr>
                <w:sz w:val="16"/>
                <w:szCs w:val="16"/>
              </w:rPr>
              <w:t>Удельный расход Гкал на нагрев 1м</w:t>
            </w:r>
            <w:r w:rsidRPr="00F23BDA">
              <w:rPr>
                <w:sz w:val="16"/>
                <w:szCs w:val="16"/>
                <w:vertAlign w:val="superscript"/>
              </w:rPr>
              <w:t>3</w:t>
            </w:r>
            <w:r w:rsidRPr="00F23BDA">
              <w:rPr>
                <w:sz w:val="16"/>
                <w:szCs w:val="16"/>
              </w:rPr>
              <w:t xml:space="preserve"> холодной воды</w:t>
            </w:r>
          </w:p>
        </w:tc>
        <w:tc>
          <w:tcPr>
            <w:tcW w:w="1587" w:type="dxa"/>
            <w:vAlign w:val="center"/>
          </w:tcPr>
          <w:p w:rsidR="00F23BDA" w:rsidRPr="00F23BDA" w:rsidRDefault="00F23BDA" w:rsidP="00F23BDA">
            <w:pPr>
              <w:jc w:val="center"/>
              <w:rPr>
                <w:sz w:val="16"/>
                <w:szCs w:val="16"/>
                <w:vertAlign w:val="superscript"/>
              </w:rPr>
            </w:pPr>
            <w:r w:rsidRPr="00F23BDA">
              <w:rPr>
                <w:sz w:val="16"/>
                <w:szCs w:val="16"/>
              </w:rPr>
              <w:t>Стоимость холодной воды, руб./м</w:t>
            </w:r>
            <w:r w:rsidRPr="00F23BDA">
              <w:rPr>
                <w:sz w:val="16"/>
                <w:szCs w:val="16"/>
                <w:vertAlign w:val="superscript"/>
              </w:rPr>
              <w:t>3</w:t>
            </w:r>
          </w:p>
          <w:p w:rsidR="00F23BDA" w:rsidRPr="00F23BDA" w:rsidRDefault="00F23BDA" w:rsidP="00F23BDA">
            <w:pPr>
              <w:jc w:val="center"/>
              <w:rPr>
                <w:sz w:val="16"/>
                <w:szCs w:val="16"/>
              </w:rPr>
            </w:pPr>
            <w:r w:rsidRPr="00F23BDA">
              <w:rPr>
                <w:sz w:val="16"/>
                <w:szCs w:val="16"/>
              </w:rPr>
              <w:t>(без НДС)</w:t>
            </w:r>
          </w:p>
        </w:tc>
        <w:tc>
          <w:tcPr>
            <w:tcW w:w="1587" w:type="dxa"/>
            <w:vAlign w:val="center"/>
          </w:tcPr>
          <w:p w:rsidR="00F23BDA" w:rsidRPr="00F23BDA" w:rsidRDefault="00F23BDA" w:rsidP="00F23BDA">
            <w:pPr>
              <w:jc w:val="center"/>
              <w:rPr>
                <w:sz w:val="16"/>
                <w:szCs w:val="16"/>
              </w:rPr>
            </w:pPr>
            <w:r w:rsidRPr="00F23BDA">
              <w:rPr>
                <w:sz w:val="16"/>
                <w:szCs w:val="16"/>
              </w:rPr>
              <w:t>Тариф на тепловую энергию в горячей воде, руб./Гкал             (без НДС) с 01.09.2012г</w:t>
            </w:r>
          </w:p>
        </w:tc>
        <w:tc>
          <w:tcPr>
            <w:tcW w:w="1587" w:type="dxa"/>
            <w:vAlign w:val="center"/>
          </w:tcPr>
          <w:p w:rsidR="00F23BDA" w:rsidRPr="00F23BDA" w:rsidRDefault="00F23BDA" w:rsidP="00F23BDA">
            <w:pPr>
              <w:jc w:val="center"/>
              <w:rPr>
                <w:sz w:val="16"/>
                <w:szCs w:val="16"/>
                <w:vertAlign w:val="superscript"/>
              </w:rPr>
            </w:pPr>
            <w:r w:rsidRPr="00F23BDA">
              <w:rPr>
                <w:sz w:val="16"/>
                <w:szCs w:val="16"/>
              </w:rPr>
              <w:t>Тариф на горячую воду в открытой системе горячего водоснабжения (теплоснабжения), руб./м</w:t>
            </w:r>
            <w:r w:rsidRPr="00F23BDA">
              <w:rPr>
                <w:sz w:val="16"/>
                <w:szCs w:val="16"/>
                <w:vertAlign w:val="superscript"/>
              </w:rPr>
              <w:t>3</w:t>
            </w:r>
          </w:p>
          <w:p w:rsidR="00F23BDA" w:rsidRPr="00F23BDA" w:rsidRDefault="00F23BDA" w:rsidP="00F23BDA">
            <w:pPr>
              <w:jc w:val="center"/>
              <w:rPr>
                <w:sz w:val="16"/>
                <w:szCs w:val="16"/>
              </w:rPr>
            </w:pPr>
            <w:r w:rsidRPr="00F23BDA">
              <w:rPr>
                <w:sz w:val="16"/>
                <w:szCs w:val="16"/>
              </w:rPr>
              <w:t>(без НДС)</w:t>
            </w:r>
          </w:p>
        </w:tc>
        <w:tc>
          <w:tcPr>
            <w:tcW w:w="1587" w:type="dxa"/>
            <w:vAlign w:val="center"/>
          </w:tcPr>
          <w:p w:rsidR="00F23BDA" w:rsidRPr="00F23BDA" w:rsidRDefault="00F23BDA" w:rsidP="00F23BDA">
            <w:pPr>
              <w:jc w:val="center"/>
              <w:rPr>
                <w:sz w:val="16"/>
                <w:szCs w:val="16"/>
                <w:vertAlign w:val="superscript"/>
              </w:rPr>
            </w:pPr>
            <w:r w:rsidRPr="00F23BDA">
              <w:rPr>
                <w:sz w:val="16"/>
                <w:szCs w:val="16"/>
              </w:rPr>
              <w:t>Тариф на горячую воду в открытой системе горячего водоснабжения (теплоснабжения), руб./м</w:t>
            </w:r>
            <w:r w:rsidRPr="00F23BDA">
              <w:rPr>
                <w:sz w:val="16"/>
                <w:szCs w:val="16"/>
                <w:vertAlign w:val="superscript"/>
              </w:rPr>
              <w:t>3</w:t>
            </w:r>
          </w:p>
          <w:p w:rsidR="00F23BDA" w:rsidRPr="00F23BDA" w:rsidRDefault="00F23BDA" w:rsidP="00F23BDA">
            <w:pPr>
              <w:jc w:val="center"/>
              <w:rPr>
                <w:sz w:val="16"/>
                <w:szCs w:val="16"/>
              </w:rPr>
            </w:pPr>
            <w:r w:rsidRPr="00F23BDA">
              <w:rPr>
                <w:sz w:val="16"/>
                <w:szCs w:val="16"/>
              </w:rPr>
              <w:t>для населения (с НДС)</w:t>
            </w:r>
          </w:p>
        </w:tc>
      </w:tr>
      <w:tr w:rsidR="00F23BDA" w:rsidRPr="00F23BDA" w:rsidTr="00B00AFC">
        <w:trPr>
          <w:trHeight w:val="195"/>
        </w:trPr>
        <w:tc>
          <w:tcPr>
            <w:tcW w:w="1785" w:type="dxa"/>
            <w:vAlign w:val="center"/>
          </w:tcPr>
          <w:p w:rsidR="00F23BDA" w:rsidRPr="00F23BDA" w:rsidRDefault="00F23BDA" w:rsidP="00F23BDA">
            <w:pPr>
              <w:jc w:val="center"/>
              <w:rPr>
                <w:sz w:val="16"/>
                <w:szCs w:val="16"/>
              </w:rPr>
            </w:pPr>
            <w:r w:rsidRPr="00F23BDA">
              <w:rPr>
                <w:sz w:val="16"/>
                <w:szCs w:val="16"/>
              </w:rPr>
              <w:t>1.</w:t>
            </w:r>
          </w:p>
        </w:tc>
        <w:tc>
          <w:tcPr>
            <w:tcW w:w="1587" w:type="dxa"/>
            <w:vAlign w:val="center"/>
          </w:tcPr>
          <w:p w:rsidR="00F23BDA" w:rsidRPr="00F23BDA" w:rsidRDefault="00F23BDA" w:rsidP="00F23BDA">
            <w:pPr>
              <w:jc w:val="center"/>
              <w:rPr>
                <w:sz w:val="16"/>
                <w:szCs w:val="16"/>
              </w:rPr>
            </w:pPr>
            <w:r w:rsidRPr="00F23BDA">
              <w:rPr>
                <w:sz w:val="16"/>
                <w:szCs w:val="16"/>
              </w:rPr>
              <w:t>2.</w:t>
            </w:r>
          </w:p>
        </w:tc>
        <w:tc>
          <w:tcPr>
            <w:tcW w:w="1587" w:type="dxa"/>
            <w:vAlign w:val="center"/>
          </w:tcPr>
          <w:p w:rsidR="00F23BDA" w:rsidRPr="00F23BDA" w:rsidRDefault="00F23BDA" w:rsidP="00F23BDA">
            <w:pPr>
              <w:jc w:val="center"/>
              <w:rPr>
                <w:sz w:val="16"/>
                <w:szCs w:val="16"/>
              </w:rPr>
            </w:pPr>
            <w:r w:rsidRPr="00F23BDA">
              <w:rPr>
                <w:sz w:val="16"/>
                <w:szCs w:val="16"/>
              </w:rPr>
              <w:t>3.</w:t>
            </w:r>
          </w:p>
        </w:tc>
        <w:tc>
          <w:tcPr>
            <w:tcW w:w="1587" w:type="dxa"/>
            <w:vAlign w:val="center"/>
          </w:tcPr>
          <w:p w:rsidR="00F23BDA" w:rsidRPr="00F23BDA" w:rsidRDefault="00F23BDA" w:rsidP="00F23BDA">
            <w:pPr>
              <w:jc w:val="center"/>
              <w:rPr>
                <w:sz w:val="16"/>
                <w:szCs w:val="16"/>
              </w:rPr>
            </w:pPr>
            <w:r w:rsidRPr="00F23BDA">
              <w:rPr>
                <w:sz w:val="16"/>
                <w:szCs w:val="16"/>
              </w:rPr>
              <w:t>4.</w:t>
            </w:r>
          </w:p>
        </w:tc>
        <w:tc>
          <w:tcPr>
            <w:tcW w:w="1587" w:type="dxa"/>
            <w:vAlign w:val="center"/>
          </w:tcPr>
          <w:p w:rsidR="00F23BDA" w:rsidRPr="00F23BDA" w:rsidRDefault="00F23BDA" w:rsidP="00F23BDA">
            <w:pPr>
              <w:jc w:val="center"/>
              <w:rPr>
                <w:sz w:val="16"/>
                <w:szCs w:val="16"/>
              </w:rPr>
            </w:pPr>
            <w:r w:rsidRPr="00F23BDA">
              <w:rPr>
                <w:sz w:val="16"/>
                <w:szCs w:val="16"/>
              </w:rPr>
              <w:t>5.=(4.*2.)+3.</w:t>
            </w:r>
          </w:p>
        </w:tc>
        <w:tc>
          <w:tcPr>
            <w:tcW w:w="1587" w:type="dxa"/>
            <w:vAlign w:val="center"/>
          </w:tcPr>
          <w:p w:rsidR="00F23BDA" w:rsidRPr="00F23BDA" w:rsidRDefault="00F23BDA" w:rsidP="00F23BDA">
            <w:pPr>
              <w:jc w:val="center"/>
              <w:rPr>
                <w:sz w:val="16"/>
                <w:szCs w:val="16"/>
              </w:rPr>
            </w:pPr>
            <w:r w:rsidRPr="00F23BDA">
              <w:rPr>
                <w:sz w:val="16"/>
                <w:szCs w:val="16"/>
              </w:rPr>
              <w:t>6.</w:t>
            </w:r>
          </w:p>
        </w:tc>
      </w:tr>
      <w:tr w:rsidR="00F23BDA" w:rsidRPr="00F23BDA" w:rsidTr="00B00AFC">
        <w:trPr>
          <w:trHeight w:val="670"/>
        </w:trPr>
        <w:tc>
          <w:tcPr>
            <w:tcW w:w="1785" w:type="dxa"/>
            <w:vAlign w:val="center"/>
          </w:tcPr>
          <w:p w:rsidR="00F23BDA" w:rsidRPr="00F23BDA" w:rsidRDefault="00F23BDA" w:rsidP="00F23BDA">
            <w:pPr>
              <w:rPr>
                <w:sz w:val="16"/>
                <w:szCs w:val="16"/>
              </w:rPr>
            </w:pPr>
            <w:r w:rsidRPr="00F23BDA">
              <w:rPr>
                <w:sz w:val="16"/>
                <w:szCs w:val="16"/>
              </w:rPr>
              <w:t>Потребители, оплачивающие услуги горячего водоснабжения</w:t>
            </w:r>
          </w:p>
        </w:tc>
        <w:tc>
          <w:tcPr>
            <w:tcW w:w="1587" w:type="dxa"/>
            <w:vAlign w:val="center"/>
          </w:tcPr>
          <w:p w:rsidR="00F23BDA" w:rsidRPr="00F23BDA" w:rsidRDefault="00F23BDA" w:rsidP="00F23BDA">
            <w:pPr>
              <w:jc w:val="center"/>
              <w:rPr>
                <w:sz w:val="16"/>
                <w:szCs w:val="16"/>
              </w:rPr>
            </w:pPr>
            <w:r w:rsidRPr="00F23BDA">
              <w:rPr>
                <w:sz w:val="16"/>
                <w:szCs w:val="16"/>
              </w:rPr>
              <w:t>0,05838</w:t>
            </w:r>
          </w:p>
        </w:tc>
        <w:tc>
          <w:tcPr>
            <w:tcW w:w="1587" w:type="dxa"/>
            <w:vAlign w:val="center"/>
          </w:tcPr>
          <w:p w:rsidR="00F23BDA" w:rsidRPr="00F23BDA" w:rsidRDefault="00F23BDA" w:rsidP="00F23BDA">
            <w:pPr>
              <w:jc w:val="center"/>
              <w:rPr>
                <w:sz w:val="16"/>
                <w:szCs w:val="16"/>
              </w:rPr>
            </w:pPr>
            <w:r w:rsidRPr="00F23BDA">
              <w:rPr>
                <w:sz w:val="16"/>
                <w:szCs w:val="16"/>
              </w:rPr>
              <w:t>22,84</w:t>
            </w:r>
          </w:p>
        </w:tc>
        <w:tc>
          <w:tcPr>
            <w:tcW w:w="1587" w:type="dxa"/>
            <w:vAlign w:val="center"/>
          </w:tcPr>
          <w:p w:rsidR="00F23BDA" w:rsidRPr="00F23BDA" w:rsidRDefault="00F23BDA" w:rsidP="00F23BDA">
            <w:pPr>
              <w:jc w:val="center"/>
              <w:rPr>
                <w:sz w:val="16"/>
                <w:szCs w:val="16"/>
              </w:rPr>
            </w:pPr>
            <w:r w:rsidRPr="00F23BDA">
              <w:rPr>
                <w:sz w:val="16"/>
                <w:szCs w:val="16"/>
              </w:rPr>
              <w:t>1469,83</w:t>
            </w:r>
          </w:p>
        </w:tc>
        <w:tc>
          <w:tcPr>
            <w:tcW w:w="1587" w:type="dxa"/>
            <w:vAlign w:val="center"/>
          </w:tcPr>
          <w:p w:rsidR="00F23BDA" w:rsidRPr="00F23BDA" w:rsidRDefault="00F23BDA" w:rsidP="00F23BDA">
            <w:pPr>
              <w:jc w:val="center"/>
              <w:rPr>
                <w:b/>
                <w:sz w:val="16"/>
                <w:szCs w:val="16"/>
              </w:rPr>
            </w:pPr>
            <w:r w:rsidRPr="00F23BDA">
              <w:rPr>
                <w:b/>
                <w:sz w:val="16"/>
                <w:szCs w:val="16"/>
              </w:rPr>
              <w:t>97,06*</w:t>
            </w:r>
          </w:p>
        </w:tc>
        <w:tc>
          <w:tcPr>
            <w:tcW w:w="1587" w:type="dxa"/>
            <w:vAlign w:val="center"/>
          </w:tcPr>
          <w:p w:rsidR="00F23BDA" w:rsidRPr="00F23BDA" w:rsidRDefault="00F23BDA" w:rsidP="00F23BDA">
            <w:pPr>
              <w:jc w:val="center"/>
              <w:rPr>
                <w:sz w:val="16"/>
                <w:szCs w:val="16"/>
              </w:rPr>
            </w:pPr>
            <w:r w:rsidRPr="00F23BDA">
              <w:rPr>
                <w:sz w:val="16"/>
                <w:szCs w:val="16"/>
              </w:rPr>
              <w:t>114,53*</w:t>
            </w:r>
          </w:p>
        </w:tc>
      </w:tr>
    </w:tbl>
    <w:p w:rsidR="00F23BDA" w:rsidRPr="00F23BDA" w:rsidRDefault="00F23BDA" w:rsidP="00F23BDA">
      <w:pPr>
        <w:ind w:left="284"/>
        <w:jc w:val="both"/>
      </w:pPr>
      <w:r w:rsidRPr="00F23BDA">
        <w:t xml:space="preserve">   * расчётный  уровень тарифа.</w:t>
      </w:r>
    </w:p>
    <w:p w:rsidR="00F23BDA" w:rsidRPr="00F23BDA" w:rsidRDefault="00F23BDA" w:rsidP="00F23BDA">
      <w:pPr>
        <w:ind w:left="284"/>
        <w:jc w:val="both"/>
      </w:pPr>
    </w:p>
    <w:p w:rsidR="00F23BDA" w:rsidRPr="00F23BDA" w:rsidRDefault="00F23BDA" w:rsidP="00F23BDA">
      <w:pPr>
        <w:ind w:firstLine="284"/>
        <w:jc w:val="both"/>
        <w:rPr>
          <w:vertAlign w:val="superscript"/>
        </w:rPr>
      </w:pPr>
      <w:r w:rsidRPr="00F23BDA">
        <w:lastRenderedPageBreak/>
        <w:t xml:space="preserve">Тариф на горячую воду для МП «Тепло» от котельной №3 устанавливается впервые. Аналитические и отчётные данные по этому виду деятельности отсутствуют. </w:t>
      </w:r>
      <w:proofErr w:type="gramStart"/>
      <w:r w:rsidRPr="00F23BDA">
        <w:t>В связи в вышеизложенным, учитывая ограничение максимального роста тарифов  в сфере водоснабжения, установленного приказом ФСТ Р</w:t>
      </w:r>
      <w:r w:rsidR="004361B2">
        <w:t>оссии</w:t>
      </w:r>
      <w:r w:rsidRPr="00F23BDA">
        <w:t xml:space="preserve">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w:t>
      </w:r>
      <w:proofErr w:type="gramEnd"/>
      <w:r w:rsidRPr="00F23BDA">
        <w:t xml:space="preserve"> с 01.07.2013 г. – 107,50%) эксперты предлагают установить следующий уровень тарифов на горячее водоснабжение согласно таблице 4. Результаты финансово-хозяйственной деятельности предприятия по данному виду деятельности эксперты предлагают учесть в последующих периодах регулирования.</w:t>
      </w:r>
    </w:p>
    <w:p w:rsidR="00F23BDA" w:rsidRPr="00F23BDA" w:rsidRDefault="00F23BDA" w:rsidP="00F23BDA">
      <w:pPr>
        <w:autoSpaceDE w:val="0"/>
        <w:autoSpaceDN w:val="0"/>
        <w:adjustRightInd w:val="0"/>
        <w:ind w:left="7788"/>
        <w:jc w:val="both"/>
        <w:outlineLvl w:val="1"/>
      </w:pPr>
      <w:r w:rsidRPr="00F23BDA">
        <w:t>Таблица № 4</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069"/>
        <w:gridCol w:w="2888"/>
      </w:tblGrid>
      <w:tr w:rsidR="00F23BDA" w:rsidRPr="00F23BDA" w:rsidTr="00B00AFC">
        <w:trPr>
          <w:trHeight w:val="586"/>
        </w:trPr>
        <w:tc>
          <w:tcPr>
            <w:tcW w:w="3402" w:type="dxa"/>
            <w:vAlign w:val="center"/>
          </w:tcPr>
          <w:p w:rsidR="00F23BDA" w:rsidRPr="00F23BDA" w:rsidRDefault="00F23BDA" w:rsidP="00F23BDA">
            <w:pPr>
              <w:jc w:val="center"/>
            </w:pPr>
            <w:r w:rsidRPr="00F23BDA">
              <w:t>Периоды календарной разбивки</w:t>
            </w:r>
          </w:p>
        </w:tc>
        <w:tc>
          <w:tcPr>
            <w:tcW w:w="3069" w:type="dxa"/>
            <w:vAlign w:val="center"/>
          </w:tcPr>
          <w:p w:rsidR="00F23BDA" w:rsidRPr="00F23BDA" w:rsidRDefault="00F23BDA" w:rsidP="00F23BDA">
            <w:pPr>
              <w:jc w:val="center"/>
              <w:rPr>
                <w:vertAlign w:val="superscript"/>
              </w:rPr>
            </w:pPr>
            <w:r w:rsidRPr="00F23BDA">
              <w:t>Тариф на услуги горячего водоснабжения, руб./м</w:t>
            </w:r>
            <w:r w:rsidRPr="00F23BDA">
              <w:rPr>
                <w:vertAlign w:val="superscript"/>
              </w:rPr>
              <w:t>3</w:t>
            </w:r>
          </w:p>
          <w:p w:rsidR="00F23BDA" w:rsidRPr="00F23BDA" w:rsidRDefault="00F23BDA" w:rsidP="00F23BDA">
            <w:pPr>
              <w:jc w:val="center"/>
            </w:pPr>
            <w:r w:rsidRPr="00F23BDA">
              <w:t>(без НДС)</w:t>
            </w:r>
          </w:p>
        </w:tc>
        <w:tc>
          <w:tcPr>
            <w:tcW w:w="2888" w:type="dxa"/>
            <w:vAlign w:val="center"/>
          </w:tcPr>
          <w:p w:rsidR="00F23BDA" w:rsidRPr="00F23BDA" w:rsidRDefault="00F23BDA" w:rsidP="00F23BDA">
            <w:pPr>
              <w:jc w:val="center"/>
            </w:pPr>
            <w:r w:rsidRPr="00F23BDA">
              <w:t>Рост тарифа к предыдущему периоду, %</w:t>
            </w:r>
          </w:p>
        </w:tc>
      </w:tr>
      <w:tr w:rsidR="00F23BDA" w:rsidRPr="00F23BDA" w:rsidTr="00B00AFC">
        <w:trPr>
          <w:trHeight w:val="166"/>
        </w:trPr>
        <w:tc>
          <w:tcPr>
            <w:tcW w:w="3402" w:type="dxa"/>
          </w:tcPr>
          <w:p w:rsidR="00F23BDA" w:rsidRPr="00F23BDA" w:rsidRDefault="00F23BDA" w:rsidP="00F23BDA">
            <w:pPr>
              <w:jc w:val="center"/>
            </w:pPr>
            <w:r w:rsidRPr="00F23BDA">
              <w:t>1</w:t>
            </w:r>
          </w:p>
        </w:tc>
        <w:tc>
          <w:tcPr>
            <w:tcW w:w="3069" w:type="dxa"/>
            <w:vAlign w:val="center"/>
          </w:tcPr>
          <w:p w:rsidR="00F23BDA" w:rsidRPr="00F23BDA" w:rsidRDefault="00F23BDA" w:rsidP="00F23BDA">
            <w:pPr>
              <w:jc w:val="center"/>
            </w:pPr>
            <w:r w:rsidRPr="00F23BDA">
              <w:t>2</w:t>
            </w:r>
          </w:p>
        </w:tc>
        <w:tc>
          <w:tcPr>
            <w:tcW w:w="2888" w:type="dxa"/>
            <w:vAlign w:val="center"/>
          </w:tcPr>
          <w:p w:rsidR="00F23BDA" w:rsidRPr="00F23BDA" w:rsidRDefault="00F23BDA" w:rsidP="00F23BDA">
            <w:pPr>
              <w:jc w:val="center"/>
            </w:pPr>
            <w:r w:rsidRPr="00F23BDA">
              <w:t>3</w:t>
            </w:r>
          </w:p>
        </w:tc>
      </w:tr>
      <w:tr w:rsidR="00F23BDA" w:rsidRPr="00F23BDA" w:rsidTr="00B00AFC">
        <w:trPr>
          <w:trHeight w:val="569"/>
        </w:trPr>
        <w:tc>
          <w:tcPr>
            <w:tcW w:w="3402" w:type="dxa"/>
            <w:shd w:val="clear" w:color="auto" w:fill="auto"/>
            <w:vAlign w:val="center"/>
          </w:tcPr>
          <w:p w:rsidR="00F23BDA" w:rsidRPr="00F23BDA" w:rsidRDefault="00F23BDA" w:rsidP="00F23BDA">
            <w:pPr>
              <w:jc w:val="center"/>
            </w:pPr>
            <w:r w:rsidRPr="00F23BDA">
              <w:rPr>
                <w:b/>
                <w:color w:val="000000"/>
                <w:shd w:val="clear" w:color="auto" w:fill="FFFFFF"/>
              </w:rPr>
              <w:t>с 01.01.2013 по 30.06.2013</w:t>
            </w:r>
          </w:p>
        </w:tc>
        <w:tc>
          <w:tcPr>
            <w:tcW w:w="3069" w:type="dxa"/>
            <w:vAlign w:val="center"/>
          </w:tcPr>
          <w:p w:rsidR="00F23BDA" w:rsidRPr="00F23BDA" w:rsidRDefault="00F23BDA" w:rsidP="00F23BDA">
            <w:pPr>
              <w:jc w:val="center"/>
            </w:pPr>
            <w:r w:rsidRPr="00F23BDA">
              <w:t>88,67</w:t>
            </w:r>
          </w:p>
        </w:tc>
        <w:tc>
          <w:tcPr>
            <w:tcW w:w="2888" w:type="dxa"/>
            <w:vAlign w:val="center"/>
          </w:tcPr>
          <w:p w:rsidR="00F23BDA" w:rsidRPr="00F23BDA" w:rsidRDefault="00F23BDA" w:rsidP="00F23BDA">
            <w:pPr>
              <w:jc w:val="center"/>
            </w:pPr>
            <w:r w:rsidRPr="00F23BDA">
              <w:t>0,00%</w:t>
            </w:r>
          </w:p>
        </w:tc>
      </w:tr>
      <w:tr w:rsidR="00F23BDA" w:rsidRPr="00F23BDA" w:rsidTr="00B00AFC">
        <w:trPr>
          <w:trHeight w:val="569"/>
        </w:trPr>
        <w:tc>
          <w:tcPr>
            <w:tcW w:w="3402" w:type="dxa"/>
            <w:vAlign w:val="center"/>
          </w:tcPr>
          <w:p w:rsidR="00F23BDA" w:rsidRPr="00F23BDA" w:rsidRDefault="00F23BDA" w:rsidP="00F23BDA">
            <w:pPr>
              <w:jc w:val="center"/>
            </w:pPr>
            <w:r w:rsidRPr="00F23BDA">
              <w:rPr>
                <w:b/>
                <w:color w:val="000000"/>
                <w:shd w:val="clear" w:color="auto" w:fill="FFFFFF"/>
              </w:rPr>
              <w:t>с 01.07.2013</w:t>
            </w:r>
          </w:p>
        </w:tc>
        <w:tc>
          <w:tcPr>
            <w:tcW w:w="3069" w:type="dxa"/>
            <w:vAlign w:val="center"/>
          </w:tcPr>
          <w:p w:rsidR="00F23BDA" w:rsidRPr="00F23BDA" w:rsidRDefault="00F23BDA" w:rsidP="00F23BDA">
            <w:pPr>
              <w:jc w:val="center"/>
            </w:pPr>
            <w:r w:rsidRPr="00F23BDA">
              <w:t>95,32</w:t>
            </w:r>
          </w:p>
        </w:tc>
        <w:tc>
          <w:tcPr>
            <w:tcW w:w="2888" w:type="dxa"/>
            <w:vAlign w:val="center"/>
          </w:tcPr>
          <w:p w:rsidR="00F23BDA" w:rsidRPr="00F23BDA" w:rsidRDefault="00F23BDA" w:rsidP="00F23BDA">
            <w:pPr>
              <w:jc w:val="center"/>
            </w:pPr>
            <w:r w:rsidRPr="00F23BDA">
              <w:t>7,50%</w:t>
            </w:r>
          </w:p>
        </w:tc>
      </w:tr>
    </w:tbl>
    <w:p w:rsidR="00F23BDA" w:rsidRPr="00F23BDA" w:rsidRDefault="00F23BDA" w:rsidP="00F23BDA">
      <w:pPr>
        <w:ind w:firstLine="851"/>
      </w:pPr>
      <w:r w:rsidRPr="00F23BDA">
        <w:tab/>
      </w:r>
      <w:r w:rsidRPr="00F23BDA">
        <w:tab/>
      </w:r>
      <w:r w:rsidRPr="00F23BDA">
        <w:tab/>
      </w:r>
      <w:r w:rsidRPr="00F23BDA">
        <w:tab/>
      </w:r>
      <w:r w:rsidRPr="00F23BDA">
        <w:tab/>
      </w:r>
      <w:r w:rsidRPr="00F23BDA">
        <w:tab/>
      </w:r>
    </w:p>
    <w:p w:rsidR="00F23BDA" w:rsidRPr="00F23BDA" w:rsidRDefault="00F23BDA" w:rsidP="00F23BDA">
      <w:pPr>
        <w:autoSpaceDE w:val="0"/>
        <w:autoSpaceDN w:val="0"/>
        <w:adjustRightInd w:val="0"/>
        <w:ind w:firstLine="540"/>
        <w:jc w:val="both"/>
        <w:outlineLvl w:val="1"/>
      </w:pPr>
      <w:r w:rsidRPr="00F23BDA">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F23BDA">
        <w:rPr>
          <w:bCs/>
          <w:iCs/>
        </w:rPr>
        <w:t>таблицы №4</w:t>
      </w:r>
      <w:r w:rsidRPr="00F23BDA">
        <w:rPr>
          <w:b/>
          <w:bCs/>
          <w:i/>
          <w:iCs/>
        </w:rPr>
        <w:t xml:space="preserve"> </w:t>
      </w:r>
      <w:r w:rsidRPr="00F23BDA">
        <w:t>на едином уровне для всех групп потребителей.</w:t>
      </w:r>
    </w:p>
    <w:p w:rsidR="009A1A30" w:rsidRDefault="009A1A30" w:rsidP="009A1A30">
      <w:pPr>
        <w:ind w:firstLine="708"/>
        <w:jc w:val="both"/>
      </w:pPr>
    </w:p>
    <w:p w:rsidR="009A1A30" w:rsidRPr="00BD7E88" w:rsidRDefault="009A1A30" w:rsidP="009A1A30">
      <w:pPr>
        <w:ind w:firstLine="708"/>
        <w:jc w:val="both"/>
      </w:pPr>
      <w:r w:rsidRPr="00BD7E88">
        <w:t>Рассмотрев представленные материалы, Правлением РЭК</w:t>
      </w:r>
    </w:p>
    <w:p w:rsidR="009A1A30" w:rsidRPr="00BD7E88" w:rsidRDefault="009A1A30" w:rsidP="009A1A30">
      <w:pPr>
        <w:jc w:val="both"/>
      </w:pPr>
      <w:r w:rsidRPr="00BD7E88">
        <w:tab/>
      </w:r>
      <w:r w:rsidRPr="00BD7E88">
        <w:rPr>
          <w:b/>
        </w:rPr>
        <w:t>ПОСТАНОВИЛИ:</w:t>
      </w:r>
    </w:p>
    <w:p w:rsidR="00673B44" w:rsidRPr="00673B44" w:rsidRDefault="00673B44" w:rsidP="00673B44">
      <w:pPr>
        <w:tabs>
          <w:tab w:val="left" w:pos="1134"/>
        </w:tabs>
        <w:ind w:firstLine="720"/>
        <w:jc w:val="both"/>
      </w:pPr>
      <w:r w:rsidRPr="00673B44">
        <w:t>1. Установить тарифы на горячую воду в открытой системе горячего водоснабжения (теплоснабжения), реализуемую Муниципальным предприятием города Киселёвска «Тепло» на потребительском рынке, с календарной разбивкой, в соответствии с приложениями № 1, № 2 к настоящему постановлению</w:t>
      </w:r>
      <w:r>
        <w:t xml:space="preserve"> – приложения № 10 и № 11 к протоколу соответственно</w:t>
      </w:r>
      <w:r w:rsidRPr="00673B44">
        <w:t>.</w:t>
      </w:r>
    </w:p>
    <w:p w:rsidR="00673B44" w:rsidRPr="00673B44" w:rsidRDefault="00673B44" w:rsidP="00673B44">
      <w:pPr>
        <w:tabs>
          <w:tab w:val="center" w:pos="4677"/>
          <w:tab w:val="right" w:pos="9355"/>
        </w:tabs>
        <w:ind w:firstLine="708"/>
        <w:jc w:val="both"/>
        <w:rPr>
          <w:b/>
        </w:rPr>
      </w:pPr>
      <w:r w:rsidRPr="00673B44">
        <w:t>2.</w:t>
      </w:r>
      <w:r w:rsidRPr="00673B44">
        <w:rPr>
          <w:b/>
        </w:rPr>
        <w:t xml:space="preserve"> </w:t>
      </w:r>
      <w:r w:rsidRPr="00673B44">
        <w:t>Установить тарифы на горячую воду в закрытой системе горячего водоснабжения, реализуемую Муниципальным предприятием города Киселёвска «Тепло» на потребительском рынке, с календарной разбивкой, в соответствии с приложениями № 3, № 4 к настоящему постановлению</w:t>
      </w:r>
      <w:r>
        <w:t xml:space="preserve"> – приложения № 12 и № 13 к протоколу</w:t>
      </w:r>
      <w:r w:rsidRPr="00673B44">
        <w:rPr>
          <w:b/>
        </w:rPr>
        <w:t>.</w:t>
      </w:r>
    </w:p>
    <w:p w:rsidR="009A1A30" w:rsidRPr="00BD7E88" w:rsidRDefault="009A1A30" w:rsidP="009A1A30">
      <w:pPr>
        <w:jc w:val="both"/>
      </w:pPr>
    </w:p>
    <w:p w:rsidR="009A1A30" w:rsidRPr="00BD7E88" w:rsidRDefault="009A1A30" w:rsidP="009A1A30">
      <w:pPr>
        <w:ind w:firstLine="708"/>
        <w:jc w:val="both"/>
        <w:rPr>
          <w:b/>
        </w:rPr>
      </w:pPr>
      <w:r w:rsidRPr="00BD7E88">
        <w:rPr>
          <w:b/>
        </w:rPr>
        <w:t>Голосовали: ЗА – единогласно.</w:t>
      </w:r>
    </w:p>
    <w:p w:rsidR="009A1A30" w:rsidRPr="003A3756" w:rsidRDefault="009A1A30" w:rsidP="009A1A30">
      <w:pPr>
        <w:ind w:firstLine="708"/>
        <w:jc w:val="both"/>
        <w:rPr>
          <w:bCs/>
        </w:rPr>
      </w:pPr>
    </w:p>
    <w:p w:rsidR="009638D8" w:rsidRPr="009638D8" w:rsidRDefault="009638D8" w:rsidP="00673B44">
      <w:pPr>
        <w:ind w:firstLine="708"/>
        <w:jc w:val="both"/>
        <w:rPr>
          <w:b/>
        </w:rPr>
      </w:pPr>
      <w:r w:rsidRPr="009638D8">
        <w:rPr>
          <w:b/>
        </w:rPr>
        <w:t>10.</w:t>
      </w:r>
      <w:r w:rsidRPr="009638D8">
        <w:rPr>
          <w:b/>
        </w:rPr>
        <w:tab/>
        <w:t>Об установлении тарифов на тепловую энергию, реализуемую ОАО «Угольная компания «Северный Кузбасс» (г. Березовский) на потребительском рынке</w:t>
      </w:r>
    </w:p>
    <w:p w:rsidR="00673B44" w:rsidRDefault="00673B44" w:rsidP="00673B44">
      <w:pPr>
        <w:ind w:firstLine="708"/>
        <w:jc w:val="both"/>
        <w:rPr>
          <w:b/>
        </w:rPr>
      </w:pPr>
    </w:p>
    <w:p w:rsidR="00673B44" w:rsidRPr="009A1A30" w:rsidRDefault="00673B44" w:rsidP="00673B44">
      <w:pPr>
        <w:ind w:firstLine="708"/>
        <w:jc w:val="both"/>
      </w:pPr>
      <w:r w:rsidRPr="009A1A30">
        <w:t>Докладчик (Десяткин К.А.) доложил:</w:t>
      </w:r>
    </w:p>
    <w:p w:rsidR="00D032E6" w:rsidRPr="00D032E6" w:rsidRDefault="00D032E6" w:rsidP="004664AB">
      <w:pPr>
        <w:ind w:firstLine="567"/>
        <w:jc w:val="both"/>
      </w:pPr>
      <w:r w:rsidRPr="00D032E6">
        <w:t>Эксперты, рассмотрев представленные ОАО «Угольная компания «Северный Кузбасс» (г. Берёзовский) (ОАО УК «Северный Кузбасс») предложения по увеличению тарифа на тепловую энергию,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D032E6" w:rsidRPr="00D032E6" w:rsidRDefault="00D032E6" w:rsidP="004664AB">
      <w:pPr>
        <w:ind w:right="142" w:firstLine="567"/>
        <w:jc w:val="both"/>
      </w:pPr>
      <w:proofErr w:type="gramStart"/>
      <w:r w:rsidRPr="00D032E6">
        <w:t xml:space="preserve">Материалы ОАО УК «Северный Кузбасс»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A324E8">
        <w:t xml:space="preserve">РФ </w:t>
      </w:r>
      <w:r w:rsidRPr="00D032E6">
        <w:t xml:space="preserve">от 26.02.2004 №109 и «Методических указаний по расчету регулируемых тарифов и цен на электрическую (тепловую) энергию на розничном </w:t>
      </w:r>
      <w:r w:rsidRPr="00D032E6">
        <w:lastRenderedPageBreak/>
        <w:t>(потребительском) рынке», утвержденных приказом ФСТ России от</w:t>
      </w:r>
      <w:proofErr w:type="gramEnd"/>
      <w:r w:rsidRPr="00D032E6">
        <w:t xml:space="preserve"> 06.08.2004 №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D032E6" w:rsidRPr="00D032E6" w:rsidRDefault="00D032E6" w:rsidP="00C95A98">
      <w:pPr>
        <w:numPr>
          <w:ilvl w:val="0"/>
          <w:numId w:val="7"/>
        </w:numPr>
        <w:ind w:left="502" w:right="142" w:firstLine="567"/>
        <w:jc w:val="center"/>
        <w:rPr>
          <w:b/>
        </w:rPr>
      </w:pPr>
      <w:r w:rsidRPr="00D032E6">
        <w:rPr>
          <w:b/>
        </w:rPr>
        <w:t>Оценка достоверности данных, приведённых в предложениях об установлении тарифов на тепловую энергию.</w:t>
      </w:r>
    </w:p>
    <w:p w:rsidR="00D032E6" w:rsidRPr="00D032E6" w:rsidRDefault="00D032E6" w:rsidP="004664AB">
      <w:pPr>
        <w:ind w:right="142" w:firstLine="567"/>
        <w:jc w:val="both"/>
      </w:pPr>
      <w:r w:rsidRPr="00D032E6">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D032E6" w:rsidRPr="00D032E6" w:rsidRDefault="00D032E6" w:rsidP="004664AB">
      <w:pPr>
        <w:ind w:right="142" w:firstLine="567"/>
        <w:jc w:val="both"/>
      </w:pPr>
      <w:r w:rsidRPr="00D032E6">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УК «Северный Кузбасс»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D032E6" w:rsidRPr="00D032E6" w:rsidRDefault="00D032E6" w:rsidP="004664AB">
      <w:pPr>
        <w:ind w:firstLine="567"/>
        <w:jc w:val="both"/>
      </w:pPr>
      <w:r w:rsidRPr="00D032E6">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D032E6" w:rsidRPr="00D032E6" w:rsidRDefault="00D032E6" w:rsidP="00C95A98">
      <w:pPr>
        <w:numPr>
          <w:ilvl w:val="0"/>
          <w:numId w:val="7"/>
        </w:numPr>
        <w:ind w:left="502" w:firstLine="567"/>
        <w:jc w:val="center"/>
        <w:rPr>
          <w:b/>
        </w:rPr>
      </w:pPr>
      <w:r w:rsidRPr="00D032E6">
        <w:rPr>
          <w:b/>
        </w:rPr>
        <w:t>Оценка финансового состояния предприятия, в части регулируемого вида деятельности</w:t>
      </w:r>
    </w:p>
    <w:p w:rsidR="00D032E6" w:rsidRPr="00D032E6" w:rsidRDefault="00D032E6" w:rsidP="004664AB">
      <w:pPr>
        <w:ind w:firstLine="567"/>
        <w:jc w:val="both"/>
      </w:pPr>
      <w:r w:rsidRPr="00D032E6">
        <w:t>Постатейный анализ деятельности предприятия за 2010 год в части регулируемого вида деятельности (производство тепловой энергии) приведён в приложении № 3 к настоящему экспертному заключению. По регулируемому виду деятельности за 2010 год предприятием получен убыток от реализации тепловой энергии на потребительский рынок в сумме 11 418,05 тыс. руб. Общий недостаток финансовых средств для производства тепловой энергии составил 6 104,57 тыс. руб.</w:t>
      </w:r>
    </w:p>
    <w:p w:rsidR="00D032E6" w:rsidRPr="00D032E6" w:rsidRDefault="00D032E6" w:rsidP="004664AB">
      <w:pPr>
        <w:ind w:firstLine="567"/>
        <w:jc w:val="both"/>
      </w:pPr>
      <w:r w:rsidRPr="00D032E6">
        <w:t>Постатейный анализ деятельности предприятия за 2011 год в части регулируемого вида деятельности (производство тепловой энергии) приведён в приложении № 4 к настоящему экспертному заключению. Согласно  представленного предприятием отчёта за 2011 год, по оценке экспертов, по регулируемому виду деятельности получен убыток от реализации на потребительский рынок в сумме 13730,08 тыс. руб. Общий недостаток финансовых средств для производства тепловой энергии составил 20892,98 тыс. руб.</w:t>
      </w:r>
    </w:p>
    <w:p w:rsidR="00D032E6" w:rsidRPr="00D032E6" w:rsidRDefault="00D032E6" w:rsidP="004664AB">
      <w:pPr>
        <w:ind w:firstLine="567"/>
        <w:jc w:val="both"/>
      </w:pPr>
      <w:r w:rsidRPr="00D032E6">
        <w:t xml:space="preserve">Выпадающие доходы за 2011 год, по расчётам ОАО УК «Северный Кузбасс», образовались за счёт изменения фактической стоимости котельного топлива в сумме 13 191,0 тыс. руб., а также за счёт фактического  превышения ФОТ и начисленного ЕСН в сумме 3 775 тыс. руб., неучтённых Региональной энергетической комиссией Кемеровской области при расчёте НВВ  на 2010 год. Данные расходы предприятие подтвердило документально и эксперты предлагают учесть заявленные предприятием выпадающие доходы при установлении тарифа на тепловую энергию на 2013 год. </w:t>
      </w:r>
    </w:p>
    <w:p w:rsidR="00D032E6" w:rsidRPr="00D032E6" w:rsidRDefault="00D032E6" w:rsidP="00D032E6">
      <w:pPr>
        <w:jc w:val="both"/>
      </w:pPr>
    </w:p>
    <w:p w:rsidR="00D032E6" w:rsidRPr="00D032E6" w:rsidRDefault="00D032E6" w:rsidP="00C95A98">
      <w:pPr>
        <w:numPr>
          <w:ilvl w:val="0"/>
          <w:numId w:val="7"/>
        </w:numPr>
        <w:ind w:left="502"/>
        <w:jc w:val="both"/>
        <w:rPr>
          <w:b/>
        </w:rPr>
      </w:pPr>
      <w:r w:rsidRPr="00D032E6">
        <w:rPr>
          <w:b/>
        </w:rPr>
        <w:t>Анализ основных технико-экономических показателей предприятия.</w:t>
      </w:r>
    </w:p>
    <w:p w:rsidR="00D032E6" w:rsidRPr="00D032E6" w:rsidRDefault="00D032E6" w:rsidP="00D032E6">
      <w:pPr>
        <w:jc w:val="both"/>
        <w:rPr>
          <w:b/>
        </w:rPr>
      </w:pPr>
    </w:p>
    <w:tbl>
      <w:tblPr>
        <w:tblW w:w="97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292"/>
        <w:gridCol w:w="1379"/>
        <w:gridCol w:w="1315"/>
        <w:gridCol w:w="996"/>
        <w:gridCol w:w="1697"/>
        <w:gridCol w:w="983"/>
      </w:tblGrid>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Наименование показателей</w:t>
            </w:r>
          </w:p>
        </w:tc>
        <w:tc>
          <w:tcPr>
            <w:tcW w:w="1292" w:type="dxa"/>
            <w:shd w:val="clear" w:color="auto" w:fill="auto"/>
          </w:tcPr>
          <w:p w:rsidR="00D032E6" w:rsidRPr="004664AB" w:rsidRDefault="00D032E6" w:rsidP="00D032E6">
            <w:pPr>
              <w:jc w:val="both"/>
              <w:rPr>
                <w:sz w:val="20"/>
                <w:szCs w:val="20"/>
              </w:rPr>
            </w:pPr>
            <w:r w:rsidRPr="004664AB">
              <w:rPr>
                <w:sz w:val="20"/>
                <w:szCs w:val="20"/>
              </w:rPr>
              <w:t>Единицы измерения</w:t>
            </w:r>
          </w:p>
        </w:tc>
        <w:tc>
          <w:tcPr>
            <w:tcW w:w="1379" w:type="dxa"/>
            <w:shd w:val="clear" w:color="auto" w:fill="auto"/>
          </w:tcPr>
          <w:p w:rsidR="00D032E6" w:rsidRPr="004664AB" w:rsidRDefault="00D032E6" w:rsidP="00D032E6">
            <w:pPr>
              <w:jc w:val="both"/>
              <w:rPr>
                <w:sz w:val="20"/>
                <w:szCs w:val="20"/>
              </w:rPr>
            </w:pPr>
            <w:r w:rsidRPr="004664AB">
              <w:rPr>
                <w:sz w:val="20"/>
                <w:szCs w:val="20"/>
              </w:rPr>
              <w:t>2010 факт</w:t>
            </w:r>
          </w:p>
        </w:tc>
        <w:tc>
          <w:tcPr>
            <w:tcW w:w="1315" w:type="dxa"/>
            <w:shd w:val="clear" w:color="auto" w:fill="auto"/>
          </w:tcPr>
          <w:p w:rsidR="00D032E6" w:rsidRPr="004664AB" w:rsidRDefault="00D032E6" w:rsidP="00D032E6">
            <w:pPr>
              <w:jc w:val="both"/>
              <w:rPr>
                <w:sz w:val="20"/>
                <w:szCs w:val="20"/>
              </w:rPr>
            </w:pPr>
            <w:r w:rsidRPr="004664AB">
              <w:rPr>
                <w:sz w:val="20"/>
                <w:szCs w:val="20"/>
              </w:rPr>
              <w:t>2011 факт</w:t>
            </w:r>
          </w:p>
        </w:tc>
        <w:tc>
          <w:tcPr>
            <w:tcW w:w="996" w:type="dxa"/>
            <w:shd w:val="clear" w:color="auto" w:fill="auto"/>
          </w:tcPr>
          <w:p w:rsidR="00D032E6" w:rsidRPr="004664AB" w:rsidRDefault="00D032E6" w:rsidP="00D032E6">
            <w:pPr>
              <w:jc w:val="both"/>
              <w:rPr>
                <w:sz w:val="20"/>
                <w:szCs w:val="20"/>
              </w:rPr>
            </w:pPr>
            <w:r w:rsidRPr="004664AB">
              <w:rPr>
                <w:sz w:val="20"/>
                <w:szCs w:val="20"/>
              </w:rPr>
              <w:t>Рост</w:t>
            </w:r>
          </w:p>
          <w:p w:rsidR="00D032E6" w:rsidRPr="004664AB" w:rsidRDefault="00D032E6" w:rsidP="00D032E6">
            <w:pPr>
              <w:jc w:val="both"/>
              <w:rPr>
                <w:sz w:val="20"/>
                <w:szCs w:val="20"/>
              </w:rPr>
            </w:pPr>
            <w:r w:rsidRPr="004664AB">
              <w:rPr>
                <w:sz w:val="20"/>
                <w:szCs w:val="20"/>
              </w:rPr>
              <w:t>% (+/-)</w:t>
            </w:r>
          </w:p>
        </w:tc>
        <w:tc>
          <w:tcPr>
            <w:tcW w:w="1697" w:type="dxa"/>
            <w:shd w:val="clear" w:color="auto" w:fill="auto"/>
          </w:tcPr>
          <w:p w:rsidR="00D032E6" w:rsidRPr="004664AB" w:rsidRDefault="00D032E6" w:rsidP="00D032E6">
            <w:pPr>
              <w:jc w:val="both"/>
              <w:rPr>
                <w:sz w:val="20"/>
                <w:szCs w:val="20"/>
              </w:rPr>
            </w:pPr>
            <w:r w:rsidRPr="004664AB">
              <w:rPr>
                <w:sz w:val="20"/>
                <w:szCs w:val="20"/>
              </w:rPr>
              <w:t>2012 план</w:t>
            </w:r>
          </w:p>
          <w:p w:rsidR="00D032E6" w:rsidRPr="004664AB" w:rsidRDefault="00D032E6" w:rsidP="00D032E6">
            <w:pPr>
              <w:jc w:val="both"/>
              <w:rPr>
                <w:sz w:val="20"/>
                <w:szCs w:val="20"/>
              </w:rPr>
            </w:pPr>
            <w:r w:rsidRPr="004664AB">
              <w:rPr>
                <w:sz w:val="20"/>
                <w:szCs w:val="20"/>
              </w:rPr>
              <w:t>(с 01.09.2012)</w:t>
            </w:r>
          </w:p>
        </w:tc>
        <w:tc>
          <w:tcPr>
            <w:tcW w:w="983" w:type="dxa"/>
            <w:shd w:val="clear" w:color="auto" w:fill="auto"/>
          </w:tcPr>
          <w:p w:rsidR="00D032E6" w:rsidRPr="004664AB" w:rsidRDefault="00D032E6" w:rsidP="00D032E6">
            <w:pPr>
              <w:jc w:val="both"/>
              <w:rPr>
                <w:sz w:val="20"/>
                <w:szCs w:val="20"/>
              </w:rPr>
            </w:pPr>
            <w:r w:rsidRPr="004664AB">
              <w:rPr>
                <w:sz w:val="20"/>
                <w:szCs w:val="20"/>
              </w:rPr>
              <w:t>Рост</w:t>
            </w:r>
          </w:p>
          <w:p w:rsidR="00D032E6" w:rsidRPr="004664AB" w:rsidRDefault="00D032E6" w:rsidP="00D032E6">
            <w:pPr>
              <w:jc w:val="both"/>
              <w:rPr>
                <w:sz w:val="20"/>
                <w:szCs w:val="20"/>
              </w:rPr>
            </w:pPr>
            <w:r w:rsidRPr="004664AB">
              <w:rPr>
                <w:sz w:val="20"/>
                <w:szCs w:val="20"/>
              </w:rPr>
              <w:t>% (+/-)</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Объём реализации на потребительский рынок</w:t>
            </w:r>
          </w:p>
        </w:tc>
        <w:tc>
          <w:tcPr>
            <w:tcW w:w="1292"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тыс. Гкал</w:t>
            </w:r>
          </w:p>
        </w:tc>
        <w:tc>
          <w:tcPr>
            <w:tcW w:w="1379" w:type="dxa"/>
            <w:shd w:val="clear" w:color="auto" w:fill="auto"/>
          </w:tcPr>
          <w:p w:rsidR="00D032E6" w:rsidRPr="004664AB" w:rsidRDefault="00D032E6" w:rsidP="00D032E6">
            <w:pPr>
              <w:jc w:val="center"/>
              <w:rPr>
                <w:sz w:val="20"/>
                <w:szCs w:val="20"/>
              </w:rPr>
            </w:pPr>
          </w:p>
          <w:p w:rsidR="00D032E6" w:rsidRPr="004664AB" w:rsidRDefault="00D032E6" w:rsidP="00D032E6">
            <w:pPr>
              <w:jc w:val="center"/>
              <w:rPr>
                <w:sz w:val="20"/>
                <w:szCs w:val="20"/>
              </w:rPr>
            </w:pPr>
            <w:r w:rsidRPr="004664AB">
              <w:rPr>
                <w:sz w:val="20"/>
                <w:szCs w:val="20"/>
              </w:rPr>
              <w:t>55,178</w:t>
            </w:r>
          </w:p>
        </w:tc>
        <w:tc>
          <w:tcPr>
            <w:tcW w:w="1315"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48,956</w:t>
            </w:r>
          </w:p>
        </w:tc>
        <w:tc>
          <w:tcPr>
            <w:tcW w:w="996"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-11,3</w:t>
            </w:r>
          </w:p>
        </w:tc>
        <w:tc>
          <w:tcPr>
            <w:tcW w:w="1697"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55,0</w:t>
            </w:r>
          </w:p>
        </w:tc>
        <w:tc>
          <w:tcPr>
            <w:tcW w:w="983"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12,35</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lastRenderedPageBreak/>
              <w:t>Выручка</w:t>
            </w:r>
          </w:p>
        </w:tc>
        <w:tc>
          <w:tcPr>
            <w:tcW w:w="1292" w:type="dxa"/>
            <w:shd w:val="clear" w:color="auto" w:fill="auto"/>
          </w:tcPr>
          <w:p w:rsidR="00D032E6" w:rsidRPr="004664AB" w:rsidRDefault="00D032E6" w:rsidP="00D032E6">
            <w:pPr>
              <w:jc w:val="both"/>
              <w:rPr>
                <w:sz w:val="20"/>
                <w:szCs w:val="20"/>
              </w:rPr>
            </w:pPr>
            <w:r w:rsidRPr="004664AB">
              <w:rPr>
                <w:sz w:val="20"/>
                <w:szCs w:val="20"/>
              </w:rPr>
              <w:t>тыс. руб.</w:t>
            </w:r>
          </w:p>
        </w:tc>
        <w:tc>
          <w:tcPr>
            <w:tcW w:w="1379" w:type="dxa"/>
            <w:shd w:val="clear" w:color="auto" w:fill="auto"/>
          </w:tcPr>
          <w:p w:rsidR="00D032E6" w:rsidRPr="004664AB" w:rsidRDefault="00D032E6" w:rsidP="00D032E6">
            <w:pPr>
              <w:jc w:val="center"/>
              <w:rPr>
                <w:sz w:val="20"/>
                <w:szCs w:val="20"/>
              </w:rPr>
            </w:pPr>
            <w:r w:rsidRPr="004664AB">
              <w:rPr>
                <w:sz w:val="20"/>
                <w:szCs w:val="20"/>
              </w:rPr>
              <w:t>29269,13</w:t>
            </w:r>
          </w:p>
        </w:tc>
        <w:tc>
          <w:tcPr>
            <w:tcW w:w="1315" w:type="dxa"/>
            <w:shd w:val="clear" w:color="auto" w:fill="auto"/>
          </w:tcPr>
          <w:p w:rsidR="00D032E6" w:rsidRPr="004664AB" w:rsidRDefault="00D032E6" w:rsidP="00D032E6">
            <w:pPr>
              <w:jc w:val="both"/>
              <w:rPr>
                <w:sz w:val="20"/>
                <w:szCs w:val="20"/>
              </w:rPr>
            </w:pPr>
            <w:r w:rsidRPr="004664AB">
              <w:rPr>
                <w:sz w:val="20"/>
                <w:szCs w:val="20"/>
              </w:rPr>
              <w:t>28666,04</w:t>
            </w:r>
          </w:p>
        </w:tc>
        <w:tc>
          <w:tcPr>
            <w:tcW w:w="996" w:type="dxa"/>
            <w:shd w:val="clear" w:color="auto" w:fill="auto"/>
          </w:tcPr>
          <w:p w:rsidR="00D032E6" w:rsidRPr="004664AB" w:rsidRDefault="00D032E6" w:rsidP="00D032E6">
            <w:pPr>
              <w:jc w:val="both"/>
              <w:rPr>
                <w:sz w:val="20"/>
                <w:szCs w:val="20"/>
              </w:rPr>
            </w:pPr>
            <w:r w:rsidRPr="004664AB">
              <w:rPr>
                <w:sz w:val="20"/>
                <w:szCs w:val="20"/>
              </w:rPr>
              <w:t>-2,1</w:t>
            </w:r>
          </w:p>
        </w:tc>
        <w:tc>
          <w:tcPr>
            <w:tcW w:w="1697" w:type="dxa"/>
            <w:shd w:val="clear" w:color="auto" w:fill="auto"/>
          </w:tcPr>
          <w:p w:rsidR="00D032E6" w:rsidRPr="004664AB" w:rsidRDefault="00D032E6" w:rsidP="00D032E6">
            <w:pPr>
              <w:jc w:val="both"/>
              <w:rPr>
                <w:sz w:val="20"/>
                <w:szCs w:val="20"/>
              </w:rPr>
            </w:pPr>
            <w:r w:rsidRPr="004664AB">
              <w:rPr>
                <w:sz w:val="20"/>
                <w:szCs w:val="20"/>
              </w:rPr>
              <w:t>35750,25</w:t>
            </w:r>
          </w:p>
        </w:tc>
        <w:tc>
          <w:tcPr>
            <w:tcW w:w="983" w:type="dxa"/>
            <w:shd w:val="clear" w:color="auto" w:fill="auto"/>
          </w:tcPr>
          <w:p w:rsidR="00D032E6" w:rsidRPr="004664AB" w:rsidRDefault="00D032E6" w:rsidP="00D032E6">
            <w:pPr>
              <w:jc w:val="both"/>
              <w:rPr>
                <w:sz w:val="20"/>
                <w:szCs w:val="20"/>
              </w:rPr>
            </w:pPr>
            <w:r w:rsidRPr="004664AB">
              <w:rPr>
                <w:sz w:val="20"/>
                <w:szCs w:val="20"/>
              </w:rPr>
              <w:t>24,71</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Численность работающих</w:t>
            </w:r>
          </w:p>
        </w:tc>
        <w:tc>
          <w:tcPr>
            <w:tcW w:w="1292"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Чел.</w:t>
            </w:r>
          </w:p>
        </w:tc>
        <w:tc>
          <w:tcPr>
            <w:tcW w:w="1379" w:type="dxa"/>
            <w:shd w:val="clear" w:color="auto" w:fill="auto"/>
          </w:tcPr>
          <w:p w:rsidR="00D032E6" w:rsidRPr="004664AB" w:rsidRDefault="00D032E6" w:rsidP="00D032E6">
            <w:pPr>
              <w:jc w:val="center"/>
              <w:rPr>
                <w:sz w:val="20"/>
                <w:szCs w:val="20"/>
              </w:rPr>
            </w:pPr>
          </w:p>
          <w:p w:rsidR="00D032E6" w:rsidRPr="004664AB" w:rsidRDefault="00D032E6" w:rsidP="00D032E6">
            <w:pPr>
              <w:jc w:val="center"/>
              <w:rPr>
                <w:sz w:val="20"/>
                <w:szCs w:val="20"/>
              </w:rPr>
            </w:pPr>
            <w:r w:rsidRPr="004664AB">
              <w:rPr>
                <w:sz w:val="20"/>
                <w:szCs w:val="20"/>
              </w:rPr>
              <w:t>59</w:t>
            </w:r>
          </w:p>
        </w:tc>
        <w:tc>
          <w:tcPr>
            <w:tcW w:w="1315"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63</w:t>
            </w:r>
          </w:p>
        </w:tc>
        <w:tc>
          <w:tcPr>
            <w:tcW w:w="996"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6,8</w:t>
            </w:r>
          </w:p>
        </w:tc>
        <w:tc>
          <w:tcPr>
            <w:tcW w:w="1697"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64</w:t>
            </w:r>
          </w:p>
        </w:tc>
        <w:tc>
          <w:tcPr>
            <w:tcW w:w="983"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1,6</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Производительность труда</w:t>
            </w:r>
          </w:p>
        </w:tc>
        <w:tc>
          <w:tcPr>
            <w:tcW w:w="1292" w:type="dxa"/>
            <w:shd w:val="clear" w:color="auto" w:fill="auto"/>
          </w:tcPr>
          <w:p w:rsidR="00D032E6" w:rsidRPr="004664AB" w:rsidRDefault="00D032E6" w:rsidP="00D032E6">
            <w:pPr>
              <w:jc w:val="both"/>
              <w:rPr>
                <w:sz w:val="20"/>
                <w:szCs w:val="20"/>
              </w:rPr>
            </w:pPr>
            <w:r w:rsidRPr="004664AB">
              <w:rPr>
                <w:sz w:val="20"/>
                <w:szCs w:val="20"/>
              </w:rPr>
              <w:t>Тыс. руб./чел.</w:t>
            </w:r>
          </w:p>
        </w:tc>
        <w:tc>
          <w:tcPr>
            <w:tcW w:w="1379" w:type="dxa"/>
            <w:shd w:val="clear" w:color="auto" w:fill="auto"/>
          </w:tcPr>
          <w:p w:rsidR="00D032E6" w:rsidRPr="004664AB" w:rsidRDefault="00D032E6" w:rsidP="00D032E6">
            <w:pPr>
              <w:jc w:val="center"/>
              <w:rPr>
                <w:sz w:val="20"/>
                <w:szCs w:val="20"/>
              </w:rPr>
            </w:pPr>
          </w:p>
          <w:p w:rsidR="00D032E6" w:rsidRPr="004664AB" w:rsidRDefault="00D032E6" w:rsidP="00D032E6">
            <w:pPr>
              <w:jc w:val="center"/>
              <w:rPr>
                <w:sz w:val="20"/>
                <w:szCs w:val="20"/>
              </w:rPr>
            </w:pPr>
            <w:r w:rsidRPr="004664AB">
              <w:rPr>
                <w:sz w:val="20"/>
                <w:szCs w:val="20"/>
              </w:rPr>
              <w:t>496,09</w:t>
            </w:r>
          </w:p>
        </w:tc>
        <w:tc>
          <w:tcPr>
            <w:tcW w:w="1315"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455,02</w:t>
            </w:r>
          </w:p>
        </w:tc>
        <w:tc>
          <w:tcPr>
            <w:tcW w:w="996"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-8,3</w:t>
            </w:r>
          </w:p>
        </w:tc>
        <w:tc>
          <w:tcPr>
            <w:tcW w:w="1697"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558,6</w:t>
            </w:r>
          </w:p>
        </w:tc>
        <w:tc>
          <w:tcPr>
            <w:tcW w:w="983"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22,76</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Годовой ФОТ</w:t>
            </w:r>
          </w:p>
        </w:tc>
        <w:tc>
          <w:tcPr>
            <w:tcW w:w="1292" w:type="dxa"/>
            <w:shd w:val="clear" w:color="auto" w:fill="auto"/>
          </w:tcPr>
          <w:p w:rsidR="00D032E6" w:rsidRPr="004664AB" w:rsidRDefault="00D032E6" w:rsidP="00D032E6">
            <w:pPr>
              <w:jc w:val="both"/>
              <w:rPr>
                <w:sz w:val="20"/>
                <w:szCs w:val="20"/>
              </w:rPr>
            </w:pPr>
            <w:r w:rsidRPr="004664AB">
              <w:rPr>
                <w:sz w:val="20"/>
                <w:szCs w:val="20"/>
              </w:rPr>
              <w:t>Тыс, руб.</w:t>
            </w:r>
          </w:p>
        </w:tc>
        <w:tc>
          <w:tcPr>
            <w:tcW w:w="1379" w:type="dxa"/>
            <w:shd w:val="clear" w:color="auto" w:fill="auto"/>
          </w:tcPr>
          <w:p w:rsidR="00D032E6" w:rsidRPr="004664AB" w:rsidRDefault="00D032E6" w:rsidP="00D032E6">
            <w:pPr>
              <w:jc w:val="center"/>
              <w:rPr>
                <w:sz w:val="20"/>
                <w:szCs w:val="20"/>
              </w:rPr>
            </w:pPr>
            <w:r w:rsidRPr="004664AB">
              <w:rPr>
                <w:sz w:val="20"/>
                <w:szCs w:val="20"/>
              </w:rPr>
              <w:t>9726,0</w:t>
            </w:r>
          </w:p>
        </w:tc>
        <w:tc>
          <w:tcPr>
            <w:tcW w:w="1315" w:type="dxa"/>
            <w:shd w:val="clear" w:color="auto" w:fill="auto"/>
          </w:tcPr>
          <w:p w:rsidR="00D032E6" w:rsidRPr="004664AB" w:rsidRDefault="00D032E6" w:rsidP="00D032E6">
            <w:pPr>
              <w:jc w:val="both"/>
              <w:rPr>
                <w:sz w:val="20"/>
                <w:szCs w:val="20"/>
              </w:rPr>
            </w:pPr>
            <w:r w:rsidRPr="004664AB">
              <w:rPr>
                <w:sz w:val="20"/>
                <w:szCs w:val="20"/>
              </w:rPr>
              <w:t>12065,0</w:t>
            </w:r>
          </w:p>
        </w:tc>
        <w:tc>
          <w:tcPr>
            <w:tcW w:w="996" w:type="dxa"/>
            <w:shd w:val="clear" w:color="auto" w:fill="auto"/>
          </w:tcPr>
          <w:p w:rsidR="00D032E6" w:rsidRPr="004664AB" w:rsidRDefault="00D032E6" w:rsidP="00D032E6">
            <w:pPr>
              <w:jc w:val="both"/>
              <w:rPr>
                <w:sz w:val="20"/>
                <w:szCs w:val="20"/>
              </w:rPr>
            </w:pPr>
            <w:r w:rsidRPr="004664AB">
              <w:rPr>
                <w:sz w:val="20"/>
                <w:szCs w:val="20"/>
              </w:rPr>
              <w:t>24,0</w:t>
            </w:r>
          </w:p>
        </w:tc>
        <w:tc>
          <w:tcPr>
            <w:tcW w:w="1697" w:type="dxa"/>
            <w:shd w:val="clear" w:color="auto" w:fill="auto"/>
          </w:tcPr>
          <w:p w:rsidR="00D032E6" w:rsidRPr="004664AB" w:rsidRDefault="00D032E6" w:rsidP="00D032E6">
            <w:pPr>
              <w:jc w:val="both"/>
              <w:rPr>
                <w:sz w:val="20"/>
                <w:szCs w:val="20"/>
              </w:rPr>
            </w:pPr>
            <w:r w:rsidRPr="004664AB">
              <w:rPr>
                <w:sz w:val="20"/>
                <w:szCs w:val="20"/>
              </w:rPr>
              <w:t>9726,0</w:t>
            </w:r>
          </w:p>
        </w:tc>
        <w:tc>
          <w:tcPr>
            <w:tcW w:w="983" w:type="dxa"/>
            <w:shd w:val="clear" w:color="auto" w:fill="auto"/>
          </w:tcPr>
          <w:p w:rsidR="00D032E6" w:rsidRPr="004664AB" w:rsidRDefault="00D032E6" w:rsidP="00D032E6">
            <w:pPr>
              <w:jc w:val="both"/>
              <w:rPr>
                <w:sz w:val="20"/>
                <w:szCs w:val="20"/>
              </w:rPr>
            </w:pPr>
            <w:r w:rsidRPr="004664AB">
              <w:rPr>
                <w:sz w:val="20"/>
                <w:szCs w:val="20"/>
              </w:rPr>
              <w:t>-19,39</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Среднегодовая заработная плата</w:t>
            </w:r>
          </w:p>
        </w:tc>
        <w:tc>
          <w:tcPr>
            <w:tcW w:w="1292" w:type="dxa"/>
            <w:shd w:val="clear" w:color="auto" w:fill="auto"/>
          </w:tcPr>
          <w:p w:rsidR="00D032E6" w:rsidRPr="004664AB" w:rsidRDefault="00D032E6" w:rsidP="00D032E6">
            <w:pPr>
              <w:jc w:val="both"/>
              <w:rPr>
                <w:sz w:val="20"/>
                <w:szCs w:val="20"/>
              </w:rPr>
            </w:pPr>
            <w:r w:rsidRPr="004664AB">
              <w:rPr>
                <w:sz w:val="20"/>
                <w:szCs w:val="20"/>
              </w:rPr>
              <w:t>Тыс. руб./чел</w:t>
            </w:r>
          </w:p>
        </w:tc>
        <w:tc>
          <w:tcPr>
            <w:tcW w:w="1379" w:type="dxa"/>
            <w:shd w:val="clear" w:color="auto" w:fill="auto"/>
          </w:tcPr>
          <w:p w:rsidR="00D032E6" w:rsidRPr="004664AB" w:rsidRDefault="00D032E6" w:rsidP="00D032E6">
            <w:pPr>
              <w:jc w:val="center"/>
              <w:rPr>
                <w:sz w:val="20"/>
                <w:szCs w:val="20"/>
              </w:rPr>
            </w:pPr>
          </w:p>
          <w:p w:rsidR="00D032E6" w:rsidRPr="004664AB" w:rsidRDefault="00D032E6" w:rsidP="00D032E6">
            <w:pPr>
              <w:jc w:val="center"/>
              <w:rPr>
                <w:sz w:val="20"/>
                <w:szCs w:val="20"/>
              </w:rPr>
            </w:pPr>
            <w:r w:rsidRPr="004664AB">
              <w:rPr>
                <w:sz w:val="20"/>
                <w:szCs w:val="20"/>
              </w:rPr>
              <w:t>164,85</w:t>
            </w:r>
          </w:p>
        </w:tc>
        <w:tc>
          <w:tcPr>
            <w:tcW w:w="1315"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191,51</w:t>
            </w:r>
          </w:p>
        </w:tc>
        <w:tc>
          <w:tcPr>
            <w:tcW w:w="996"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16,2</w:t>
            </w:r>
          </w:p>
        </w:tc>
        <w:tc>
          <w:tcPr>
            <w:tcW w:w="1697"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151,97</w:t>
            </w:r>
          </w:p>
        </w:tc>
        <w:tc>
          <w:tcPr>
            <w:tcW w:w="983"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-20,65</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Себестоимость</w:t>
            </w:r>
          </w:p>
        </w:tc>
        <w:tc>
          <w:tcPr>
            <w:tcW w:w="1292" w:type="dxa"/>
            <w:shd w:val="clear" w:color="auto" w:fill="auto"/>
          </w:tcPr>
          <w:p w:rsidR="00D032E6" w:rsidRPr="004664AB" w:rsidRDefault="00D032E6" w:rsidP="00D032E6">
            <w:pPr>
              <w:jc w:val="both"/>
              <w:rPr>
                <w:sz w:val="20"/>
                <w:szCs w:val="20"/>
              </w:rPr>
            </w:pPr>
            <w:r w:rsidRPr="004664AB">
              <w:rPr>
                <w:sz w:val="20"/>
                <w:szCs w:val="20"/>
              </w:rPr>
              <w:t>Руб./Гкал</w:t>
            </w:r>
          </w:p>
        </w:tc>
        <w:tc>
          <w:tcPr>
            <w:tcW w:w="1379" w:type="dxa"/>
            <w:shd w:val="clear" w:color="auto" w:fill="auto"/>
          </w:tcPr>
          <w:p w:rsidR="00D032E6" w:rsidRPr="004664AB" w:rsidRDefault="00D032E6" w:rsidP="00D032E6">
            <w:pPr>
              <w:jc w:val="center"/>
              <w:rPr>
                <w:sz w:val="20"/>
                <w:szCs w:val="20"/>
              </w:rPr>
            </w:pPr>
            <w:r w:rsidRPr="004664AB">
              <w:rPr>
                <w:sz w:val="20"/>
                <w:szCs w:val="20"/>
              </w:rPr>
              <w:t>723,1</w:t>
            </w:r>
          </w:p>
        </w:tc>
        <w:tc>
          <w:tcPr>
            <w:tcW w:w="1315" w:type="dxa"/>
            <w:shd w:val="clear" w:color="auto" w:fill="auto"/>
          </w:tcPr>
          <w:p w:rsidR="00D032E6" w:rsidRPr="004664AB" w:rsidRDefault="00D032E6" w:rsidP="00D032E6">
            <w:pPr>
              <w:jc w:val="both"/>
              <w:rPr>
                <w:sz w:val="20"/>
                <w:szCs w:val="20"/>
              </w:rPr>
            </w:pPr>
            <w:r w:rsidRPr="004664AB">
              <w:rPr>
                <w:sz w:val="20"/>
                <w:szCs w:val="20"/>
              </w:rPr>
              <w:t>850,34</w:t>
            </w:r>
          </w:p>
        </w:tc>
        <w:tc>
          <w:tcPr>
            <w:tcW w:w="996" w:type="dxa"/>
            <w:shd w:val="clear" w:color="auto" w:fill="auto"/>
          </w:tcPr>
          <w:p w:rsidR="00D032E6" w:rsidRPr="004664AB" w:rsidRDefault="00D032E6" w:rsidP="00D032E6">
            <w:pPr>
              <w:jc w:val="both"/>
              <w:rPr>
                <w:sz w:val="20"/>
                <w:szCs w:val="20"/>
              </w:rPr>
            </w:pPr>
            <w:r w:rsidRPr="004664AB">
              <w:rPr>
                <w:sz w:val="20"/>
                <w:szCs w:val="20"/>
              </w:rPr>
              <w:t>17,6</w:t>
            </w:r>
          </w:p>
        </w:tc>
        <w:tc>
          <w:tcPr>
            <w:tcW w:w="1697" w:type="dxa"/>
            <w:shd w:val="clear" w:color="auto" w:fill="auto"/>
          </w:tcPr>
          <w:p w:rsidR="00D032E6" w:rsidRPr="004664AB" w:rsidRDefault="00D032E6" w:rsidP="00D032E6">
            <w:pPr>
              <w:jc w:val="both"/>
              <w:rPr>
                <w:sz w:val="20"/>
                <w:szCs w:val="20"/>
              </w:rPr>
            </w:pPr>
            <w:r w:rsidRPr="004664AB">
              <w:rPr>
                <w:sz w:val="20"/>
                <w:szCs w:val="20"/>
              </w:rPr>
              <w:t>641,54</w:t>
            </w:r>
          </w:p>
        </w:tc>
        <w:tc>
          <w:tcPr>
            <w:tcW w:w="983" w:type="dxa"/>
            <w:shd w:val="clear" w:color="auto" w:fill="auto"/>
          </w:tcPr>
          <w:p w:rsidR="00D032E6" w:rsidRPr="004664AB" w:rsidRDefault="00D032E6" w:rsidP="00D032E6">
            <w:pPr>
              <w:jc w:val="both"/>
              <w:rPr>
                <w:sz w:val="20"/>
                <w:szCs w:val="20"/>
              </w:rPr>
            </w:pPr>
            <w:r w:rsidRPr="004664AB">
              <w:rPr>
                <w:sz w:val="20"/>
                <w:szCs w:val="20"/>
              </w:rPr>
              <w:t>-24,55</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Прибыль от реализации</w:t>
            </w:r>
          </w:p>
        </w:tc>
        <w:tc>
          <w:tcPr>
            <w:tcW w:w="1292" w:type="dxa"/>
            <w:shd w:val="clear" w:color="auto" w:fill="auto"/>
          </w:tcPr>
          <w:p w:rsidR="00D032E6" w:rsidRPr="004664AB" w:rsidRDefault="00D032E6" w:rsidP="00D032E6">
            <w:pPr>
              <w:jc w:val="both"/>
              <w:rPr>
                <w:sz w:val="20"/>
                <w:szCs w:val="20"/>
              </w:rPr>
            </w:pPr>
            <w:r w:rsidRPr="004664AB">
              <w:rPr>
                <w:sz w:val="20"/>
                <w:szCs w:val="20"/>
              </w:rPr>
              <w:t>Тыс.руб.</w:t>
            </w:r>
          </w:p>
        </w:tc>
        <w:tc>
          <w:tcPr>
            <w:tcW w:w="1379" w:type="dxa"/>
            <w:shd w:val="clear" w:color="auto" w:fill="auto"/>
          </w:tcPr>
          <w:p w:rsidR="00D032E6" w:rsidRPr="004664AB" w:rsidRDefault="00D032E6" w:rsidP="00D032E6">
            <w:pPr>
              <w:jc w:val="center"/>
              <w:rPr>
                <w:sz w:val="20"/>
                <w:szCs w:val="20"/>
              </w:rPr>
            </w:pPr>
          </w:p>
          <w:p w:rsidR="00D032E6" w:rsidRPr="004664AB" w:rsidRDefault="00D032E6" w:rsidP="00D032E6">
            <w:pPr>
              <w:jc w:val="center"/>
              <w:rPr>
                <w:sz w:val="20"/>
                <w:szCs w:val="20"/>
              </w:rPr>
            </w:pPr>
            <w:r w:rsidRPr="004664AB">
              <w:rPr>
                <w:sz w:val="20"/>
                <w:szCs w:val="20"/>
              </w:rPr>
              <w:t>-11418,05</w:t>
            </w:r>
          </w:p>
        </w:tc>
        <w:tc>
          <w:tcPr>
            <w:tcW w:w="1315"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-13730,08</w:t>
            </w:r>
          </w:p>
        </w:tc>
        <w:tc>
          <w:tcPr>
            <w:tcW w:w="996"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12,2</w:t>
            </w:r>
          </w:p>
        </w:tc>
        <w:tc>
          <w:tcPr>
            <w:tcW w:w="1697"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465,42</w:t>
            </w:r>
          </w:p>
        </w:tc>
        <w:tc>
          <w:tcPr>
            <w:tcW w:w="983"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Рентабельность продукции на потребительский рынок</w:t>
            </w:r>
          </w:p>
        </w:tc>
        <w:tc>
          <w:tcPr>
            <w:tcW w:w="1292"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w:t>
            </w:r>
          </w:p>
        </w:tc>
        <w:tc>
          <w:tcPr>
            <w:tcW w:w="1379" w:type="dxa"/>
            <w:shd w:val="clear" w:color="auto" w:fill="auto"/>
          </w:tcPr>
          <w:p w:rsidR="00D032E6" w:rsidRPr="004664AB" w:rsidRDefault="00D032E6" w:rsidP="00D032E6">
            <w:pPr>
              <w:jc w:val="center"/>
              <w:rPr>
                <w:sz w:val="20"/>
                <w:szCs w:val="20"/>
              </w:rPr>
            </w:pPr>
          </w:p>
          <w:p w:rsidR="00D032E6" w:rsidRPr="004664AB" w:rsidRDefault="00D032E6" w:rsidP="00D032E6">
            <w:pPr>
              <w:jc w:val="center"/>
              <w:rPr>
                <w:sz w:val="20"/>
                <w:szCs w:val="20"/>
              </w:rPr>
            </w:pPr>
          </w:p>
          <w:p w:rsidR="00D032E6" w:rsidRPr="004664AB" w:rsidRDefault="00D032E6" w:rsidP="00D032E6">
            <w:pPr>
              <w:jc w:val="center"/>
              <w:rPr>
                <w:sz w:val="20"/>
                <w:szCs w:val="20"/>
              </w:rPr>
            </w:pPr>
            <w:r w:rsidRPr="004664AB">
              <w:rPr>
                <w:sz w:val="20"/>
                <w:szCs w:val="20"/>
              </w:rPr>
              <w:t>-28,6</w:t>
            </w:r>
          </w:p>
        </w:tc>
        <w:tc>
          <w:tcPr>
            <w:tcW w:w="1315"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-31,14</w:t>
            </w:r>
          </w:p>
        </w:tc>
        <w:tc>
          <w:tcPr>
            <w:tcW w:w="996"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-2,54</w:t>
            </w:r>
          </w:p>
        </w:tc>
        <w:tc>
          <w:tcPr>
            <w:tcW w:w="1697"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1,32</w:t>
            </w:r>
          </w:p>
        </w:tc>
        <w:tc>
          <w:tcPr>
            <w:tcW w:w="983"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32,46</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Среднегодовая стоимость ОФ</w:t>
            </w:r>
          </w:p>
        </w:tc>
        <w:tc>
          <w:tcPr>
            <w:tcW w:w="1292" w:type="dxa"/>
            <w:shd w:val="clear" w:color="auto" w:fill="auto"/>
          </w:tcPr>
          <w:p w:rsidR="00D032E6" w:rsidRPr="004664AB" w:rsidRDefault="00D032E6" w:rsidP="00D032E6">
            <w:pPr>
              <w:jc w:val="both"/>
              <w:rPr>
                <w:sz w:val="20"/>
                <w:szCs w:val="20"/>
              </w:rPr>
            </w:pPr>
            <w:r w:rsidRPr="004664AB">
              <w:rPr>
                <w:sz w:val="20"/>
                <w:szCs w:val="20"/>
              </w:rPr>
              <w:t>Тыс. руб.</w:t>
            </w:r>
          </w:p>
        </w:tc>
        <w:tc>
          <w:tcPr>
            <w:tcW w:w="1379" w:type="dxa"/>
            <w:shd w:val="clear" w:color="auto" w:fill="auto"/>
          </w:tcPr>
          <w:p w:rsidR="00D032E6" w:rsidRPr="004664AB" w:rsidRDefault="00D032E6" w:rsidP="00D032E6">
            <w:pPr>
              <w:jc w:val="center"/>
              <w:rPr>
                <w:sz w:val="20"/>
                <w:szCs w:val="20"/>
              </w:rPr>
            </w:pPr>
            <w:r w:rsidRPr="004664AB">
              <w:rPr>
                <w:sz w:val="20"/>
                <w:szCs w:val="20"/>
              </w:rPr>
              <w:t>15325,28</w:t>
            </w:r>
          </w:p>
        </w:tc>
        <w:tc>
          <w:tcPr>
            <w:tcW w:w="1315" w:type="dxa"/>
            <w:shd w:val="clear" w:color="auto" w:fill="auto"/>
          </w:tcPr>
          <w:p w:rsidR="00D032E6" w:rsidRPr="004664AB" w:rsidRDefault="00D032E6" w:rsidP="00D032E6">
            <w:pPr>
              <w:jc w:val="both"/>
              <w:rPr>
                <w:sz w:val="20"/>
                <w:szCs w:val="20"/>
              </w:rPr>
            </w:pPr>
            <w:r w:rsidRPr="004664AB">
              <w:rPr>
                <w:sz w:val="20"/>
                <w:szCs w:val="20"/>
              </w:rPr>
              <w:t>27181,13</w:t>
            </w:r>
          </w:p>
        </w:tc>
        <w:tc>
          <w:tcPr>
            <w:tcW w:w="996" w:type="dxa"/>
            <w:shd w:val="clear" w:color="auto" w:fill="auto"/>
          </w:tcPr>
          <w:p w:rsidR="00D032E6" w:rsidRPr="004664AB" w:rsidRDefault="00D032E6" w:rsidP="00D032E6">
            <w:pPr>
              <w:jc w:val="both"/>
              <w:rPr>
                <w:sz w:val="20"/>
                <w:szCs w:val="20"/>
              </w:rPr>
            </w:pPr>
            <w:r w:rsidRPr="004664AB">
              <w:rPr>
                <w:sz w:val="20"/>
                <w:szCs w:val="20"/>
              </w:rPr>
              <w:t>77,36</w:t>
            </w:r>
          </w:p>
        </w:tc>
        <w:tc>
          <w:tcPr>
            <w:tcW w:w="1697" w:type="dxa"/>
            <w:shd w:val="clear" w:color="auto" w:fill="auto"/>
          </w:tcPr>
          <w:p w:rsidR="00D032E6" w:rsidRPr="004664AB" w:rsidRDefault="00D032E6" w:rsidP="00D032E6">
            <w:pPr>
              <w:jc w:val="both"/>
              <w:rPr>
                <w:sz w:val="20"/>
                <w:szCs w:val="20"/>
              </w:rPr>
            </w:pPr>
            <w:r w:rsidRPr="004664AB">
              <w:rPr>
                <w:sz w:val="20"/>
                <w:szCs w:val="20"/>
              </w:rPr>
              <w:t>27959,99</w:t>
            </w:r>
          </w:p>
        </w:tc>
        <w:tc>
          <w:tcPr>
            <w:tcW w:w="983" w:type="dxa"/>
            <w:shd w:val="clear" w:color="auto" w:fill="auto"/>
          </w:tcPr>
          <w:p w:rsidR="00D032E6" w:rsidRPr="004664AB" w:rsidRDefault="00D032E6" w:rsidP="00D032E6">
            <w:pPr>
              <w:jc w:val="both"/>
              <w:rPr>
                <w:sz w:val="20"/>
                <w:szCs w:val="20"/>
              </w:rPr>
            </w:pPr>
            <w:r w:rsidRPr="004664AB">
              <w:rPr>
                <w:sz w:val="20"/>
                <w:szCs w:val="20"/>
              </w:rPr>
              <w:t>2,87</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Коэффициент фондоотдачи</w:t>
            </w:r>
          </w:p>
        </w:tc>
        <w:tc>
          <w:tcPr>
            <w:tcW w:w="1292" w:type="dxa"/>
            <w:shd w:val="clear" w:color="auto" w:fill="auto"/>
          </w:tcPr>
          <w:p w:rsidR="00D032E6" w:rsidRPr="004664AB" w:rsidRDefault="00D032E6" w:rsidP="00D032E6">
            <w:pPr>
              <w:jc w:val="both"/>
              <w:rPr>
                <w:sz w:val="20"/>
                <w:szCs w:val="20"/>
              </w:rPr>
            </w:pPr>
            <w:r w:rsidRPr="004664AB">
              <w:rPr>
                <w:sz w:val="20"/>
                <w:szCs w:val="20"/>
              </w:rPr>
              <w:t xml:space="preserve"> Руб/руб</w:t>
            </w:r>
          </w:p>
        </w:tc>
        <w:tc>
          <w:tcPr>
            <w:tcW w:w="1379" w:type="dxa"/>
            <w:shd w:val="clear" w:color="auto" w:fill="auto"/>
          </w:tcPr>
          <w:p w:rsidR="00D032E6" w:rsidRPr="004664AB" w:rsidRDefault="00D032E6" w:rsidP="00D032E6">
            <w:pPr>
              <w:jc w:val="center"/>
              <w:rPr>
                <w:sz w:val="20"/>
                <w:szCs w:val="20"/>
              </w:rPr>
            </w:pPr>
            <w:r w:rsidRPr="004664AB">
              <w:rPr>
                <w:sz w:val="20"/>
                <w:szCs w:val="20"/>
              </w:rPr>
              <w:t>1,91</w:t>
            </w:r>
          </w:p>
        </w:tc>
        <w:tc>
          <w:tcPr>
            <w:tcW w:w="1315" w:type="dxa"/>
            <w:shd w:val="clear" w:color="auto" w:fill="auto"/>
          </w:tcPr>
          <w:p w:rsidR="00D032E6" w:rsidRPr="004664AB" w:rsidRDefault="00D032E6" w:rsidP="00D032E6">
            <w:pPr>
              <w:jc w:val="both"/>
              <w:rPr>
                <w:sz w:val="20"/>
                <w:szCs w:val="20"/>
              </w:rPr>
            </w:pPr>
            <w:r w:rsidRPr="004664AB">
              <w:rPr>
                <w:sz w:val="20"/>
                <w:szCs w:val="20"/>
              </w:rPr>
              <w:t>1,05</w:t>
            </w:r>
          </w:p>
        </w:tc>
        <w:tc>
          <w:tcPr>
            <w:tcW w:w="996" w:type="dxa"/>
            <w:shd w:val="clear" w:color="auto" w:fill="auto"/>
          </w:tcPr>
          <w:p w:rsidR="00D032E6" w:rsidRPr="004664AB" w:rsidRDefault="00D032E6" w:rsidP="00D032E6">
            <w:pPr>
              <w:jc w:val="both"/>
              <w:rPr>
                <w:sz w:val="20"/>
                <w:szCs w:val="20"/>
              </w:rPr>
            </w:pPr>
            <w:r w:rsidRPr="004664AB">
              <w:rPr>
                <w:sz w:val="20"/>
                <w:szCs w:val="20"/>
              </w:rPr>
              <w:t>-0,86</w:t>
            </w:r>
          </w:p>
        </w:tc>
        <w:tc>
          <w:tcPr>
            <w:tcW w:w="1697" w:type="dxa"/>
            <w:shd w:val="clear" w:color="auto" w:fill="auto"/>
          </w:tcPr>
          <w:p w:rsidR="00D032E6" w:rsidRPr="004664AB" w:rsidRDefault="00D032E6" w:rsidP="00D032E6">
            <w:pPr>
              <w:jc w:val="both"/>
              <w:rPr>
                <w:sz w:val="20"/>
                <w:szCs w:val="20"/>
              </w:rPr>
            </w:pPr>
            <w:r w:rsidRPr="004664AB">
              <w:rPr>
                <w:sz w:val="20"/>
                <w:szCs w:val="20"/>
              </w:rPr>
              <w:t>1,28</w:t>
            </w:r>
          </w:p>
        </w:tc>
        <w:tc>
          <w:tcPr>
            <w:tcW w:w="983" w:type="dxa"/>
            <w:shd w:val="clear" w:color="auto" w:fill="auto"/>
          </w:tcPr>
          <w:p w:rsidR="00D032E6" w:rsidRPr="004664AB" w:rsidRDefault="00D032E6" w:rsidP="00D032E6">
            <w:pPr>
              <w:jc w:val="both"/>
              <w:rPr>
                <w:sz w:val="20"/>
                <w:szCs w:val="20"/>
              </w:rPr>
            </w:pPr>
            <w:r w:rsidRPr="004664AB">
              <w:rPr>
                <w:sz w:val="20"/>
                <w:szCs w:val="20"/>
              </w:rPr>
              <w:t>0,23</w:t>
            </w:r>
          </w:p>
        </w:tc>
      </w:tr>
      <w:tr w:rsidR="00D032E6" w:rsidRPr="004664AB" w:rsidTr="00B00AFC">
        <w:tc>
          <w:tcPr>
            <w:tcW w:w="2075" w:type="dxa"/>
            <w:shd w:val="clear" w:color="auto" w:fill="auto"/>
          </w:tcPr>
          <w:p w:rsidR="00D032E6" w:rsidRPr="004664AB" w:rsidRDefault="00D032E6" w:rsidP="00D032E6">
            <w:pPr>
              <w:jc w:val="both"/>
              <w:rPr>
                <w:sz w:val="20"/>
                <w:szCs w:val="20"/>
              </w:rPr>
            </w:pPr>
            <w:r w:rsidRPr="004664AB">
              <w:rPr>
                <w:sz w:val="20"/>
                <w:szCs w:val="20"/>
              </w:rPr>
              <w:t>Коэффициент фондовооружённости</w:t>
            </w:r>
          </w:p>
        </w:tc>
        <w:tc>
          <w:tcPr>
            <w:tcW w:w="1292" w:type="dxa"/>
            <w:shd w:val="clear" w:color="auto" w:fill="auto"/>
          </w:tcPr>
          <w:p w:rsidR="00D032E6" w:rsidRPr="004664AB" w:rsidRDefault="00D032E6" w:rsidP="00D032E6">
            <w:pPr>
              <w:jc w:val="both"/>
              <w:rPr>
                <w:sz w:val="20"/>
                <w:szCs w:val="20"/>
              </w:rPr>
            </w:pPr>
            <w:r w:rsidRPr="004664AB">
              <w:rPr>
                <w:sz w:val="20"/>
                <w:szCs w:val="20"/>
              </w:rPr>
              <w:t>Тыс. руб./чел.</w:t>
            </w:r>
          </w:p>
        </w:tc>
        <w:tc>
          <w:tcPr>
            <w:tcW w:w="1379" w:type="dxa"/>
            <w:shd w:val="clear" w:color="auto" w:fill="auto"/>
          </w:tcPr>
          <w:p w:rsidR="00D032E6" w:rsidRPr="004664AB" w:rsidRDefault="00D032E6" w:rsidP="00D032E6">
            <w:pPr>
              <w:jc w:val="center"/>
              <w:rPr>
                <w:sz w:val="20"/>
                <w:szCs w:val="20"/>
              </w:rPr>
            </w:pPr>
          </w:p>
          <w:p w:rsidR="00D032E6" w:rsidRPr="004664AB" w:rsidRDefault="00D032E6" w:rsidP="00D032E6">
            <w:pPr>
              <w:jc w:val="center"/>
              <w:rPr>
                <w:sz w:val="20"/>
                <w:szCs w:val="20"/>
              </w:rPr>
            </w:pPr>
            <w:r w:rsidRPr="004664AB">
              <w:rPr>
                <w:sz w:val="20"/>
                <w:szCs w:val="20"/>
              </w:rPr>
              <w:t>259,75</w:t>
            </w:r>
          </w:p>
        </w:tc>
        <w:tc>
          <w:tcPr>
            <w:tcW w:w="1315"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431,45</w:t>
            </w:r>
          </w:p>
        </w:tc>
        <w:tc>
          <w:tcPr>
            <w:tcW w:w="996"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171,7</w:t>
            </w:r>
          </w:p>
        </w:tc>
        <w:tc>
          <w:tcPr>
            <w:tcW w:w="1697"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436,87</w:t>
            </w:r>
          </w:p>
        </w:tc>
        <w:tc>
          <w:tcPr>
            <w:tcW w:w="983" w:type="dxa"/>
            <w:shd w:val="clear" w:color="auto" w:fill="auto"/>
          </w:tcPr>
          <w:p w:rsidR="00D032E6" w:rsidRPr="004664AB" w:rsidRDefault="00D032E6" w:rsidP="00D032E6">
            <w:pPr>
              <w:jc w:val="both"/>
              <w:rPr>
                <w:sz w:val="20"/>
                <w:szCs w:val="20"/>
              </w:rPr>
            </w:pPr>
          </w:p>
          <w:p w:rsidR="00D032E6" w:rsidRPr="004664AB" w:rsidRDefault="00D032E6" w:rsidP="00D032E6">
            <w:pPr>
              <w:jc w:val="both"/>
              <w:rPr>
                <w:sz w:val="20"/>
                <w:szCs w:val="20"/>
              </w:rPr>
            </w:pPr>
            <w:r w:rsidRPr="004664AB">
              <w:rPr>
                <w:sz w:val="20"/>
                <w:szCs w:val="20"/>
              </w:rPr>
              <w:t>5,42</w:t>
            </w:r>
          </w:p>
        </w:tc>
      </w:tr>
    </w:tbl>
    <w:p w:rsidR="00D032E6" w:rsidRPr="00D032E6" w:rsidRDefault="00D032E6" w:rsidP="00D032E6">
      <w:pPr>
        <w:jc w:val="both"/>
        <w:rPr>
          <w:b/>
        </w:rPr>
      </w:pPr>
    </w:p>
    <w:p w:rsidR="00D032E6" w:rsidRPr="00D032E6" w:rsidRDefault="00D032E6" w:rsidP="004664AB">
      <w:pPr>
        <w:ind w:firstLine="567"/>
        <w:jc w:val="both"/>
      </w:pPr>
      <w:r w:rsidRPr="00D032E6">
        <w:t xml:space="preserve">Проанализировав представленные документы на 2013 год, экспертами предлагается снижение объема нормативной выработки тепловой энергии на </w:t>
      </w:r>
      <w:r w:rsidRPr="00D032E6">
        <w:rPr>
          <w:b/>
          <w:i/>
        </w:rPr>
        <w:t>2,99</w:t>
      </w:r>
      <w:r w:rsidRPr="00D032E6">
        <w:rPr>
          <w:b/>
        </w:rPr>
        <w:t xml:space="preserve"> </w:t>
      </w:r>
      <w:r w:rsidRPr="00D032E6">
        <w:t>тыс. Гкал относительно предложений предприятия, в связи с корректировкой полезного отпуска на потребительский рынок (дополнительно представлено согласование планового объёма тепловой энергии с ОАО «СКЭК» от 12.11.2012г.), и потерь в тепловых сетях, обслуживаемых предприятием и на собственные нужды котельных (потери в сетях приняты на основании результатов экспертизы технических нормативов на производство и передачу тепловой энергии на 2013 год).</w:t>
      </w:r>
    </w:p>
    <w:p w:rsidR="00D032E6" w:rsidRPr="00D032E6" w:rsidRDefault="00D032E6" w:rsidP="004664AB">
      <w:pPr>
        <w:ind w:firstLine="567"/>
        <w:jc w:val="both"/>
      </w:pPr>
      <w:proofErr w:type="gramStart"/>
      <w:r w:rsidRPr="00D032E6">
        <w:t>На основе проведенного анализа представленных документов, экспертами осуществлена календарная разбивка уровня тарифов на тепловую энергию для ОАО УК «Северный Кузбасс» на 2013 год, в соответствии с требованиями, установленными Приказом ФСТ Р</w:t>
      </w:r>
      <w:r w:rsidR="00A324E8">
        <w:t>оссии</w:t>
      </w:r>
      <w:r w:rsidRPr="00D032E6">
        <w:t xml:space="preserve"> от 09.10.2011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roofErr w:type="gramEnd"/>
      <w:r w:rsidRPr="00D032E6">
        <w:t xml:space="preserve"> При этом приняты следующие периоды календарной разбивки по установлению уровней тарифов на тепловую энергию на 2013 год:</w:t>
      </w:r>
    </w:p>
    <w:p w:rsidR="00D032E6" w:rsidRPr="00D032E6" w:rsidRDefault="00D032E6" w:rsidP="004664AB">
      <w:pPr>
        <w:numPr>
          <w:ilvl w:val="0"/>
          <w:numId w:val="2"/>
        </w:numPr>
        <w:ind w:firstLine="567"/>
        <w:jc w:val="both"/>
        <w:rPr>
          <w:color w:val="000000"/>
          <w:shd w:val="clear" w:color="auto" w:fill="FFFFFF"/>
          <w:lang w:val="en-US"/>
        </w:rPr>
      </w:pPr>
      <w:r w:rsidRPr="00D032E6">
        <w:rPr>
          <w:color w:val="000000"/>
          <w:shd w:val="clear" w:color="auto" w:fill="FFFFFF"/>
        </w:rPr>
        <w:t>с 01.01.2013 г. по 30.06.2013 г.</w:t>
      </w:r>
      <w:r w:rsidRPr="00D032E6">
        <w:rPr>
          <w:color w:val="000000"/>
          <w:shd w:val="clear" w:color="auto" w:fill="FFFFFF"/>
          <w:lang w:val="en-US"/>
        </w:rPr>
        <w:t>;</w:t>
      </w:r>
    </w:p>
    <w:p w:rsidR="00D032E6" w:rsidRPr="00D032E6" w:rsidRDefault="00D032E6" w:rsidP="004664AB">
      <w:pPr>
        <w:numPr>
          <w:ilvl w:val="0"/>
          <w:numId w:val="2"/>
        </w:numPr>
        <w:ind w:firstLine="567"/>
        <w:jc w:val="both"/>
        <w:rPr>
          <w:lang w:val="en-US"/>
        </w:rPr>
      </w:pPr>
      <w:r w:rsidRPr="00D032E6">
        <w:rPr>
          <w:color w:val="000000"/>
          <w:shd w:val="clear" w:color="auto" w:fill="FFFFFF"/>
        </w:rPr>
        <w:t xml:space="preserve">с 01.07.2013 г. </w:t>
      </w:r>
    </w:p>
    <w:p w:rsidR="00D032E6" w:rsidRPr="00D032E6" w:rsidRDefault="00D032E6" w:rsidP="004664AB">
      <w:pPr>
        <w:ind w:firstLine="567"/>
        <w:jc w:val="both"/>
      </w:pPr>
      <w:r w:rsidRPr="00D032E6">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D032E6" w:rsidRPr="00D032E6" w:rsidRDefault="00D032E6" w:rsidP="00D032E6">
      <w:pPr>
        <w:jc w:val="both"/>
      </w:pPr>
    </w:p>
    <w:p w:rsidR="00D032E6" w:rsidRPr="00D032E6" w:rsidRDefault="00D032E6" w:rsidP="00C95A98">
      <w:pPr>
        <w:numPr>
          <w:ilvl w:val="0"/>
          <w:numId w:val="7"/>
        </w:numPr>
        <w:ind w:left="502"/>
        <w:jc w:val="both"/>
        <w:rPr>
          <w:b/>
        </w:rPr>
      </w:pPr>
      <w:r w:rsidRPr="00D032E6">
        <w:rPr>
          <w:b/>
        </w:rPr>
        <w:t>Анализ экономической обоснованности по статьям расходов.</w:t>
      </w:r>
    </w:p>
    <w:p w:rsidR="00D032E6" w:rsidRPr="00D032E6" w:rsidRDefault="00D032E6" w:rsidP="004664AB">
      <w:pPr>
        <w:ind w:firstLine="567"/>
        <w:jc w:val="both"/>
      </w:pPr>
      <w:r w:rsidRPr="00D032E6">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D032E6" w:rsidRPr="00D032E6" w:rsidRDefault="00D032E6" w:rsidP="004664AB">
      <w:pPr>
        <w:ind w:firstLine="567"/>
        <w:jc w:val="center"/>
      </w:pPr>
    </w:p>
    <w:p w:rsidR="00D032E6" w:rsidRPr="00D032E6" w:rsidRDefault="00D032E6" w:rsidP="004664AB">
      <w:pPr>
        <w:ind w:firstLine="567"/>
        <w:jc w:val="center"/>
        <w:rPr>
          <w:u w:val="single"/>
        </w:rPr>
      </w:pPr>
      <w:r w:rsidRPr="00D032E6">
        <w:rPr>
          <w:u w:val="single"/>
        </w:rPr>
        <w:t>4.1«</w:t>
      </w:r>
      <w:r w:rsidRPr="00D032E6">
        <w:rPr>
          <w:b/>
          <w:u w:val="single"/>
        </w:rPr>
        <w:t>Сырье и материалы на технологические цели</w:t>
      </w:r>
      <w:r w:rsidRPr="00D032E6">
        <w:rPr>
          <w:u w:val="single"/>
        </w:rPr>
        <w:t>»</w:t>
      </w:r>
    </w:p>
    <w:p w:rsidR="00D032E6" w:rsidRPr="00D032E6" w:rsidRDefault="00D032E6" w:rsidP="004664AB">
      <w:pPr>
        <w:ind w:firstLine="567"/>
        <w:jc w:val="both"/>
      </w:pPr>
      <w:r w:rsidRPr="00D032E6">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w:t>
      </w:r>
      <w:r w:rsidR="00A324E8">
        <w:t xml:space="preserve">оссии </w:t>
      </w:r>
      <w:r w:rsidRPr="00D032E6">
        <w:t xml:space="preserve">от 06.08.2004 </w:t>
      </w:r>
      <w:r w:rsidR="00A324E8">
        <w:t>№</w:t>
      </w:r>
      <w:r w:rsidRPr="00D032E6">
        <w:t xml:space="preserve"> 20-э/2 с учетом полного возврата теплоносителя в сеть. Технологическая </w:t>
      </w:r>
      <w:r w:rsidRPr="00D032E6">
        <w:lastRenderedPageBreak/>
        <w:t>схема подключения потребителей является закрытой и договор на покупку тепловой энергии не предполагает разбор воды на ГВС (теплоноситель) из тепловой  сети. В случае отбора теплоносителя из тепловой сети потребители, подключенные к системе теплоснабжения ш. Берёзовская, оплачивают теплоснабжающей организации дополнительно.</w:t>
      </w:r>
    </w:p>
    <w:p w:rsidR="00D032E6" w:rsidRPr="00D032E6" w:rsidRDefault="00D032E6" w:rsidP="004664AB">
      <w:pPr>
        <w:ind w:firstLine="567"/>
        <w:jc w:val="both"/>
      </w:pPr>
      <w:r w:rsidRPr="00D032E6">
        <w:t>Расходы по периодам календарной разбивки приняты на следующем уровне (в расчете на год):</w:t>
      </w:r>
    </w:p>
    <w:p w:rsidR="00D032E6" w:rsidRPr="00D032E6" w:rsidRDefault="00D032E6" w:rsidP="004664AB">
      <w:pPr>
        <w:numPr>
          <w:ilvl w:val="0"/>
          <w:numId w:val="3"/>
        </w:numPr>
        <w:tabs>
          <w:tab w:val="left" w:pos="1134"/>
        </w:tabs>
        <w:ind w:left="0" w:firstLine="567"/>
        <w:jc w:val="both"/>
      </w:pPr>
      <w:r w:rsidRPr="00D032E6">
        <w:t xml:space="preserve">с </w:t>
      </w:r>
      <w:r w:rsidRPr="00D032E6">
        <w:rPr>
          <w:b/>
        </w:rPr>
        <w:t>01.01.2013</w:t>
      </w:r>
      <w:r w:rsidRPr="00D032E6">
        <w:t xml:space="preserve">г. – </w:t>
      </w:r>
      <w:r w:rsidRPr="00D032E6">
        <w:rPr>
          <w:b/>
          <w:i/>
        </w:rPr>
        <w:t>672,89</w:t>
      </w:r>
      <w:r w:rsidRPr="00D032E6">
        <w:t xml:space="preserve"> тыс. руб. Предприятие использует воду собственного подъёма для технических нужд и приобретает воду у ОАО «СКЭК» на хозпитьевые нужды. Стоимость 1м³ воды принята на уровне фактической себестоимости переработки шахтных вод в 2012 году и на уровне фактической цены приобретения у ОАО «СКЭК» в 2011 году, в размере 9,92  руб. </w:t>
      </w:r>
      <w:proofErr w:type="gramStart"/>
      <w:r w:rsidRPr="00D032E6">
        <w:t>м</w:t>
      </w:r>
      <w:proofErr w:type="gramEnd"/>
      <w:r w:rsidRPr="00D032E6">
        <w:t>³ и 38,46 руб. м³ (без НДС) соответственно.</w:t>
      </w:r>
    </w:p>
    <w:p w:rsidR="00D032E6" w:rsidRPr="00D032E6" w:rsidRDefault="00D032E6" w:rsidP="00D032E6">
      <w:pPr>
        <w:numPr>
          <w:ilvl w:val="0"/>
          <w:numId w:val="3"/>
        </w:numPr>
        <w:tabs>
          <w:tab w:val="left" w:pos="1134"/>
        </w:tabs>
        <w:ind w:left="0" w:firstLine="709"/>
        <w:jc w:val="both"/>
      </w:pPr>
      <w:proofErr w:type="gramStart"/>
      <w:r w:rsidRPr="00D032E6">
        <w:t xml:space="preserve">с </w:t>
      </w:r>
      <w:r w:rsidRPr="00D032E6">
        <w:rPr>
          <w:b/>
        </w:rPr>
        <w:t>01.07.2013</w:t>
      </w:r>
      <w:r w:rsidRPr="00D032E6">
        <w:t xml:space="preserve">г. – </w:t>
      </w:r>
      <w:r w:rsidRPr="00D032E6">
        <w:rPr>
          <w:b/>
          <w:i/>
        </w:rPr>
        <w:t xml:space="preserve">725,0 </w:t>
      </w:r>
      <w:r w:rsidRPr="00D032E6">
        <w:t xml:space="preserve"> тыс. руб. Стоимость 1</w:t>
      </w:r>
      <w:r w:rsidR="00A324E8">
        <w:t xml:space="preserve"> </w:t>
      </w:r>
      <w:r w:rsidRPr="00D032E6">
        <w:t>м³ воды рассчитана исходя из тарифов принятых в расчет в первом полугодии 2012 года с учетом прогнозного индекса по  приказ ФСТ Р</w:t>
      </w:r>
      <w:r w:rsidR="00A324E8">
        <w:t>оссии</w:t>
      </w:r>
      <w:r w:rsidRPr="00D032E6">
        <w:t xml:space="preserve"> от 25.10.2012</w:t>
      </w:r>
      <w:r w:rsidR="00A324E8">
        <w:t xml:space="preserve"> </w:t>
      </w:r>
      <w:r w:rsidRPr="00D032E6">
        <w:t>№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учетом календарной разбивки с 01.07.2012</w:t>
      </w:r>
      <w:proofErr w:type="gramEnd"/>
      <w:r w:rsidRPr="00D032E6">
        <w:t xml:space="preserve"> г.  – 7,5 %</w:t>
      </w:r>
    </w:p>
    <w:p w:rsidR="00D032E6" w:rsidRPr="00D032E6" w:rsidRDefault="00D032E6" w:rsidP="00A93100">
      <w:pPr>
        <w:ind w:firstLine="567"/>
        <w:jc w:val="both"/>
      </w:pPr>
      <w:r w:rsidRPr="00D032E6">
        <w:t>Затраты на реагенты приняты с календарной разбивкой:</w:t>
      </w:r>
    </w:p>
    <w:p w:rsidR="00D032E6" w:rsidRPr="00D032E6" w:rsidRDefault="00D032E6" w:rsidP="00005B7B">
      <w:pPr>
        <w:ind w:firstLine="567"/>
        <w:jc w:val="both"/>
      </w:pPr>
      <w:r w:rsidRPr="00D032E6">
        <w:t xml:space="preserve">- с </w:t>
      </w:r>
      <w:r w:rsidRPr="00D032E6">
        <w:rPr>
          <w:b/>
        </w:rPr>
        <w:t>01.01.2013</w:t>
      </w:r>
      <w:r w:rsidRPr="00D032E6">
        <w:t xml:space="preserve">г.  – </w:t>
      </w:r>
      <w:r w:rsidRPr="00D032E6">
        <w:rPr>
          <w:b/>
          <w:i/>
        </w:rPr>
        <w:t>241,31</w:t>
      </w:r>
      <w:r w:rsidRPr="00D032E6">
        <w:t xml:space="preserve"> тыс. руб., в пересчёте на необходимое количество воды, на уровне действующих цен;</w:t>
      </w:r>
    </w:p>
    <w:p w:rsidR="00D032E6" w:rsidRPr="00D032E6" w:rsidRDefault="00D032E6" w:rsidP="00005B7B">
      <w:pPr>
        <w:ind w:firstLine="567"/>
        <w:jc w:val="both"/>
      </w:pPr>
      <w:r w:rsidRPr="00D032E6">
        <w:t xml:space="preserve">- с </w:t>
      </w:r>
      <w:r w:rsidRPr="00D032E6">
        <w:rPr>
          <w:b/>
        </w:rPr>
        <w:t>01.07.2013</w:t>
      </w:r>
      <w:r w:rsidRPr="00D032E6">
        <w:t xml:space="preserve">г. – </w:t>
      </w:r>
      <w:r w:rsidRPr="00D032E6">
        <w:rPr>
          <w:b/>
          <w:i/>
        </w:rPr>
        <w:t>256,09</w:t>
      </w:r>
      <w:r w:rsidRPr="00D032E6">
        <w:t xml:space="preserve"> тыс. руб., с применением прогнозного индекса Минэкономразвития РФ на 2013 год по химической промышленности  – 1,032.</w:t>
      </w:r>
    </w:p>
    <w:p w:rsidR="00D032E6" w:rsidRPr="00D032E6" w:rsidRDefault="00D032E6" w:rsidP="00D032E6">
      <w:pPr>
        <w:jc w:val="both"/>
      </w:pPr>
      <w:r w:rsidRPr="00D032E6">
        <w:t xml:space="preserve">Корректировка по статье относительно предложений предприятия в сторону снижения составила </w:t>
      </w:r>
      <w:r w:rsidRPr="00D032E6">
        <w:rPr>
          <w:b/>
        </w:rPr>
        <w:t>4990,91</w:t>
      </w:r>
      <w:r w:rsidRPr="00D032E6">
        <w:t xml:space="preserve"> тыс. руб. </w:t>
      </w:r>
    </w:p>
    <w:p w:rsidR="00D032E6" w:rsidRPr="00D032E6" w:rsidRDefault="00D032E6" w:rsidP="00D032E6">
      <w:pPr>
        <w:jc w:val="both"/>
        <w:rPr>
          <w:b/>
        </w:rPr>
      </w:pPr>
    </w:p>
    <w:p w:rsidR="00D032E6" w:rsidRPr="00D032E6" w:rsidRDefault="00D032E6" w:rsidP="00D032E6">
      <w:pPr>
        <w:jc w:val="center"/>
        <w:rPr>
          <w:b/>
          <w:u w:val="single"/>
        </w:rPr>
      </w:pPr>
      <w:r w:rsidRPr="00D032E6">
        <w:rPr>
          <w:b/>
          <w:u w:val="single"/>
        </w:rPr>
        <w:t>4.2 «Топливо на технологические цели с расходами по перевозке»</w:t>
      </w:r>
    </w:p>
    <w:p w:rsidR="00D032E6" w:rsidRPr="00D032E6" w:rsidRDefault="00D032E6" w:rsidP="00A93100">
      <w:pPr>
        <w:ind w:firstLine="567"/>
        <w:jc w:val="both"/>
      </w:pPr>
      <w:r w:rsidRPr="00D032E6">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по расчёту экспертов, в соответствии с приказами Минэнерго РФ (на отпуск тепла в сеть) в размере – </w:t>
      </w:r>
      <w:r w:rsidRPr="00D032E6">
        <w:rPr>
          <w:b/>
        </w:rPr>
        <w:t>189,07</w:t>
      </w:r>
      <w:r w:rsidRPr="00D032E6">
        <w:t xml:space="preserve"> кг. у.т./Гкал.</w:t>
      </w:r>
    </w:p>
    <w:p w:rsidR="00D032E6" w:rsidRPr="00D032E6" w:rsidRDefault="00D032E6" w:rsidP="00A93100">
      <w:pPr>
        <w:ind w:firstLine="567"/>
        <w:jc w:val="both"/>
      </w:pPr>
      <w:r w:rsidRPr="00D032E6">
        <w:t xml:space="preserve">Расчетный объем натурального топлива – </w:t>
      </w:r>
      <w:r w:rsidRPr="00D032E6">
        <w:rPr>
          <w:b/>
        </w:rPr>
        <w:t xml:space="preserve">32062,86 </w:t>
      </w:r>
      <w:r w:rsidRPr="00D032E6">
        <w:t xml:space="preserve">т при низшей рабочей теплоте сгорания – </w:t>
      </w:r>
      <w:r w:rsidRPr="00D032E6">
        <w:rPr>
          <w:b/>
        </w:rPr>
        <w:t>5250 ккал/кг</w:t>
      </w:r>
      <w:r w:rsidRPr="00D032E6">
        <w:t>. Уголь марки ДПКО поставляется  по договору №14-К/Д-2010 от 31.12.2009г. ЗАО «Стройсервис». Корректировка относительно предложений предприятия в сторону снижения составила 2777,14 т. Расходы по периодам календарной разбивки приняты на следующем уровне (в расчете на год):</w:t>
      </w:r>
    </w:p>
    <w:p w:rsidR="00D032E6" w:rsidRPr="00D032E6" w:rsidRDefault="00D032E6" w:rsidP="00A93100">
      <w:pPr>
        <w:ind w:firstLine="567"/>
        <w:jc w:val="both"/>
      </w:pPr>
      <w:r w:rsidRPr="00D032E6">
        <w:t xml:space="preserve">-  с </w:t>
      </w:r>
      <w:r w:rsidRPr="00D032E6">
        <w:rPr>
          <w:b/>
        </w:rPr>
        <w:t>01.01.2013</w:t>
      </w:r>
      <w:r w:rsidRPr="00D032E6">
        <w:t xml:space="preserve">г. – </w:t>
      </w:r>
      <w:r w:rsidRPr="00D032E6">
        <w:rPr>
          <w:b/>
          <w:i/>
        </w:rPr>
        <w:t>54 768,48</w:t>
      </w:r>
      <w:r w:rsidRPr="00D032E6">
        <w:t xml:space="preserve"> тыс. руб. в том числе стоимость натурального топлива составляет – </w:t>
      </w:r>
      <w:r w:rsidRPr="00D032E6">
        <w:rPr>
          <w:b/>
          <w:i/>
        </w:rPr>
        <w:t xml:space="preserve">45215,04 </w:t>
      </w:r>
      <w:r w:rsidRPr="00D032E6">
        <w:t xml:space="preserve"> тыс. руб. Цена топлива марки</w:t>
      </w:r>
      <w:proofErr w:type="gramStart"/>
      <w:r w:rsidRPr="00D032E6">
        <w:t xml:space="preserve"> Д</w:t>
      </w:r>
      <w:proofErr w:type="gramEnd"/>
      <w:r w:rsidRPr="00D032E6">
        <w:t xml:space="preserve"> принята как фактически сложившаяся за 9 мес. 2012г. и составляет </w:t>
      </w:r>
      <w:r w:rsidRPr="00D032E6">
        <w:rPr>
          <w:b/>
        </w:rPr>
        <w:t>1410,2</w:t>
      </w:r>
      <w:r w:rsidRPr="00D032E6">
        <w:t xml:space="preserve"> </w:t>
      </w:r>
      <w:proofErr w:type="spellStart"/>
      <w:r w:rsidRPr="00D032E6">
        <w:t>руб</w:t>
      </w:r>
      <w:proofErr w:type="spellEnd"/>
      <w:r w:rsidRPr="00D032E6">
        <w:t>/т (без НДС и  транспортных расходов). Транспортные расходы и расходы по погрузке, разгрузке экспертами приняты в расчете, исходя из действующих цен в 2012 году, в пересчете на расчетный объем топлива;</w:t>
      </w:r>
    </w:p>
    <w:p w:rsidR="00D032E6" w:rsidRPr="00D032E6" w:rsidRDefault="00D032E6" w:rsidP="00A93100">
      <w:pPr>
        <w:ind w:firstLine="567"/>
        <w:jc w:val="both"/>
      </w:pPr>
      <w:r w:rsidRPr="00D032E6">
        <w:t xml:space="preserve">-  с </w:t>
      </w:r>
      <w:r w:rsidRPr="00D032E6">
        <w:rPr>
          <w:b/>
        </w:rPr>
        <w:t>01.07.2013</w:t>
      </w:r>
      <w:r w:rsidRPr="00D032E6">
        <w:t xml:space="preserve">г. – </w:t>
      </w:r>
      <w:r w:rsidRPr="00D032E6">
        <w:rPr>
          <w:b/>
          <w:i/>
        </w:rPr>
        <w:t>56528,97</w:t>
      </w:r>
      <w:r w:rsidRPr="00D032E6">
        <w:t xml:space="preserve"> тыс. руб. в том числе стоимость натурального топлива составляет – </w:t>
      </w:r>
      <w:r w:rsidRPr="00D032E6">
        <w:rPr>
          <w:b/>
          <w:i/>
        </w:rPr>
        <w:t>45938,48</w:t>
      </w:r>
      <w:r w:rsidRPr="00D032E6">
        <w:t xml:space="preserve"> тыс. руб. Стоимость топлива принята на уровне первого периода, с учётом увеличения цен на уголь, в соответствии с прогнозом Минэкономразвития России (индекс увеличения 1,016).</w:t>
      </w:r>
    </w:p>
    <w:p w:rsidR="00D032E6" w:rsidRPr="00D032E6" w:rsidRDefault="00D032E6" w:rsidP="004664AB">
      <w:pPr>
        <w:ind w:firstLine="567"/>
        <w:jc w:val="both"/>
      </w:pPr>
      <w:r w:rsidRPr="00D032E6">
        <w:t xml:space="preserve">Транспортные расходы и расходы по погрузке, разгрузке приняты в расчет, исходя из </w:t>
      </w:r>
      <w:proofErr w:type="gramStart"/>
      <w:r w:rsidRPr="00D032E6">
        <w:t>цен</w:t>
      </w:r>
      <w:proofErr w:type="gramEnd"/>
      <w:r w:rsidRPr="00D032E6">
        <w:t xml:space="preserve"> используемых при расчете НВВ в первом полугодии 2013 года, с учетом индекса потребительских цен Минэкономразвития России на 2013 год  - 1,071  и индекса роста цен на железнодорожные перевозки – 1,11;</w:t>
      </w:r>
    </w:p>
    <w:p w:rsidR="00D032E6" w:rsidRPr="00D032E6" w:rsidRDefault="00D032E6" w:rsidP="004664AB">
      <w:pPr>
        <w:tabs>
          <w:tab w:val="left" w:pos="709"/>
        </w:tabs>
        <w:ind w:firstLine="567"/>
        <w:jc w:val="both"/>
      </w:pPr>
      <w:r w:rsidRPr="00D032E6">
        <w:tab/>
        <w:t xml:space="preserve">Корректировка по статье относительно предложений предприятия в сторону снижения составила </w:t>
      </w:r>
      <w:r w:rsidRPr="00D032E6">
        <w:rPr>
          <w:b/>
        </w:rPr>
        <w:t>– 13837,03</w:t>
      </w:r>
      <w:r w:rsidRPr="00D032E6">
        <w:t xml:space="preserve"> тыс. руб. </w:t>
      </w:r>
    </w:p>
    <w:p w:rsidR="00D032E6" w:rsidRPr="00D032E6" w:rsidRDefault="00D032E6" w:rsidP="004664AB">
      <w:pPr>
        <w:tabs>
          <w:tab w:val="left" w:pos="709"/>
        </w:tabs>
        <w:ind w:firstLine="567"/>
        <w:jc w:val="both"/>
      </w:pPr>
      <w:r w:rsidRPr="00D032E6">
        <w:lastRenderedPageBreak/>
        <w:t xml:space="preserve">Кроме  того, учтены выпадающие доходы за 2011 год, в сумме </w:t>
      </w:r>
      <w:r w:rsidRPr="00D032E6">
        <w:rPr>
          <w:b/>
        </w:rPr>
        <w:t>13 191,0</w:t>
      </w:r>
      <w:r w:rsidRPr="00D032E6">
        <w:t xml:space="preserve"> тыс. руб., которые образовались за счёт превышения фактической стоимости котельного топлива, над плановой стоимостью, учтенной в НВВ на 2011 год. </w:t>
      </w:r>
    </w:p>
    <w:p w:rsidR="00D032E6" w:rsidRPr="00D032E6" w:rsidRDefault="00D032E6" w:rsidP="004664AB">
      <w:pPr>
        <w:tabs>
          <w:tab w:val="left" w:pos="1134"/>
        </w:tabs>
        <w:ind w:firstLine="567"/>
        <w:jc w:val="both"/>
      </w:pPr>
    </w:p>
    <w:p w:rsidR="00D032E6" w:rsidRPr="00D032E6" w:rsidRDefault="00D032E6" w:rsidP="004664AB">
      <w:pPr>
        <w:tabs>
          <w:tab w:val="left" w:pos="1134"/>
        </w:tabs>
        <w:ind w:firstLine="567"/>
        <w:jc w:val="center"/>
        <w:rPr>
          <w:b/>
          <w:u w:val="single"/>
        </w:rPr>
      </w:pPr>
      <w:r w:rsidRPr="00D032E6">
        <w:rPr>
          <w:b/>
          <w:u w:val="single"/>
        </w:rPr>
        <w:t>4.3 «Электроэнергия»</w:t>
      </w:r>
    </w:p>
    <w:p w:rsidR="00D032E6" w:rsidRPr="00D032E6" w:rsidRDefault="00D032E6" w:rsidP="004664AB">
      <w:pPr>
        <w:tabs>
          <w:tab w:val="left" w:pos="709"/>
          <w:tab w:val="left" w:pos="993"/>
        </w:tabs>
        <w:ind w:firstLine="567"/>
        <w:jc w:val="both"/>
      </w:pPr>
      <w:r w:rsidRPr="00D032E6">
        <w:tab/>
        <w:t xml:space="preserve">При расчете количества электроэнергии на 2013 год, требуемой при производстве тепловой энергии (за исключением ВНУ), принят расход э/э на выработку тепла на уровне, фактического за 9 мес.  2012 года (в расчёте на год). Объём потребления в 2012 году составит </w:t>
      </w:r>
      <w:r w:rsidRPr="00D032E6">
        <w:rPr>
          <w:b/>
          <w:i/>
        </w:rPr>
        <w:t>3892,88</w:t>
      </w:r>
      <w:r w:rsidRPr="00D032E6">
        <w:t xml:space="preserve"> тыс. </w:t>
      </w:r>
      <w:proofErr w:type="spellStart"/>
      <w:r w:rsidRPr="00D032E6">
        <w:t>кВтч</w:t>
      </w:r>
      <w:proofErr w:type="spellEnd"/>
      <w:r w:rsidRPr="00D032E6">
        <w:t xml:space="preserve">, корректировка к предложению предприятия в сторону снижения составила </w:t>
      </w:r>
      <w:r w:rsidRPr="00D032E6">
        <w:rPr>
          <w:b/>
          <w:i/>
        </w:rPr>
        <w:t>602,12</w:t>
      </w:r>
      <w:r w:rsidR="00A324E8">
        <w:rPr>
          <w:b/>
          <w:i/>
        </w:rPr>
        <w:t xml:space="preserve"> </w:t>
      </w:r>
      <w:r w:rsidRPr="00D032E6">
        <w:t xml:space="preserve">тыс. </w:t>
      </w:r>
      <w:proofErr w:type="spellStart"/>
      <w:r w:rsidRPr="00D032E6">
        <w:t>кВтч</w:t>
      </w:r>
      <w:proofErr w:type="spellEnd"/>
      <w:r w:rsidRPr="00D032E6">
        <w:t>. Заявленная мощность на 2013 год– 5754,04 кВт. Расходы по периодам календарной разбивки приняты на следующем уровне (в расчете на год):</w:t>
      </w:r>
    </w:p>
    <w:p w:rsidR="00D032E6" w:rsidRPr="00D032E6" w:rsidRDefault="00D032E6" w:rsidP="004664AB">
      <w:pPr>
        <w:tabs>
          <w:tab w:val="left" w:pos="709"/>
        </w:tabs>
        <w:ind w:firstLine="567"/>
        <w:jc w:val="both"/>
      </w:pPr>
      <w:r w:rsidRPr="00D032E6">
        <w:tab/>
        <w:t xml:space="preserve">-  с </w:t>
      </w:r>
      <w:r w:rsidRPr="00D032E6">
        <w:rPr>
          <w:b/>
        </w:rPr>
        <w:t>01.01.1013г</w:t>
      </w:r>
      <w:r w:rsidRPr="00D032E6">
        <w:t xml:space="preserve">. – </w:t>
      </w:r>
      <w:r w:rsidRPr="00D032E6">
        <w:rPr>
          <w:b/>
          <w:i/>
        </w:rPr>
        <w:t xml:space="preserve">8252,44 </w:t>
      </w:r>
      <w:r w:rsidRPr="00D032E6">
        <w:t xml:space="preserve">тыс. руб. Стоимость электроэнергии по двухставочному тарифу, принята как средневзвешенная величина, рассчитанная на основании представленных счетов – фактур за 9 мес. 2012 года. </w:t>
      </w:r>
    </w:p>
    <w:p w:rsidR="00D032E6" w:rsidRPr="00D032E6" w:rsidRDefault="00D032E6" w:rsidP="004664AB">
      <w:pPr>
        <w:tabs>
          <w:tab w:val="left" w:pos="709"/>
        </w:tabs>
        <w:ind w:firstLine="567"/>
        <w:jc w:val="both"/>
      </w:pPr>
      <w:r w:rsidRPr="00D032E6">
        <w:tab/>
        <w:t xml:space="preserve">-   с </w:t>
      </w:r>
      <w:r w:rsidRPr="00D032E6">
        <w:rPr>
          <w:b/>
        </w:rPr>
        <w:t>01.07.2013</w:t>
      </w:r>
      <w:r w:rsidRPr="00D032E6">
        <w:t xml:space="preserve">г. – </w:t>
      </w:r>
      <w:r w:rsidRPr="00D032E6">
        <w:rPr>
          <w:b/>
          <w:i/>
        </w:rPr>
        <w:t xml:space="preserve">9335,16 </w:t>
      </w:r>
      <w:r w:rsidRPr="00D032E6">
        <w:t xml:space="preserve"> тыс. руб. Стоимость 1 </w:t>
      </w:r>
      <w:proofErr w:type="spellStart"/>
      <w:r w:rsidRPr="00D032E6">
        <w:t>к</w:t>
      </w:r>
      <w:proofErr w:type="gramStart"/>
      <w:r w:rsidRPr="00D032E6">
        <w:t>Втч</w:t>
      </w:r>
      <w:proofErr w:type="spellEnd"/>
      <w:r w:rsidRPr="00D032E6">
        <w:t xml:space="preserve"> пр</w:t>
      </w:r>
      <w:proofErr w:type="gramEnd"/>
      <w:r w:rsidRPr="00D032E6">
        <w:t>инята на уровне, учтенном в расчете на первое полугодие 2013 года, с применением прогнозного индекса ФСТ Р</w:t>
      </w:r>
      <w:r w:rsidR="00A324E8">
        <w:t>оссии</w:t>
      </w:r>
      <w:r w:rsidRPr="00D032E6">
        <w:t xml:space="preserve"> на электрическую энергию – 112,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w:t>
      </w:r>
    </w:p>
    <w:p w:rsidR="00D032E6" w:rsidRPr="00D032E6" w:rsidRDefault="00D032E6" w:rsidP="004664AB">
      <w:pPr>
        <w:tabs>
          <w:tab w:val="left" w:pos="709"/>
          <w:tab w:val="left" w:pos="1134"/>
        </w:tabs>
        <w:ind w:firstLine="567"/>
        <w:jc w:val="both"/>
      </w:pPr>
      <w:r w:rsidRPr="00D032E6">
        <w:tab/>
        <w:t xml:space="preserve">Корректировка по статье относительно предложений предприятия в сторону снижения составила </w:t>
      </w:r>
      <w:r w:rsidRPr="00D032E6">
        <w:rPr>
          <w:b/>
        </w:rPr>
        <w:t>– 138,84</w:t>
      </w:r>
      <w:r w:rsidRPr="00D032E6">
        <w:t xml:space="preserve"> тыс. руб. </w:t>
      </w:r>
    </w:p>
    <w:p w:rsidR="00D032E6" w:rsidRPr="00D032E6" w:rsidRDefault="00D032E6" w:rsidP="00D032E6">
      <w:pPr>
        <w:tabs>
          <w:tab w:val="left" w:pos="1134"/>
        </w:tabs>
        <w:jc w:val="both"/>
      </w:pPr>
    </w:p>
    <w:p w:rsidR="00D032E6" w:rsidRPr="00D032E6" w:rsidRDefault="00D032E6" w:rsidP="00D032E6">
      <w:pPr>
        <w:tabs>
          <w:tab w:val="left" w:pos="1134"/>
        </w:tabs>
        <w:jc w:val="center"/>
        <w:rPr>
          <w:b/>
          <w:u w:val="single"/>
        </w:rPr>
      </w:pPr>
      <w:r w:rsidRPr="00D032E6">
        <w:rPr>
          <w:b/>
          <w:u w:val="single"/>
        </w:rPr>
        <w:t>4.4 «Затраты на оплату труда»</w:t>
      </w:r>
    </w:p>
    <w:p w:rsidR="00D032E6" w:rsidRPr="00D032E6" w:rsidRDefault="00D032E6" w:rsidP="00D032E6">
      <w:pPr>
        <w:tabs>
          <w:tab w:val="left" w:pos="1134"/>
        </w:tabs>
        <w:jc w:val="both"/>
      </w:pPr>
      <w:r w:rsidRPr="00D032E6">
        <w:t>Расходы по статье приняты:</w:t>
      </w:r>
    </w:p>
    <w:p w:rsidR="00D032E6" w:rsidRPr="00D032E6" w:rsidRDefault="00D032E6" w:rsidP="00A324E8">
      <w:pPr>
        <w:tabs>
          <w:tab w:val="left" w:pos="1134"/>
        </w:tabs>
        <w:ind w:firstLine="709"/>
        <w:jc w:val="both"/>
      </w:pPr>
      <w:r w:rsidRPr="00D032E6">
        <w:t xml:space="preserve">- с </w:t>
      </w:r>
      <w:r w:rsidRPr="00D032E6">
        <w:rPr>
          <w:b/>
        </w:rPr>
        <w:t>01.01.2013</w:t>
      </w:r>
      <w:r w:rsidRPr="00D032E6">
        <w:t xml:space="preserve">г. (в расчете на год) в сумме  </w:t>
      </w:r>
      <w:r w:rsidRPr="00D032E6">
        <w:rPr>
          <w:b/>
        </w:rPr>
        <w:t>12 893,85</w:t>
      </w:r>
      <w:r w:rsidRPr="00D032E6">
        <w:t xml:space="preserve"> тыс. руб. ФОТ принят на уровне, фактически сложившемся за 9 месяцев 2012 года, при нормативной численности ППП – 64 чел. При этом средняя заработная плата на одного работника составит </w:t>
      </w:r>
      <w:r w:rsidRPr="00D032E6">
        <w:rPr>
          <w:b/>
          <w:i/>
        </w:rPr>
        <w:t>16 788,9</w:t>
      </w:r>
      <w:r w:rsidRPr="00D032E6">
        <w:t xml:space="preserve"> рублей. Отчисления  на  социальные нужды  рассчитаны  на основании Федерального закона от 24.07.2009 №212 – ФЗ (35%) и составят  </w:t>
      </w:r>
      <w:r w:rsidRPr="00D032E6">
        <w:rPr>
          <w:b/>
          <w:i/>
        </w:rPr>
        <w:t>4449,08</w:t>
      </w:r>
      <w:r w:rsidRPr="00D032E6">
        <w:t xml:space="preserve"> тыс. руб.</w:t>
      </w:r>
    </w:p>
    <w:p w:rsidR="00D032E6" w:rsidRPr="00D032E6" w:rsidRDefault="00D032E6" w:rsidP="00D032E6">
      <w:pPr>
        <w:tabs>
          <w:tab w:val="left" w:pos="0"/>
        </w:tabs>
        <w:jc w:val="both"/>
      </w:pPr>
      <w:r w:rsidRPr="00D032E6">
        <w:tab/>
        <w:t xml:space="preserve">-   с </w:t>
      </w:r>
      <w:r w:rsidRPr="00D032E6">
        <w:rPr>
          <w:b/>
        </w:rPr>
        <w:t>01.07.2013</w:t>
      </w:r>
      <w:r w:rsidRPr="00D032E6">
        <w:t xml:space="preserve">г. – в сумме </w:t>
      </w:r>
      <w:r w:rsidRPr="00D032E6">
        <w:rPr>
          <w:b/>
          <w:i/>
        </w:rPr>
        <w:t>13809,31</w:t>
      </w:r>
      <w:r w:rsidRPr="00D032E6">
        <w:t xml:space="preserve"> тыс. руб., в соответствии с предыдущим периодом календарной разбивки, с учётом ИПЦ по прогнозу Минэкономразвития России на 2013 год (107,1). Отчисления  на  социальные нужды  составят </w:t>
      </w:r>
      <w:r w:rsidRPr="00D032E6">
        <w:rPr>
          <w:b/>
        </w:rPr>
        <w:t>4764,97</w:t>
      </w:r>
      <w:r w:rsidRPr="00D032E6">
        <w:t xml:space="preserve"> тыс. руб. При этом средняя заработная плата на одного работника составит </w:t>
      </w:r>
      <w:r w:rsidRPr="00D032E6">
        <w:rPr>
          <w:b/>
          <w:i/>
        </w:rPr>
        <w:t>17 980,9</w:t>
      </w:r>
      <w:r w:rsidRPr="00D032E6">
        <w:t xml:space="preserve"> рублей.</w:t>
      </w:r>
    </w:p>
    <w:p w:rsidR="00D032E6" w:rsidRPr="00D032E6" w:rsidRDefault="00D032E6" w:rsidP="00D032E6">
      <w:pPr>
        <w:tabs>
          <w:tab w:val="left" w:pos="426"/>
        </w:tabs>
        <w:jc w:val="both"/>
      </w:pPr>
      <w:r w:rsidRPr="00D032E6">
        <w:tab/>
        <w:t xml:space="preserve">Корректировка по статье (ФОТ и ЕСН) относительно предложений предприятия в сторону снижения составила </w:t>
      </w:r>
      <w:r w:rsidRPr="00D032E6">
        <w:rPr>
          <w:b/>
        </w:rPr>
        <w:t xml:space="preserve">– </w:t>
      </w:r>
      <w:r w:rsidRPr="00D032E6">
        <w:t xml:space="preserve"> </w:t>
      </w:r>
      <w:r w:rsidRPr="00D032E6">
        <w:rPr>
          <w:b/>
        </w:rPr>
        <w:t xml:space="preserve">345,69 </w:t>
      </w:r>
      <w:r w:rsidRPr="00D032E6">
        <w:t xml:space="preserve">тыс. руб. и </w:t>
      </w:r>
      <w:r w:rsidRPr="00D032E6">
        <w:rPr>
          <w:b/>
        </w:rPr>
        <w:t>685,03</w:t>
      </w:r>
      <w:r w:rsidRPr="00D032E6">
        <w:t xml:space="preserve"> тыс. руб. соответственно.</w:t>
      </w:r>
    </w:p>
    <w:p w:rsidR="00D032E6" w:rsidRPr="00D032E6" w:rsidRDefault="00D032E6" w:rsidP="004664AB">
      <w:pPr>
        <w:tabs>
          <w:tab w:val="left" w:pos="709"/>
        </w:tabs>
        <w:ind w:firstLine="567"/>
        <w:jc w:val="both"/>
      </w:pPr>
      <w:r w:rsidRPr="00D032E6">
        <w:t xml:space="preserve">Кроме  того, учтены выпадающие доходы за 2011 год, в сумме </w:t>
      </w:r>
      <w:r w:rsidRPr="00D032E6">
        <w:rPr>
          <w:b/>
        </w:rPr>
        <w:t>3775,0</w:t>
      </w:r>
      <w:r w:rsidRPr="00D032E6">
        <w:t xml:space="preserve"> тыс. руб., которые образовались за счёт превышения фактически выплаченной заработной платы работникам котельного цеха, над плановой (по факту 2010 года), учтенной в НВВ на 2011 год. </w:t>
      </w:r>
    </w:p>
    <w:p w:rsidR="00D032E6" w:rsidRPr="00D032E6" w:rsidRDefault="00D032E6" w:rsidP="004664AB">
      <w:pPr>
        <w:tabs>
          <w:tab w:val="left" w:pos="1134"/>
        </w:tabs>
        <w:ind w:firstLine="567"/>
        <w:jc w:val="both"/>
      </w:pPr>
    </w:p>
    <w:p w:rsidR="00D032E6" w:rsidRPr="00D032E6" w:rsidRDefault="00D032E6" w:rsidP="004664AB">
      <w:pPr>
        <w:tabs>
          <w:tab w:val="left" w:pos="1134"/>
        </w:tabs>
        <w:ind w:firstLine="567"/>
        <w:jc w:val="center"/>
        <w:rPr>
          <w:b/>
          <w:u w:val="single"/>
        </w:rPr>
      </w:pPr>
      <w:r w:rsidRPr="00D032E6">
        <w:rPr>
          <w:b/>
          <w:u w:val="single"/>
        </w:rPr>
        <w:t>4.5 «Амортизация основных средств»</w:t>
      </w:r>
    </w:p>
    <w:p w:rsidR="00D032E6" w:rsidRPr="00D032E6" w:rsidRDefault="00D032E6" w:rsidP="004664AB">
      <w:pPr>
        <w:tabs>
          <w:tab w:val="left" w:pos="1134"/>
        </w:tabs>
        <w:ind w:firstLine="567"/>
        <w:jc w:val="both"/>
      </w:pPr>
      <w:r w:rsidRPr="00D032E6">
        <w:t xml:space="preserve">Расходы по статье приняты на  неизменном уровне </w:t>
      </w:r>
      <w:r w:rsidRPr="00D032E6">
        <w:rPr>
          <w:b/>
        </w:rPr>
        <w:t>2333,6</w:t>
      </w:r>
      <w:r w:rsidRPr="00D032E6">
        <w:t xml:space="preserve"> тыс. руб. (в расчете на год).  Расходы приняты в соответствии с представленными предприятием отчётами по основным средствам за 2011 год и 1 квартал 2012 года по подразделению – котельная.</w:t>
      </w:r>
    </w:p>
    <w:p w:rsidR="00D032E6" w:rsidRPr="00D032E6" w:rsidRDefault="00D032E6" w:rsidP="004664AB">
      <w:pPr>
        <w:tabs>
          <w:tab w:val="left" w:pos="1134"/>
        </w:tabs>
        <w:ind w:firstLine="567"/>
        <w:jc w:val="both"/>
      </w:pPr>
    </w:p>
    <w:p w:rsidR="00D032E6" w:rsidRPr="00D032E6" w:rsidRDefault="00D032E6" w:rsidP="004664AB">
      <w:pPr>
        <w:tabs>
          <w:tab w:val="left" w:pos="1134"/>
        </w:tabs>
        <w:ind w:firstLine="567"/>
        <w:jc w:val="center"/>
        <w:rPr>
          <w:u w:val="single"/>
        </w:rPr>
      </w:pPr>
      <w:r w:rsidRPr="00D032E6">
        <w:rPr>
          <w:u w:val="single"/>
        </w:rPr>
        <w:t>4.6. «</w:t>
      </w:r>
      <w:r w:rsidRPr="00D032E6">
        <w:rPr>
          <w:b/>
          <w:u w:val="single"/>
        </w:rPr>
        <w:t>Затраты на ремонтные работы</w:t>
      </w:r>
      <w:r w:rsidRPr="00D032E6">
        <w:rPr>
          <w:u w:val="single"/>
        </w:rPr>
        <w:t>»</w:t>
      </w:r>
    </w:p>
    <w:p w:rsidR="00D032E6" w:rsidRPr="00D032E6" w:rsidRDefault="00D032E6" w:rsidP="004664AB">
      <w:pPr>
        <w:tabs>
          <w:tab w:val="left" w:pos="1134"/>
        </w:tabs>
        <w:ind w:firstLine="567"/>
        <w:jc w:val="both"/>
      </w:pPr>
      <w:r w:rsidRPr="00D032E6">
        <w:t>Расходы по статье приняты с учетом календарной разбивки на следующем уровне (в расчете на год):</w:t>
      </w:r>
    </w:p>
    <w:p w:rsidR="00D032E6" w:rsidRPr="00D032E6" w:rsidRDefault="00D032E6" w:rsidP="00C95A98">
      <w:pPr>
        <w:numPr>
          <w:ilvl w:val="0"/>
          <w:numId w:val="16"/>
        </w:numPr>
        <w:tabs>
          <w:tab w:val="left" w:pos="1134"/>
        </w:tabs>
        <w:ind w:left="0" w:firstLine="567"/>
        <w:jc w:val="both"/>
      </w:pPr>
      <w:r w:rsidRPr="00D032E6">
        <w:t xml:space="preserve">с </w:t>
      </w:r>
      <w:r w:rsidRPr="00D032E6">
        <w:rPr>
          <w:b/>
        </w:rPr>
        <w:t>01.01.2013</w:t>
      </w:r>
      <w:r w:rsidRPr="00D032E6">
        <w:t xml:space="preserve">г. – </w:t>
      </w:r>
      <w:r w:rsidRPr="00D032E6">
        <w:rPr>
          <w:b/>
        </w:rPr>
        <w:t>7519,59</w:t>
      </w:r>
      <w:r w:rsidRPr="00D032E6">
        <w:t xml:space="preserve"> тыс. руб. Расходы данной статьи приняты в соответствии с принятой на предприятии программой мероприятий по подготовке к отопительному сезону на 2013 год (в части стоимости материалов и запасных частей), за исключением стоимости услуг сторонних организаций, не подтверждённых договорами, стоимости основных средств </w:t>
      </w:r>
      <w:r w:rsidRPr="00D032E6">
        <w:lastRenderedPageBreak/>
        <w:t>(приобретаются за счёт других источников), учитывая фактическое освоение ремонтного фонда за 9 мес. 2012 г. (67%);</w:t>
      </w:r>
    </w:p>
    <w:p w:rsidR="00D032E6" w:rsidRPr="00D032E6" w:rsidRDefault="00D032E6" w:rsidP="00C95A98">
      <w:pPr>
        <w:numPr>
          <w:ilvl w:val="0"/>
          <w:numId w:val="16"/>
        </w:numPr>
        <w:tabs>
          <w:tab w:val="left" w:pos="709"/>
        </w:tabs>
        <w:ind w:left="0" w:firstLine="567"/>
        <w:jc w:val="both"/>
      </w:pPr>
      <w:r w:rsidRPr="00D032E6">
        <w:t xml:space="preserve">с </w:t>
      </w:r>
      <w:r w:rsidRPr="00D032E6">
        <w:rPr>
          <w:b/>
        </w:rPr>
        <w:t>01.07.2013</w:t>
      </w:r>
      <w:r w:rsidRPr="00D032E6">
        <w:t xml:space="preserve">г. – </w:t>
      </w:r>
      <w:r w:rsidRPr="00D032E6">
        <w:rPr>
          <w:b/>
        </w:rPr>
        <w:t>7760,21</w:t>
      </w:r>
      <w:r w:rsidRPr="00D032E6">
        <w:t xml:space="preserve"> тыс. руб. Расходы приняты на уровне предыдущего периода, с учётом применения ИЦП промышленной продукции Минэкономразвития России на 2013 год – 1,032. </w:t>
      </w:r>
    </w:p>
    <w:p w:rsidR="00D032E6" w:rsidRPr="00D032E6" w:rsidRDefault="00D032E6" w:rsidP="004664AB">
      <w:pPr>
        <w:tabs>
          <w:tab w:val="left" w:pos="426"/>
        </w:tabs>
        <w:ind w:firstLine="567"/>
        <w:jc w:val="both"/>
      </w:pPr>
      <w:r w:rsidRPr="00D032E6">
        <w:tab/>
        <w:t xml:space="preserve">Корректировка по статье относительно предложений предприятия в сторону снижения составила </w:t>
      </w:r>
      <w:r w:rsidRPr="00D032E6">
        <w:rPr>
          <w:b/>
        </w:rPr>
        <w:t xml:space="preserve">– </w:t>
      </w:r>
      <w:r w:rsidRPr="00D032E6">
        <w:t xml:space="preserve"> </w:t>
      </w:r>
      <w:r w:rsidRPr="00D032E6">
        <w:rPr>
          <w:b/>
        </w:rPr>
        <w:t xml:space="preserve">2087,79 </w:t>
      </w:r>
      <w:r w:rsidRPr="00D032E6">
        <w:t>тыс. руб.</w:t>
      </w:r>
    </w:p>
    <w:p w:rsidR="00D032E6" w:rsidRPr="00D032E6" w:rsidRDefault="00D032E6" w:rsidP="00D032E6">
      <w:pPr>
        <w:tabs>
          <w:tab w:val="left" w:pos="426"/>
        </w:tabs>
        <w:jc w:val="both"/>
      </w:pPr>
    </w:p>
    <w:p w:rsidR="00D032E6" w:rsidRPr="00D032E6" w:rsidRDefault="00D032E6" w:rsidP="00D032E6">
      <w:pPr>
        <w:tabs>
          <w:tab w:val="left" w:pos="1134"/>
        </w:tabs>
        <w:jc w:val="center"/>
        <w:rPr>
          <w:b/>
          <w:u w:val="single"/>
        </w:rPr>
      </w:pPr>
      <w:r w:rsidRPr="00D032E6">
        <w:rPr>
          <w:b/>
          <w:u w:val="single"/>
        </w:rPr>
        <w:t>4.7.  «Услуги производственного характера»</w:t>
      </w:r>
    </w:p>
    <w:p w:rsidR="00D032E6" w:rsidRPr="00D032E6" w:rsidRDefault="00D032E6" w:rsidP="004664AB">
      <w:pPr>
        <w:tabs>
          <w:tab w:val="left" w:pos="1134"/>
        </w:tabs>
        <w:ind w:firstLine="567"/>
        <w:jc w:val="both"/>
      </w:pPr>
      <w:r w:rsidRPr="00D032E6">
        <w:t>Расходы по статье приняты с учетом календарной разбивки на следующем уровне (в расчете на год):</w:t>
      </w:r>
    </w:p>
    <w:p w:rsidR="00D032E6" w:rsidRPr="00D032E6" w:rsidRDefault="00D032E6" w:rsidP="004664AB">
      <w:pPr>
        <w:tabs>
          <w:tab w:val="left" w:pos="567"/>
        </w:tabs>
        <w:ind w:firstLine="567"/>
        <w:jc w:val="both"/>
      </w:pPr>
      <w:r w:rsidRPr="00D032E6">
        <w:tab/>
        <w:t xml:space="preserve">- с </w:t>
      </w:r>
      <w:r w:rsidRPr="00D032E6">
        <w:rPr>
          <w:b/>
        </w:rPr>
        <w:t>01.01.2013</w:t>
      </w:r>
      <w:r w:rsidRPr="00D032E6">
        <w:t xml:space="preserve">г. – </w:t>
      </w:r>
      <w:r w:rsidRPr="00D032E6">
        <w:rPr>
          <w:b/>
        </w:rPr>
        <w:t>1 680,8</w:t>
      </w:r>
      <w:r w:rsidRPr="00D032E6">
        <w:t xml:space="preserve"> тыс. руб Расходы приняты на уровне установленных РЭК КО с 01.09.2012г.,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2011г. № 231-э/4, </w:t>
      </w:r>
    </w:p>
    <w:p w:rsidR="00D032E6" w:rsidRPr="00D032E6" w:rsidRDefault="00D032E6" w:rsidP="004664AB">
      <w:pPr>
        <w:tabs>
          <w:tab w:val="left" w:pos="567"/>
        </w:tabs>
        <w:ind w:firstLine="567"/>
        <w:jc w:val="both"/>
      </w:pPr>
      <w:r w:rsidRPr="00D032E6">
        <w:t xml:space="preserve"> - с </w:t>
      </w:r>
      <w:r w:rsidRPr="00D032E6">
        <w:rPr>
          <w:b/>
        </w:rPr>
        <w:t>01.07.2013</w:t>
      </w:r>
      <w:r w:rsidRPr="00D032E6">
        <w:t xml:space="preserve">г. – </w:t>
      </w:r>
      <w:r w:rsidRPr="00D032E6">
        <w:rPr>
          <w:b/>
        </w:rPr>
        <w:t>2345,43</w:t>
      </w:r>
      <w:r w:rsidRPr="00D032E6">
        <w:t xml:space="preserve"> тыс. руб., на  уровне фактических затрат за 9 мес. 2012 года (с учётом ожидаемых расходов за 4 кв. 2012 г.) на вывоз шлака (КАМАЗ) и обслуживание угольного склада (погрузчик ПК-6001 и бульдозер Б-10, Т-170), с учётом индекса цен по грузовому транспорту, в соответствии с прогнозом Минэкономразвития России на 2013 год.</w:t>
      </w:r>
    </w:p>
    <w:p w:rsidR="00D032E6" w:rsidRPr="00D032E6" w:rsidRDefault="00D032E6" w:rsidP="004664AB">
      <w:pPr>
        <w:tabs>
          <w:tab w:val="left" w:pos="1134"/>
        </w:tabs>
        <w:ind w:firstLine="567"/>
        <w:jc w:val="both"/>
      </w:pPr>
      <w:r w:rsidRPr="00D032E6">
        <w:t>В статье приняты затраты собственного транспорта на вывоз золошлаковых отходов от котельных и услуги по содержанию отвала.</w:t>
      </w:r>
    </w:p>
    <w:p w:rsidR="00D032E6" w:rsidRPr="00D032E6" w:rsidRDefault="00D032E6" w:rsidP="004664AB">
      <w:pPr>
        <w:tabs>
          <w:tab w:val="left" w:pos="426"/>
        </w:tabs>
        <w:ind w:firstLine="567"/>
        <w:jc w:val="both"/>
      </w:pPr>
      <w:r w:rsidRPr="00D032E6">
        <w:t xml:space="preserve">Корректировка по статье относительно предложений предприятия в сторону снижения составила </w:t>
      </w:r>
      <w:r w:rsidRPr="00D032E6">
        <w:rPr>
          <w:b/>
        </w:rPr>
        <w:t xml:space="preserve">– </w:t>
      </w:r>
      <w:r w:rsidRPr="00D032E6">
        <w:t xml:space="preserve"> </w:t>
      </w:r>
      <w:r w:rsidRPr="00D032E6">
        <w:rPr>
          <w:b/>
        </w:rPr>
        <w:t xml:space="preserve">251,57 </w:t>
      </w:r>
      <w:r w:rsidRPr="00D032E6">
        <w:t>тыс. руб.</w:t>
      </w:r>
    </w:p>
    <w:p w:rsidR="00D032E6" w:rsidRPr="00D032E6" w:rsidRDefault="00D032E6" w:rsidP="00C95A98">
      <w:pPr>
        <w:numPr>
          <w:ilvl w:val="1"/>
          <w:numId w:val="7"/>
        </w:numPr>
        <w:tabs>
          <w:tab w:val="left" w:pos="1134"/>
        </w:tabs>
        <w:jc w:val="center"/>
        <w:rPr>
          <w:b/>
          <w:u w:val="single"/>
        </w:rPr>
      </w:pPr>
      <w:r w:rsidRPr="00D032E6">
        <w:rPr>
          <w:b/>
          <w:u w:val="single"/>
        </w:rPr>
        <w:t>«Вспомогательные материалы»</w:t>
      </w:r>
    </w:p>
    <w:p w:rsidR="00D032E6" w:rsidRPr="00D032E6" w:rsidRDefault="00D032E6" w:rsidP="00D032E6">
      <w:pPr>
        <w:tabs>
          <w:tab w:val="left" w:pos="1134"/>
        </w:tabs>
        <w:jc w:val="both"/>
      </w:pPr>
      <w:r w:rsidRPr="00D032E6">
        <w:t>Расходы по статье приняты учетом календарной разбивки на следующем уровне (в расчете на год):</w:t>
      </w:r>
    </w:p>
    <w:p w:rsidR="00D032E6" w:rsidRPr="00D032E6" w:rsidRDefault="00D032E6" w:rsidP="00C95A98">
      <w:pPr>
        <w:numPr>
          <w:ilvl w:val="0"/>
          <w:numId w:val="17"/>
        </w:numPr>
        <w:tabs>
          <w:tab w:val="left" w:pos="0"/>
        </w:tabs>
        <w:ind w:left="0" w:firstLine="709"/>
        <w:jc w:val="both"/>
      </w:pPr>
      <w:r w:rsidRPr="00D032E6">
        <w:t xml:space="preserve">с </w:t>
      </w:r>
      <w:r w:rsidRPr="00D032E6">
        <w:rPr>
          <w:b/>
        </w:rPr>
        <w:t>01.01.2013</w:t>
      </w:r>
      <w:r w:rsidRPr="00D032E6">
        <w:t xml:space="preserve">г. – </w:t>
      </w:r>
      <w:r w:rsidRPr="00D032E6">
        <w:rPr>
          <w:b/>
        </w:rPr>
        <w:t>2667,44</w:t>
      </w:r>
      <w:r w:rsidRPr="00D032E6">
        <w:t xml:space="preserve"> тыс. руб., на  уровне фактических расходов материалов для текущего содержания котельной за 2011 год (за исключением стоимости угля, химреагентов, дизельного топлива, спецодежды);</w:t>
      </w:r>
    </w:p>
    <w:p w:rsidR="00D032E6" w:rsidRPr="00D032E6" w:rsidRDefault="00D032E6" w:rsidP="00C95A98">
      <w:pPr>
        <w:numPr>
          <w:ilvl w:val="0"/>
          <w:numId w:val="17"/>
        </w:numPr>
        <w:tabs>
          <w:tab w:val="left" w:pos="0"/>
        </w:tabs>
        <w:ind w:left="0" w:firstLine="709"/>
        <w:jc w:val="both"/>
      </w:pPr>
      <w:r w:rsidRPr="00D032E6">
        <w:t xml:space="preserve">с </w:t>
      </w:r>
      <w:r w:rsidRPr="00D032E6">
        <w:rPr>
          <w:b/>
        </w:rPr>
        <w:t>01.07.2013</w:t>
      </w:r>
      <w:r w:rsidRPr="00D032E6">
        <w:t>г. – по предыдущему периоду календарной разбивки, с учётом применения ИЦП промышленной продукции Минэкономразвития России на 2013 год – 1,032.</w:t>
      </w:r>
    </w:p>
    <w:p w:rsidR="00D032E6" w:rsidRPr="00D032E6" w:rsidRDefault="00D032E6" w:rsidP="00D032E6">
      <w:pPr>
        <w:tabs>
          <w:tab w:val="left" w:pos="1134"/>
        </w:tabs>
        <w:jc w:val="both"/>
      </w:pPr>
      <w:r w:rsidRPr="00D032E6">
        <w:t xml:space="preserve"> В статье приняты расходы на ГСМ и материалы на содержание и текущую эксплуатацию котельной, подтверждённые документально, за исключением расхода материалов на текущий ремонт.</w:t>
      </w:r>
    </w:p>
    <w:p w:rsidR="00D032E6" w:rsidRPr="00D032E6" w:rsidRDefault="00D032E6" w:rsidP="00D032E6">
      <w:pPr>
        <w:tabs>
          <w:tab w:val="left" w:pos="426"/>
        </w:tabs>
        <w:jc w:val="both"/>
      </w:pPr>
      <w:r w:rsidRPr="00D032E6">
        <w:t xml:space="preserve">Корректировка по статье относительно предложений предприятия в сторону снижения составила </w:t>
      </w:r>
      <w:r w:rsidRPr="00D032E6">
        <w:rPr>
          <w:b/>
        </w:rPr>
        <w:t xml:space="preserve">– </w:t>
      </w:r>
      <w:r w:rsidRPr="00D032E6">
        <w:t xml:space="preserve"> </w:t>
      </w:r>
      <w:r w:rsidRPr="00D032E6">
        <w:rPr>
          <w:b/>
        </w:rPr>
        <w:t xml:space="preserve">664,2 </w:t>
      </w:r>
      <w:r w:rsidRPr="00D032E6">
        <w:t>тыс. руб.</w:t>
      </w:r>
    </w:p>
    <w:p w:rsidR="00D032E6" w:rsidRPr="00D032E6" w:rsidRDefault="00D032E6" w:rsidP="00C95A98">
      <w:pPr>
        <w:numPr>
          <w:ilvl w:val="1"/>
          <w:numId w:val="7"/>
        </w:numPr>
        <w:tabs>
          <w:tab w:val="left" w:pos="1134"/>
        </w:tabs>
        <w:jc w:val="center"/>
        <w:rPr>
          <w:b/>
          <w:u w:val="single"/>
        </w:rPr>
      </w:pPr>
      <w:r w:rsidRPr="00D032E6">
        <w:rPr>
          <w:b/>
          <w:u w:val="single"/>
        </w:rPr>
        <w:t xml:space="preserve"> «Налоги, относимые на производственные затраты»</w:t>
      </w:r>
    </w:p>
    <w:p w:rsidR="00D032E6" w:rsidRPr="00D032E6" w:rsidRDefault="00D032E6" w:rsidP="00005B7B">
      <w:pPr>
        <w:tabs>
          <w:tab w:val="left" w:pos="1134"/>
        </w:tabs>
        <w:ind w:firstLine="567"/>
        <w:jc w:val="both"/>
      </w:pPr>
      <w:r w:rsidRPr="00D032E6">
        <w:t>Расходы по статье приняты с учетом календарной разбивки на следующем уровне (в расчете на год):</w:t>
      </w:r>
    </w:p>
    <w:p w:rsidR="00D032E6" w:rsidRPr="00D032E6" w:rsidRDefault="00D032E6" w:rsidP="00005B7B">
      <w:pPr>
        <w:numPr>
          <w:ilvl w:val="0"/>
          <w:numId w:val="3"/>
        </w:numPr>
        <w:tabs>
          <w:tab w:val="left" w:pos="1134"/>
        </w:tabs>
        <w:ind w:left="0" w:firstLine="567"/>
        <w:jc w:val="both"/>
      </w:pPr>
      <w:r w:rsidRPr="00D032E6">
        <w:t xml:space="preserve">с </w:t>
      </w:r>
      <w:r w:rsidRPr="00D032E6">
        <w:rPr>
          <w:b/>
        </w:rPr>
        <w:t xml:space="preserve">01.01.2013 </w:t>
      </w:r>
      <w:r w:rsidRPr="00D032E6">
        <w:t xml:space="preserve">г. – </w:t>
      </w:r>
      <w:r w:rsidRPr="00D032E6">
        <w:rPr>
          <w:b/>
        </w:rPr>
        <w:t>117,00</w:t>
      </w:r>
      <w:r w:rsidRPr="00D032E6">
        <w:t xml:space="preserve"> тыс. руб. (на уровне предложений предприятия). Расходы включают земельный налог (в части котельной) и плата за фактическое загрязнение окружающей среды (в пределах ПДВ).</w:t>
      </w:r>
      <w:r w:rsidRPr="00D032E6">
        <w:tab/>
      </w:r>
    </w:p>
    <w:p w:rsidR="00D032E6" w:rsidRPr="00D032E6" w:rsidRDefault="00D032E6" w:rsidP="00005B7B">
      <w:pPr>
        <w:tabs>
          <w:tab w:val="left" w:pos="1134"/>
        </w:tabs>
        <w:ind w:firstLine="567"/>
        <w:jc w:val="both"/>
      </w:pPr>
      <w:r w:rsidRPr="00D032E6">
        <w:t xml:space="preserve">По второму периоду календарной разбивки затраты по статье приняты на неизменном уровне </w:t>
      </w:r>
      <w:r w:rsidRPr="00D032E6">
        <w:rPr>
          <w:b/>
        </w:rPr>
        <w:t>117,00</w:t>
      </w:r>
      <w:r w:rsidRPr="00D032E6">
        <w:t xml:space="preserve"> тыс. руб.</w:t>
      </w:r>
    </w:p>
    <w:p w:rsidR="00D032E6" w:rsidRPr="00D032E6" w:rsidRDefault="00D032E6" w:rsidP="00005B7B">
      <w:pPr>
        <w:tabs>
          <w:tab w:val="left" w:pos="1134"/>
        </w:tabs>
        <w:ind w:firstLine="567"/>
        <w:jc w:val="center"/>
      </w:pPr>
    </w:p>
    <w:p w:rsidR="00D032E6" w:rsidRPr="00D032E6" w:rsidRDefault="00D032E6" w:rsidP="00C95A98">
      <w:pPr>
        <w:numPr>
          <w:ilvl w:val="1"/>
          <w:numId w:val="7"/>
        </w:numPr>
        <w:tabs>
          <w:tab w:val="left" w:pos="1134"/>
        </w:tabs>
        <w:ind w:firstLine="567"/>
        <w:jc w:val="center"/>
        <w:rPr>
          <w:b/>
          <w:u w:val="single"/>
        </w:rPr>
      </w:pPr>
      <w:r w:rsidRPr="00D032E6">
        <w:rPr>
          <w:b/>
          <w:u w:val="single"/>
        </w:rPr>
        <w:t>«Общехозяйственные расходы»</w:t>
      </w:r>
    </w:p>
    <w:p w:rsidR="00D032E6" w:rsidRPr="00D032E6" w:rsidRDefault="00D032E6" w:rsidP="00005B7B">
      <w:pPr>
        <w:tabs>
          <w:tab w:val="left" w:pos="1134"/>
        </w:tabs>
        <w:ind w:firstLine="567"/>
        <w:jc w:val="both"/>
      </w:pPr>
      <w:r w:rsidRPr="00D032E6">
        <w:t>Расходы по статье приняты с учетом календарной разбивки на следующем уровне (в расчете на год):</w:t>
      </w:r>
    </w:p>
    <w:p w:rsidR="00D032E6" w:rsidRPr="00D032E6" w:rsidRDefault="00D032E6" w:rsidP="00005B7B">
      <w:pPr>
        <w:tabs>
          <w:tab w:val="left" w:pos="1134"/>
        </w:tabs>
        <w:ind w:firstLine="567"/>
        <w:jc w:val="both"/>
      </w:pPr>
      <w:r w:rsidRPr="00D032E6">
        <w:t xml:space="preserve">- с </w:t>
      </w:r>
      <w:r w:rsidRPr="00D032E6">
        <w:rPr>
          <w:b/>
        </w:rPr>
        <w:t>01.01.2013</w:t>
      </w:r>
      <w:r w:rsidRPr="00D032E6">
        <w:t xml:space="preserve">г.  – </w:t>
      </w:r>
      <w:r w:rsidRPr="00D032E6">
        <w:rPr>
          <w:b/>
        </w:rPr>
        <w:t>976,0</w:t>
      </w:r>
      <w:r w:rsidRPr="00D032E6">
        <w:t xml:space="preserve"> тыс. руб. (уровень расходов, предложенный предприятием), на уровне фактических расходов за 9 мес. 2012 года (в расчёте на год);</w:t>
      </w:r>
    </w:p>
    <w:p w:rsidR="00D032E6" w:rsidRPr="00D032E6" w:rsidRDefault="00D032E6" w:rsidP="00C95A98">
      <w:pPr>
        <w:numPr>
          <w:ilvl w:val="0"/>
          <w:numId w:val="18"/>
        </w:numPr>
        <w:tabs>
          <w:tab w:val="left" w:pos="0"/>
        </w:tabs>
        <w:ind w:left="0" w:firstLine="567"/>
        <w:jc w:val="both"/>
      </w:pPr>
      <w:r w:rsidRPr="00D032E6">
        <w:lastRenderedPageBreak/>
        <w:t>с</w:t>
      </w:r>
      <w:r w:rsidRPr="00D032E6">
        <w:rPr>
          <w:b/>
        </w:rPr>
        <w:t xml:space="preserve"> 01.07.2013</w:t>
      </w:r>
      <w:r w:rsidRPr="00D032E6">
        <w:t xml:space="preserve">г. – </w:t>
      </w:r>
      <w:r w:rsidRPr="00D032E6">
        <w:rPr>
          <w:b/>
        </w:rPr>
        <w:t>1045,3</w:t>
      </w:r>
      <w:r w:rsidRPr="00D032E6">
        <w:t xml:space="preserve"> тыс. руб. Расходы приняты с учетом  применения прогнозного индекса потребительских цен – 1,071, в соответствии с прогнозом Минэкономразвития России на 2013 год.</w:t>
      </w:r>
    </w:p>
    <w:p w:rsidR="00D032E6" w:rsidRPr="00D032E6" w:rsidRDefault="00D032E6" w:rsidP="00C95A98">
      <w:pPr>
        <w:numPr>
          <w:ilvl w:val="1"/>
          <w:numId w:val="7"/>
        </w:numPr>
        <w:tabs>
          <w:tab w:val="left" w:pos="1134"/>
        </w:tabs>
        <w:jc w:val="center"/>
        <w:rPr>
          <w:b/>
          <w:u w:val="single"/>
        </w:rPr>
      </w:pPr>
      <w:r w:rsidRPr="00D032E6">
        <w:rPr>
          <w:b/>
          <w:u w:val="single"/>
        </w:rPr>
        <w:t>«Другие расходы»</w:t>
      </w:r>
    </w:p>
    <w:p w:rsidR="00D032E6" w:rsidRPr="00D032E6" w:rsidRDefault="00D032E6" w:rsidP="00005B7B">
      <w:pPr>
        <w:tabs>
          <w:tab w:val="left" w:pos="1134"/>
        </w:tabs>
        <w:ind w:firstLine="567"/>
        <w:jc w:val="both"/>
      </w:pPr>
      <w:r w:rsidRPr="00D032E6">
        <w:t>Расходы по статье приняты с учетом календарной разбивки на следующем уровне (в расчете на год):</w:t>
      </w:r>
    </w:p>
    <w:p w:rsidR="00D032E6" w:rsidRPr="00D032E6" w:rsidRDefault="00D032E6" w:rsidP="00005B7B">
      <w:pPr>
        <w:numPr>
          <w:ilvl w:val="0"/>
          <w:numId w:val="3"/>
        </w:numPr>
        <w:tabs>
          <w:tab w:val="left" w:pos="1134"/>
        </w:tabs>
        <w:ind w:left="0" w:firstLine="567"/>
        <w:jc w:val="both"/>
      </w:pPr>
      <w:r w:rsidRPr="00D032E6">
        <w:t xml:space="preserve">с </w:t>
      </w:r>
      <w:r w:rsidRPr="00D032E6">
        <w:rPr>
          <w:b/>
        </w:rPr>
        <w:t>01.01.2013</w:t>
      </w:r>
      <w:r w:rsidRPr="00D032E6">
        <w:t xml:space="preserve">г. – </w:t>
      </w:r>
      <w:r w:rsidRPr="00D032E6">
        <w:rPr>
          <w:b/>
        </w:rPr>
        <w:t>1983,6</w:t>
      </w:r>
      <w:r w:rsidRPr="00D032E6">
        <w:t xml:space="preserve">  тыс. руб. на уровне фактически сложившихся расходов предприятия (на основании представленных договоров);</w:t>
      </w:r>
    </w:p>
    <w:p w:rsidR="00D032E6" w:rsidRPr="00D032E6" w:rsidRDefault="00D032E6" w:rsidP="00005B7B">
      <w:pPr>
        <w:numPr>
          <w:ilvl w:val="0"/>
          <w:numId w:val="3"/>
        </w:numPr>
        <w:tabs>
          <w:tab w:val="left" w:pos="1134"/>
        </w:tabs>
        <w:ind w:left="0" w:firstLine="567"/>
        <w:jc w:val="both"/>
      </w:pPr>
      <w:r w:rsidRPr="00D032E6">
        <w:t>с</w:t>
      </w:r>
      <w:r w:rsidRPr="00D032E6">
        <w:rPr>
          <w:b/>
        </w:rPr>
        <w:t xml:space="preserve"> 01.07.2013</w:t>
      </w:r>
      <w:r w:rsidRPr="00D032E6">
        <w:t xml:space="preserve">г.  – </w:t>
      </w:r>
      <w:r w:rsidRPr="00D032E6">
        <w:rPr>
          <w:b/>
        </w:rPr>
        <w:t>2 124,44</w:t>
      </w:r>
      <w:r w:rsidRPr="00D032E6">
        <w:t xml:space="preserve"> тыс. руб. Расходы приняты на уровне первого периода, с учетом  применения прогнозного индекса потребительских цен – 1,071, в соответствии с прогнозом Минэкономразвития России на 2013 год.</w:t>
      </w:r>
    </w:p>
    <w:p w:rsidR="00D032E6" w:rsidRPr="00D032E6" w:rsidRDefault="00D032E6" w:rsidP="00005B7B">
      <w:pPr>
        <w:tabs>
          <w:tab w:val="left" w:pos="1134"/>
        </w:tabs>
        <w:ind w:firstLine="567"/>
        <w:jc w:val="both"/>
      </w:pPr>
      <w:r w:rsidRPr="00D032E6">
        <w:t xml:space="preserve">Корректировка в сторону снижения составила </w:t>
      </w:r>
      <w:r w:rsidRPr="00D032E6">
        <w:rPr>
          <w:b/>
        </w:rPr>
        <w:t>91,56</w:t>
      </w:r>
      <w:r w:rsidRPr="00D032E6">
        <w:t xml:space="preserve">  тыс. руб.</w:t>
      </w:r>
    </w:p>
    <w:p w:rsidR="00D032E6" w:rsidRPr="00D032E6" w:rsidRDefault="00D032E6" w:rsidP="00005B7B">
      <w:pPr>
        <w:ind w:firstLine="567"/>
        <w:jc w:val="both"/>
      </w:pPr>
      <w:r w:rsidRPr="00D032E6">
        <w:t xml:space="preserve"> Общая сумма корректировок по статьям затрат в сторону снижения, с учетом календарной разбивки, (декабрь 2013г. к декабрю 2012г.) составила  </w:t>
      </w:r>
      <w:r w:rsidRPr="00D032E6">
        <w:rPr>
          <w:b/>
          <w:i/>
        </w:rPr>
        <w:t>36 222,73</w:t>
      </w:r>
      <w:r w:rsidRPr="00D032E6">
        <w:t xml:space="preserve"> тыс. руб. </w:t>
      </w:r>
    </w:p>
    <w:p w:rsidR="00D032E6" w:rsidRPr="00D032E6" w:rsidRDefault="00D032E6" w:rsidP="00C95A98">
      <w:pPr>
        <w:numPr>
          <w:ilvl w:val="0"/>
          <w:numId w:val="7"/>
        </w:numPr>
        <w:ind w:left="502"/>
        <w:jc w:val="center"/>
        <w:rPr>
          <w:b/>
          <w:u w:val="single"/>
        </w:rPr>
      </w:pPr>
      <w:r w:rsidRPr="00D032E6">
        <w:rPr>
          <w:b/>
          <w:u w:val="single"/>
        </w:rPr>
        <w:t>Расходы из прибыли</w:t>
      </w:r>
    </w:p>
    <w:p w:rsidR="00D032E6" w:rsidRPr="00D032E6" w:rsidRDefault="00D032E6" w:rsidP="00D032E6">
      <w:pPr>
        <w:tabs>
          <w:tab w:val="left" w:pos="426"/>
        </w:tabs>
        <w:jc w:val="both"/>
      </w:pPr>
      <w:r w:rsidRPr="00D032E6">
        <w:tab/>
      </w:r>
      <w:r w:rsidRPr="00D032E6">
        <w:tab/>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D032E6">
        <w:rPr>
          <w:b/>
          <w:bCs/>
          <w:i/>
          <w:iCs/>
        </w:rPr>
        <w:t xml:space="preserve">461,26 </w:t>
      </w:r>
      <w:r w:rsidRPr="00D032E6">
        <w:t>тыс. руб. (декабрь 2013 года к декабрю 2012 года), в том числе за счёт:</w:t>
      </w:r>
    </w:p>
    <w:p w:rsidR="00D032E6" w:rsidRPr="00D032E6" w:rsidRDefault="00D032E6" w:rsidP="00C95A98">
      <w:pPr>
        <w:numPr>
          <w:ilvl w:val="0"/>
          <w:numId w:val="6"/>
        </w:numPr>
        <w:ind w:left="993" w:hanging="426"/>
        <w:jc w:val="both"/>
      </w:pPr>
      <w:proofErr w:type="gramStart"/>
      <w:r w:rsidRPr="00D032E6">
        <w:t>снижения во втором полугодии 2013года расходов из прибыли на социальное развитие с учётом доли реализации тепловой энергии на потребительский рынок, исключив в 1 полугодии 2013 года данные расходы с учётом налога на прибыль, в связи с ограничением роста тарифов на тепловую энергию, поставляемую теплоснабжающими организациями потребителям Кемеровской области с 01.01.2013г. по 30.06.2013г. (0,0%), установленного приказом ФСТ России от</w:t>
      </w:r>
      <w:proofErr w:type="gramEnd"/>
      <w:r w:rsidRPr="00D032E6">
        <w:t xml:space="preserve"> 09 октября 2011г. № 231-э/4;</w:t>
      </w:r>
    </w:p>
    <w:p w:rsidR="00D032E6" w:rsidRPr="00D032E6" w:rsidRDefault="00D032E6" w:rsidP="00C95A98">
      <w:pPr>
        <w:numPr>
          <w:ilvl w:val="0"/>
          <w:numId w:val="6"/>
        </w:numPr>
        <w:ind w:left="993" w:hanging="426"/>
        <w:jc w:val="both"/>
      </w:pPr>
      <w:r w:rsidRPr="00D032E6">
        <w:t>за счет корректировки размера налоговых  платежей и сборов, относимых на прибыль. Налог на имущество предприятия по подразделению «котельная» принят в доле отпуска тепловой энергии на потребительский рынок.</w:t>
      </w:r>
    </w:p>
    <w:p w:rsidR="00D032E6" w:rsidRPr="00D032E6" w:rsidRDefault="00D032E6" w:rsidP="00D032E6">
      <w:pPr>
        <w:jc w:val="both"/>
      </w:pPr>
    </w:p>
    <w:p w:rsidR="00D032E6" w:rsidRPr="00D032E6" w:rsidRDefault="00D032E6" w:rsidP="00D032E6">
      <w:pPr>
        <w:tabs>
          <w:tab w:val="left" w:pos="426"/>
        </w:tabs>
        <w:jc w:val="both"/>
      </w:pPr>
      <w:r w:rsidRPr="00D032E6">
        <w:tab/>
        <w:t xml:space="preserve">Общая сумма корректировки НВВ с 01.01.2013 по 31.12.2013 к предложениям предприятия в сторону снижения составила </w:t>
      </w:r>
      <w:r w:rsidRPr="00D032E6">
        <w:rPr>
          <w:b/>
          <w:i/>
        </w:rPr>
        <w:t xml:space="preserve">36 776,46 </w:t>
      </w:r>
      <w:r w:rsidRPr="00D032E6">
        <w:t xml:space="preserve">тыс. руб., в том числе на потребительский рынок </w:t>
      </w:r>
      <w:r w:rsidRPr="00D032E6">
        <w:rPr>
          <w:b/>
          <w:i/>
        </w:rPr>
        <w:t xml:space="preserve">16 981,54 </w:t>
      </w:r>
      <w:r w:rsidRPr="00D032E6">
        <w:t>тыс. руб.</w:t>
      </w:r>
    </w:p>
    <w:p w:rsidR="00D032E6" w:rsidRPr="00D032E6" w:rsidRDefault="00D032E6" w:rsidP="00D032E6">
      <w:pPr>
        <w:jc w:val="both"/>
      </w:pPr>
    </w:p>
    <w:p w:rsidR="00D032E6" w:rsidRPr="00D032E6" w:rsidRDefault="00D032E6" w:rsidP="00A324E8">
      <w:pPr>
        <w:ind w:firstLine="567"/>
        <w:jc w:val="both"/>
      </w:pPr>
      <w:r w:rsidRPr="00D032E6">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D032E6" w:rsidRPr="00D032E6" w:rsidRDefault="00D032E6" w:rsidP="00D032E6">
      <w:pPr>
        <w:jc w:val="both"/>
      </w:pPr>
    </w:p>
    <w:p w:rsidR="00D032E6" w:rsidRPr="00D032E6" w:rsidRDefault="00D032E6" w:rsidP="00A324E8">
      <w:pPr>
        <w:pStyle w:val="a9"/>
        <w:numPr>
          <w:ilvl w:val="0"/>
          <w:numId w:val="29"/>
        </w:numPr>
        <w:jc w:val="both"/>
      </w:pPr>
      <w:r w:rsidRPr="00D032E6">
        <w:t>Тарифы на производство тепловой энергии с учетом календарной разбивки:</w:t>
      </w:r>
    </w:p>
    <w:p w:rsidR="00D032E6" w:rsidRPr="00D032E6" w:rsidRDefault="00D032E6" w:rsidP="00D032E6">
      <w:pPr>
        <w:numPr>
          <w:ilvl w:val="0"/>
          <w:numId w:val="2"/>
        </w:numPr>
        <w:jc w:val="both"/>
        <w:rPr>
          <w:color w:val="000000"/>
          <w:shd w:val="clear" w:color="auto" w:fill="FFFFFF"/>
        </w:rPr>
      </w:pPr>
      <w:r w:rsidRPr="00D032E6">
        <w:rPr>
          <w:color w:val="000000"/>
          <w:shd w:val="clear" w:color="auto" w:fill="FFFFFF"/>
        </w:rPr>
        <w:t xml:space="preserve">с 01.01.2013 г. по 30.06.2013 г.  </w:t>
      </w:r>
      <w:proofErr w:type="gramStart"/>
      <w:r w:rsidRPr="00D032E6">
        <w:t>приведенный</w:t>
      </w:r>
      <w:proofErr w:type="gramEnd"/>
      <w:r w:rsidRPr="00D032E6">
        <w:t xml:space="preserve"> в графе 7 </w:t>
      </w:r>
      <w:r w:rsidRPr="00D032E6">
        <w:rPr>
          <w:b/>
          <w:bCs/>
          <w:i/>
          <w:iCs/>
        </w:rPr>
        <w:t>таблицы 1</w:t>
      </w:r>
      <w:r w:rsidRPr="00D032E6">
        <w:t>;</w:t>
      </w:r>
    </w:p>
    <w:p w:rsidR="00D032E6" w:rsidRPr="00D032E6" w:rsidRDefault="00D032E6" w:rsidP="00D032E6">
      <w:pPr>
        <w:numPr>
          <w:ilvl w:val="0"/>
          <w:numId w:val="2"/>
        </w:numPr>
        <w:jc w:val="both"/>
        <w:rPr>
          <w:color w:val="000000"/>
          <w:shd w:val="clear" w:color="auto" w:fill="FFFFFF"/>
        </w:rPr>
      </w:pPr>
      <w:r w:rsidRPr="00D032E6">
        <w:rPr>
          <w:color w:val="000000"/>
          <w:shd w:val="clear" w:color="auto" w:fill="FFFFFF"/>
        </w:rPr>
        <w:t xml:space="preserve">с 01.07.2013 г. </w:t>
      </w:r>
      <w:r w:rsidRPr="00D032E6">
        <w:t xml:space="preserve">приведенный в графе 7 </w:t>
      </w:r>
      <w:r w:rsidRPr="00D032E6">
        <w:rPr>
          <w:b/>
          <w:bCs/>
          <w:i/>
          <w:iCs/>
        </w:rPr>
        <w:t>таблицы 2</w:t>
      </w:r>
      <w:r w:rsidRPr="00D032E6">
        <w:t>.</w:t>
      </w:r>
    </w:p>
    <w:p w:rsidR="00D032E6" w:rsidRPr="00D032E6" w:rsidRDefault="00D032E6" w:rsidP="00D032E6">
      <w:pPr>
        <w:numPr>
          <w:ilvl w:val="0"/>
          <w:numId w:val="2"/>
        </w:numPr>
        <w:jc w:val="both"/>
        <w:rPr>
          <w:color w:val="000000"/>
          <w:shd w:val="clear" w:color="auto" w:fill="FFFFFF"/>
        </w:rPr>
      </w:pPr>
    </w:p>
    <w:p w:rsidR="00D032E6" w:rsidRPr="00D032E6" w:rsidRDefault="00D032E6" w:rsidP="00D032E6">
      <w:pPr>
        <w:jc w:val="both"/>
      </w:pPr>
      <w:r w:rsidRPr="00D032E6">
        <w:t>2. Тариф на теплоноситель не устанавливать, так как предприятие на потребительский рынок теплоноситель не отпускает.</w:t>
      </w:r>
    </w:p>
    <w:p w:rsidR="00D032E6" w:rsidRPr="00D032E6" w:rsidRDefault="00D032E6" w:rsidP="00D032E6">
      <w:pPr>
        <w:keepNext/>
        <w:tabs>
          <w:tab w:val="left" w:pos="7655"/>
        </w:tabs>
        <w:spacing w:before="240" w:after="60"/>
        <w:jc w:val="center"/>
        <w:outlineLvl w:val="3"/>
        <w:rPr>
          <w:b/>
          <w:bCs/>
        </w:rPr>
      </w:pPr>
      <w:r w:rsidRPr="00D032E6">
        <w:rPr>
          <w:bCs/>
        </w:rPr>
        <w:t>Таблица 1</w:t>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393"/>
        <w:gridCol w:w="1150"/>
        <w:gridCol w:w="868"/>
        <w:gridCol w:w="1130"/>
        <w:gridCol w:w="1067"/>
        <w:gridCol w:w="1067"/>
        <w:gridCol w:w="1199"/>
        <w:gridCol w:w="1300"/>
      </w:tblGrid>
      <w:tr w:rsidR="00D032E6" w:rsidRPr="00D032E6" w:rsidTr="00B00AFC">
        <w:trPr>
          <w:cantSplit/>
          <w:trHeight w:val="538"/>
        </w:trPr>
        <w:tc>
          <w:tcPr>
            <w:tcW w:w="1237" w:type="dxa"/>
            <w:vMerge w:val="restart"/>
            <w:tcBorders>
              <w:top w:val="single" w:sz="12" w:space="0" w:color="auto"/>
              <w:left w:val="single" w:sz="12" w:space="0" w:color="auto"/>
            </w:tcBorders>
            <w:vAlign w:val="center"/>
          </w:tcPr>
          <w:p w:rsidR="00D032E6" w:rsidRPr="00D032E6" w:rsidRDefault="00D032E6" w:rsidP="00D032E6">
            <w:pPr>
              <w:jc w:val="center"/>
              <w:rPr>
                <w:sz w:val="16"/>
                <w:szCs w:val="16"/>
              </w:rPr>
            </w:pPr>
            <w:r w:rsidRPr="00D032E6">
              <w:rPr>
                <w:sz w:val="16"/>
                <w:szCs w:val="16"/>
              </w:rPr>
              <w:t xml:space="preserve">       Предприятие</w:t>
            </w:r>
          </w:p>
        </w:tc>
        <w:tc>
          <w:tcPr>
            <w:tcW w:w="1393" w:type="dxa"/>
            <w:vMerge w:val="restart"/>
            <w:tcBorders>
              <w:top w:val="single" w:sz="12" w:space="0" w:color="auto"/>
            </w:tcBorders>
            <w:vAlign w:val="center"/>
          </w:tcPr>
          <w:p w:rsidR="00D032E6" w:rsidRPr="00D032E6" w:rsidRDefault="00D032E6" w:rsidP="00D032E6">
            <w:pPr>
              <w:jc w:val="center"/>
              <w:rPr>
                <w:sz w:val="16"/>
                <w:szCs w:val="16"/>
              </w:rPr>
            </w:pPr>
            <w:r w:rsidRPr="00D032E6">
              <w:rPr>
                <w:sz w:val="16"/>
                <w:szCs w:val="16"/>
              </w:rPr>
              <w:t xml:space="preserve">Сумма корректировки НВВ к предложению предприятия на </w:t>
            </w:r>
            <w:smartTag w:uri="urn:schemas-microsoft-com:office:smarttags" w:element="metricconverter">
              <w:smartTagPr>
                <w:attr w:name="ProductID" w:val="2012 г"/>
              </w:smartTagPr>
              <w:r w:rsidRPr="00D032E6">
                <w:rPr>
                  <w:sz w:val="16"/>
                  <w:szCs w:val="16"/>
                </w:rPr>
                <w:t>2012 г</w:t>
              </w:r>
            </w:smartTag>
            <w:r w:rsidRPr="00D032E6">
              <w:rPr>
                <w:sz w:val="16"/>
                <w:szCs w:val="16"/>
              </w:rPr>
              <w:t>.,</w:t>
            </w:r>
          </w:p>
          <w:p w:rsidR="00D032E6" w:rsidRPr="00D032E6" w:rsidRDefault="00D032E6" w:rsidP="00D032E6">
            <w:pPr>
              <w:jc w:val="center"/>
              <w:rPr>
                <w:sz w:val="16"/>
                <w:szCs w:val="16"/>
              </w:rPr>
            </w:pPr>
            <w:r w:rsidRPr="00D032E6">
              <w:rPr>
                <w:sz w:val="16"/>
                <w:szCs w:val="16"/>
              </w:rPr>
              <w:t>тыс. руб.</w:t>
            </w:r>
          </w:p>
        </w:tc>
        <w:tc>
          <w:tcPr>
            <w:tcW w:w="1150" w:type="dxa"/>
            <w:vMerge w:val="restart"/>
            <w:tcBorders>
              <w:top w:val="single" w:sz="12" w:space="0" w:color="auto"/>
              <w:bottom w:val="nil"/>
            </w:tcBorders>
            <w:vAlign w:val="center"/>
          </w:tcPr>
          <w:p w:rsidR="00D032E6" w:rsidRPr="00D032E6" w:rsidRDefault="00D032E6" w:rsidP="00D032E6">
            <w:pPr>
              <w:jc w:val="center"/>
              <w:rPr>
                <w:sz w:val="16"/>
                <w:szCs w:val="16"/>
              </w:rPr>
            </w:pPr>
            <w:r w:rsidRPr="00D032E6">
              <w:rPr>
                <w:sz w:val="16"/>
                <w:szCs w:val="16"/>
              </w:rPr>
              <w:t>Структура отпуска</w:t>
            </w:r>
          </w:p>
        </w:tc>
        <w:tc>
          <w:tcPr>
            <w:tcW w:w="868" w:type="dxa"/>
            <w:vMerge w:val="restart"/>
            <w:tcBorders>
              <w:top w:val="single" w:sz="12" w:space="0" w:color="auto"/>
              <w:bottom w:val="nil"/>
            </w:tcBorders>
            <w:vAlign w:val="center"/>
          </w:tcPr>
          <w:p w:rsidR="00D032E6" w:rsidRPr="00D032E6" w:rsidRDefault="00D032E6" w:rsidP="00D032E6">
            <w:pPr>
              <w:jc w:val="center"/>
              <w:rPr>
                <w:sz w:val="16"/>
                <w:szCs w:val="16"/>
              </w:rPr>
            </w:pPr>
            <w:r w:rsidRPr="00D032E6">
              <w:rPr>
                <w:sz w:val="16"/>
                <w:szCs w:val="16"/>
              </w:rPr>
              <w:t>Доля отпуска т/э на потребит рынок,</w:t>
            </w:r>
          </w:p>
          <w:p w:rsidR="00D032E6" w:rsidRPr="00D032E6" w:rsidRDefault="00D032E6" w:rsidP="00D032E6">
            <w:pPr>
              <w:jc w:val="center"/>
              <w:rPr>
                <w:sz w:val="16"/>
                <w:szCs w:val="16"/>
              </w:rPr>
            </w:pPr>
            <w:r w:rsidRPr="00D032E6">
              <w:rPr>
                <w:sz w:val="16"/>
                <w:szCs w:val="16"/>
              </w:rPr>
              <w:t>,</w:t>
            </w:r>
          </w:p>
          <w:p w:rsidR="00D032E6" w:rsidRPr="00D032E6" w:rsidRDefault="00D032E6" w:rsidP="00D032E6">
            <w:pPr>
              <w:jc w:val="center"/>
              <w:rPr>
                <w:sz w:val="16"/>
                <w:szCs w:val="16"/>
              </w:rPr>
            </w:pPr>
          </w:p>
          <w:p w:rsidR="00D032E6" w:rsidRPr="00D032E6" w:rsidRDefault="00D032E6" w:rsidP="00D032E6">
            <w:pPr>
              <w:jc w:val="center"/>
              <w:rPr>
                <w:sz w:val="16"/>
                <w:szCs w:val="16"/>
              </w:rPr>
            </w:pPr>
            <w:r w:rsidRPr="00D032E6">
              <w:rPr>
                <w:sz w:val="16"/>
                <w:szCs w:val="16"/>
              </w:rPr>
              <w:t xml:space="preserve"> %</w:t>
            </w:r>
          </w:p>
        </w:tc>
        <w:tc>
          <w:tcPr>
            <w:tcW w:w="3263" w:type="dxa"/>
            <w:gridSpan w:val="3"/>
            <w:tcBorders>
              <w:top w:val="single" w:sz="12" w:space="0" w:color="auto"/>
            </w:tcBorders>
            <w:vAlign w:val="center"/>
          </w:tcPr>
          <w:p w:rsidR="00D032E6" w:rsidRPr="00D032E6" w:rsidRDefault="00D032E6" w:rsidP="00D032E6">
            <w:pPr>
              <w:jc w:val="center"/>
              <w:rPr>
                <w:sz w:val="16"/>
                <w:szCs w:val="16"/>
              </w:rPr>
            </w:pPr>
            <w:r w:rsidRPr="00D032E6">
              <w:rPr>
                <w:sz w:val="16"/>
                <w:szCs w:val="16"/>
              </w:rPr>
              <w:t xml:space="preserve">Тариф на т/энергию, руб./Гкал </w:t>
            </w:r>
          </w:p>
          <w:p w:rsidR="00D032E6" w:rsidRPr="00D032E6" w:rsidRDefault="00D032E6" w:rsidP="00D032E6">
            <w:pPr>
              <w:jc w:val="center"/>
              <w:rPr>
                <w:sz w:val="16"/>
                <w:szCs w:val="16"/>
              </w:rPr>
            </w:pPr>
            <w:r w:rsidRPr="00D032E6">
              <w:rPr>
                <w:sz w:val="16"/>
                <w:szCs w:val="16"/>
              </w:rPr>
              <w:t>(без НДС )</w:t>
            </w:r>
          </w:p>
        </w:tc>
        <w:tc>
          <w:tcPr>
            <w:tcW w:w="1199" w:type="dxa"/>
            <w:vMerge w:val="restart"/>
            <w:tcBorders>
              <w:top w:val="single" w:sz="12" w:space="0" w:color="auto"/>
            </w:tcBorders>
            <w:vAlign w:val="center"/>
          </w:tcPr>
          <w:p w:rsidR="00D032E6" w:rsidRPr="00D032E6" w:rsidRDefault="00D032E6" w:rsidP="00D032E6">
            <w:pPr>
              <w:jc w:val="center"/>
              <w:rPr>
                <w:sz w:val="16"/>
                <w:szCs w:val="16"/>
              </w:rPr>
            </w:pPr>
            <w:r w:rsidRPr="00D032E6">
              <w:rPr>
                <w:sz w:val="16"/>
                <w:szCs w:val="16"/>
              </w:rPr>
              <w:t>Темп роста тарифа по сравнению с действующим</w:t>
            </w:r>
          </w:p>
          <w:p w:rsidR="00D032E6" w:rsidRPr="00D032E6" w:rsidRDefault="00D032E6" w:rsidP="00D032E6">
            <w:pPr>
              <w:jc w:val="center"/>
              <w:rPr>
                <w:sz w:val="16"/>
                <w:szCs w:val="16"/>
              </w:rPr>
            </w:pPr>
          </w:p>
          <w:p w:rsidR="00D032E6" w:rsidRPr="00D032E6" w:rsidRDefault="00D032E6" w:rsidP="00D032E6">
            <w:pPr>
              <w:jc w:val="center"/>
              <w:rPr>
                <w:sz w:val="16"/>
                <w:szCs w:val="16"/>
              </w:rPr>
            </w:pPr>
            <w:r w:rsidRPr="00D032E6">
              <w:rPr>
                <w:sz w:val="16"/>
                <w:szCs w:val="16"/>
              </w:rPr>
              <w:t>%</w:t>
            </w:r>
          </w:p>
        </w:tc>
        <w:tc>
          <w:tcPr>
            <w:tcW w:w="1300" w:type="dxa"/>
            <w:vMerge w:val="restart"/>
            <w:tcBorders>
              <w:top w:val="single" w:sz="12" w:space="0" w:color="auto"/>
              <w:right w:val="single" w:sz="12" w:space="0" w:color="auto"/>
            </w:tcBorders>
            <w:vAlign w:val="center"/>
          </w:tcPr>
          <w:p w:rsidR="00D032E6" w:rsidRPr="00D032E6" w:rsidRDefault="00D032E6" w:rsidP="00D032E6">
            <w:pPr>
              <w:jc w:val="center"/>
              <w:rPr>
                <w:sz w:val="16"/>
                <w:szCs w:val="16"/>
              </w:rPr>
            </w:pPr>
            <w:r w:rsidRPr="00D032E6">
              <w:rPr>
                <w:sz w:val="16"/>
                <w:szCs w:val="16"/>
              </w:rPr>
              <w:t>Рентабельность по отпуску т/энергии на потребит. рынке,</w:t>
            </w:r>
          </w:p>
          <w:p w:rsidR="00D032E6" w:rsidRPr="00D032E6" w:rsidRDefault="00D032E6" w:rsidP="00D032E6">
            <w:pPr>
              <w:jc w:val="center"/>
              <w:rPr>
                <w:sz w:val="16"/>
                <w:szCs w:val="16"/>
              </w:rPr>
            </w:pPr>
            <w:r w:rsidRPr="00D032E6">
              <w:rPr>
                <w:sz w:val="16"/>
                <w:szCs w:val="16"/>
              </w:rPr>
              <w:t>%</w:t>
            </w:r>
          </w:p>
        </w:tc>
      </w:tr>
      <w:tr w:rsidR="00D032E6" w:rsidRPr="00D032E6" w:rsidTr="00B00AFC">
        <w:trPr>
          <w:cantSplit/>
          <w:trHeight w:val="337"/>
        </w:trPr>
        <w:tc>
          <w:tcPr>
            <w:tcW w:w="1237" w:type="dxa"/>
            <w:vMerge/>
            <w:tcBorders>
              <w:left w:val="single" w:sz="12" w:space="0" w:color="auto"/>
            </w:tcBorders>
          </w:tcPr>
          <w:p w:rsidR="00D032E6" w:rsidRPr="00D032E6" w:rsidRDefault="00D032E6" w:rsidP="00D032E6">
            <w:pPr>
              <w:jc w:val="center"/>
              <w:rPr>
                <w:sz w:val="16"/>
                <w:szCs w:val="16"/>
              </w:rPr>
            </w:pPr>
          </w:p>
        </w:tc>
        <w:tc>
          <w:tcPr>
            <w:tcW w:w="1393" w:type="dxa"/>
            <w:vMerge/>
          </w:tcPr>
          <w:p w:rsidR="00D032E6" w:rsidRPr="00D032E6" w:rsidRDefault="00D032E6" w:rsidP="00D032E6">
            <w:pPr>
              <w:jc w:val="center"/>
              <w:rPr>
                <w:sz w:val="16"/>
                <w:szCs w:val="16"/>
              </w:rPr>
            </w:pPr>
          </w:p>
        </w:tc>
        <w:tc>
          <w:tcPr>
            <w:tcW w:w="1150" w:type="dxa"/>
            <w:vMerge/>
            <w:tcBorders>
              <w:top w:val="nil"/>
            </w:tcBorders>
            <w:vAlign w:val="center"/>
          </w:tcPr>
          <w:p w:rsidR="00D032E6" w:rsidRPr="00D032E6" w:rsidRDefault="00D032E6" w:rsidP="00D032E6">
            <w:pPr>
              <w:jc w:val="center"/>
              <w:rPr>
                <w:sz w:val="16"/>
                <w:szCs w:val="16"/>
              </w:rPr>
            </w:pPr>
          </w:p>
        </w:tc>
        <w:tc>
          <w:tcPr>
            <w:tcW w:w="868" w:type="dxa"/>
            <w:vMerge/>
            <w:tcBorders>
              <w:top w:val="nil"/>
            </w:tcBorders>
            <w:vAlign w:val="center"/>
          </w:tcPr>
          <w:p w:rsidR="00D032E6" w:rsidRPr="00D032E6" w:rsidRDefault="00D032E6" w:rsidP="00D032E6">
            <w:pPr>
              <w:jc w:val="center"/>
              <w:rPr>
                <w:sz w:val="16"/>
                <w:szCs w:val="16"/>
              </w:rPr>
            </w:pPr>
          </w:p>
        </w:tc>
        <w:tc>
          <w:tcPr>
            <w:tcW w:w="1130" w:type="dxa"/>
            <w:vMerge w:val="restart"/>
            <w:vAlign w:val="center"/>
          </w:tcPr>
          <w:p w:rsidR="00D032E6" w:rsidRPr="00D032E6" w:rsidRDefault="00D032E6" w:rsidP="00D032E6">
            <w:pPr>
              <w:jc w:val="center"/>
              <w:rPr>
                <w:sz w:val="16"/>
                <w:szCs w:val="16"/>
              </w:rPr>
            </w:pPr>
            <w:r w:rsidRPr="00D032E6">
              <w:rPr>
                <w:sz w:val="16"/>
                <w:szCs w:val="16"/>
              </w:rPr>
              <w:t>действующий по предприятию</w:t>
            </w:r>
          </w:p>
        </w:tc>
        <w:tc>
          <w:tcPr>
            <w:tcW w:w="2133" w:type="dxa"/>
            <w:gridSpan w:val="2"/>
            <w:vAlign w:val="center"/>
          </w:tcPr>
          <w:p w:rsidR="00D032E6" w:rsidRPr="00D032E6" w:rsidRDefault="00D032E6" w:rsidP="00D032E6">
            <w:pPr>
              <w:jc w:val="center"/>
              <w:rPr>
                <w:sz w:val="16"/>
                <w:szCs w:val="16"/>
              </w:rPr>
            </w:pPr>
            <w:r w:rsidRPr="00D032E6">
              <w:rPr>
                <w:sz w:val="16"/>
                <w:szCs w:val="16"/>
              </w:rPr>
              <w:t>предлагаемый</w:t>
            </w:r>
          </w:p>
        </w:tc>
        <w:tc>
          <w:tcPr>
            <w:tcW w:w="1199" w:type="dxa"/>
            <w:vMerge/>
          </w:tcPr>
          <w:p w:rsidR="00D032E6" w:rsidRPr="00D032E6" w:rsidRDefault="00D032E6" w:rsidP="00D032E6">
            <w:pPr>
              <w:jc w:val="center"/>
              <w:rPr>
                <w:sz w:val="16"/>
                <w:szCs w:val="16"/>
              </w:rPr>
            </w:pPr>
          </w:p>
        </w:tc>
        <w:tc>
          <w:tcPr>
            <w:tcW w:w="1300" w:type="dxa"/>
            <w:vMerge/>
            <w:tcBorders>
              <w:right w:val="single" w:sz="12" w:space="0" w:color="auto"/>
            </w:tcBorders>
          </w:tcPr>
          <w:p w:rsidR="00D032E6" w:rsidRPr="00D032E6" w:rsidRDefault="00D032E6" w:rsidP="00D032E6">
            <w:pPr>
              <w:jc w:val="center"/>
              <w:rPr>
                <w:sz w:val="16"/>
                <w:szCs w:val="16"/>
              </w:rPr>
            </w:pPr>
          </w:p>
        </w:tc>
      </w:tr>
      <w:tr w:rsidR="00D032E6" w:rsidRPr="00D032E6" w:rsidTr="00B00AFC">
        <w:trPr>
          <w:cantSplit/>
          <w:trHeight w:val="458"/>
        </w:trPr>
        <w:tc>
          <w:tcPr>
            <w:tcW w:w="1237" w:type="dxa"/>
            <w:vMerge/>
            <w:tcBorders>
              <w:left w:val="single" w:sz="12" w:space="0" w:color="auto"/>
              <w:bottom w:val="single" w:sz="12" w:space="0" w:color="auto"/>
            </w:tcBorders>
          </w:tcPr>
          <w:p w:rsidR="00D032E6" w:rsidRPr="00D032E6" w:rsidRDefault="00D032E6" w:rsidP="00D032E6">
            <w:pPr>
              <w:jc w:val="center"/>
              <w:rPr>
                <w:sz w:val="16"/>
                <w:szCs w:val="16"/>
              </w:rPr>
            </w:pPr>
          </w:p>
        </w:tc>
        <w:tc>
          <w:tcPr>
            <w:tcW w:w="1393" w:type="dxa"/>
            <w:vMerge/>
            <w:tcBorders>
              <w:bottom w:val="single" w:sz="12" w:space="0" w:color="auto"/>
            </w:tcBorders>
          </w:tcPr>
          <w:p w:rsidR="00D032E6" w:rsidRPr="00D032E6" w:rsidRDefault="00D032E6" w:rsidP="00D032E6">
            <w:pPr>
              <w:jc w:val="center"/>
              <w:rPr>
                <w:sz w:val="16"/>
                <w:szCs w:val="16"/>
              </w:rPr>
            </w:pPr>
          </w:p>
        </w:tc>
        <w:tc>
          <w:tcPr>
            <w:tcW w:w="1150" w:type="dxa"/>
            <w:vMerge/>
            <w:tcBorders>
              <w:top w:val="nil"/>
              <w:bottom w:val="single" w:sz="12" w:space="0" w:color="auto"/>
            </w:tcBorders>
            <w:vAlign w:val="center"/>
          </w:tcPr>
          <w:p w:rsidR="00D032E6" w:rsidRPr="00D032E6" w:rsidRDefault="00D032E6" w:rsidP="00D032E6">
            <w:pPr>
              <w:jc w:val="center"/>
              <w:rPr>
                <w:sz w:val="16"/>
                <w:szCs w:val="16"/>
              </w:rPr>
            </w:pPr>
          </w:p>
        </w:tc>
        <w:tc>
          <w:tcPr>
            <w:tcW w:w="868" w:type="dxa"/>
            <w:vMerge/>
            <w:tcBorders>
              <w:top w:val="nil"/>
              <w:bottom w:val="single" w:sz="12" w:space="0" w:color="auto"/>
            </w:tcBorders>
            <w:vAlign w:val="center"/>
          </w:tcPr>
          <w:p w:rsidR="00D032E6" w:rsidRPr="00D032E6" w:rsidRDefault="00D032E6" w:rsidP="00D032E6">
            <w:pPr>
              <w:jc w:val="center"/>
              <w:rPr>
                <w:sz w:val="16"/>
                <w:szCs w:val="16"/>
              </w:rPr>
            </w:pPr>
          </w:p>
        </w:tc>
        <w:tc>
          <w:tcPr>
            <w:tcW w:w="1130" w:type="dxa"/>
            <w:vMerge/>
            <w:tcBorders>
              <w:bottom w:val="single" w:sz="12" w:space="0" w:color="auto"/>
            </w:tcBorders>
            <w:vAlign w:val="center"/>
          </w:tcPr>
          <w:p w:rsidR="00D032E6" w:rsidRPr="00D032E6" w:rsidRDefault="00D032E6" w:rsidP="00D032E6">
            <w:pPr>
              <w:jc w:val="center"/>
              <w:rPr>
                <w:sz w:val="16"/>
                <w:szCs w:val="16"/>
              </w:rPr>
            </w:pPr>
          </w:p>
        </w:tc>
        <w:tc>
          <w:tcPr>
            <w:tcW w:w="1067" w:type="dxa"/>
            <w:tcBorders>
              <w:bottom w:val="single" w:sz="12" w:space="0" w:color="auto"/>
            </w:tcBorders>
            <w:vAlign w:val="center"/>
          </w:tcPr>
          <w:p w:rsidR="00D032E6" w:rsidRPr="00D032E6" w:rsidRDefault="00D032E6" w:rsidP="00D032E6">
            <w:pPr>
              <w:jc w:val="center"/>
              <w:rPr>
                <w:sz w:val="16"/>
                <w:szCs w:val="16"/>
              </w:rPr>
            </w:pPr>
            <w:r w:rsidRPr="00D032E6">
              <w:rPr>
                <w:sz w:val="16"/>
                <w:szCs w:val="16"/>
              </w:rPr>
              <w:t>предприя-</w:t>
            </w:r>
          </w:p>
          <w:p w:rsidR="00D032E6" w:rsidRPr="00D032E6" w:rsidRDefault="00D032E6" w:rsidP="00D032E6">
            <w:pPr>
              <w:jc w:val="center"/>
              <w:rPr>
                <w:sz w:val="16"/>
                <w:szCs w:val="16"/>
              </w:rPr>
            </w:pPr>
            <w:r w:rsidRPr="00D032E6">
              <w:rPr>
                <w:sz w:val="16"/>
                <w:szCs w:val="16"/>
              </w:rPr>
              <w:t>тием</w:t>
            </w:r>
          </w:p>
        </w:tc>
        <w:tc>
          <w:tcPr>
            <w:tcW w:w="1067" w:type="dxa"/>
            <w:tcBorders>
              <w:bottom w:val="single" w:sz="12" w:space="0" w:color="auto"/>
            </w:tcBorders>
            <w:shd w:val="pct15" w:color="000000" w:fill="FFFFFF"/>
            <w:vAlign w:val="center"/>
          </w:tcPr>
          <w:p w:rsidR="00D032E6" w:rsidRPr="00D032E6" w:rsidRDefault="00D032E6" w:rsidP="00D032E6">
            <w:pPr>
              <w:jc w:val="center"/>
              <w:rPr>
                <w:sz w:val="16"/>
                <w:szCs w:val="16"/>
              </w:rPr>
            </w:pPr>
            <w:r w:rsidRPr="00D032E6">
              <w:rPr>
                <w:sz w:val="16"/>
                <w:szCs w:val="16"/>
              </w:rPr>
              <w:t>РЭК КО</w:t>
            </w:r>
          </w:p>
        </w:tc>
        <w:tc>
          <w:tcPr>
            <w:tcW w:w="1199" w:type="dxa"/>
            <w:vMerge/>
            <w:tcBorders>
              <w:bottom w:val="single" w:sz="12" w:space="0" w:color="auto"/>
            </w:tcBorders>
          </w:tcPr>
          <w:p w:rsidR="00D032E6" w:rsidRPr="00D032E6" w:rsidRDefault="00D032E6" w:rsidP="00D032E6">
            <w:pPr>
              <w:jc w:val="center"/>
              <w:rPr>
                <w:sz w:val="16"/>
                <w:szCs w:val="16"/>
              </w:rPr>
            </w:pPr>
          </w:p>
        </w:tc>
        <w:tc>
          <w:tcPr>
            <w:tcW w:w="1300" w:type="dxa"/>
            <w:vMerge/>
            <w:tcBorders>
              <w:bottom w:val="single" w:sz="12" w:space="0" w:color="auto"/>
              <w:right w:val="single" w:sz="12" w:space="0" w:color="auto"/>
            </w:tcBorders>
          </w:tcPr>
          <w:p w:rsidR="00D032E6" w:rsidRPr="00D032E6" w:rsidRDefault="00D032E6" w:rsidP="00D032E6">
            <w:pPr>
              <w:jc w:val="center"/>
              <w:rPr>
                <w:sz w:val="16"/>
                <w:szCs w:val="16"/>
              </w:rPr>
            </w:pPr>
          </w:p>
        </w:tc>
      </w:tr>
      <w:tr w:rsidR="00D032E6" w:rsidRPr="00D032E6" w:rsidTr="00B00AFC">
        <w:trPr>
          <w:cantSplit/>
          <w:trHeight w:val="220"/>
        </w:trPr>
        <w:tc>
          <w:tcPr>
            <w:tcW w:w="1237" w:type="dxa"/>
            <w:tcBorders>
              <w:top w:val="single" w:sz="12" w:space="0" w:color="auto"/>
              <w:left w:val="single" w:sz="12" w:space="0" w:color="auto"/>
            </w:tcBorders>
            <w:vAlign w:val="center"/>
          </w:tcPr>
          <w:p w:rsidR="00D032E6" w:rsidRPr="00D032E6" w:rsidRDefault="00D032E6" w:rsidP="00D032E6">
            <w:pPr>
              <w:jc w:val="center"/>
              <w:rPr>
                <w:sz w:val="16"/>
                <w:szCs w:val="16"/>
              </w:rPr>
            </w:pPr>
            <w:r w:rsidRPr="00D032E6">
              <w:rPr>
                <w:sz w:val="16"/>
                <w:szCs w:val="16"/>
              </w:rPr>
              <w:lastRenderedPageBreak/>
              <w:t>1</w:t>
            </w:r>
          </w:p>
        </w:tc>
        <w:tc>
          <w:tcPr>
            <w:tcW w:w="1393"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2</w:t>
            </w:r>
          </w:p>
        </w:tc>
        <w:tc>
          <w:tcPr>
            <w:tcW w:w="1150"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3</w:t>
            </w:r>
          </w:p>
        </w:tc>
        <w:tc>
          <w:tcPr>
            <w:tcW w:w="868"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4</w:t>
            </w:r>
          </w:p>
        </w:tc>
        <w:tc>
          <w:tcPr>
            <w:tcW w:w="1130"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5</w:t>
            </w:r>
          </w:p>
        </w:tc>
        <w:tc>
          <w:tcPr>
            <w:tcW w:w="1067"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6</w:t>
            </w:r>
          </w:p>
        </w:tc>
        <w:tc>
          <w:tcPr>
            <w:tcW w:w="1067" w:type="dxa"/>
            <w:tcBorders>
              <w:top w:val="single" w:sz="12" w:space="0" w:color="auto"/>
            </w:tcBorders>
            <w:shd w:val="pct15" w:color="000000" w:fill="FFFFFF"/>
            <w:vAlign w:val="center"/>
          </w:tcPr>
          <w:p w:rsidR="00D032E6" w:rsidRPr="00D032E6" w:rsidRDefault="00D032E6" w:rsidP="00D032E6">
            <w:pPr>
              <w:jc w:val="center"/>
              <w:rPr>
                <w:sz w:val="16"/>
                <w:szCs w:val="16"/>
              </w:rPr>
            </w:pPr>
            <w:r w:rsidRPr="00D032E6">
              <w:rPr>
                <w:sz w:val="16"/>
                <w:szCs w:val="16"/>
              </w:rPr>
              <w:t>7</w:t>
            </w:r>
          </w:p>
        </w:tc>
        <w:tc>
          <w:tcPr>
            <w:tcW w:w="1199"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8</w:t>
            </w:r>
          </w:p>
        </w:tc>
        <w:tc>
          <w:tcPr>
            <w:tcW w:w="1300" w:type="dxa"/>
            <w:tcBorders>
              <w:top w:val="single" w:sz="12" w:space="0" w:color="auto"/>
              <w:right w:val="single" w:sz="12" w:space="0" w:color="auto"/>
            </w:tcBorders>
            <w:vAlign w:val="center"/>
          </w:tcPr>
          <w:p w:rsidR="00D032E6" w:rsidRPr="00D032E6" w:rsidRDefault="00D032E6" w:rsidP="00D032E6">
            <w:pPr>
              <w:jc w:val="center"/>
              <w:rPr>
                <w:sz w:val="16"/>
                <w:szCs w:val="16"/>
              </w:rPr>
            </w:pPr>
            <w:r w:rsidRPr="00D032E6">
              <w:rPr>
                <w:sz w:val="16"/>
                <w:szCs w:val="16"/>
              </w:rPr>
              <w:t>9</w:t>
            </w:r>
          </w:p>
        </w:tc>
      </w:tr>
      <w:tr w:rsidR="00D032E6" w:rsidRPr="00D032E6" w:rsidTr="00B00AFC">
        <w:trPr>
          <w:cantSplit/>
          <w:trHeight w:val="415"/>
        </w:trPr>
        <w:tc>
          <w:tcPr>
            <w:tcW w:w="1237" w:type="dxa"/>
            <w:vMerge w:val="restart"/>
            <w:tcBorders>
              <w:left w:val="single" w:sz="12" w:space="0" w:color="auto"/>
            </w:tcBorders>
            <w:vAlign w:val="center"/>
          </w:tcPr>
          <w:p w:rsidR="00D032E6" w:rsidRPr="00D032E6" w:rsidRDefault="00D032E6" w:rsidP="00D032E6">
            <w:pPr>
              <w:ind w:right="-108"/>
              <w:jc w:val="center"/>
              <w:rPr>
                <w:sz w:val="16"/>
                <w:szCs w:val="16"/>
              </w:rPr>
            </w:pPr>
            <w:r w:rsidRPr="00D032E6">
              <w:rPr>
                <w:sz w:val="16"/>
                <w:szCs w:val="16"/>
              </w:rPr>
              <w:t xml:space="preserve">ОАО УК «Северный Кузбасс» </w:t>
            </w:r>
          </w:p>
          <w:p w:rsidR="00D032E6" w:rsidRPr="00D032E6" w:rsidRDefault="00D032E6" w:rsidP="00D032E6">
            <w:pPr>
              <w:ind w:right="-108"/>
              <w:jc w:val="center"/>
              <w:rPr>
                <w:sz w:val="16"/>
                <w:szCs w:val="16"/>
              </w:rPr>
            </w:pPr>
            <w:r w:rsidRPr="00D032E6">
              <w:rPr>
                <w:sz w:val="16"/>
                <w:szCs w:val="16"/>
              </w:rPr>
              <w:t>г. Березовский</w:t>
            </w:r>
          </w:p>
        </w:tc>
        <w:tc>
          <w:tcPr>
            <w:tcW w:w="1393" w:type="dxa"/>
            <w:vMerge w:val="restart"/>
            <w:vAlign w:val="center"/>
          </w:tcPr>
          <w:p w:rsidR="00D032E6" w:rsidRPr="00D032E6" w:rsidRDefault="00D032E6" w:rsidP="00D032E6">
            <w:pPr>
              <w:jc w:val="center"/>
              <w:rPr>
                <w:b/>
                <w:sz w:val="16"/>
                <w:szCs w:val="16"/>
              </w:rPr>
            </w:pPr>
            <w:r w:rsidRPr="00D032E6">
              <w:rPr>
                <w:b/>
                <w:sz w:val="16"/>
                <w:szCs w:val="16"/>
              </w:rPr>
              <w:t>- 46630,64</w:t>
            </w:r>
          </w:p>
        </w:tc>
        <w:tc>
          <w:tcPr>
            <w:tcW w:w="1150" w:type="dxa"/>
            <w:vAlign w:val="center"/>
          </w:tcPr>
          <w:p w:rsidR="00D032E6" w:rsidRPr="00D032E6" w:rsidRDefault="00D032E6" w:rsidP="00D032E6">
            <w:pPr>
              <w:rPr>
                <w:sz w:val="16"/>
                <w:szCs w:val="16"/>
              </w:rPr>
            </w:pPr>
            <w:r w:rsidRPr="00D032E6">
              <w:rPr>
                <w:sz w:val="16"/>
                <w:szCs w:val="16"/>
              </w:rPr>
              <w:t>бюджетные потребители</w:t>
            </w:r>
          </w:p>
        </w:tc>
        <w:tc>
          <w:tcPr>
            <w:tcW w:w="868" w:type="dxa"/>
            <w:vAlign w:val="center"/>
          </w:tcPr>
          <w:p w:rsidR="00D032E6" w:rsidRPr="00D032E6" w:rsidRDefault="00D032E6" w:rsidP="00D032E6">
            <w:pPr>
              <w:jc w:val="center"/>
              <w:rPr>
                <w:sz w:val="16"/>
                <w:szCs w:val="16"/>
              </w:rPr>
            </w:pPr>
          </w:p>
        </w:tc>
        <w:tc>
          <w:tcPr>
            <w:tcW w:w="1130" w:type="dxa"/>
            <w:vMerge w:val="restart"/>
            <w:shd w:val="clear" w:color="auto" w:fill="auto"/>
            <w:vAlign w:val="center"/>
          </w:tcPr>
          <w:p w:rsidR="00D032E6" w:rsidRPr="00D032E6" w:rsidRDefault="00D032E6" w:rsidP="00D032E6">
            <w:pPr>
              <w:jc w:val="center"/>
              <w:rPr>
                <w:sz w:val="16"/>
                <w:szCs w:val="16"/>
              </w:rPr>
            </w:pPr>
            <w:r w:rsidRPr="00D032E6">
              <w:rPr>
                <w:sz w:val="16"/>
                <w:szCs w:val="16"/>
              </w:rPr>
              <w:t>650,0*</w:t>
            </w:r>
          </w:p>
        </w:tc>
        <w:tc>
          <w:tcPr>
            <w:tcW w:w="1067" w:type="dxa"/>
            <w:vMerge w:val="restart"/>
            <w:vAlign w:val="center"/>
          </w:tcPr>
          <w:p w:rsidR="00D032E6" w:rsidRPr="00D032E6" w:rsidRDefault="00D032E6" w:rsidP="00D032E6">
            <w:pPr>
              <w:jc w:val="center"/>
              <w:rPr>
                <w:sz w:val="16"/>
                <w:szCs w:val="16"/>
              </w:rPr>
            </w:pPr>
            <w:r w:rsidRPr="00D032E6">
              <w:rPr>
                <w:sz w:val="16"/>
                <w:szCs w:val="16"/>
              </w:rPr>
              <w:t>1135,89</w:t>
            </w:r>
          </w:p>
        </w:tc>
        <w:tc>
          <w:tcPr>
            <w:tcW w:w="1067" w:type="dxa"/>
            <w:vMerge w:val="restart"/>
            <w:shd w:val="pct15" w:color="000000" w:fill="FFFFFF"/>
            <w:vAlign w:val="center"/>
          </w:tcPr>
          <w:p w:rsidR="00D032E6" w:rsidRPr="00D032E6" w:rsidRDefault="00D032E6" w:rsidP="00D032E6">
            <w:pPr>
              <w:jc w:val="center"/>
              <w:rPr>
                <w:b/>
                <w:sz w:val="16"/>
                <w:szCs w:val="16"/>
              </w:rPr>
            </w:pPr>
            <w:r w:rsidRPr="00D032E6">
              <w:rPr>
                <w:b/>
                <w:sz w:val="16"/>
                <w:szCs w:val="16"/>
              </w:rPr>
              <w:t>777,42</w:t>
            </w:r>
          </w:p>
        </w:tc>
        <w:tc>
          <w:tcPr>
            <w:tcW w:w="1199" w:type="dxa"/>
            <w:vMerge w:val="restart"/>
            <w:vAlign w:val="center"/>
          </w:tcPr>
          <w:p w:rsidR="00D032E6" w:rsidRPr="00D032E6" w:rsidRDefault="00D032E6" w:rsidP="00D032E6">
            <w:pPr>
              <w:jc w:val="center"/>
              <w:rPr>
                <w:sz w:val="16"/>
                <w:szCs w:val="16"/>
              </w:rPr>
            </w:pPr>
            <w:r w:rsidRPr="00D032E6">
              <w:rPr>
                <w:sz w:val="16"/>
                <w:szCs w:val="16"/>
              </w:rPr>
              <w:t>19,6</w:t>
            </w:r>
          </w:p>
        </w:tc>
        <w:tc>
          <w:tcPr>
            <w:tcW w:w="1300" w:type="dxa"/>
            <w:vMerge w:val="restart"/>
            <w:tcBorders>
              <w:right w:val="single" w:sz="12" w:space="0" w:color="auto"/>
            </w:tcBorders>
            <w:vAlign w:val="center"/>
          </w:tcPr>
          <w:p w:rsidR="00D032E6" w:rsidRPr="00D032E6" w:rsidRDefault="00D032E6" w:rsidP="00D032E6">
            <w:pPr>
              <w:jc w:val="center"/>
              <w:rPr>
                <w:sz w:val="16"/>
                <w:szCs w:val="16"/>
              </w:rPr>
            </w:pPr>
            <w:r w:rsidRPr="00D032E6">
              <w:rPr>
                <w:sz w:val="16"/>
                <w:szCs w:val="16"/>
              </w:rPr>
              <w:t>0,98</w:t>
            </w:r>
          </w:p>
        </w:tc>
      </w:tr>
      <w:tr w:rsidR="00D032E6" w:rsidRPr="00D032E6" w:rsidTr="00B00AFC">
        <w:trPr>
          <w:cantSplit/>
          <w:trHeight w:val="340"/>
        </w:trPr>
        <w:tc>
          <w:tcPr>
            <w:tcW w:w="1237" w:type="dxa"/>
            <w:vMerge/>
            <w:tcBorders>
              <w:left w:val="single" w:sz="12" w:space="0" w:color="auto"/>
            </w:tcBorders>
            <w:vAlign w:val="center"/>
          </w:tcPr>
          <w:p w:rsidR="00D032E6" w:rsidRPr="00D032E6" w:rsidRDefault="00D032E6" w:rsidP="00D032E6">
            <w:pPr>
              <w:ind w:right="-108"/>
              <w:jc w:val="center"/>
              <w:rPr>
                <w:sz w:val="16"/>
                <w:szCs w:val="16"/>
              </w:rPr>
            </w:pPr>
          </w:p>
        </w:tc>
        <w:tc>
          <w:tcPr>
            <w:tcW w:w="1393" w:type="dxa"/>
            <w:vMerge/>
            <w:vAlign w:val="center"/>
          </w:tcPr>
          <w:p w:rsidR="00D032E6" w:rsidRPr="00D032E6" w:rsidRDefault="00D032E6" w:rsidP="00D032E6">
            <w:pPr>
              <w:jc w:val="center"/>
              <w:rPr>
                <w:b/>
                <w:sz w:val="16"/>
                <w:szCs w:val="16"/>
              </w:rPr>
            </w:pPr>
          </w:p>
        </w:tc>
        <w:tc>
          <w:tcPr>
            <w:tcW w:w="1150" w:type="dxa"/>
            <w:vAlign w:val="center"/>
          </w:tcPr>
          <w:p w:rsidR="00D032E6" w:rsidRPr="00D032E6" w:rsidRDefault="00D032E6" w:rsidP="00D032E6">
            <w:pPr>
              <w:rPr>
                <w:sz w:val="16"/>
                <w:szCs w:val="16"/>
              </w:rPr>
            </w:pPr>
            <w:r w:rsidRPr="00D032E6">
              <w:rPr>
                <w:sz w:val="16"/>
                <w:szCs w:val="16"/>
              </w:rPr>
              <w:t>жилищные организации</w:t>
            </w:r>
          </w:p>
        </w:tc>
        <w:tc>
          <w:tcPr>
            <w:tcW w:w="868" w:type="dxa"/>
            <w:vAlign w:val="center"/>
          </w:tcPr>
          <w:p w:rsidR="00D032E6" w:rsidRPr="00D032E6" w:rsidRDefault="00D032E6" w:rsidP="00D032E6">
            <w:pPr>
              <w:jc w:val="center"/>
              <w:rPr>
                <w:sz w:val="16"/>
                <w:szCs w:val="16"/>
              </w:rPr>
            </w:pPr>
          </w:p>
        </w:tc>
        <w:tc>
          <w:tcPr>
            <w:tcW w:w="1130" w:type="dxa"/>
            <w:vMerge/>
            <w:shd w:val="clear" w:color="auto" w:fill="auto"/>
            <w:vAlign w:val="center"/>
          </w:tcPr>
          <w:p w:rsidR="00D032E6" w:rsidRPr="00D032E6" w:rsidRDefault="00D032E6" w:rsidP="00D032E6">
            <w:pPr>
              <w:jc w:val="center"/>
              <w:rPr>
                <w:sz w:val="16"/>
                <w:szCs w:val="16"/>
              </w:rPr>
            </w:pPr>
          </w:p>
        </w:tc>
        <w:tc>
          <w:tcPr>
            <w:tcW w:w="1067" w:type="dxa"/>
            <w:vMerge/>
            <w:vAlign w:val="center"/>
          </w:tcPr>
          <w:p w:rsidR="00D032E6" w:rsidRPr="00D032E6" w:rsidRDefault="00D032E6" w:rsidP="00D032E6">
            <w:pPr>
              <w:jc w:val="center"/>
              <w:rPr>
                <w:sz w:val="16"/>
                <w:szCs w:val="16"/>
              </w:rPr>
            </w:pPr>
          </w:p>
        </w:tc>
        <w:tc>
          <w:tcPr>
            <w:tcW w:w="1067" w:type="dxa"/>
            <w:vMerge/>
            <w:shd w:val="pct15" w:color="000000" w:fill="FFFFFF"/>
            <w:vAlign w:val="center"/>
          </w:tcPr>
          <w:p w:rsidR="00D032E6" w:rsidRPr="00D032E6" w:rsidRDefault="00D032E6" w:rsidP="00D032E6">
            <w:pPr>
              <w:jc w:val="center"/>
              <w:rPr>
                <w:b/>
                <w:sz w:val="16"/>
                <w:szCs w:val="16"/>
              </w:rPr>
            </w:pPr>
          </w:p>
        </w:tc>
        <w:tc>
          <w:tcPr>
            <w:tcW w:w="1199" w:type="dxa"/>
            <w:vMerge/>
            <w:vAlign w:val="center"/>
          </w:tcPr>
          <w:p w:rsidR="00D032E6" w:rsidRPr="00D032E6" w:rsidRDefault="00D032E6" w:rsidP="00D032E6">
            <w:pPr>
              <w:jc w:val="center"/>
              <w:rPr>
                <w:sz w:val="16"/>
                <w:szCs w:val="16"/>
              </w:rPr>
            </w:pPr>
          </w:p>
        </w:tc>
        <w:tc>
          <w:tcPr>
            <w:tcW w:w="1300" w:type="dxa"/>
            <w:vMerge/>
            <w:tcBorders>
              <w:right w:val="single" w:sz="12" w:space="0" w:color="auto"/>
            </w:tcBorders>
            <w:vAlign w:val="center"/>
          </w:tcPr>
          <w:p w:rsidR="00D032E6" w:rsidRPr="00D032E6" w:rsidRDefault="00D032E6" w:rsidP="00D032E6">
            <w:pPr>
              <w:jc w:val="center"/>
              <w:rPr>
                <w:sz w:val="16"/>
                <w:szCs w:val="16"/>
              </w:rPr>
            </w:pPr>
          </w:p>
        </w:tc>
      </w:tr>
      <w:tr w:rsidR="00D032E6" w:rsidRPr="00D032E6" w:rsidTr="00B00AFC">
        <w:trPr>
          <w:cantSplit/>
          <w:trHeight w:val="298"/>
        </w:trPr>
        <w:tc>
          <w:tcPr>
            <w:tcW w:w="1237" w:type="dxa"/>
            <w:vMerge/>
            <w:tcBorders>
              <w:left w:val="single" w:sz="12" w:space="0" w:color="auto"/>
            </w:tcBorders>
            <w:vAlign w:val="center"/>
          </w:tcPr>
          <w:p w:rsidR="00D032E6" w:rsidRPr="00D032E6" w:rsidRDefault="00D032E6" w:rsidP="00D032E6">
            <w:pPr>
              <w:ind w:right="-108"/>
              <w:jc w:val="center"/>
              <w:rPr>
                <w:sz w:val="16"/>
                <w:szCs w:val="16"/>
              </w:rPr>
            </w:pPr>
          </w:p>
        </w:tc>
        <w:tc>
          <w:tcPr>
            <w:tcW w:w="1393" w:type="dxa"/>
            <w:vMerge/>
            <w:vAlign w:val="center"/>
          </w:tcPr>
          <w:p w:rsidR="00D032E6" w:rsidRPr="00D032E6" w:rsidRDefault="00D032E6" w:rsidP="00D032E6">
            <w:pPr>
              <w:jc w:val="center"/>
              <w:rPr>
                <w:b/>
                <w:sz w:val="16"/>
                <w:szCs w:val="16"/>
              </w:rPr>
            </w:pPr>
          </w:p>
        </w:tc>
        <w:tc>
          <w:tcPr>
            <w:tcW w:w="1150" w:type="dxa"/>
            <w:vAlign w:val="center"/>
          </w:tcPr>
          <w:p w:rsidR="00D032E6" w:rsidRPr="00D032E6" w:rsidRDefault="00D032E6" w:rsidP="00D032E6">
            <w:pPr>
              <w:rPr>
                <w:sz w:val="16"/>
                <w:szCs w:val="16"/>
              </w:rPr>
            </w:pPr>
            <w:r w:rsidRPr="00D032E6">
              <w:rPr>
                <w:sz w:val="16"/>
                <w:szCs w:val="16"/>
              </w:rPr>
              <w:t>иные потребители</w:t>
            </w:r>
          </w:p>
        </w:tc>
        <w:tc>
          <w:tcPr>
            <w:tcW w:w="868" w:type="dxa"/>
            <w:vAlign w:val="center"/>
          </w:tcPr>
          <w:p w:rsidR="00D032E6" w:rsidRPr="00D032E6" w:rsidRDefault="00D032E6" w:rsidP="00D032E6">
            <w:pPr>
              <w:jc w:val="center"/>
              <w:rPr>
                <w:sz w:val="16"/>
                <w:szCs w:val="16"/>
              </w:rPr>
            </w:pPr>
            <w:r w:rsidRPr="00D032E6">
              <w:rPr>
                <w:sz w:val="16"/>
                <w:szCs w:val="16"/>
              </w:rPr>
              <w:t>42,0</w:t>
            </w:r>
          </w:p>
        </w:tc>
        <w:tc>
          <w:tcPr>
            <w:tcW w:w="1130" w:type="dxa"/>
            <w:vMerge/>
            <w:shd w:val="clear" w:color="auto" w:fill="auto"/>
            <w:vAlign w:val="center"/>
          </w:tcPr>
          <w:p w:rsidR="00D032E6" w:rsidRPr="00D032E6" w:rsidRDefault="00D032E6" w:rsidP="00D032E6">
            <w:pPr>
              <w:jc w:val="center"/>
              <w:rPr>
                <w:sz w:val="16"/>
                <w:szCs w:val="16"/>
              </w:rPr>
            </w:pPr>
          </w:p>
        </w:tc>
        <w:tc>
          <w:tcPr>
            <w:tcW w:w="1067" w:type="dxa"/>
            <w:vMerge/>
            <w:vAlign w:val="center"/>
          </w:tcPr>
          <w:p w:rsidR="00D032E6" w:rsidRPr="00D032E6" w:rsidRDefault="00D032E6" w:rsidP="00D032E6">
            <w:pPr>
              <w:jc w:val="center"/>
              <w:rPr>
                <w:sz w:val="16"/>
                <w:szCs w:val="16"/>
              </w:rPr>
            </w:pPr>
          </w:p>
        </w:tc>
        <w:tc>
          <w:tcPr>
            <w:tcW w:w="1067" w:type="dxa"/>
            <w:vMerge/>
            <w:shd w:val="pct15" w:color="000000" w:fill="FFFFFF"/>
            <w:vAlign w:val="center"/>
          </w:tcPr>
          <w:p w:rsidR="00D032E6" w:rsidRPr="00D032E6" w:rsidRDefault="00D032E6" w:rsidP="00D032E6">
            <w:pPr>
              <w:jc w:val="center"/>
              <w:rPr>
                <w:b/>
                <w:sz w:val="16"/>
                <w:szCs w:val="16"/>
              </w:rPr>
            </w:pPr>
          </w:p>
        </w:tc>
        <w:tc>
          <w:tcPr>
            <w:tcW w:w="1199" w:type="dxa"/>
            <w:vMerge/>
            <w:vAlign w:val="center"/>
          </w:tcPr>
          <w:p w:rsidR="00D032E6" w:rsidRPr="00D032E6" w:rsidRDefault="00D032E6" w:rsidP="00D032E6">
            <w:pPr>
              <w:jc w:val="center"/>
              <w:rPr>
                <w:sz w:val="16"/>
                <w:szCs w:val="16"/>
              </w:rPr>
            </w:pPr>
          </w:p>
        </w:tc>
        <w:tc>
          <w:tcPr>
            <w:tcW w:w="1300" w:type="dxa"/>
            <w:vMerge/>
            <w:tcBorders>
              <w:right w:val="single" w:sz="12" w:space="0" w:color="auto"/>
            </w:tcBorders>
            <w:vAlign w:val="center"/>
          </w:tcPr>
          <w:p w:rsidR="00D032E6" w:rsidRPr="00D032E6" w:rsidRDefault="00D032E6" w:rsidP="00D032E6">
            <w:pPr>
              <w:jc w:val="center"/>
              <w:rPr>
                <w:sz w:val="16"/>
                <w:szCs w:val="16"/>
              </w:rPr>
            </w:pPr>
          </w:p>
        </w:tc>
      </w:tr>
      <w:tr w:rsidR="00D032E6" w:rsidRPr="00D032E6" w:rsidTr="00B00AFC">
        <w:trPr>
          <w:cantSplit/>
          <w:trHeight w:val="295"/>
        </w:trPr>
        <w:tc>
          <w:tcPr>
            <w:tcW w:w="1237" w:type="dxa"/>
            <w:vMerge/>
            <w:tcBorders>
              <w:left w:val="single" w:sz="12" w:space="0" w:color="auto"/>
              <w:bottom w:val="single" w:sz="12" w:space="0" w:color="auto"/>
            </w:tcBorders>
            <w:vAlign w:val="center"/>
          </w:tcPr>
          <w:p w:rsidR="00D032E6" w:rsidRPr="00D032E6" w:rsidRDefault="00D032E6" w:rsidP="00D032E6">
            <w:pPr>
              <w:ind w:right="-108"/>
              <w:jc w:val="center"/>
              <w:rPr>
                <w:sz w:val="16"/>
                <w:szCs w:val="16"/>
              </w:rPr>
            </w:pPr>
          </w:p>
        </w:tc>
        <w:tc>
          <w:tcPr>
            <w:tcW w:w="1393" w:type="dxa"/>
            <w:vMerge/>
            <w:tcBorders>
              <w:bottom w:val="single" w:sz="12" w:space="0" w:color="auto"/>
            </w:tcBorders>
            <w:vAlign w:val="center"/>
          </w:tcPr>
          <w:p w:rsidR="00D032E6" w:rsidRPr="00D032E6" w:rsidRDefault="00D032E6" w:rsidP="00D032E6">
            <w:pPr>
              <w:jc w:val="center"/>
              <w:rPr>
                <w:b/>
                <w:sz w:val="16"/>
                <w:szCs w:val="16"/>
              </w:rPr>
            </w:pPr>
          </w:p>
        </w:tc>
        <w:tc>
          <w:tcPr>
            <w:tcW w:w="1150" w:type="dxa"/>
            <w:tcBorders>
              <w:bottom w:val="single" w:sz="12" w:space="0" w:color="auto"/>
            </w:tcBorders>
            <w:vAlign w:val="center"/>
          </w:tcPr>
          <w:p w:rsidR="00D032E6" w:rsidRPr="00D032E6" w:rsidRDefault="00D032E6" w:rsidP="00D032E6">
            <w:pPr>
              <w:rPr>
                <w:sz w:val="16"/>
                <w:szCs w:val="16"/>
              </w:rPr>
            </w:pPr>
            <w:r w:rsidRPr="00D032E6">
              <w:rPr>
                <w:sz w:val="16"/>
                <w:szCs w:val="16"/>
              </w:rPr>
              <w:t>произв. нужды</w:t>
            </w:r>
          </w:p>
        </w:tc>
        <w:tc>
          <w:tcPr>
            <w:tcW w:w="868" w:type="dxa"/>
            <w:tcBorders>
              <w:bottom w:val="single" w:sz="12" w:space="0" w:color="auto"/>
            </w:tcBorders>
            <w:vAlign w:val="center"/>
          </w:tcPr>
          <w:p w:rsidR="00D032E6" w:rsidRPr="00D032E6" w:rsidRDefault="00D032E6" w:rsidP="00D032E6">
            <w:pPr>
              <w:jc w:val="center"/>
              <w:rPr>
                <w:sz w:val="16"/>
                <w:szCs w:val="16"/>
              </w:rPr>
            </w:pPr>
            <w:r w:rsidRPr="00D032E6">
              <w:rPr>
                <w:sz w:val="16"/>
                <w:szCs w:val="16"/>
              </w:rPr>
              <w:t>58,0</w:t>
            </w:r>
          </w:p>
        </w:tc>
        <w:tc>
          <w:tcPr>
            <w:tcW w:w="1130" w:type="dxa"/>
            <w:vMerge/>
            <w:tcBorders>
              <w:bottom w:val="single" w:sz="12" w:space="0" w:color="auto"/>
            </w:tcBorders>
            <w:shd w:val="clear" w:color="auto" w:fill="auto"/>
            <w:vAlign w:val="center"/>
          </w:tcPr>
          <w:p w:rsidR="00D032E6" w:rsidRPr="00D032E6" w:rsidRDefault="00D032E6" w:rsidP="00D032E6">
            <w:pPr>
              <w:jc w:val="center"/>
              <w:rPr>
                <w:sz w:val="16"/>
                <w:szCs w:val="16"/>
              </w:rPr>
            </w:pPr>
          </w:p>
        </w:tc>
        <w:tc>
          <w:tcPr>
            <w:tcW w:w="1067" w:type="dxa"/>
            <w:vMerge/>
            <w:tcBorders>
              <w:bottom w:val="single" w:sz="12" w:space="0" w:color="auto"/>
            </w:tcBorders>
            <w:vAlign w:val="center"/>
          </w:tcPr>
          <w:p w:rsidR="00D032E6" w:rsidRPr="00D032E6" w:rsidRDefault="00D032E6" w:rsidP="00D032E6">
            <w:pPr>
              <w:jc w:val="center"/>
              <w:rPr>
                <w:sz w:val="16"/>
                <w:szCs w:val="16"/>
              </w:rPr>
            </w:pPr>
          </w:p>
        </w:tc>
        <w:tc>
          <w:tcPr>
            <w:tcW w:w="1067" w:type="dxa"/>
            <w:vMerge/>
            <w:tcBorders>
              <w:bottom w:val="single" w:sz="12" w:space="0" w:color="auto"/>
            </w:tcBorders>
            <w:shd w:val="pct15" w:color="000000" w:fill="FFFFFF"/>
            <w:vAlign w:val="center"/>
          </w:tcPr>
          <w:p w:rsidR="00D032E6" w:rsidRPr="00D032E6" w:rsidRDefault="00D032E6" w:rsidP="00D032E6">
            <w:pPr>
              <w:jc w:val="center"/>
              <w:rPr>
                <w:b/>
                <w:sz w:val="16"/>
                <w:szCs w:val="16"/>
              </w:rPr>
            </w:pPr>
          </w:p>
        </w:tc>
        <w:tc>
          <w:tcPr>
            <w:tcW w:w="1199" w:type="dxa"/>
            <w:vMerge/>
            <w:tcBorders>
              <w:bottom w:val="single" w:sz="12" w:space="0" w:color="auto"/>
            </w:tcBorders>
            <w:vAlign w:val="center"/>
          </w:tcPr>
          <w:p w:rsidR="00D032E6" w:rsidRPr="00D032E6" w:rsidRDefault="00D032E6" w:rsidP="00D032E6">
            <w:pPr>
              <w:jc w:val="center"/>
              <w:rPr>
                <w:sz w:val="16"/>
                <w:szCs w:val="16"/>
              </w:rPr>
            </w:pPr>
          </w:p>
        </w:tc>
        <w:tc>
          <w:tcPr>
            <w:tcW w:w="1300" w:type="dxa"/>
            <w:vMerge/>
            <w:tcBorders>
              <w:bottom w:val="single" w:sz="12" w:space="0" w:color="auto"/>
              <w:right w:val="single" w:sz="12" w:space="0" w:color="auto"/>
            </w:tcBorders>
            <w:vAlign w:val="center"/>
          </w:tcPr>
          <w:p w:rsidR="00D032E6" w:rsidRPr="00D032E6" w:rsidRDefault="00D032E6" w:rsidP="00D032E6">
            <w:pPr>
              <w:jc w:val="center"/>
              <w:rPr>
                <w:sz w:val="16"/>
                <w:szCs w:val="16"/>
              </w:rPr>
            </w:pPr>
          </w:p>
        </w:tc>
      </w:tr>
    </w:tbl>
    <w:p w:rsidR="00D032E6" w:rsidRPr="00D032E6" w:rsidRDefault="00D032E6" w:rsidP="00D032E6">
      <w:pPr>
        <w:jc w:val="both"/>
        <w:rPr>
          <w:b/>
          <w:i/>
        </w:rPr>
      </w:pPr>
      <w:r w:rsidRPr="00D032E6">
        <w:rPr>
          <w:b/>
          <w:i/>
        </w:rPr>
        <w:t>- *утвержден постановлением РЭК КО от 11.11.2011 года  № 239.</w:t>
      </w:r>
    </w:p>
    <w:p w:rsidR="00D032E6" w:rsidRPr="00D032E6" w:rsidRDefault="00D032E6" w:rsidP="00D032E6">
      <w:pPr>
        <w:keepNext/>
        <w:spacing w:before="240" w:after="60"/>
        <w:jc w:val="right"/>
        <w:outlineLvl w:val="3"/>
        <w:rPr>
          <w:b/>
          <w:bCs/>
        </w:rPr>
      </w:pPr>
      <w:r w:rsidRPr="00D032E6">
        <w:rPr>
          <w:bCs/>
        </w:rPr>
        <w:t>Таблица 2</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1312"/>
        <w:gridCol w:w="1209"/>
        <w:gridCol w:w="840"/>
        <w:gridCol w:w="1259"/>
        <w:gridCol w:w="981"/>
        <w:gridCol w:w="1120"/>
        <w:gridCol w:w="1183"/>
        <w:gridCol w:w="1282"/>
      </w:tblGrid>
      <w:tr w:rsidR="00D032E6" w:rsidRPr="00D032E6" w:rsidTr="00B00AFC">
        <w:trPr>
          <w:cantSplit/>
          <w:trHeight w:val="654"/>
        </w:trPr>
        <w:tc>
          <w:tcPr>
            <w:tcW w:w="1227" w:type="dxa"/>
            <w:vMerge w:val="restart"/>
            <w:tcBorders>
              <w:top w:val="single" w:sz="12" w:space="0" w:color="auto"/>
              <w:left w:val="single" w:sz="12" w:space="0" w:color="auto"/>
            </w:tcBorders>
            <w:vAlign w:val="center"/>
          </w:tcPr>
          <w:p w:rsidR="00D032E6" w:rsidRPr="00D032E6" w:rsidRDefault="00D032E6" w:rsidP="00D032E6">
            <w:pPr>
              <w:jc w:val="center"/>
              <w:rPr>
                <w:sz w:val="16"/>
                <w:szCs w:val="16"/>
              </w:rPr>
            </w:pPr>
            <w:r w:rsidRPr="00D032E6">
              <w:rPr>
                <w:sz w:val="16"/>
                <w:szCs w:val="16"/>
              </w:rPr>
              <w:t xml:space="preserve">       Предприятие</w:t>
            </w:r>
          </w:p>
        </w:tc>
        <w:tc>
          <w:tcPr>
            <w:tcW w:w="1312" w:type="dxa"/>
            <w:vMerge w:val="restart"/>
            <w:tcBorders>
              <w:top w:val="single" w:sz="12" w:space="0" w:color="auto"/>
            </w:tcBorders>
            <w:vAlign w:val="center"/>
          </w:tcPr>
          <w:p w:rsidR="00D032E6" w:rsidRPr="00D032E6" w:rsidRDefault="00D032E6" w:rsidP="00D032E6">
            <w:pPr>
              <w:jc w:val="center"/>
              <w:rPr>
                <w:sz w:val="16"/>
                <w:szCs w:val="16"/>
              </w:rPr>
            </w:pPr>
            <w:r w:rsidRPr="00D032E6">
              <w:rPr>
                <w:sz w:val="16"/>
                <w:szCs w:val="16"/>
              </w:rPr>
              <w:t xml:space="preserve">Сумма корректировки НВВ к предложению предприятия на </w:t>
            </w:r>
            <w:smartTag w:uri="urn:schemas-microsoft-com:office:smarttags" w:element="metricconverter">
              <w:smartTagPr>
                <w:attr w:name="ProductID" w:val="2012 г"/>
              </w:smartTagPr>
              <w:r w:rsidRPr="00D032E6">
                <w:rPr>
                  <w:sz w:val="16"/>
                  <w:szCs w:val="16"/>
                </w:rPr>
                <w:t>2012 г</w:t>
              </w:r>
            </w:smartTag>
            <w:r w:rsidRPr="00D032E6">
              <w:rPr>
                <w:sz w:val="16"/>
                <w:szCs w:val="16"/>
              </w:rPr>
              <w:t>.,</w:t>
            </w:r>
          </w:p>
          <w:p w:rsidR="00D032E6" w:rsidRPr="00D032E6" w:rsidRDefault="00D032E6" w:rsidP="00D032E6">
            <w:pPr>
              <w:jc w:val="center"/>
              <w:rPr>
                <w:sz w:val="16"/>
                <w:szCs w:val="16"/>
              </w:rPr>
            </w:pPr>
            <w:r w:rsidRPr="00D032E6">
              <w:rPr>
                <w:sz w:val="16"/>
                <w:szCs w:val="16"/>
              </w:rPr>
              <w:t>тыс. руб.</w:t>
            </w:r>
          </w:p>
        </w:tc>
        <w:tc>
          <w:tcPr>
            <w:tcW w:w="1209" w:type="dxa"/>
            <w:vMerge w:val="restart"/>
            <w:tcBorders>
              <w:top w:val="single" w:sz="12" w:space="0" w:color="auto"/>
              <w:bottom w:val="nil"/>
            </w:tcBorders>
            <w:vAlign w:val="center"/>
          </w:tcPr>
          <w:p w:rsidR="00D032E6" w:rsidRPr="00D032E6" w:rsidRDefault="00D032E6" w:rsidP="00D032E6">
            <w:pPr>
              <w:jc w:val="center"/>
              <w:rPr>
                <w:sz w:val="16"/>
                <w:szCs w:val="16"/>
              </w:rPr>
            </w:pPr>
            <w:r w:rsidRPr="00D032E6">
              <w:rPr>
                <w:sz w:val="16"/>
                <w:szCs w:val="16"/>
              </w:rPr>
              <w:t>Структура отпуска</w:t>
            </w:r>
          </w:p>
        </w:tc>
        <w:tc>
          <w:tcPr>
            <w:tcW w:w="840" w:type="dxa"/>
            <w:vMerge w:val="restart"/>
            <w:tcBorders>
              <w:top w:val="single" w:sz="12" w:space="0" w:color="auto"/>
              <w:bottom w:val="nil"/>
            </w:tcBorders>
            <w:vAlign w:val="center"/>
          </w:tcPr>
          <w:p w:rsidR="00D032E6" w:rsidRPr="00D032E6" w:rsidRDefault="00D032E6" w:rsidP="00D032E6">
            <w:pPr>
              <w:jc w:val="center"/>
              <w:rPr>
                <w:sz w:val="16"/>
                <w:szCs w:val="16"/>
              </w:rPr>
            </w:pPr>
            <w:r w:rsidRPr="00D032E6">
              <w:rPr>
                <w:sz w:val="16"/>
                <w:szCs w:val="16"/>
              </w:rPr>
              <w:t>Доля отпуска т/э на потребитрынок,</w:t>
            </w:r>
          </w:p>
          <w:p w:rsidR="00D032E6" w:rsidRPr="00D032E6" w:rsidRDefault="00D032E6" w:rsidP="00D032E6">
            <w:pPr>
              <w:jc w:val="center"/>
              <w:rPr>
                <w:sz w:val="16"/>
                <w:szCs w:val="16"/>
              </w:rPr>
            </w:pPr>
          </w:p>
          <w:p w:rsidR="00D032E6" w:rsidRPr="00D032E6" w:rsidRDefault="00D032E6" w:rsidP="00D032E6">
            <w:pPr>
              <w:jc w:val="center"/>
              <w:rPr>
                <w:sz w:val="16"/>
                <w:szCs w:val="16"/>
              </w:rPr>
            </w:pPr>
            <w:r w:rsidRPr="00D032E6">
              <w:rPr>
                <w:sz w:val="16"/>
                <w:szCs w:val="16"/>
              </w:rPr>
              <w:t xml:space="preserve"> %</w:t>
            </w:r>
          </w:p>
        </w:tc>
        <w:tc>
          <w:tcPr>
            <w:tcW w:w="3360" w:type="dxa"/>
            <w:gridSpan w:val="3"/>
            <w:tcBorders>
              <w:top w:val="single" w:sz="12" w:space="0" w:color="auto"/>
            </w:tcBorders>
            <w:vAlign w:val="center"/>
          </w:tcPr>
          <w:p w:rsidR="00D032E6" w:rsidRPr="00D032E6" w:rsidRDefault="00D032E6" w:rsidP="00D032E6">
            <w:pPr>
              <w:jc w:val="center"/>
              <w:rPr>
                <w:sz w:val="16"/>
                <w:szCs w:val="16"/>
              </w:rPr>
            </w:pPr>
            <w:r w:rsidRPr="00D032E6">
              <w:rPr>
                <w:sz w:val="16"/>
                <w:szCs w:val="16"/>
              </w:rPr>
              <w:t xml:space="preserve">Тариф на т/энергию, руб./Гкал </w:t>
            </w:r>
          </w:p>
          <w:p w:rsidR="00D032E6" w:rsidRPr="00D032E6" w:rsidRDefault="00D032E6" w:rsidP="00D032E6">
            <w:pPr>
              <w:jc w:val="center"/>
              <w:rPr>
                <w:sz w:val="16"/>
                <w:szCs w:val="16"/>
              </w:rPr>
            </w:pPr>
            <w:r w:rsidRPr="00D032E6">
              <w:rPr>
                <w:sz w:val="16"/>
                <w:szCs w:val="16"/>
              </w:rPr>
              <w:t>(без НДС )</w:t>
            </w:r>
          </w:p>
        </w:tc>
        <w:tc>
          <w:tcPr>
            <w:tcW w:w="1183" w:type="dxa"/>
            <w:vMerge w:val="restart"/>
            <w:tcBorders>
              <w:top w:val="single" w:sz="12" w:space="0" w:color="auto"/>
            </w:tcBorders>
            <w:vAlign w:val="center"/>
          </w:tcPr>
          <w:p w:rsidR="00D032E6" w:rsidRPr="00D032E6" w:rsidRDefault="00D032E6" w:rsidP="00D032E6">
            <w:pPr>
              <w:jc w:val="center"/>
              <w:rPr>
                <w:sz w:val="16"/>
                <w:szCs w:val="16"/>
              </w:rPr>
            </w:pPr>
            <w:r w:rsidRPr="00D032E6">
              <w:rPr>
                <w:sz w:val="16"/>
                <w:szCs w:val="16"/>
              </w:rPr>
              <w:t>Темп роста тарифа по сравнению с действующим</w:t>
            </w:r>
          </w:p>
          <w:p w:rsidR="00D032E6" w:rsidRPr="00D032E6" w:rsidRDefault="00D032E6" w:rsidP="00D032E6">
            <w:pPr>
              <w:jc w:val="center"/>
              <w:rPr>
                <w:sz w:val="16"/>
                <w:szCs w:val="16"/>
              </w:rPr>
            </w:pPr>
          </w:p>
          <w:p w:rsidR="00D032E6" w:rsidRPr="00D032E6" w:rsidRDefault="00D032E6" w:rsidP="00D032E6">
            <w:pPr>
              <w:jc w:val="center"/>
              <w:rPr>
                <w:sz w:val="16"/>
                <w:szCs w:val="16"/>
              </w:rPr>
            </w:pPr>
            <w:r w:rsidRPr="00D032E6">
              <w:rPr>
                <w:sz w:val="16"/>
                <w:szCs w:val="16"/>
              </w:rPr>
              <w:t>%</w:t>
            </w:r>
          </w:p>
        </w:tc>
        <w:tc>
          <w:tcPr>
            <w:tcW w:w="1282" w:type="dxa"/>
            <w:vMerge w:val="restart"/>
            <w:tcBorders>
              <w:top w:val="single" w:sz="12" w:space="0" w:color="auto"/>
              <w:right w:val="single" w:sz="12" w:space="0" w:color="auto"/>
            </w:tcBorders>
            <w:vAlign w:val="center"/>
          </w:tcPr>
          <w:p w:rsidR="00D032E6" w:rsidRPr="00D032E6" w:rsidRDefault="00D032E6" w:rsidP="00D032E6">
            <w:pPr>
              <w:jc w:val="center"/>
              <w:rPr>
                <w:sz w:val="16"/>
                <w:szCs w:val="16"/>
              </w:rPr>
            </w:pPr>
            <w:r w:rsidRPr="00D032E6">
              <w:rPr>
                <w:sz w:val="16"/>
                <w:szCs w:val="16"/>
              </w:rPr>
              <w:t>Рентабельность по отпуску т/энергии на потребит. рынке,</w:t>
            </w:r>
          </w:p>
          <w:p w:rsidR="00D032E6" w:rsidRPr="00D032E6" w:rsidRDefault="00D032E6" w:rsidP="00D032E6">
            <w:pPr>
              <w:jc w:val="center"/>
              <w:rPr>
                <w:sz w:val="16"/>
                <w:szCs w:val="16"/>
              </w:rPr>
            </w:pPr>
            <w:r w:rsidRPr="00D032E6">
              <w:rPr>
                <w:sz w:val="16"/>
                <w:szCs w:val="16"/>
              </w:rPr>
              <w:t>%</w:t>
            </w:r>
          </w:p>
        </w:tc>
      </w:tr>
      <w:tr w:rsidR="00D032E6" w:rsidRPr="00D032E6" w:rsidTr="00B00AFC">
        <w:trPr>
          <w:cantSplit/>
          <w:trHeight w:val="408"/>
        </w:trPr>
        <w:tc>
          <w:tcPr>
            <w:tcW w:w="1227" w:type="dxa"/>
            <w:vMerge/>
            <w:tcBorders>
              <w:left w:val="single" w:sz="12" w:space="0" w:color="auto"/>
            </w:tcBorders>
          </w:tcPr>
          <w:p w:rsidR="00D032E6" w:rsidRPr="00D032E6" w:rsidRDefault="00D032E6" w:rsidP="00D032E6">
            <w:pPr>
              <w:jc w:val="center"/>
              <w:rPr>
                <w:sz w:val="16"/>
                <w:szCs w:val="16"/>
              </w:rPr>
            </w:pPr>
          </w:p>
        </w:tc>
        <w:tc>
          <w:tcPr>
            <w:tcW w:w="1312" w:type="dxa"/>
            <w:vMerge/>
          </w:tcPr>
          <w:p w:rsidR="00D032E6" w:rsidRPr="00D032E6" w:rsidRDefault="00D032E6" w:rsidP="00D032E6">
            <w:pPr>
              <w:jc w:val="center"/>
              <w:rPr>
                <w:sz w:val="16"/>
                <w:szCs w:val="16"/>
              </w:rPr>
            </w:pPr>
          </w:p>
        </w:tc>
        <w:tc>
          <w:tcPr>
            <w:tcW w:w="1209" w:type="dxa"/>
            <w:vMerge/>
            <w:tcBorders>
              <w:top w:val="nil"/>
            </w:tcBorders>
            <w:vAlign w:val="center"/>
          </w:tcPr>
          <w:p w:rsidR="00D032E6" w:rsidRPr="00D032E6" w:rsidRDefault="00D032E6" w:rsidP="00D032E6">
            <w:pPr>
              <w:jc w:val="center"/>
              <w:rPr>
                <w:sz w:val="16"/>
                <w:szCs w:val="16"/>
              </w:rPr>
            </w:pPr>
          </w:p>
        </w:tc>
        <w:tc>
          <w:tcPr>
            <w:tcW w:w="840" w:type="dxa"/>
            <w:vMerge/>
            <w:tcBorders>
              <w:top w:val="nil"/>
            </w:tcBorders>
            <w:vAlign w:val="center"/>
          </w:tcPr>
          <w:p w:rsidR="00D032E6" w:rsidRPr="00D032E6" w:rsidRDefault="00D032E6" w:rsidP="00D032E6">
            <w:pPr>
              <w:jc w:val="center"/>
              <w:rPr>
                <w:sz w:val="16"/>
                <w:szCs w:val="16"/>
              </w:rPr>
            </w:pPr>
          </w:p>
        </w:tc>
        <w:tc>
          <w:tcPr>
            <w:tcW w:w="1259" w:type="dxa"/>
            <w:vMerge w:val="restart"/>
            <w:vAlign w:val="center"/>
          </w:tcPr>
          <w:p w:rsidR="00D032E6" w:rsidRPr="00D032E6" w:rsidRDefault="00D032E6" w:rsidP="00D032E6">
            <w:pPr>
              <w:jc w:val="center"/>
              <w:rPr>
                <w:sz w:val="16"/>
                <w:szCs w:val="16"/>
              </w:rPr>
            </w:pPr>
            <w:r w:rsidRPr="00D032E6">
              <w:rPr>
                <w:sz w:val="16"/>
                <w:szCs w:val="16"/>
              </w:rPr>
              <w:t>Предлагаемый</w:t>
            </w:r>
          </w:p>
          <w:p w:rsidR="00D032E6" w:rsidRPr="00D032E6" w:rsidRDefault="00D032E6" w:rsidP="00D032E6">
            <w:pPr>
              <w:jc w:val="center"/>
              <w:rPr>
                <w:sz w:val="16"/>
                <w:szCs w:val="16"/>
              </w:rPr>
            </w:pPr>
            <w:r w:rsidRPr="00D032E6">
              <w:rPr>
                <w:sz w:val="16"/>
                <w:szCs w:val="16"/>
              </w:rPr>
              <w:t xml:space="preserve">для утверждения </w:t>
            </w:r>
          </w:p>
          <w:p w:rsidR="00D032E6" w:rsidRPr="00D032E6" w:rsidRDefault="00D032E6" w:rsidP="00D032E6">
            <w:pPr>
              <w:jc w:val="center"/>
              <w:rPr>
                <w:sz w:val="16"/>
                <w:szCs w:val="16"/>
              </w:rPr>
            </w:pPr>
            <w:r w:rsidRPr="00D032E6">
              <w:rPr>
                <w:sz w:val="16"/>
                <w:szCs w:val="16"/>
              </w:rPr>
              <w:t xml:space="preserve">с 01.01.2013 г </w:t>
            </w:r>
          </w:p>
        </w:tc>
        <w:tc>
          <w:tcPr>
            <w:tcW w:w="2101" w:type="dxa"/>
            <w:gridSpan w:val="2"/>
            <w:vAlign w:val="center"/>
          </w:tcPr>
          <w:p w:rsidR="00D032E6" w:rsidRPr="00D032E6" w:rsidRDefault="00D032E6" w:rsidP="00D032E6">
            <w:pPr>
              <w:jc w:val="center"/>
              <w:rPr>
                <w:sz w:val="16"/>
                <w:szCs w:val="16"/>
              </w:rPr>
            </w:pPr>
            <w:r w:rsidRPr="00D032E6">
              <w:rPr>
                <w:sz w:val="16"/>
                <w:szCs w:val="16"/>
              </w:rPr>
              <w:t>предлагаемый</w:t>
            </w:r>
          </w:p>
        </w:tc>
        <w:tc>
          <w:tcPr>
            <w:tcW w:w="1183" w:type="dxa"/>
            <w:vMerge/>
          </w:tcPr>
          <w:p w:rsidR="00D032E6" w:rsidRPr="00D032E6" w:rsidRDefault="00D032E6" w:rsidP="00D032E6">
            <w:pPr>
              <w:jc w:val="center"/>
              <w:rPr>
                <w:sz w:val="16"/>
                <w:szCs w:val="16"/>
              </w:rPr>
            </w:pPr>
          </w:p>
        </w:tc>
        <w:tc>
          <w:tcPr>
            <w:tcW w:w="1282" w:type="dxa"/>
            <w:vMerge/>
            <w:tcBorders>
              <w:right w:val="single" w:sz="12" w:space="0" w:color="auto"/>
            </w:tcBorders>
          </w:tcPr>
          <w:p w:rsidR="00D032E6" w:rsidRPr="00D032E6" w:rsidRDefault="00D032E6" w:rsidP="00D032E6">
            <w:pPr>
              <w:jc w:val="center"/>
              <w:rPr>
                <w:sz w:val="16"/>
                <w:szCs w:val="16"/>
              </w:rPr>
            </w:pPr>
          </w:p>
        </w:tc>
      </w:tr>
      <w:tr w:rsidR="00D032E6" w:rsidRPr="00D032E6" w:rsidTr="00B00AFC">
        <w:trPr>
          <w:cantSplit/>
          <w:trHeight w:val="557"/>
        </w:trPr>
        <w:tc>
          <w:tcPr>
            <w:tcW w:w="1227" w:type="dxa"/>
            <w:vMerge/>
            <w:tcBorders>
              <w:left w:val="single" w:sz="12" w:space="0" w:color="auto"/>
              <w:bottom w:val="single" w:sz="12" w:space="0" w:color="auto"/>
            </w:tcBorders>
          </w:tcPr>
          <w:p w:rsidR="00D032E6" w:rsidRPr="00D032E6" w:rsidRDefault="00D032E6" w:rsidP="00D032E6">
            <w:pPr>
              <w:jc w:val="center"/>
              <w:rPr>
                <w:sz w:val="16"/>
                <w:szCs w:val="16"/>
              </w:rPr>
            </w:pPr>
          </w:p>
        </w:tc>
        <w:tc>
          <w:tcPr>
            <w:tcW w:w="1312" w:type="dxa"/>
            <w:vMerge/>
            <w:tcBorders>
              <w:bottom w:val="single" w:sz="12" w:space="0" w:color="auto"/>
            </w:tcBorders>
          </w:tcPr>
          <w:p w:rsidR="00D032E6" w:rsidRPr="00D032E6" w:rsidRDefault="00D032E6" w:rsidP="00D032E6">
            <w:pPr>
              <w:jc w:val="center"/>
              <w:rPr>
                <w:sz w:val="16"/>
                <w:szCs w:val="16"/>
              </w:rPr>
            </w:pPr>
          </w:p>
        </w:tc>
        <w:tc>
          <w:tcPr>
            <w:tcW w:w="1209" w:type="dxa"/>
            <w:vMerge/>
            <w:tcBorders>
              <w:top w:val="nil"/>
              <w:bottom w:val="single" w:sz="12" w:space="0" w:color="auto"/>
            </w:tcBorders>
            <w:vAlign w:val="center"/>
          </w:tcPr>
          <w:p w:rsidR="00D032E6" w:rsidRPr="00D032E6" w:rsidRDefault="00D032E6" w:rsidP="00D032E6">
            <w:pPr>
              <w:jc w:val="center"/>
              <w:rPr>
                <w:sz w:val="16"/>
                <w:szCs w:val="16"/>
              </w:rPr>
            </w:pPr>
          </w:p>
        </w:tc>
        <w:tc>
          <w:tcPr>
            <w:tcW w:w="840" w:type="dxa"/>
            <w:vMerge/>
            <w:tcBorders>
              <w:top w:val="nil"/>
              <w:bottom w:val="single" w:sz="12" w:space="0" w:color="auto"/>
            </w:tcBorders>
            <w:vAlign w:val="center"/>
          </w:tcPr>
          <w:p w:rsidR="00D032E6" w:rsidRPr="00D032E6" w:rsidRDefault="00D032E6" w:rsidP="00D032E6">
            <w:pPr>
              <w:jc w:val="center"/>
              <w:rPr>
                <w:sz w:val="16"/>
                <w:szCs w:val="16"/>
              </w:rPr>
            </w:pPr>
          </w:p>
        </w:tc>
        <w:tc>
          <w:tcPr>
            <w:tcW w:w="1259" w:type="dxa"/>
            <w:vMerge/>
            <w:tcBorders>
              <w:bottom w:val="single" w:sz="12" w:space="0" w:color="auto"/>
            </w:tcBorders>
            <w:vAlign w:val="center"/>
          </w:tcPr>
          <w:p w:rsidR="00D032E6" w:rsidRPr="00D032E6" w:rsidRDefault="00D032E6" w:rsidP="00D032E6">
            <w:pPr>
              <w:jc w:val="center"/>
              <w:rPr>
                <w:sz w:val="16"/>
                <w:szCs w:val="16"/>
              </w:rPr>
            </w:pPr>
          </w:p>
        </w:tc>
        <w:tc>
          <w:tcPr>
            <w:tcW w:w="981" w:type="dxa"/>
            <w:tcBorders>
              <w:bottom w:val="single" w:sz="12" w:space="0" w:color="auto"/>
            </w:tcBorders>
            <w:vAlign w:val="center"/>
          </w:tcPr>
          <w:p w:rsidR="00D032E6" w:rsidRPr="00D032E6" w:rsidRDefault="00D032E6" w:rsidP="00D032E6">
            <w:pPr>
              <w:jc w:val="center"/>
              <w:rPr>
                <w:sz w:val="16"/>
                <w:szCs w:val="16"/>
              </w:rPr>
            </w:pPr>
            <w:r w:rsidRPr="00D032E6">
              <w:rPr>
                <w:sz w:val="16"/>
                <w:szCs w:val="16"/>
              </w:rPr>
              <w:t>предприя-</w:t>
            </w:r>
          </w:p>
          <w:p w:rsidR="00D032E6" w:rsidRPr="00D032E6" w:rsidRDefault="00D032E6" w:rsidP="00D032E6">
            <w:pPr>
              <w:jc w:val="center"/>
              <w:rPr>
                <w:sz w:val="16"/>
                <w:szCs w:val="16"/>
              </w:rPr>
            </w:pPr>
            <w:r w:rsidRPr="00D032E6">
              <w:rPr>
                <w:sz w:val="16"/>
                <w:szCs w:val="16"/>
              </w:rPr>
              <w:t>тием</w:t>
            </w:r>
          </w:p>
        </w:tc>
        <w:tc>
          <w:tcPr>
            <w:tcW w:w="1120" w:type="dxa"/>
            <w:tcBorders>
              <w:bottom w:val="single" w:sz="12" w:space="0" w:color="auto"/>
            </w:tcBorders>
            <w:shd w:val="pct15" w:color="000000" w:fill="FFFFFF"/>
            <w:vAlign w:val="center"/>
          </w:tcPr>
          <w:p w:rsidR="00D032E6" w:rsidRPr="00D032E6" w:rsidRDefault="00D032E6" w:rsidP="00D032E6">
            <w:pPr>
              <w:jc w:val="center"/>
              <w:rPr>
                <w:sz w:val="16"/>
                <w:szCs w:val="16"/>
              </w:rPr>
            </w:pPr>
            <w:r w:rsidRPr="00D032E6">
              <w:rPr>
                <w:sz w:val="16"/>
                <w:szCs w:val="16"/>
              </w:rPr>
              <w:t>РЭК КО</w:t>
            </w:r>
          </w:p>
        </w:tc>
        <w:tc>
          <w:tcPr>
            <w:tcW w:w="1183" w:type="dxa"/>
            <w:vMerge/>
            <w:tcBorders>
              <w:bottom w:val="single" w:sz="12" w:space="0" w:color="auto"/>
            </w:tcBorders>
          </w:tcPr>
          <w:p w:rsidR="00D032E6" w:rsidRPr="00D032E6" w:rsidRDefault="00D032E6" w:rsidP="00D032E6">
            <w:pPr>
              <w:jc w:val="center"/>
              <w:rPr>
                <w:sz w:val="16"/>
                <w:szCs w:val="16"/>
              </w:rPr>
            </w:pPr>
          </w:p>
        </w:tc>
        <w:tc>
          <w:tcPr>
            <w:tcW w:w="1282" w:type="dxa"/>
            <w:vMerge/>
            <w:tcBorders>
              <w:bottom w:val="single" w:sz="12" w:space="0" w:color="auto"/>
              <w:right w:val="single" w:sz="12" w:space="0" w:color="auto"/>
            </w:tcBorders>
          </w:tcPr>
          <w:p w:rsidR="00D032E6" w:rsidRPr="00D032E6" w:rsidRDefault="00D032E6" w:rsidP="00D032E6">
            <w:pPr>
              <w:jc w:val="center"/>
              <w:rPr>
                <w:sz w:val="16"/>
                <w:szCs w:val="16"/>
              </w:rPr>
            </w:pPr>
          </w:p>
        </w:tc>
      </w:tr>
      <w:tr w:rsidR="00D032E6" w:rsidRPr="00D032E6" w:rsidTr="00B00AFC">
        <w:trPr>
          <w:cantSplit/>
          <w:trHeight w:val="269"/>
        </w:trPr>
        <w:tc>
          <w:tcPr>
            <w:tcW w:w="1227" w:type="dxa"/>
            <w:tcBorders>
              <w:top w:val="single" w:sz="12" w:space="0" w:color="auto"/>
              <w:left w:val="single" w:sz="12" w:space="0" w:color="auto"/>
            </w:tcBorders>
            <w:vAlign w:val="center"/>
          </w:tcPr>
          <w:p w:rsidR="00D032E6" w:rsidRPr="00D032E6" w:rsidRDefault="00D032E6" w:rsidP="00D032E6">
            <w:pPr>
              <w:jc w:val="center"/>
              <w:rPr>
                <w:sz w:val="16"/>
                <w:szCs w:val="16"/>
              </w:rPr>
            </w:pPr>
            <w:r w:rsidRPr="00D032E6">
              <w:rPr>
                <w:sz w:val="16"/>
                <w:szCs w:val="16"/>
              </w:rPr>
              <w:t>1</w:t>
            </w:r>
          </w:p>
        </w:tc>
        <w:tc>
          <w:tcPr>
            <w:tcW w:w="1312"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2</w:t>
            </w:r>
          </w:p>
        </w:tc>
        <w:tc>
          <w:tcPr>
            <w:tcW w:w="1209"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3</w:t>
            </w:r>
          </w:p>
        </w:tc>
        <w:tc>
          <w:tcPr>
            <w:tcW w:w="840"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4</w:t>
            </w:r>
          </w:p>
        </w:tc>
        <w:tc>
          <w:tcPr>
            <w:tcW w:w="1259"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5</w:t>
            </w:r>
          </w:p>
        </w:tc>
        <w:tc>
          <w:tcPr>
            <w:tcW w:w="981"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6</w:t>
            </w:r>
          </w:p>
        </w:tc>
        <w:tc>
          <w:tcPr>
            <w:tcW w:w="1120" w:type="dxa"/>
            <w:tcBorders>
              <w:top w:val="single" w:sz="12" w:space="0" w:color="auto"/>
            </w:tcBorders>
            <w:shd w:val="pct15" w:color="000000" w:fill="FFFFFF"/>
            <w:vAlign w:val="center"/>
          </w:tcPr>
          <w:p w:rsidR="00D032E6" w:rsidRPr="00D032E6" w:rsidRDefault="00D032E6" w:rsidP="00D032E6">
            <w:pPr>
              <w:jc w:val="center"/>
              <w:rPr>
                <w:sz w:val="16"/>
                <w:szCs w:val="16"/>
              </w:rPr>
            </w:pPr>
            <w:r w:rsidRPr="00D032E6">
              <w:rPr>
                <w:sz w:val="16"/>
                <w:szCs w:val="16"/>
              </w:rPr>
              <w:t>7</w:t>
            </w:r>
          </w:p>
        </w:tc>
        <w:tc>
          <w:tcPr>
            <w:tcW w:w="1183" w:type="dxa"/>
            <w:tcBorders>
              <w:top w:val="single" w:sz="12" w:space="0" w:color="auto"/>
            </w:tcBorders>
            <w:vAlign w:val="center"/>
          </w:tcPr>
          <w:p w:rsidR="00D032E6" w:rsidRPr="00D032E6" w:rsidRDefault="00D032E6" w:rsidP="00D032E6">
            <w:pPr>
              <w:jc w:val="center"/>
              <w:rPr>
                <w:sz w:val="16"/>
                <w:szCs w:val="16"/>
              </w:rPr>
            </w:pPr>
            <w:r w:rsidRPr="00D032E6">
              <w:rPr>
                <w:sz w:val="16"/>
                <w:szCs w:val="16"/>
              </w:rPr>
              <w:t>8</w:t>
            </w:r>
          </w:p>
        </w:tc>
        <w:tc>
          <w:tcPr>
            <w:tcW w:w="1282" w:type="dxa"/>
            <w:tcBorders>
              <w:top w:val="single" w:sz="12" w:space="0" w:color="auto"/>
              <w:right w:val="single" w:sz="12" w:space="0" w:color="auto"/>
            </w:tcBorders>
            <w:vAlign w:val="center"/>
          </w:tcPr>
          <w:p w:rsidR="00D032E6" w:rsidRPr="00D032E6" w:rsidRDefault="00D032E6" w:rsidP="00D032E6">
            <w:pPr>
              <w:jc w:val="center"/>
              <w:rPr>
                <w:sz w:val="16"/>
                <w:szCs w:val="16"/>
              </w:rPr>
            </w:pPr>
            <w:r w:rsidRPr="00D032E6">
              <w:rPr>
                <w:sz w:val="16"/>
                <w:szCs w:val="16"/>
              </w:rPr>
              <w:t>9</w:t>
            </w:r>
          </w:p>
        </w:tc>
      </w:tr>
      <w:tr w:rsidR="00D032E6" w:rsidRPr="00D032E6" w:rsidTr="00B00AFC">
        <w:trPr>
          <w:cantSplit/>
          <w:trHeight w:val="505"/>
        </w:trPr>
        <w:tc>
          <w:tcPr>
            <w:tcW w:w="1227" w:type="dxa"/>
            <w:vMerge w:val="restart"/>
            <w:tcBorders>
              <w:left w:val="single" w:sz="12" w:space="0" w:color="auto"/>
            </w:tcBorders>
            <w:vAlign w:val="center"/>
          </w:tcPr>
          <w:p w:rsidR="00D032E6" w:rsidRPr="00D032E6" w:rsidRDefault="00D032E6" w:rsidP="00D032E6">
            <w:pPr>
              <w:ind w:right="-108"/>
              <w:jc w:val="center"/>
              <w:rPr>
                <w:sz w:val="16"/>
                <w:szCs w:val="16"/>
              </w:rPr>
            </w:pPr>
            <w:r w:rsidRPr="00D032E6">
              <w:rPr>
                <w:sz w:val="16"/>
                <w:szCs w:val="16"/>
              </w:rPr>
              <w:t xml:space="preserve">ОАО УК «Северный Кузбасс» </w:t>
            </w:r>
          </w:p>
          <w:p w:rsidR="00D032E6" w:rsidRPr="00D032E6" w:rsidRDefault="00D032E6" w:rsidP="00D032E6">
            <w:pPr>
              <w:ind w:right="-108"/>
              <w:jc w:val="center"/>
              <w:rPr>
                <w:sz w:val="16"/>
                <w:szCs w:val="16"/>
              </w:rPr>
            </w:pPr>
            <w:r w:rsidRPr="00D032E6">
              <w:rPr>
                <w:sz w:val="16"/>
                <w:szCs w:val="16"/>
              </w:rPr>
              <w:t>г. Березовский</w:t>
            </w:r>
          </w:p>
        </w:tc>
        <w:tc>
          <w:tcPr>
            <w:tcW w:w="1312" w:type="dxa"/>
            <w:vMerge w:val="restart"/>
            <w:vAlign w:val="center"/>
          </w:tcPr>
          <w:p w:rsidR="00D032E6" w:rsidRPr="00D032E6" w:rsidRDefault="00D032E6" w:rsidP="00D032E6">
            <w:pPr>
              <w:jc w:val="center"/>
              <w:rPr>
                <w:b/>
                <w:sz w:val="16"/>
                <w:szCs w:val="16"/>
              </w:rPr>
            </w:pPr>
            <w:r w:rsidRPr="00D032E6">
              <w:rPr>
                <w:b/>
                <w:sz w:val="16"/>
                <w:szCs w:val="16"/>
              </w:rPr>
              <w:t>-36 776,46</w:t>
            </w:r>
          </w:p>
        </w:tc>
        <w:tc>
          <w:tcPr>
            <w:tcW w:w="1209" w:type="dxa"/>
            <w:vAlign w:val="center"/>
          </w:tcPr>
          <w:p w:rsidR="00D032E6" w:rsidRPr="00D032E6" w:rsidRDefault="00D032E6" w:rsidP="00D032E6">
            <w:pPr>
              <w:rPr>
                <w:sz w:val="16"/>
                <w:szCs w:val="16"/>
              </w:rPr>
            </w:pPr>
            <w:r w:rsidRPr="00D032E6">
              <w:rPr>
                <w:sz w:val="16"/>
                <w:szCs w:val="16"/>
              </w:rPr>
              <w:t>бюджетные потребители</w:t>
            </w:r>
          </w:p>
        </w:tc>
        <w:tc>
          <w:tcPr>
            <w:tcW w:w="840" w:type="dxa"/>
            <w:vAlign w:val="center"/>
          </w:tcPr>
          <w:p w:rsidR="00D032E6" w:rsidRPr="00D032E6" w:rsidRDefault="00D032E6" w:rsidP="00D032E6">
            <w:pPr>
              <w:jc w:val="center"/>
              <w:rPr>
                <w:sz w:val="16"/>
                <w:szCs w:val="16"/>
              </w:rPr>
            </w:pPr>
          </w:p>
        </w:tc>
        <w:tc>
          <w:tcPr>
            <w:tcW w:w="1259" w:type="dxa"/>
            <w:vMerge w:val="restart"/>
            <w:shd w:val="clear" w:color="auto" w:fill="auto"/>
            <w:vAlign w:val="center"/>
          </w:tcPr>
          <w:p w:rsidR="00D032E6" w:rsidRPr="00D032E6" w:rsidRDefault="00D032E6" w:rsidP="00D032E6">
            <w:pPr>
              <w:jc w:val="center"/>
              <w:rPr>
                <w:sz w:val="16"/>
                <w:szCs w:val="16"/>
              </w:rPr>
            </w:pPr>
            <w:r w:rsidRPr="00D032E6">
              <w:rPr>
                <w:sz w:val="16"/>
                <w:szCs w:val="16"/>
              </w:rPr>
              <w:t>777,42</w:t>
            </w:r>
          </w:p>
        </w:tc>
        <w:tc>
          <w:tcPr>
            <w:tcW w:w="981" w:type="dxa"/>
            <w:vMerge w:val="restart"/>
            <w:vAlign w:val="center"/>
          </w:tcPr>
          <w:p w:rsidR="00D032E6" w:rsidRPr="00D032E6" w:rsidRDefault="00D032E6" w:rsidP="00D032E6">
            <w:pPr>
              <w:jc w:val="center"/>
              <w:rPr>
                <w:sz w:val="16"/>
                <w:szCs w:val="16"/>
              </w:rPr>
            </w:pPr>
            <w:r w:rsidRPr="00D032E6">
              <w:rPr>
                <w:sz w:val="16"/>
                <w:szCs w:val="16"/>
              </w:rPr>
              <w:t>1135,89</w:t>
            </w:r>
          </w:p>
        </w:tc>
        <w:tc>
          <w:tcPr>
            <w:tcW w:w="1120" w:type="dxa"/>
            <w:vMerge w:val="restart"/>
            <w:shd w:val="pct15" w:color="000000" w:fill="FFFFFF"/>
            <w:vAlign w:val="center"/>
          </w:tcPr>
          <w:p w:rsidR="00D032E6" w:rsidRPr="00D032E6" w:rsidRDefault="00D032E6" w:rsidP="00D032E6">
            <w:pPr>
              <w:jc w:val="center"/>
              <w:rPr>
                <w:b/>
                <w:sz w:val="16"/>
                <w:szCs w:val="16"/>
              </w:rPr>
            </w:pPr>
            <w:r w:rsidRPr="00D032E6">
              <w:rPr>
                <w:b/>
                <w:sz w:val="16"/>
                <w:szCs w:val="16"/>
              </w:rPr>
              <w:t>858,35</w:t>
            </w:r>
          </w:p>
        </w:tc>
        <w:tc>
          <w:tcPr>
            <w:tcW w:w="1183" w:type="dxa"/>
            <w:vMerge w:val="restart"/>
            <w:vAlign w:val="center"/>
          </w:tcPr>
          <w:p w:rsidR="00D032E6" w:rsidRPr="00D032E6" w:rsidRDefault="00D032E6" w:rsidP="00D032E6">
            <w:pPr>
              <w:jc w:val="center"/>
              <w:rPr>
                <w:sz w:val="16"/>
                <w:szCs w:val="16"/>
              </w:rPr>
            </w:pPr>
            <w:r w:rsidRPr="00D032E6">
              <w:rPr>
                <w:sz w:val="16"/>
                <w:szCs w:val="16"/>
              </w:rPr>
              <w:t>10,4</w:t>
            </w:r>
          </w:p>
        </w:tc>
        <w:tc>
          <w:tcPr>
            <w:tcW w:w="1282" w:type="dxa"/>
            <w:vMerge w:val="restart"/>
            <w:tcBorders>
              <w:right w:val="single" w:sz="12" w:space="0" w:color="auto"/>
            </w:tcBorders>
            <w:vAlign w:val="center"/>
          </w:tcPr>
          <w:p w:rsidR="00D032E6" w:rsidRPr="00D032E6" w:rsidRDefault="00D032E6" w:rsidP="00D032E6">
            <w:pPr>
              <w:jc w:val="center"/>
              <w:rPr>
                <w:sz w:val="16"/>
                <w:szCs w:val="16"/>
              </w:rPr>
            </w:pPr>
            <w:r w:rsidRPr="00D032E6">
              <w:rPr>
                <w:sz w:val="16"/>
                <w:szCs w:val="16"/>
              </w:rPr>
              <w:t>0,9</w:t>
            </w:r>
          </w:p>
        </w:tc>
      </w:tr>
      <w:tr w:rsidR="00D032E6" w:rsidRPr="00D032E6" w:rsidTr="00B00AFC">
        <w:trPr>
          <w:cantSplit/>
          <w:trHeight w:val="413"/>
        </w:trPr>
        <w:tc>
          <w:tcPr>
            <w:tcW w:w="1227" w:type="dxa"/>
            <w:vMerge/>
            <w:tcBorders>
              <w:left w:val="single" w:sz="12" w:space="0" w:color="auto"/>
            </w:tcBorders>
            <w:vAlign w:val="center"/>
          </w:tcPr>
          <w:p w:rsidR="00D032E6" w:rsidRPr="00D032E6" w:rsidRDefault="00D032E6" w:rsidP="00D032E6">
            <w:pPr>
              <w:ind w:right="-108"/>
              <w:jc w:val="center"/>
              <w:rPr>
                <w:sz w:val="16"/>
                <w:szCs w:val="16"/>
              </w:rPr>
            </w:pPr>
          </w:p>
        </w:tc>
        <w:tc>
          <w:tcPr>
            <w:tcW w:w="1312" w:type="dxa"/>
            <w:vMerge/>
            <w:vAlign w:val="center"/>
          </w:tcPr>
          <w:p w:rsidR="00D032E6" w:rsidRPr="00D032E6" w:rsidRDefault="00D032E6" w:rsidP="00D032E6">
            <w:pPr>
              <w:jc w:val="center"/>
              <w:rPr>
                <w:b/>
                <w:sz w:val="16"/>
                <w:szCs w:val="16"/>
              </w:rPr>
            </w:pPr>
          </w:p>
        </w:tc>
        <w:tc>
          <w:tcPr>
            <w:tcW w:w="1209" w:type="dxa"/>
            <w:vAlign w:val="center"/>
          </w:tcPr>
          <w:p w:rsidR="00D032E6" w:rsidRPr="00D032E6" w:rsidRDefault="00D032E6" w:rsidP="00D032E6">
            <w:pPr>
              <w:rPr>
                <w:sz w:val="16"/>
                <w:szCs w:val="16"/>
              </w:rPr>
            </w:pPr>
            <w:r w:rsidRPr="00D032E6">
              <w:rPr>
                <w:sz w:val="16"/>
                <w:szCs w:val="16"/>
              </w:rPr>
              <w:t>жилищные организации</w:t>
            </w:r>
          </w:p>
        </w:tc>
        <w:tc>
          <w:tcPr>
            <w:tcW w:w="840" w:type="dxa"/>
            <w:vAlign w:val="center"/>
          </w:tcPr>
          <w:p w:rsidR="00D032E6" w:rsidRPr="00D032E6" w:rsidRDefault="00D032E6" w:rsidP="00D032E6">
            <w:pPr>
              <w:jc w:val="center"/>
              <w:rPr>
                <w:sz w:val="16"/>
                <w:szCs w:val="16"/>
              </w:rPr>
            </w:pPr>
          </w:p>
        </w:tc>
        <w:tc>
          <w:tcPr>
            <w:tcW w:w="1259" w:type="dxa"/>
            <w:vMerge/>
            <w:shd w:val="clear" w:color="auto" w:fill="auto"/>
            <w:vAlign w:val="center"/>
          </w:tcPr>
          <w:p w:rsidR="00D032E6" w:rsidRPr="00D032E6" w:rsidRDefault="00D032E6" w:rsidP="00D032E6">
            <w:pPr>
              <w:jc w:val="center"/>
              <w:rPr>
                <w:sz w:val="16"/>
                <w:szCs w:val="16"/>
              </w:rPr>
            </w:pPr>
          </w:p>
        </w:tc>
        <w:tc>
          <w:tcPr>
            <w:tcW w:w="981" w:type="dxa"/>
            <w:vMerge/>
            <w:vAlign w:val="center"/>
          </w:tcPr>
          <w:p w:rsidR="00D032E6" w:rsidRPr="00D032E6" w:rsidRDefault="00D032E6" w:rsidP="00D032E6">
            <w:pPr>
              <w:jc w:val="center"/>
              <w:rPr>
                <w:sz w:val="16"/>
                <w:szCs w:val="16"/>
              </w:rPr>
            </w:pPr>
          </w:p>
        </w:tc>
        <w:tc>
          <w:tcPr>
            <w:tcW w:w="1120" w:type="dxa"/>
            <w:vMerge/>
            <w:shd w:val="pct15" w:color="000000" w:fill="FFFFFF"/>
            <w:vAlign w:val="center"/>
          </w:tcPr>
          <w:p w:rsidR="00D032E6" w:rsidRPr="00D032E6" w:rsidRDefault="00D032E6" w:rsidP="00D032E6">
            <w:pPr>
              <w:jc w:val="center"/>
              <w:rPr>
                <w:b/>
                <w:sz w:val="16"/>
                <w:szCs w:val="16"/>
              </w:rPr>
            </w:pPr>
          </w:p>
        </w:tc>
        <w:tc>
          <w:tcPr>
            <w:tcW w:w="1183" w:type="dxa"/>
            <w:vMerge/>
            <w:vAlign w:val="center"/>
          </w:tcPr>
          <w:p w:rsidR="00D032E6" w:rsidRPr="00D032E6" w:rsidRDefault="00D032E6" w:rsidP="00D032E6">
            <w:pPr>
              <w:jc w:val="center"/>
              <w:rPr>
                <w:sz w:val="16"/>
                <w:szCs w:val="16"/>
              </w:rPr>
            </w:pPr>
          </w:p>
        </w:tc>
        <w:tc>
          <w:tcPr>
            <w:tcW w:w="1282" w:type="dxa"/>
            <w:vMerge/>
            <w:tcBorders>
              <w:right w:val="single" w:sz="12" w:space="0" w:color="auto"/>
            </w:tcBorders>
            <w:vAlign w:val="center"/>
          </w:tcPr>
          <w:p w:rsidR="00D032E6" w:rsidRPr="00D032E6" w:rsidRDefault="00D032E6" w:rsidP="00D032E6">
            <w:pPr>
              <w:jc w:val="center"/>
              <w:rPr>
                <w:sz w:val="16"/>
                <w:szCs w:val="16"/>
              </w:rPr>
            </w:pPr>
          </w:p>
        </w:tc>
      </w:tr>
      <w:tr w:rsidR="00D032E6" w:rsidRPr="00D032E6" w:rsidTr="00B00AFC">
        <w:trPr>
          <w:cantSplit/>
          <w:trHeight w:val="362"/>
        </w:trPr>
        <w:tc>
          <w:tcPr>
            <w:tcW w:w="1227" w:type="dxa"/>
            <w:vMerge/>
            <w:tcBorders>
              <w:left w:val="single" w:sz="12" w:space="0" w:color="auto"/>
            </w:tcBorders>
            <w:vAlign w:val="center"/>
          </w:tcPr>
          <w:p w:rsidR="00D032E6" w:rsidRPr="00D032E6" w:rsidRDefault="00D032E6" w:rsidP="00D032E6">
            <w:pPr>
              <w:ind w:right="-108"/>
              <w:jc w:val="center"/>
              <w:rPr>
                <w:sz w:val="16"/>
                <w:szCs w:val="16"/>
              </w:rPr>
            </w:pPr>
          </w:p>
        </w:tc>
        <w:tc>
          <w:tcPr>
            <w:tcW w:w="1312" w:type="dxa"/>
            <w:vMerge/>
            <w:vAlign w:val="center"/>
          </w:tcPr>
          <w:p w:rsidR="00D032E6" w:rsidRPr="00D032E6" w:rsidRDefault="00D032E6" w:rsidP="00D032E6">
            <w:pPr>
              <w:jc w:val="center"/>
              <w:rPr>
                <w:b/>
                <w:sz w:val="16"/>
                <w:szCs w:val="16"/>
              </w:rPr>
            </w:pPr>
          </w:p>
        </w:tc>
        <w:tc>
          <w:tcPr>
            <w:tcW w:w="1209" w:type="dxa"/>
            <w:vAlign w:val="center"/>
          </w:tcPr>
          <w:p w:rsidR="00D032E6" w:rsidRPr="00D032E6" w:rsidRDefault="00D032E6" w:rsidP="00D032E6">
            <w:pPr>
              <w:rPr>
                <w:sz w:val="16"/>
                <w:szCs w:val="16"/>
              </w:rPr>
            </w:pPr>
            <w:r w:rsidRPr="00D032E6">
              <w:rPr>
                <w:sz w:val="16"/>
                <w:szCs w:val="16"/>
              </w:rPr>
              <w:t>иные потребители</w:t>
            </w:r>
          </w:p>
        </w:tc>
        <w:tc>
          <w:tcPr>
            <w:tcW w:w="840" w:type="dxa"/>
            <w:vAlign w:val="center"/>
          </w:tcPr>
          <w:p w:rsidR="00D032E6" w:rsidRPr="00D032E6" w:rsidRDefault="00D032E6" w:rsidP="00D032E6">
            <w:pPr>
              <w:jc w:val="center"/>
              <w:rPr>
                <w:sz w:val="16"/>
                <w:szCs w:val="16"/>
              </w:rPr>
            </w:pPr>
            <w:r w:rsidRPr="00D032E6">
              <w:rPr>
                <w:sz w:val="16"/>
                <w:szCs w:val="16"/>
              </w:rPr>
              <w:t>42,0</w:t>
            </w:r>
          </w:p>
        </w:tc>
        <w:tc>
          <w:tcPr>
            <w:tcW w:w="1259" w:type="dxa"/>
            <w:vMerge/>
            <w:shd w:val="clear" w:color="auto" w:fill="auto"/>
            <w:vAlign w:val="center"/>
          </w:tcPr>
          <w:p w:rsidR="00D032E6" w:rsidRPr="00D032E6" w:rsidRDefault="00D032E6" w:rsidP="00D032E6">
            <w:pPr>
              <w:jc w:val="center"/>
              <w:rPr>
                <w:sz w:val="16"/>
                <w:szCs w:val="16"/>
              </w:rPr>
            </w:pPr>
          </w:p>
        </w:tc>
        <w:tc>
          <w:tcPr>
            <w:tcW w:w="981" w:type="dxa"/>
            <w:vMerge/>
            <w:vAlign w:val="center"/>
          </w:tcPr>
          <w:p w:rsidR="00D032E6" w:rsidRPr="00D032E6" w:rsidRDefault="00D032E6" w:rsidP="00D032E6">
            <w:pPr>
              <w:jc w:val="center"/>
              <w:rPr>
                <w:sz w:val="16"/>
                <w:szCs w:val="16"/>
              </w:rPr>
            </w:pPr>
          </w:p>
        </w:tc>
        <w:tc>
          <w:tcPr>
            <w:tcW w:w="1120" w:type="dxa"/>
            <w:vMerge/>
            <w:shd w:val="pct15" w:color="000000" w:fill="FFFFFF"/>
            <w:vAlign w:val="center"/>
          </w:tcPr>
          <w:p w:rsidR="00D032E6" w:rsidRPr="00D032E6" w:rsidRDefault="00D032E6" w:rsidP="00D032E6">
            <w:pPr>
              <w:jc w:val="center"/>
              <w:rPr>
                <w:b/>
                <w:sz w:val="16"/>
                <w:szCs w:val="16"/>
              </w:rPr>
            </w:pPr>
          </w:p>
        </w:tc>
        <w:tc>
          <w:tcPr>
            <w:tcW w:w="1183" w:type="dxa"/>
            <w:vMerge/>
            <w:vAlign w:val="center"/>
          </w:tcPr>
          <w:p w:rsidR="00D032E6" w:rsidRPr="00D032E6" w:rsidRDefault="00D032E6" w:rsidP="00D032E6">
            <w:pPr>
              <w:jc w:val="center"/>
              <w:rPr>
                <w:sz w:val="16"/>
                <w:szCs w:val="16"/>
              </w:rPr>
            </w:pPr>
          </w:p>
        </w:tc>
        <w:tc>
          <w:tcPr>
            <w:tcW w:w="1282" w:type="dxa"/>
            <w:vMerge/>
            <w:tcBorders>
              <w:right w:val="single" w:sz="12" w:space="0" w:color="auto"/>
            </w:tcBorders>
            <w:vAlign w:val="center"/>
          </w:tcPr>
          <w:p w:rsidR="00D032E6" w:rsidRPr="00D032E6" w:rsidRDefault="00D032E6" w:rsidP="00D032E6">
            <w:pPr>
              <w:jc w:val="center"/>
              <w:rPr>
                <w:sz w:val="16"/>
                <w:szCs w:val="16"/>
              </w:rPr>
            </w:pPr>
          </w:p>
        </w:tc>
      </w:tr>
      <w:tr w:rsidR="00D032E6" w:rsidRPr="00D032E6" w:rsidTr="00B00AFC">
        <w:trPr>
          <w:cantSplit/>
          <w:trHeight w:val="359"/>
        </w:trPr>
        <w:tc>
          <w:tcPr>
            <w:tcW w:w="1227" w:type="dxa"/>
            <w:vMerge/>
            <w:tcBorders>
              <w:left w:val="single" w:sz="12" w:space="0" w:color="auto"/>
              <w:bottom w:val="single" w:sz="12" w:space="0" w:color="auto"/>
            </w:tcBorders>
            <w:vAlign w:val="center"/>
          </w:tcPr>
          <w:p w:rsidR="00D032E6" w:rsidRPr="00D032E6" w:rsidRDefault="00D032E6" w:rsidP="00D032E6">
            <w:pPr>
              <w:ind w:right="-108"/>
              <w:jc w:val="center"/>
              <w:rPr>
                <w:sz w:val="16"/>
                <w:szCs w:val="16"/>
              </w:rPr>
            </w:pPr>
          </w:p>
        </w:tc>
        <w:tc>
          <w:tcPr>
            <w:tcW w:w="1312" w:type="dxa"/>
            <w:vMerge/>
            <w:tcBorders>
              <w:bottom w:val="single" w:sz="12" w:space="0" w:color="auto"/>
            </w:tcBorders>
            <w:vAlign w:val="center"/>
          </w:tcPr>
          <w:p w:rsidR="00D032E6" w:rsidRPr="00D032E6" w:rsidRDefault="00D032E6" w:rsidP="00D032E6">
            <w:pPr>
              <w:jc w:val="center"/>
              <w:rPr>
                <w:b/>
                <w:sz w:val="16"/>
                <w:szCs w:val="16"/>
              </w:rPr>
            </w:pPr>
          </w:p>
        </w:tc>
        <w:tc>
          <w:tcPr>
            <w:tcW w:w="1209" w:type="dxa"/>
            <w:tcBorders>
              <w:bottom w:val="single" w:sz="12" w:space="0" w:color="auto"/>
            </w:tcBorders>
            <w:vAlign w:val="center"/>
          </w:tcPr>
          <w:p w:rsidR="00D032E6" w:rsidRPr="00D032E6" w:rsidRDefault="00D032E6" w:rsidP="00D032E6">
            <w:pPr>
              <w:rPr>
                <w:sz w:val="16"/>
                <w:szCs w:val="16"/>
              </w:rPr>
            </w:pPr>
            <w:r w:rsidRPr="00D032E6">
              <w:rPr>
                <w:sz w:val="16"/>
                <w:szCs w:val="16"/>
              </w:rPr>
              <w:t>произв. нужды</w:t>
            </w:r>
          </w:p>
        </w:tc>
        <w:tc>
          <w:tcPr>
            <w:tcW w:w="840" w:type="dxa"/>
            <w:tcBorders>
              <w:bottom w:val="single" w:sz="12" w:space="0" w:color="auto"/>
            </w:tcBorders>
            <w:vAlign w:val="center"/>
          </w:tcPr>
          <w:p w:rsidR="00D032E6" w:rsidRPr="00D032E6" w:rsidRDefault="00D032E6" w:rsidP="00D032E6">
            <w:pPr>
              <w:jc w:val="center"/>
              <w:rPr>
                <w:sz w:val="16"/>
                <w:szCs w:val="16"/>
              </w:rPr>
            </w:pPr>
            <w:r w:rsidRPr="00D032E6">
              <w:rPr>
                <w:sz w:val="16"/>
                <w:szCs w:val="16"/>
              </w:rPr>
              <w:t>58,0</w:t>
            </w:r>
          </w:p>
        </w:tc>
        <w:tc>
          <w:tcPr>
            <w:tcW w:w="1259" w:type="dxa"/>
            <w:vMerge/>
            <w:tcBorders>
              <w:bottom w:val="single" w:sz="12" w:space="0" w:color="auto"/>
            </w:tcBorders>
            <w:shd w:val="clear" w:color="auto" w:fill="auto"/>
            <w:vAlign w:val="center"/>
          </w:tcPr>
          <w:p w:rsidR="00D032E6" w:rsidRPr="00D032E6" w:rsidRDefault="00D032E6" w:rsidP="00D032E6">
            <w:pPr>
              <w:jc w:val="center"/>
              <w:rPr>
                <w:sz w:val="16"/>
                <w:szCs w:val="16"/>
              </w:rPr>
            </w:pPr>
          </w:p>
        </w:tc>
        <w:tc>
          <w:tcPr>
            <w:tcW w:w="981" w:type="dxa"/>
            <w:vMerge/>
            <w:tcBorders>
              <w:bottom w:val="single" w:sz="12" w:space="0" w:color="auto"/>
            </w:tcBorders>
            <w:vAlign w:val="center"/>
          </w:tcPr>
          <w:p w:rsidR="00D032E6" w:rsidRPr="00D032E6" w:rsidRDefault="00D032E6" w:rsidP="00D032E6">
            <w:pPr>
              <w:jc w:val="center"/>
              <w:rPr>
                <w:sz w:val="16"/>
                <w:szCs w:val="16"/>
              </w:rPr>
            </w:pPr>
          </w:p>
        </w:tc>
        <w:tc>
          <w:tcPr>
            <w:tcW w:w="1120" w:type="dxa"/>
            <w:vMerge/>
            <w:tcBorders>
              <w:bottom w:val="single" w:sz="12" w:space="0" w:color="auto"/>
            </w:tcBorders>
            <w:shd w:val="pct15" w:color="000000" w:fill="FFFFFF"/>
            <w:vAlign w:val="center"/>
          </w:tcPr>
          <w:p w:rsidR="00D032E6" w:rsidRPr="00D032E6" w:rsidRDefault="00D032E6" w:rsidP="00D032E6">
            <w:pPr>
              <w:jc w:val="center"/>
              <w:rPr>
                <w:b/>
                <w:sz w:val="16"/>
                <w:szCs w:val="16"/>
              </w:rPr>
            </w:pPr>
          </w:p>
        </w:tc>
        <w:tc>
          <w:tcPr>
            <w:tcW w:w="1183" w:type="dxa"/>
            <w:vMerge/>
            <w:tcBorders>
              <w:bottom w:val="single" w:sz="12" w:space="0" w:color="auto"/>
            </w:tcBorders>
            <w:vAlign w:val="center"/>
          </w:tcPr>
          <w:p w:rsidR="00D032E6" w:rsidRPr="00D032E6" w:rsidRDefault="00D032E6" w:rsidP="00D032E6">
            <w:pPr>
              <w:jc w:val="center"/>
              <w:rPr>
                <w:sz w:val="16"/>
                <w:szCs w:val="16"/>
              </w:rPr>
            </w:pPr>
          </w:p>
        </w:tc>
        <w:tc>
          <w:tcPr>
            <w:tcW w:w="1282" w:type="dxa"/>
            <w:vMerge/>
            <w:tcBorders>
              <w:bottom w:val="single" w:sz="12" w:space="0" w:color="auto"/>
              <w:right w:val="single" w:sz="12" w:space="0" w:color="auto"/>
            </w:tcBorders>
            <w:vAlign w:val="center"/>
          </w:tcPr>
          <w:p w:rsidR="00D032E6" w:rsidRPr="00D032E6" w:rsidRDefault="00D032E6" w:rsidP="00D032E6">
            <w:pPr>
              <w:jc w:val="center"/>
              <w:rPr>
                <w:sz w:val="16"/>
                <w:szCs w:val="16"/>
              </w:rPr>
            </w:pPr>
          </w:p>
        </w:tc>
      </w:tr>
    </w:tbl>
    <w:p w:rsidR="00D032E6" w:rsidRPr="00D032E6" w:rsidRDefault="00D032E6" w:rsidP="00D032E6">
      <w:pPr>
        <w:jc w:val="both"/>
      </w:pPr>
    </w:p>
    <w:p w:rsidR="00D032E6" w:rsidRPr="00D032E6" w:rsidRDefault="00D032E6" w:rsidP="00D032E6">
      <w:pPr>
        <w:tabs>
          <w:tab w:val="left" w:pos="426"/>
        </w:tabs>
        <w:jc w:val="both"/>
      </w:pPr>
      <w:r w:rsidRPr="00D032E6">
        <w:t xml:space="preserve">Увеличение значения среднеотпускного тарифа в расчете на 2013 год составит     </w:t>
      </w:r>
      <w:r w:rsidRPr="00D032E6">
        <w:rPr>
          <w:b/>
        </w:rPr>
        <w:t>25,8</w:t>
      </w:r>
      <w:r w:rsidRPr="00D032E6">
        <w:t xml:space="preserve"> % относительно действующего на 31.12.2012 года.</w:t>
      </w:r>
    </w:p>
    <w:p w:rsidR="00D032E6" w:rsidRPr="00D032E6" w:rsidRDefault="00D032E6" w:rsidP="00D032E6">
      <w:pPr>
        <w:jc w:val="right"/>
      </w:pPr>
    </w:p>
    <w:p w:rsidR="00673B44" w:rsidRDefault="00191A8F" w:rsidP="00673B44">
      <w:pPr>
        <w:ind w:firstLine="708"/>
        <w:jc w:val="both"/>
      </w:pPr>
      <w:r w:rsidRPr="00191A8F">
        <w:t>Сводная информация и смета расходов</w:t>
      </w:r>
      <w:r>
        <w:t xml:space="preserve"> </w:t>
      </w:r>
      <w:r w:rsidRPr="00191A8F">
        <w:t>по производству и реализации тепловой энергии ОАО "Угольная компания " Северный Кузбасс"  (г. Березовский)</w:t>
      </w:r>
      <w:r>
        <w:t xml:space="preserve"> – приложение № 16 к протоколу.</w:t>
      </w:r>
    </w:p>
    <w:p w:rsidR="00191A8F" w:rsidRDefault="00191A8F" w:rsidP="00673B44">
      <w:pPr>
        <w:ind w:firstLine="708"/>
        <w:jc w:val="both"/>
      </w:pPr>
    </w:p>
    <w:p w:rsidR="00673B44" w:rsidRPr="00BD7E88" w:rsidRDefault="00673B44" w:rsidP="00673B44">
      <w:pPr>
        <w:ind w:firstLine="708"/>
        <w:jc w:val="both"/>
      </w:pPr>
      <w:r w:rsidRPr="00BD7E88">
        <w:t>Рассмотрев представленные материалы, Правлением РЭК</w:t>
      </w:r>
    </w:p>
    <w:p w:rsidR="00673B44" w:rsidRPr="00BD7E88" w:rsidRDefault="00673B44" w:rsidP="00673B44">
      <w:pPr>
        <w:jc w:val="both"/>
      </w:pPr>
      <w:r w:rsidRPr="00BD7E88">
        <w:tab/>
      </w:r>
      <w:r w:rsidRPr="00BD7E88">
        <w:rPr>
          <w:b/>
        </w:rPr>
        <w:t>ПОСТАНОВИЛИ:</w:t>
      </w:r>
    </w:p>
    <w:p w:rsidR="008C43BE" w:rsidRDefault="008C43BE" w:rsidP="008C43BE">
      <w:pPr>
        <w:jc w:val="both"/>
      </w:pPr>
      <w:r>
        <w:tab/>
        <w:t>1. Установить тарифы на тепловую энергию, реализуемую ОАО «Угольная компания «Северный Кузбасс» (г. Березовский)  на потребительском рынке, с календарной разбивкой, в соответствии с приложениями № 1, № 2 к настоящему постановлению – приложения № 14 и № 15 к протоколу.</w:t>
      </w:r>
    </w:p>
    <w:p w:rsidR="00673B44" w:rsidRPr="008C43BE" w:rsidRDefault="008C43BE" w:rsidP="008C43BE">
      <w:pPr>
        <w:ind w:firstLine="708"/>
        <w:jc w:val="both"/>
      </w:pPr>
      <w:r>
        <w:t>2.Признать утратившим силу постановление региональной энергетической комиссии Кемеровской области от 11 ноября 2011 года № 239 «Об утверждении тарифов на тепловую энергию, реализуемую ОАО «Угольная компания «Северный Кузбасс» Шахта Березовская» (г. Березовский)  на потребительском рынке» с момента вступления в силу настоящего постановления.</w:t>
      </w:r>
    </w:p>
    <w:p w:rsidR="00673B44" w:rsidRPr="00BD7E88" w:rsidRDefault="00673B44" w:rsidP="00673B44">
      <w:pPr>
        <w:jc w:val="both"/>
      </w:pPr>
    </w:p>
    <w:p w:rsidR="00673B44" w:rsidRPr="00BD7E88" w:rsidRDefault="00673B44" w:rsidP="00673B44">
      <w:pPr>
        <w:ind w:firstLine="708"/>
        <w:jc w:val="both"/>
        <w:rPr>
          <w:b/>
        </w:rPr>
      </w:pPr>
      <w:r w:rsidRPr="00BD7E88">
        <w:rPr>
          <w:b/>
        </w:rPr>
        <w:t>Голосовали: ЗА – единогласно.</w:t>
      </w:r>
    </w:p>
    <w:p w:rsidR="00673B44" w:rsidRDefault="00673B44" w:rsidP="00673B44">
      <w:pPr>
        <w:ind w:firstLine="708"/>
        <w:jc w:val="both"/>
        <w:rPr>
          <w:b/>
        </w:rPr>
      </w:pPr>
    </w:p>
    <w:p w:rsidR="00A743F8" w:rsidRPr="00A743F8" w:rsidRDefault="00A743F8" w:rsidP="00A743F8">
      <w:pPr>
        <w:ind w:firstLine="708"/>
        <w:jc w:val="both"/>
        <w:rPr>
          <w:b/>
        </w:rPr>
      </w:pPr>
      <w:r w:rsidRPr="00A743F8">
        <w:rPr>
          <w:b/>
        </w:rPr>
        <w:t>11.</w:t>
      </w:r>
      <w:r w:rsidRPr="00A743F8">
        <w:rPr>
          <w:b/>
        </w:rPr>
        <w:tab/>
        <w:t>Об утверждении инвестиционной программы ОАО «Северо-Кузбасская энергетическая компания» по узлам теплоснабжения ж.р. Кедровка, ж.р. Промышленновский,  в части производства и передачи тепловой энергии на 2013 год.</w:t>
      </w:r>
    </w:p>
    <w:p w:rsidR="00A743F8" w:rsidRPr="00A743F8" w:rsidRDefault="00A743F8" w:rsidP="00A743F8">
      <w:pPr>
        <w:ind w:firstLine="708"/>
        <w:jc w:val="both"/>
      </w:pPr>
    </w:p>
    <w:p w:rsidR="00A743F8" w:rsidRPr="00A743F8" w:rsidRDefault="00A743F8" w:rsidP="00A743F8">
      <w:pPr>
        <w:ind w:firstLine="708"/>
        <w:jc w:val="both"/>
      </w:pPr>
      <w:r w:rsidRPr="00A743F8">
        <w:t>Докладчик (</w:t>
      </w:r>
      <w:proofErr w:type="spellStart"/>
      <w:r w:rsidRPr="00A743F8">
        <w:t>Дюков</w:t>
      </w:r>
      <w:proofErr w:type="spellEnd"/>
      <w:r w:rsidRPr="00A743F8">
        <w:t xml:space="preserve"> А.В.) доложил:</w:t>
      </w:r>
    </w:p>
    <w:p w:rsidR="00A743F8" w:rsidRPr="00A743F8" w:rsidRDefault="00A743F8" w:rsidP="00A743F8">
      <w:pPr>
        <w:tabs>
          <w:tab w:val="left" w:pos="720"/>
        </w:tabs>
        <w:ind w:firstLine="709"/>
        <w:jc w:val="both"/>
      </w:pPr>
      <w:proofErr w:type="gramStart"/>
      <w:r w:rsidRPr="00A743F8">
        <w:lastRenderedPageBreak/>
        <w:t>В согласованной администрацией города Кемерово инвестиционной программой ОАО «Северо-Кузбасская энергетическая компания» по узлам теплоснабжения ж.р. Кедровка, ст. Латыши, ж.р. Промышленновский, в части производства и передачи тепловой энергии на 2013 год, указано «Приобретение экскаватора-погрузчика»  стоимостью 2250,60</w:t>
      </w:r>
      <w:r w:rsidR="00A324E8">
        <w:t xml:space="preserve"> </w:t>
      </w:r>
      <w:r w:rsidRPr="00A743F8">
        <w:t xml:space="preserve">тыс. руб. </w:t>
      </w:r>
      <w:proofErr w:type="gramEnd"/>
    </w:p>
    <w:p w:rsidR="00A743F8" w:rsidRPr="00A743F8" w:rsidRDefault="00A743F8" w:rsidP="00A743F8">
      <w:pPr>
        <w:tabs>
          <w:tab w:val="left" w:pos="720"/>
        </w:tabs>
        <w:ind w:firstLine="709"/>
        <w:jc w:val="both"/>
      </w:pPr>
      <w:r w:rsidRPr="00A743F8">
        <w:t>Приобретение экскаватора-погрузчика требуется взамен старого для проведения работ по ремонту тепловых сетей.</w:t>
      </w:r>
    </w:p>
    <w:p w:rsidR="00A743F8" w:rsidRPr="00A743F8" w:rsidRDefault="00A743F8" w:rsidP="00A743F8">
      <w:pPr>
        <w:tabs>
          <w:tab w:val="left" w:pos="720"/>
        </w:tabs>
        <w:ind w:firstLine="709"/>
        <w:jc w:val="both"/>
      </w:pPr>
      <w:r w:rsidRPr="00A743F8">
        <w:t>В материалах обоснования мероприятий инвестиционной программы на 2013 год представлены пояснительная записка, реестр оборудования планируемого под списание в 2013 году, коммерческое предложение на поставку, акт по расследованию неисправностей автомобиля.</w:t>
      </w:r>
    </w:p>
    <w:p w:rsidR="00A743F8" w:rsidRPr="00A743F8" w:rsidRDefault="00A743F8" w:rsidP="00A743F8">
      <w:pPr>
        <w:ind w:firstLine="708"/>
        <w:jc w:val="both"/>
      </w:pPr>
      <w:r w:rsidRPr="00A743F8">
        <w:t>На основании анализа обосновывающих материалов, учитывая, их объем и качество, экспертная группа предлагает принять расходы на финансирование инвестиционной программы на 2013 год в размере 2250,60 тыс. руб.</w:t>
      </w:r>
    </w:p>
    <w:p w:rsidR="00A743F8" w:rsidRPr="00A743F8" w:rsidRDefault="00A743F8" w:rsidP="00A743F8">
      <w:pPr>
        <w:ind w:firstLine="708"/>
        <w:jc w:val="both"/>
      </w:pPr>
      <w:r w:rsidRPr="00A743F8">
        <w:t xml:space="preserve">Корректировка объема финансирования инвестиционной программы на 2013 год на 249,4 тыс. руб. обусловлено тем, что стоимость, указанная в программе, не соответствует стоимости указанной в коммерческом предложении. Экспертами принята стоимость экскаватора-погрузчика в соответствии с представленным коммерческим предложением. </w:t>
      </w:r>
    </w:p>
    <w:p w:rsidR="00A743F8" w:rsidRPr="00A743F8" w:rsidRDefault="00A743F8" w:rsidP="00A743F8">
      <w:pPr>
        <w:ind w:firstLine="708"/>
        <w:jc w:val="both"/>
      </w:pPr>
      <w:r w:rsidRPr="00A743F8">
        <w:t>В связи с тем, что финансирование капитальных вложений формируется из двух источников – прибыль и амортизация, предлагается произвести корректировку суммарных затрат по программе капитальных вложений из прибыли в сторону снижения на величину амортизационных отчислений – 768,57 тыс. руб.</w:t>
      </w:r>
    </w:p>
    <w:p w:rsidR="00A743F8" w:rsidRPr="00A743F8" w:rsidRDefault="00A743F8" w:rsidP="00A743F8">
      <w:pPr>
        <w:ind w:firstLine="709"/>
        <w:jc w:val="both"/>
      </w:pPr>
      <w:r w:rsidRPr="00A743F8">
        <w:t xml:space="preserve">Таким образом, к расчету тарифа предлагается принять объем финансирования инвестиционной программы 2013 год в размере </w:t>
      </w:r>
      <w:r w:rsidRPr="00A743F8">
        <w:rPr>
          <w:bCs/>
        </w:rPr>
        <w:t>2250,60</w:t>
      </w:r>
      <w:r w:rsidRPr="00A743F8">
        <w:rPr>
          <w:b/>
          <w:bCs/>
        </w:rPr>
        <w:t xml:space="preserve"> </w:t>
      </w:r>
      <w:r w:rsidRPr="00A743F8">
        <w:t>тыс. руб., в том числе из прибыли 1482,03 тыс. руб. и из амортизационных отчислений 768,57 тыс. руб.</w:t>
      </w:r>
    </w:p>
    <w:p w:rsidR="00A743F8" w:rsidRPr="00A743F8" w:rsidRDefault="00A743F8" w:rsidP="00A743F8">
      <w:pPr>
        <w:ind w:firstLine="708"/>
        <w:jc w:val="both"/>
      </w:pPr>
    </w:p>
    <w:p w:rsidR="00A743F8" w:rsidRPr="00A743F8" w:rsidRDefault="00A743F8" w:rsidP="00A743F8">
      <w:pPr>
        <w:ind w:firstLine="708"/>
        <w:jc w:val="both"/>
      </w:pPr>
      <w:r w:rsidRPr="00A743F8">
        <w:t>Рассмотрев представленные материалы, Правлением РЭК</w:t>
      </w:r>
    </w:p>
    <w:p w:rsidR="00A743F8" w:rsidRPr="00A743F8" w:rsidRDefault="00A743F8" w:rsidP="00A743F8">
      <w:pPr>
        <w:jc w:val="both"/>
      </w:pPr>
      <w:r w:rsidRPr="00A743F8">
        <w:tab/>
      </w:r>
      <w:r w:rsidRPr="00A743F8">
        <w:rPr>
          <w:b/>
        </w:rPr>
        <w:t>ПОСТАНОВИЛИ:</w:t>
      </w:r>
    </w:p>
    <w:p w:rsidR="00A743F8" w:rsidRPr="00A743F8" w:rsidRDefault="00A743F8" w:rsidP="00A743F8">
      <w:pPr>
        <w:ind w:firstLine="567"/>
        <w:jc w:val="both"/>
      </w:pPr>
      <w:r w:rsidRPr="00A743F8">
        <w:t>Утвердить инвестиционную программу ОАО «Северо-Кузбасская энергетическая компания» по узлам теплоснабжения ж.р. Кедровка, ст. Латыши, ж.р. Промышленновский,  в части производства и передачи тепловой энергии на 2013 год</w:t>
      </w:r>
    </w:p>
    <w:tbl>
      <w:tblPr>
        <w:tblW w:w="10131" w:type="dxa"/>
        <w:tblInd w:w="-459" w:type="dxa"/>
        <w:tblLayout w:type="fixed"/>
        <w:tblLook w:val="04A0" w:firstRow="1" w:lastRow="0" w:firstColumn="1" w:lastColumn="0" w:noHBand="0" w:noVBand="1"/>
      </w:tblPr>
      <w:tblGrid>
        <w:gridCol w:w="617"/>
        <w:gridCol w:w="3919"/>
        <w:gridCol w:w="1701"/>
        <w:gridCol w:w="2142"/>
        <w:gridCol w:w="1752"/>
      </w:tblGrid>
      <w:tr w:rsidR="00A743F8" w:rsidRPr="00A743F8" w:rsidTr="00D97018">
        <w:trPr>
          <w:trHeight w:val="454"/>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F8" w:rsidRPr="00A743F8" w:rsidRDefault="00A743F8" w:rsidP="00A743F8">
            <w:pPr>
              <w:jc w:val="center"/>
              <w:rPr>
                <w:b/>
                <w:bCs/>
              </w:rPr>
            </w:pPr>
            <w:r w:rsidRPr="00A743F8">
              <w:rPr>
                <w:b/>
                <w:bCs/>
              </w:rPr>
              <w:t>№  п/п</w:t>
            </w:r>
          </w:p>
        </w:tc>
        <w:tc>
          <w:tcPr>
            <w:tcW w:w="39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F8" w:rsidRPr="00A743F8" w:rsidRDefault="00A743F8" w:rsidP="00A743F8">
            <w:pPr>
              <w:jc w:val="center"/>
              <w:rPr>
                <w:b/>
                <w:bCs/>
              </w:rPr>
            </w:pPr>
            <w:r w:rsidRPr="00A743F8">
              <w:rPr>
                <w:b/>
                <w:bCs/>
              </w:rPr>
              <w:t>Наименование стройки, объекта, вводимая мощность</w:t>
            </w:r>
          </w:p>
        </w:tc>
        <w:tc>
          <w:tcPr>
            <w:tcW w:w="559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F8" w:rsidRPr="00A743F8" w:rsidRDefault="00A743F8" w:rsidP="00A743F8">
            <w:pPr>
              <w:jc w:val="center"/>
              <w:rPr>
                <w:b/>
                <w:bCs/>
              </w:rPr>
            </w:pPr>
            <w:r w:rsidRPr="00A743F8">
              <w:rPr>
                <w:b/>
                <w:bCs/>
              </w:rPr>
              <w:t>Объем финансирования программы, тыс.руб.</w:t>
            </w:r>
          </w:p>
        </w:tc>
      </w:tr>
      <w:tr w:rsidR="00A743F8" w:rsidRPr="00A743F8" w:rsidTr="00D97018">
        <w:trPr>
          <w:trHeight w:val="454"/>
        </w:trPr>
        <w:tc>
          <w:tcPr>
            <w:tcW w:w="617" w:type="dxa"/>
            <w:vMerge/>
            <w:tcBorders>
              <w:top w:val="single" w:sz="4" w:space="0" w:color="auto"/>
              <w:left w:val="single" w:sz="4" w:space="0" w:color="auto"/>
              <w:bottom w:val="single" w:sz="4" w:space="0" w:color="auto"/>
              <w:right w:val="single" w:sz="4" w:space="0" w:color="auto"/>
            </w:tcBorders>
            <w:vAlign w:val="center"/>
            <w:hideMark/>
          </w:tcPr>
          <w:p w:rsidR="00A743F8" w:rsidRPr="00A743F8" w:rsidRDefault="00A743F8" w:rsidP="00A743F8">
            <w:pPr>
              <w:rPr>
                <w:b/>
                <w:bCs/>
              </w:rPr>
            </w:pPr>
          </w:p>
        </w:tc>
        <w:tc>
          <w:tcPr>
            <w:tcW w:w="3919" w:type="dxa"/>
            <w:vMerge/>
            <w:tcBorders>
              <w:top w:val="single" w:sz="4" w:space="0" w:color="auto"/>
              <w:left w:val="single" w:sz="4" w:space="0" w:color="auto"/>
              <w:bottom w:val="single" w:sz="4" w:space="0" w:color="auto"/>
              <w:right w:val="single" w:sz="4" w:space="0" w:color="auto"/>
            </w:tcBorders>
            <w:vAlign w:val="center"/>
            <w:hideMark/>
          </w:tcPr>
          <w:p w:rsidR="00A743F8" w:rsidRPr="00A743F8" w:rsidRDefault="00A743F8" w:rsidP="00A743F8">
            <w:pPr>
              <w:rPr>
                <w:b/>
                <w:bCs/>
              </w:rPr>
            </w:pPr>
          </w:p>
        </w:tc>
        <w:tc>
          <w:tcPr>
            <w:tcW w:w="5595" w:type="dxa"/>
            <w:gridSpan w:val="3"/>
            <w:vMerge/>
            <w:tcBorders>
              <w:top w:val="single" w:sz="4" w:space="0" w:color="auto"/>
              <w:left w:val="single" w:sz="4" w:space="0" w:color="auto"/>
              <w:bottom w:val="single" w:sz="4" w:space="0" w:color="auto"/>
              <w:right w:val="single" w:sz="4" w:space="0" w:color="auto"/>
            </w:tcBorders>
            <w:vAlign w:val="center"/>
            <w:hideMark/>
          </w:tcPr>
          <w:p w:rsidR="00A743F8" w:rsidRPr="00A743F8" w:rsidRDefault="00A743F8" w:rsidP="00A743F8">
            <w:pPr>
              <w:rPr>
                <w:b/>
                <w:bCs/>
              </w:rPr>
            </w:pPr>
          </w:p>
        </w:tc>
      </w:tr>
      <w:tr w:rsidR="00A743F8" w:rsidRPr="00A743F8" w:rsidTr="00D97018">
        <w:trPr>
          <w:trHeight w:val="454"/>
        </w:trPr>
        <w:tc>
          <w:tcPr>
            <w:tcW w:w="617" w:type="dxa"/>
            <w:vMerge/>
            <w:tcBorders>
              <w:top w:val="single" w:sz="4" w:space="0" w:color="auto"/>
              <w:left w:val="single" w:sz="4" w:space="0" w:color="auto"/>
              <w:bottom w:val="single" w:sz="4" w:space="0" w:color="auto"/>
              <w:right w:val="single" w:sz="4" w:space="0" w:color="auto"/>
            </w:tcBorders>
            <w:vAlign w:val="center"/>
            <w:hideMark/>
          </w:tcPr>
          <w:p w:rsidR="00A743F8" w:rsidRPr="00A743F8" w:rsidRDefault="00A743F8" w:rsidP="00A743F8">
            <w:pPr>
              <w:rPr>
                <w:b/>
                <w:bCs/>
              </w:rPr>
            </w:pPr>
          </w:p>
        </w:tc>
        <w:tc>
          <w:tcPr>
            <w:tcW w:w="3919" w:type="dxa"/>
            <w:vMerge/>
            <w:tcBorders>
              <w:top w:val="single" w:sz="4" w:space="0" w:color="auto"/>
              <w:left w:val="single" w:sz="4" w:space="0" w:color="auto"/>
              <w:bottom w:val="single" w:sz="4" w:space="0" w:color="auto"/>
              <w:right w:val="single" w:sz="4" w:space="0" w:color="auto"/>
            </w:tcBorders>
            <w:vAlign w:val="center"/>
            <w:hideMark/>
          </w:tcPr>
          <w:p w:rsidR="00A743F8" w:rsidRPr="00A743F8" w:rsidRDefault="00A743F8" w:rsidP="00A743F8">
            <w:pPr>
              <w:rPr>
                <w:b/>
                <w:bCs/>
              </w:rPr>
            </w:pPr>
          </w:p>
        </w:tc>
        <w:tc>
          <w:tcPr>
            <w:tcW w:w="1701" w:type="dxa"/>
            <w:tcBorders>
              <w:top w:val="nil"/>
              <w:left w:val="nil"/>
              <w:bottom w:val="single" w:sz="4" w:space="0" w:color="auto"/>
              <w:right w:val="single" w:sz="4" w:space="0" w:color="auto"/>
            </w:tcBorders>
            <w:shd w:val="clear" w:color="auto" w:fill="auto"/>
            <w:vAlign w:val="center"/>
            <w:hideMark/>
          </w:tcPr>
          <w:p w:rsidR="00A743F8" w:rsidRPr="00A743F8" w:rsidRDefault="00A743F8" w:rsidP="00A743F8">
            <w:pPr>
              <w:jc w:val="center"/>
              <w:rPr>
                <w:b/>
                <w:bCs/>
              </w:rPr>
            </w:pPr>
            <w:r w:rsidRPr="00A743F8">
              <w:rPr>
                <w:b/>
                <w:bCs/>
              </w:rPr>
              <w:t>Всего</w:t>
            </w:r>
          </w:p>
        </w:tc>
        <w:tc>
          <w:tcPr>
            <w:tcW w:w="2142" w:type="dxa"/>
            <w:tcBorders>
              <w:top w:val="nil"/>
              <w:left w:val="nil"/>
              <w:bottom w:val="single" w:sz="4" w:space="0" w:color="auto"/>
              <w:right w:val="single" w:sz="4" w:space="0" w:color="auto"/>
            </w:tcBorders>
            <w:shd w:val="clear" w:color="auto" w:fill="auto"/>
            <w:vAlign w:val="center"/>
            <w:hideMark/>
          </w:tcPr>
          <w:p w:rsidR="00A743F8" w:rsidRPr="00A743F8" w:rsidRDefault="00A743F8" w:rsidP="00A743F8">
            <w:pPr>
              <w:jc w:val="center"/>
              <w:rPr>
                <w:b/>
                <w:bCs/>
              </w:rPr>
            </w:pPr>
            <w:r w:rsidRPr="00A743F8">
              <w:rPr>
                <w:b/>
                <w:bCs/>
              </w:rPr>
              <w:t>Амортизационные отчисления</w:t>
            </w:r>
          </w:p>
        </w:tc>
        <w:tc>
          <w:tcPr>
            <w:tcW w:w="1752" w:type="dxa"/>
            <w:tcBorders>
              <w:top w:val="nil"/>
              <w:left w:val="nil"/>
              <w:bottom w:val="single" w:sz="4" w:space="0" w:color="auto"/>
              <w:right w:val="single" w:sz="4" w:space="0" w:color="auto"/>
            </w:tcBorders>
            <w:shd w:val="clear" w:color="auto" w:fill="auto"/>
            <w:vAlign w:val="center"/>
            <w:hideMark/>
          </w:tcPr>
          <w:p w:rsidR="00A743F8" w:rsidRPr="00A743F8" w:rsidRDefault="00A743F8" w:rsidP="00A743F8">
            <w:pPr>
              <w:jc w:val="center"/>
              <w:rPr>
                <w:b/>
                <w:bCs/>
              </w:rPr>
            </w:pPr>
            <w:r w:rsidRPr="00A743F8">
              <w:rPr>
                <w:b/>
                <w:bCs/>
              </w:rPr>
              <w:t>Прибыль</w:t>
            </w:r>
          </w:p>
        </w:tc>
      </w:tr>
      <w:tr w:rsidR="00A743F8" w:rsidRPr="00A743F8" w:rsidTr="00D97018">
        <w:trPr>
          <w:trHeight w:val="454"/>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A743F8" w:rsidRPr="00A743F8" w:rsidRDefault="00A743F8" w:rsidP="00A743F8">
            <w:pPr>
              <w:jc w:val="center"/>
            </w:pPr>
            <w:r w:rsidRPr="00A743F8">
              <w:t>1</w:t>
            </w:r>
          </w:p>
        </w:tc>
        <w:tc>
          <w:tcPr>
            <w:tcW w:w="3919" w:type="dxa"/>
            <w:tcBorders>
              <w:top w:val="nil"/>
              <w:left w:val="nil"/>
              <w:bottom w:val="single" w:sz="4" w:space="0" w:color="auto"/>
              <w:right w:val="single" w:sz="4" w:space="0" w:color="auto"/>
            </w:tcBorders>
            <w:shd w:val="clear" w:color="auto" w:fill="auto"/>
            <w:vAlign w:val="center"/>
          </w:tcPr>
          <w:p w:rsidR="00A743F8" w:rsidRPr="00A743F8" w:rsidRDefault="00A743F8" w:rsidP="00A743F8">
            <w:r w:rsidRPr="00A743F8">
              <w:t xml:space="preserve">Приобретение экскаватора-погрузчика </w:t>
            </w:r>
          </w:p>
        </w:tc>
        <w:tc>
          <w:tcPr>
            <w:tcW w:w="1701" w:type="dxa"/>
            <w:tcBorders>
              <w:top w:val="nil"/>
              <w:left w:val="nil"/>
              <w:bottom w:val="single" w:sz="4" w:space="0" w:color="auto"/>
              <w:right w:val="single" w:sz="4" w:space="0" w:color="auto"/>
            </w:tcBorders>
            <w:shd w:val="clear" w:color="auto" w:fill="auto"/>
            <w:vAlign w:val="center"/>
          </w:tcPr>
          <w:p w:rsidR="00A743F8" w:rsidRPr="00A743F8" w:rsidRDefault="00A743F8" w:rsidP="00A743F8">
            <w:pPr>
              <w:jc w:val="center"/>
            </w:pPr>
            <w:r w:rsidRPr="00A743F8">
              <w:t>2250,60</w:t>
            </w:r>
          </w:p>
        </w:tc>
        <w:tc>
          <w:tcPr>
            <w:tcW w:w="2142" w:type="dxa"/>
            <w:tcBorders>
              <w:top w:val="nil"/>
              <w:left w:val="single" w:sz="4" w:space="0" w:color="auto"/>
              <w:bottom w:val="single" w:sz="4" w:space="0" w:color="auto"/>
              <w:right w:val="single" w:sz="4" w:space="0" w:color="auto"/>
            </w:tcBorders>
            <w:shd w:val="clear" w:color="auto" w:fill="auto"/>
            <w:vAlign w:val="center"/>
            <w:hideMark/>
          </w:tcPr>
          <w:p w:rsidR="00A743F8" w:rsidRPr="00A743F8" w:rsidRDefault="00A743F8" w:rsidP="00A743F8">
            <w:pPr>
              <w:jc w:val="center"/>
            </w:pPr>
            <w:r w:rsidRPr="00A743F8">
              <w:t>768,57</w:t>
            </w:r>
          </w:p>
        </w:tc>
        <w:tc>
          <w:tcPr>
            <w:tcW w:w="1752" w:type="dxa"/>
            <w:tcBorders>
              <w:top w:val="nil"/>
              <w:left w:val="single" w:sz="4" w:space="0" w:color="auto"/>
              <w:bottom w:val="single" w:sz="4" w:space="0" w:color="auto"/>
              <w:right w:val="single" w:sz="4" w:space="0" w:color="auto"/>
            </w:tcBorders>
            <w:shd w:val="clear" w:color="auto" w:fill="auto"/>
            <w:vAlign w:val="center"/>
            <w:hideMark/>
          </w:tcPr>
          <w:p w:rsidR="00A743F8" w:rsidRPr="00A743F8" w:rsidRDefault="00A743F8" w:rsidP="00A743F8">
            <w:pPr>
              <w:jc w:val="center"/>
            </w:pPr>
            <w:r w:rsidRPr="00A743F8">
              <w:t>1482,03</w:t>
            </w:r>
          </w:p>
        </w:tc>
      </w:tr>
      <w:tr w:rsidR="00A743F8" w:rsidRPr="00A743F8" w:rsidTr="00D97018">
        <w:trPr>
          <w:trHeight w:val="45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43F8" w:rsidRPr="00A743F8" w:rsidRDefault="00A743F8" w:rsidP="00A743F8">
            <w:pPr>
              <w:jc w:val="center"/>
              <w:rPr>
                <w:b/>
                <w:bCs/>
              </w:rPr>
            </w:pPr>
            <w:r w:rsidRPr="00A743F8">
              <w:rPr>
                <w:b/>
                <w:bCs/>
              </w:rPr>
              <w:t>ВСЕГО</w:t>
            </w:r>
          </w:p>
        </w:tc>
        <w:tc>
          <w:tcPr>
            <w:tcW w:w="1701" w:type="dxa"/>
            <w:tcBorders>
              <w:top w:val="nil"/>
              <w:left w:val="nil"/>
              <w:bottom w:val="single" w:sz="4" w:space="0" w:color="auto"/>
              <w:right w:val="single" w:sz="4" w:space="0" w:color="auto"/>
            </w:tcBorders>
            <w:shd w:val="clear" w:color="auto" w:fill="auto"/>
            <w:vAlign w:val="center"/>
            <w:hideMark/>
          </w:tcPr>
          <w:p w:rsidR="00A743F8" w:rsidRPr="00A743F8" w:rsidRDefault="00A743F8" w:rsidP="00A743F8">
            <w:pPr>
              <w:jc w:val="center"/>
              <w:rPr>
                <w:b/>
                <w:bCs/>
              </w:rPr>
            </w:pPr>
            <w:r w:rsidRPr="00A743F8">
              <w:rPr>
                <w:b/>
                <w:bCs/>
              </w:rPr>
              <w:t>2250,60</w:t>
            </w:r>
          </w:p>
        </w:tc>
        <w:tc>
          <w:tcPr>
            <w:tcW w:w="2142" w:type="dxa"/>
            <w:tcBorders>
              <w:top w:val="nil"/>
              <w:left w:val="nil"/>
              <w:bottom w:val="single" w:sz="4" w:space="0" w:color="auto"/>
              <w:right w:val="single" w:sz="4" w:space="0" w:color="auto"/>
            </w:tcBorders>
            <w:shd w:val="clear" w:color="auto" w:fill="auto"/>
            <w:vAlign w:val="center"/>
            <w:hideMark/>
          </w:tcPr>
          <w:p w:rsidR="00A743F8" w:rsidRPr="00A743F8" w:rsidRDefault="00A743F8" w:rsidP="00A743F8">
            <w:pPr>
              <w:jc w:val="center"/>
              <w:rPr>
                <w:b/>
              </w:rPr>
            </w:pPr>
            <w:r w:rsidRPr="00A743F8">
              <w:rPr>
                <w:b/>
                <w:bCs/>
              </w:rPr>
              <w:t>768,57</w:t>
            </w:r>
          </w:p>
        </w:tc>
        <w:tc>
          <w:tcPr>
            <w:tcW w:w="1752" w:type="dxa"/>
            <w:tcBorders>
              <w:top w:val="nil"/>
              <w:left w:val="nil"/>
              <w:bottom w:val="single" w:sz="4" w:space="0" w:color="auto"/>
              <w:right w:val="single" w:sz="4" w:space="0" w:color="auto"/>
            </w:tcBorders>
            <w:shd w:val="clear" w:color="auto" w:fill="auto"/>
            <w:vAlign w:val="center"/>
            <w:hideMark/>
          </w:tcPr>
          <w:p w:rsidR="00A743F8" w:rsidRPr="00A743F8" w:rsidRDefault="00A743F8" w:rsidP="00A743F8">
            <w:pPr>
              <w:jc w:val="center"/>
              <w:rPr>
                <w:b/>
              </w:rPr>
            </w:pPr>
            <w:r w:rsidRPr="00A743F8">
              <w:rPr>
                <w:b/>
              </w:rPr>
              <w:t>1482,03</w:t>
            </w:r>
          </w:p>
        </w:tc>
      </w:tr>
    </w:tbl>
    <w:p w:rsidR="00A743F8" w:rsidRPr="00A743F8" w:rsidRDefault="00A743F8" w:rsidP="00A743F8">
      <w:pPr>
        <w:jc w:val="both"/>
      </w:pPr>
    </w:p>
    <w:p w:rsidR="00A743F8" w:rsidRPr="00A743F8" w:rsidRDefault="00A743F8" w:rsidP="00A743F8">
      <w:pPr>
        <w:ind w:firstLine="708"/>
        <w:jc w:val="both"/>
        <w:rPr>
          <w:b/>
        </w:rPr>
      </w:pPr>
      <w:r w:rsidRPr="00A743F8">
        <w:rPr>
          <w:b/>
        </w:rPr>
        <w:t>Голосовали: ЗА – единогласно.</w:t>
      </w:r>
    </w:p>
    <w:p w:rsidR="00A743F8" w:rsidRPr="00A743F8" w:rsidRDefault="00A743F8" w:rsidP="00A743F8">
      <w:pPr>
        <w:ind w:firstLine="708"/>
        <w:jc w:val="both"/>
      </w:pPr>
    </w:p>
    <w:p w:rsidR="00A743F8" w:rsidRPr="00A743F8" w:rsidRDefault="00A743F8" w:rsidP="00A743F8">
      <w:pPr>
        <w:ind w:firstLine="708"/>
        <w:jc w:val="both"/>
        <w:rPr>
          <w:b/>
        </w:rPr>
      </w:pPr>
      <w:r w:rsidRPr="00A743F8">
        <w:rPr>
          <w:b/>
        </w:rPr>
        <w:t>12.</w:t>
      </w:r>
      <w:r w:rsidRPr="00A743F8">
        <w:rPr>
          <w:b/>
        </w:rPr>
        <w:tab/>
        <w:t>Об установлении тарифов на тепловую энергию, реализуемую  ОАО «Северо-Кузбасская энергетическая компания» (г. Кемерово) на потребительском рынке по узлам теплоснабжения ж.р. Кедровка, ст. Латыши, ж.р. Промышленновский</w:t>
      </w:r>
    </w:p>
    <w:p w:rsidR="00A743F8" w:rsidRPr="00A743F8" w:rsidRDefault="00A743F8" w:rsidP="00A743F8">
      <w:pPr>
        <w:ind w:firstLine="708"/>
        <w:jc w:val="both"/>
      </w:pPr>
    </w:p>
    <w:p w:rsidR="00A743F8" w:rsidRPr="00A743F8" w:rsidRDefault="00A743F8" w:rsidP="00A743F8">
      <w:pPr>
        <w:ind w:firstLine="708"/>
        <w:jc w:val="both"/>
      </w:pPr>
      <w:r w:rsidRPr="00A743F8">
        <w:t>Докладчик (Десяткин К.А.) доложил:</w:t>
      </w:r>
    </w:p>
    <w:p w:rsidR="00A743F8" w:rsidRPr="00A743F8" w:rsidRDefault="00A743F8" w:rsidP="00A743F8">
      <w:pPr>
        <w:ind w:right="142" w:firstLine="426"/>
        <w:jc w:val="both"/>
      </w:pPr>
    </w:p>
    <w:p w:rsidR="00A743F8" w:rsidRPr="00A743F8" w:rsidRDefault="00A743F8" w:rsidP="00A743F8">
      <w:pPr>
        <w:ind w:right="142" w:firstLine="426"/>
        <w:jc w:val="both"/>
      </w:pPr>
      <w:r w:rsidRPr="00A743F8">
        <w:t xml:space="preserve">Эксперты, рассмотрев представленные предприятием предложения по увеличению тарифа на тепловую энергиюь, реализуемую ОАО «Северо-Кузбасская энергетическая компания» (г. Кемерово) на потребительском рынке по узлам теплоснабжения ж.р. Кедровка, ст. Латыши, ж.р. </w:t>
      </w:r>
      <w:r w:rsidRPr="00A743F8">
        <w:lastRenderedPageBreak/>
        <w:t>Промышленновский, отмечают, что они подготовлены в связи с изменившейся экономической ситуацией и необходимостью учета объективных удорожающих факторов.</w:t>
      </w:r>
    </w:p>
    <w:p w:rsidR="00A743F8" w:rsidRPr="00A743F8" w:rsidRDefault="00A743F8" w:rsidP="00A743F8">
      <w:pPr>
        <w:ind w:firstLine="426"/>
        <w:jc w:val="both"/>
      </w:pPr>
    </w:p>
    <w:p w:rsidR="00A743F8" w:rsidRPr="00A743F8" w:rsidRDefault="00A743F8" w:rsidP="00A743F8">
      <w:pPr>
        <w:ind w:firstLine="567"/>
        <w:jc w:val="center"/>
        <w:rPr>
          <w:b/>
          <w:u w:val="single"/>
        </w:rPr>
      </w:pPr>
      <w:r w:rsidRPr="00A743F8">
        <w:rPr>
          <w:b/>
          <w:u w:val="single"/>
        </w:rPr>
        <w:t>Общая характеристика предприятия</w:t>
      </w:r>
    </w:p>
    <w:p w:rsidR="00A743F8" w:rsidRPr="00A743F8" w:rsidRDefault="00A743F8" w:rsidP="00A743F8">
      <w:pPr>
        <w:ind w:firstLine="426"/>
        <w:jc w:val="both"/>
      </w:pPr>
    </w:p>
    <w:p w:rsidR="00A743F8" w:rsidRPr="00A743F8" w:rsidRDefault="00A743F8" w:rsidP="00A743F8">
      <w:pPr>
        <w:ind w:right="142" w:firstLine="426"/>
        <w:jc w:val="both"/>
      </w:pPr>
      <w:r w:rsidRPr="00A743F8">
        <w:t>ОАО «СКЭК» (г. Кемерово) является многоотраслевым предприятием, в сферу деятельности которого кроме производства, передачи и распределения тепловой энергии (города Кемерово (ж.р. Кедровка, ст. Латыши, ж.р. Промышленновский) и Березовский) входят обеспечение водоснабжения потребителей, сбор и очистка воды, распределение воды, удаление и обработка сточных вод, эксплуатация электрических сетей и т. д.</w:t>
      </w:r>
    </w:p>
    <w:p w:rsidR="00A743F8" w:rsidRPr="00A743F8" w:rsidRDefault="00A743F8" w:rsidP="00A743F8">
      <w:pPr>
        <w:ind w:firstLine="426"/>
        <w:jc w:val="both"/>
      </w:pPr>
      <w:r w:rsidRPr="00A743F8">
        <w:t>ОАО «СКЭК» осуществляет генерацию, передачу и распределение тепловой энергии по ж.р. Кедровка, ст. Латыши и ж.р. Промышленновский с использованием подрядной схемы, в которой подрядная организация (ООО «Березовские коммунальные системы») осуществляет деятельность, связанную с непосредственной эксплуатацией котельных (доставку угля автомобильным транспортом от центрального склада до складов котельных, погрузку-разгрузку, а также перемещение угля на складах и подачу его в котельные, очистку воды, используемой в технологических процессах, канализование сточных вод от котельных, приобретение электрической энергии,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ОАО «СКЭК» в данной схеме является арендатором и собственником основных средств, задействованных в процессах генерации, передачи и распределения тепловой энергии, приобретает котельное топливо и воду, осуществляет капитальные и текущие ремонты, а также техническое перевооружение и реконструкцию по котельным и тепловым сетям, занимается реализацией (сбытом) тепловой энергии и теплоносителя.</w:t>
      </w:r>
    </w:p>
    <w:p w:rsidR="00A743F8" w:rsidRPr="00A743F8" w:rsidRDefault="00A743F8" w:rsidP="00A743F8">
      <w:pPr>
        <w:ind w:firstLine="426"/>
        <w:jc w:val="both"/>
      </w:pPr>
      <w:r w:rsidRPr="00A743F8">
        <w:t xml:space="preserve">По рассматриваемым в настоящем экспертном заключении узлам теплоснабжения предприятие эксплуатирует на правах аренды (арендодатель – КУМИ города Кемерово) </w:t>
      </w:r>
      <w:r w:rsidRPr="00A743F8">
        <w:rPr>
          <w:b/>
          <w:i/>
        </w:rPr>
        <w:t>3</w:t>
      </w:r>
      <w:r w:rsidRPr="00A743F8">
        <w:t xml:space="preserve"> котельных различной мощности (1 котельная установленной тепловой мощностью до 3 Гкал/час, 1 котельная установленной тепловой мощностью от 3 до 20 Гкал/час, 1 котельная установленной тепловой мощностью от 20 до 100 Гкал/час) и 1 бойлерная, обеспечивающие тепловой энергией и ГВС бюджетные организации, жилищные организации и иных потребителей города Кемерово, присоединенных к тепловым сетям ОАО «СКЭК». </w:t>
      </w:r>
    </w:p>
    <w:p w:rsidR="00A743F8" w:rsidRPr="00A743F8" w:rsidRDefault="00A743F8" w:rsidP="00A743F8">
      <w:pPr>
        <w:ind w:firstLine="426"/>
        <w:jc w:val="both"/>
      </w:pPr>
      <w:r w:rsidRPr="00A743F8">
        <w:t xml:space="preserve">В котельных предприятия установлено </w:t>
      </w:r>
      <w:r w:rsidRPr="00A743F8">
        <w:rPr>
          <w:b/>
          <w:i/>
        </w:rPr>
        <w:t>12</w:t>
      </w:r>
      <w:r w:rsidRPr="00A743F8">
        <w:t xml:space="preserve"> водогрейных котлов (КВТС-20 – 4 ед., КВ-1,8 ШпВТ – 5 ед., КВр-0,4 – 3 ед.). Суммарная производительность котлов – </w:t>
      </w:r>
      <w:r w:rsidRPr="00A743F8">
        <w:rPr>
          <w:b/>
          <w:i/>
        </w:rPr>
        <w:t>89,55</w:t>
      </w:r>
      <w:r w:rsidRPr="00A743F8">
        <w:t xml:space="preserve"> Гкал/час.</w:t>
      </w:r>
    </w:p>
    <w:p w:rsidR="00A743F8" w:rsidRPr="00A743F8" w:rsidRDefault="00A743F8" w:rsidP="00A743F8">
      <w:pPr>
        <w:ind w:firstLine="426"/>
        <w:jc w:val="both"/>
      </w:pPr>
      <w:r w:rsidRPr="00A743F8">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по котельной ж.р. Кедровка 105/70˚С (с согласованной температурной срезкой), по котельным ст. Латыши и ж.р. Промышленновский- 95/70˚С (с согласованной температурной срезкой).</w:t>
      </w:r>
    </w:p>
    <w:p w:rsidR="00A743F8" w:rsidRPr="00A743F8" w:rsidRDefault="00A743F8" w:rsidP="00A743F8">
      <w:pPr>
        <w:ind w:firstLine="426"/>
        <w:jc w:val="both"/>
      </w:pPr>
      <w:r w:rsidRPr="00A743F8">
        <w:t xml:space="preserve">Для производства тепловой энергии используется энергетический каменный уголь сортомарки ССр. </w:t>
      </w:r>
    </w:p>
    <w:p w:rsidR="00A743F8" w:rsidRPr="00A743F8" w:rsidRDefault="00A743F8" w:rsidP="00A743F8">
      <w:pPr>
        <w:ind w:firstLine="426"/>
        <w:jc w:val="both"/>
      </w:pPr>
      <w:r w:rsidRPr="00A743F8">
        <w:t>Поставщиком угля для предприятия является ОАО «Угольная Компания «Кузбассразрезуголь» (г. Кемерово). Поставка осуществляется с Кедровского угольного разреза. Доставка топлива на центральный угольный склад осуществляется большегрузным технологическим автомобильным транспортом (БелАЗами) угольной компании. Развозка угля на угольные склады котельных осуществляется автомобильным транспортом вышеуказанной подрядной организации.</w:t>
      </w:r>
    </w:p>
    <w:p w:rsidR="00A743F8" w:rsidRPr="00A743F8" w:rsidRDefault="00A743F8" w:rsidP="00A743F8">
      <w:pPr>
        <w:ind w:firstLine="567"/>
        <w:jc w:val="center"/>
        <w:rPr>
          <w:b/>
          <w:u w:val="single"/>
        </w:rPr>
      </w:pPr>
      <w:r w:rsidRPr="00A743F8">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A743F8" w:rsidRPr="00A743F8" w:rsidRDefault="00A743F8" w:rsidP="00A743F8">
      <w:pPr>
        <w:ind w:firstLine="426"/>
        <w:jc w:val="both"/>
      </w:pPr>
    </w:p>
    <w:p w:rsidR="00A743F8" w:rsidRPr="00A743F8" w:rsidRDefault="00A743F8" w:rsidP="00A743F8">
      <w:pPr>
        <w:ind w:right="142" w:firstLine="426"/>
        <w:jc w:val="both"/>
      </w:pPr>
      <w:proofErr w:type="gramStart"/>
      <w:r w:rsidRPr="00A743F8">
        <w:lastRenderedPageBreak/>
        <w:t xml:space="preserve">Материалы ОАО «Северо-Кузбасская энергетическая компания»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A324E8">
        <w:t xml:space="preserve">РФ </w:t>
      </w:r>
      <w:r w:rsidRPr="00A743F8">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A743F8">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A743F8" w:rsidRPr="00A743F8" w:rsidRDefault="00A743F8" w:rsidP="00A743F8">
      <w:pPr>
        <w:ind w:right="142" w:firstLine="426"/>
        <w:jc w:val="both"/>
      </w:pPr>
    </w:p>
    <w:p w:rsidR="00A743F8" w:rsidRPr="00A743F8" w:rsidRDefault="00A743F8" w:rsidP="00A743F8">
      <w:pPr>
        <w:ind w:firstLine="567"/>
        <w:jc w:val="center"/>
        <w:rPr>
          <w:b/>
          <w:u w:val="single"/>
        </w:rPr>
      </w:pPr>
      <w:r w:rsidRPr="00A743F8">
        <w:rPr>
          <w:b/>
          <w:u w:val="single"/>
        </w:rPr>
        <w:t>Оценка достоверности данных, приведенных в предложениях об установлении тарифов и (или) их предельных уровней</w:t>
      </w:r>
    </w:p>
    <w:p w:rsidR="00A743F8" w:rsidRPr="00A743F8" w:rsidRDefault="00A743F8" w:rsidP="00A743F8">
      <w:pPr>
        <w:ind w:right="142" w:firstLine="426"/>
        <w:jc w:val="both"/>
      </w:pPr>
    </w:p>
    <w:p w:rsidR="00A743F8" w:rsidRPr="00A743F8" w:rsidRDefault="00A743F8" w:rsidP="00A743F8">
      <w:pPr>
        <w:ind w:right="142" w:firstLine="426"/>
        <w:jc w:val="both"/>
      </w:pPr>
      <w:r w:rsidRPr="00A743F8">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A743F8" w:rsidRPr="00A743F8" w:rsidRDefault="00A743F8" w:rsidP="00A743F8">
      <w:pPr>
        <w:ind w:right="142" w:firstLine="426"/>
        <w:jc w:val="both"/>
      </w:pPr>
      <w:r w:rsidRPr="00A743F8">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A743F8" w:rsidRPr="00A743F8" w:rsidRDefault="00A743F8" w:rsidP="00A743F8">
      <w:pPr>
        <w:ind w:firstLine="426"/>
        <w:jc w:val="both"/>
      </w:pPr>
      <w:r w:rsidRPr="00A743F8">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A743F8" w:rsidRPr="00A743F8" w:rsidRDefault="00A743F8" w:rsidP="00A743F8">
      <w:pPr>
        <w:ind w:firstLine="567"/>
        <w:jc w:val="center"/>
        <w:rPr>
          <w:b/>
          <w:u w:val="single"/>
        </w:rPr>
      </w:pPr>
      <w:r w:rsidRPr="00A743F8">
        <w:rPr>
          <w:b/>
          <w:u w:val="single"/>
        </w:rPr>
        <w:t>Оценка финансового состояния организации</w:t>
      </w:r>
    </w:p>
    <w:p w:rsidR="00A743F8" w:rsidRPr="00A743F8" w:rsidRDefault="00A743F8" w:rsidP="00A743F8">
      <w:pPr>
        <w:ind w:firstLine="426"/>
        <w:jc w:val="both"/>
      </w:pPr>
    </w:p>
    <w:p w:rsidR="00A743F8" w:rsidRPr="00A743F8" w:rsidRDefault="00A743F8" w:rsidP="00A743F8">
      <w:pPr>
        <w:ind w:firstLine="426"/>
        <w:jc w:val="both"/>
      </w:pPr>
      <w:r w:rsidRPr="00A743F8">
        <w:t>Эксперты отмечают, что деятельность по теплоснабжению ж.р. Кедровка, ст. Латыши и ж.р. Промышленновский предприятие начало осуществлять с 01.01.2011. В связи с вышеизложенным анализ деятельности предприятия в сфере теплоснабжения за 2010 год по вышеуказанным узлам теплоснабжения отсутствует.</w:t>
      </w:r>
    </w:p>
    <w:p w:rsidR="00A743F8" w:rsidRPr="00A743F8" w:rsidRDefault="00A743F8" w:rsidP="00A743F8">
      <w:pPr>
        <w:ind w:firstLine="426"/>
        <w:jc w:val="both"/>
      </w:pPr>
      <w:r w:rsidRPr="00A743F8">
        <w:t xml:space="preserve">Как уже было отмечено ранее, ОАО «СКЭК» (г. Кемерово) является многоотраслевым предприятием, в сферу деятельности которого кроме производства, передачи и распределения тепловой энергии (города Кемерово (ж.р. Кедровка, ст. Латыши, ж.р. Промышленновский) и Березовский) входят обеспечение водоснабжения потребителей, сбор и очистка воды, распределение воды, удаление и обработка сточных вод, эксплуатация электрических сетей и т. д. Анализ бухгалтерской отчетности предприятия за 2011 год (форма №2 «Отчет о прибылях и убытках за период с 1 января по 31 декабря </w:t>
      </w:r>
      <w:smartTag w:uri="urn:schemas-microsoft-com:office:smarttags" w:element="metricconverter">
        <w:smartTagPr>
          <w:attr w:name="ProductID" w:val="2011 г"/>
        </w:smartTagPr>
        <w:r w:rsidRPr="00A743F8">
          <w:t>2011 г</w:t>
        </w:r>
      </w:smartTag>
      <w:r w:rsidRPr="00A743F8">
        <w:t xml:space="preserve">.») показал прибыль в сумме </w:t>
      </w:r>
      <w:r w:rsidRPr="00A743F8">
        <w:rPr>
          <w:b/>
          <w:i/>
        </w:rPr>
        <w:t>144714,00</w:t>
      </w:r>
      <w:r w:rsidRPr="00A743F8">
        <w:t xml:space="preserve"> тыс. руб. (в целом по ОАО «Северо-Кузбасская энергетическая компания» (г. Кемерово)). Снижение рассматриваемого показателя относительно предшествующего периода (2010 год) составляет </w:t>
      </w:r>
      <w:r w:rsidRPr="00A743F8">
        <w:rPr>
          <w:b/>
          <w:i/>
        </w:rPr>
        <w:t>10340</w:t>
      </w:r>
      <w:r w:rsidRPr="00A743F8">
        <w:t xml:space="preserve"> тыс. руб. или </w:t>
      </w:r>
      <w:r w:rsidRPr="00A743F8">
        <w:rPr>
          <w:b/>
          <w:i/>
        </w:rPr>
        <w:t>6,67</w:t>
      </w:r>
      <w:r w:rsidRPr="00A743F8">
        <w:t>%.</w:t>
      </w:r>
    </w:p>
    <w:p w:rsidR="00A743F8" w:rsidRPr="00A743F8" w:rsidRDefault="00A743F8" w:rsidP="00A743F8">
      <w:pPr>
        <w:ind w:firstLine="426"/>
        <w:jc w:val="both"/>
      </w:pPr>
      <w:r w:rsidRPr="00A743F8">
        <w:t>В то же время эксперты отмечают, что за 2011 год по деятельности в сфере теплоснабжения  по рассматриваемым узлам теплоснабжения сложилась отрицательная рентабельность -</w:t>
      </w:r>
      <w:r w:rsidRPr="00A743F8">
        <w:rPr>
          <w:b/>
          <w:i/>
        </w:rPr>
        <w:t>2,38</w:t>
      </w:r>
      <w:r w:rsidRPr="00A743F8">
        <w:t xml:space="preserve">%, обусловленная снижением фактического объема полезного отпуска тепловой энергии на потребительский (розничный) рынок на </w:t>
      </w:r>
      <w:r w:rsidRPr="00A743F8">
        <w:rPr>
          <w:b/>
          <w:i/>
        </w:rPr>
        <w:t>9,64</w:t>
      </w:r>
      <w:r w:rsidRPr="00A743F8">
        <w:t xml:space="preserve"> тыс. Гкал или на </w:t>
      </w:r>
      <w:r w:rsidRPr="00A743F8">
        <w:rPr>
          <w:b/>
          <w:i/>
        </w:rPr>
        <w:t>6,13</w:t>
      </w:r>
      <w:r w:rsidRPr="00A743F8">
        <w:t xml:space="preserve">% относительно параметров, </w:t>
      </w:r>
      <w:r w:rsidRPr="00A743F8">
        <w:lastRenderedPageBreak/>
        <w:t xml:space="preserve">принятых при тарифном регулировании. Общий объем недополученной НВВ составил </w:t>
      </w:r>
      <w:r w:rsidRPr="00A743F8">
        <w:rPr>
          <w:b/>
          <w:i/>
        </w:rPr>
        <w:t>12013,79</w:t>
      </w:r>
      <w:r w:rsidRPr="00A743F8">
        <w:t xml:space="preserve"> тыс. руб. По данным, представленным предприятием, снижение полезного отпуска тепловой энергии обусловлено установкой приборов учета потребляемой тепловой энергии на стороне потребителей.</w:t>
      </w:r>
    </w:p>
    <w:p w:rsidR="00A743F8" w:rsidRPr="00A743F8" w:rsidRDefault="00A743F8" w:rsidP="00A743F8">
      <w:pPr>
        <w:ind w:firstLine="426"/>
        <w:jc w:val="both"/>
        <w:rPr>
          <w:u w:val="single"/>
        </w:rPr>
      </w:pPr>
      <w:r w:rsidRPr="00A743F8">
        <w:rPr>
          <w:u w:val="single"/>
        </w:rPr>
        <w:t xml:space="preserve">В связи с вышеизложенными обстоятельствами ОАО «СКЭК» заявлены для включения в НВВ по регулируемым региональной энергетической комиссией Кемеровской области видам деятельности в теплоснабжении на 2013 год выпадающие доходы в сумме </w:t>
      </w:r>
      <w:r w:rsidRPr="00A743F8">
        <w:rPr>
          <w:b/>
          <w:i/>
          <w:u w:val="single"/>
        </w:rPr>
        <w:t>12013,79</w:t>
      </w:r>
      <w:r w:rsidRPr="00A743F8">
        <w:rPr>
          <w:u w:val="single"/>
        </w:rPr>
        <w:t xml:space="preserve"> тыс. руб.</w:t>
      </w:r>
    </w:p>
    <w:p w:rsidR="00A743F8" w:rsidRPr="00A743F8" w:rsidRDefault="00A743F8" w:rsidP="00A743F8">
      <w:pPr>
        <w:ind w:firstLine="426"/>
        <w:jc w:val="both"/>
      </w:pPr>
      <w:r w:rsidRPr="00A743F8">
        <w:t>В качестве обоснования представлены: первичная бухгалтерская отчетность (в том числе по сбытовой деятельности), фактические данные по объемам теплопотребления за 12 месяцев 2011 года (с помесячной разбивкой), формы государственного статистического наблюдения (46-ТЭ за указанный период), а также статистические данные по установке приборов учета потребляемого тепла и горячей воды.</w:t>
      </w:r>
    </w:p>
    <w:p w:rsidR="00A743F8" w:rsidRPr="00A743F8" w:rsidRDefault="00A743F8" w:rsidP="00A743F8">
      <w:pPr>
        <w:ind w:firstLine="426"/>
        <w:jc w:val="both"/>
      </w:pPr>
      <w:r w:rsidRPr="00A743F8">
        <w:t xml:space="preserve">Эксперты, рассмотрев представленные экономические и технологические обоснования, полагают выпадающие доходы, заявленные ОАО «СКЭК», экономически обоснованными и </w:t>
      </w:r>
      <w:r w:rsidRPr="00A743F8">
        <w:rPr>
          <w:b/>
          <w:i/>
          <w:u w:val="single"/>
        </w:rPr>
        <w:t>предлагают поэтапно учесть их в НВВ предприятия в 2013 году и последующих периодах регулирования</w:t>
      </w:r>
      <w:r w:rsidRPr="00A743F8">
        <w:t>. В частности, учитывая сценарные условия регулирования стоимости тепловой энергии на 2013 год, сформулированные распорядительными документами Федеральной службой по тарифам, включить выпадающие доходы предприятия за 2011 год в следующем объеме (по периодам календарной разбивки):</w:t>
      </w:r>
    </w:p>
    <w:p w:rsidR="00A743F8" w:rsidRPr="00A743F8" w:rsidRDefault="00A743F8" w:rsidP="00A743F8">
      <w:pPr>
        <w:ind w:firstLine="426"/>
        <w:jc w:val="both"/>
      </w:pPr>
    </w:p>
    <w:p w:rsidR="00A743F8" w:rsidRPr="00A743F8" w:rsidRDefault="00A743F8" w:rsidP="00A743F8">
      <w:pPr>
        <w:numPr>
          <w:ilvl w:val="0"/>
          <w:numId w:val="2"/>
        </w:numPr>
        <w:jc w:val="both"/>
      </w:pPr>
      <w:r w:rsidRPr="00A743F8">
        <w:rPr>
          <w:shd w:val="clear" w:color="auto" w:fill="FFFFFF"/>
        </w:rPr>
        <w:t xml:space="preserve">с 01.01.2013 г. по 30.06.2013 г.              </w:t>
      </w:r>
      <w:r w:rsidRPr="00A743F8">
        <w:rPr>
          <w:b/>
          <w:i/>
          <w:shd w:val="clear" w:color="auto" w:fill="FFFFFF"/>
        </w:rPr>
        <w:t>8466,00</w:t>
      </w:r>
      <w:r w:rsidRPr="00A743F8">
        <w:rPr>
          <w:shd w:val="clear" w:color="auto" w:fill="FFFFFF"/>
        </w:rPr>
        <w:t xml:space="preserve"> тыс. руб.;</w:t>
      </w: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01.07.2013 г.                                           </w:t>
      </w:r>
      <w:r w:rsidRPr="00A743F8">
        <w:rPr>
          <w:b/>
          <w:i/>
          <w:shd w:val="clear" w:color="auto" w:fill="FFFFFF"/>
        </w:rPr>
        <w:t>8466,00</w:t>
      </w:r>
      <w:r w:rsidRPr="00A743F8">
        <w:rPr>
          <w:shd w:val="clear" w:color="auto" w:fill="FFFFFF"/>
        </w:rPr>
        <w:t xml:space="preserve"> тыс. руб.</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Вместе с тем, анализ представленной отчетности ОАО «СКЭК» за анализируемый период выявил, что предприятием допущено недоисполнение по статьям расходов, учтенных в НВВ 2011 года, в общей сумме </w:t>
      </w:r>
      <w:r w:rsidRPr="00A743F8">
        <w:rPr>
          <w:b/>
          <w:i/>
        </w:rPr>
        <w:t xml:space="preserve">9262,88 </w:t>
      </w:r>
      <w:r w:rsidRPr="00A743F8">
        <w:t>тыс. руб. В соответствии с требованиями законодательства указанные финансовые средства должны быть исключены из НВВ при регулировании на 2013 год.</w:t>
      </w:r>
    </w:p>
    <w:p w:rsidR="00A743F8" w:rsidRPr="00A743F8" w:rsidRDefault="00A743F8" w:rsidP="00A743F8">
      <w:pPr>
        <w:ind w:firstLine="567"/>
        <w:jc w:val="center"/>
        <w:rPr>
          <w:b/>
          <w:u w:val="single"/>
        </w:rPr>
      </w:pPr>
      <w:r w:rsidRPr="00A743F8">
        <w:rPr>
          <w:b/>
          <w:u w:val="single"/>
        </w:rPr>
        <w:t>Анализ основных технико-экономических показателей</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на уровне предложений ОАО «СКЭК» (приложения №1 и №2 к настоящему экспертному заключению) с корректировкой общего уровня потерь тепловой энергии и расхода тепловой энергии на собственные нужды котельных на </w:t>
      </w:r>
      <w:r w:rsidRPr="00A743F8">
        <w:rPr>
          <w:b/>
          <w:i/>
        </w:rPr>
        <w:t>4,78</w:t>
      </w:r>
      <w:r w:rsidRPr="00A743F8">
        <w:t xml:space="preserve"> тыс. Гкал в сторону снижения относительно предложенного предприятием. 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A743F8" w:rsidRPr="00A743F8" w:rsidRDefault="00A743F8" w:rsidP="00A743F8">
      <w:pPr>
        <w:ind w:firstLine="426"/>
        <w:jc w:val="both"/>
      </w:pPr>
      <w:r w:rsidRPr="00A743F8">
        <w:t xml:space="preserve">Кроме проведенной корректировки уровня потерь тепловой  эксперты полагают технологически обоснованным исключение из планового теплового баланса предприятия потерь в диапазоне спрямления температурного графика в объеме </w:t>
      </w:r>
      <w:r w:rsidRPr="00A743F8">
        <w:rPr>
          <w:b/>
          <w:i/>
        </w:rPr>
        <w:t>7,72</w:t>
      </w:r>
      <w:r w:rsidRPr="00A743F8">
        <w:t xml:space="preserve"> тыс. Гкал.</w:t>
      </w:r>
    </w:p>
    <w:p w:rsidR="00A743F8" w:rsidRPr="00A743F8" w:rsidRDefault="00A743F8" w:rsidP="00A743F8">
      <w:pPr>
        <w:ind w:firstLine="426"/>
        <w:jc w:val="both"/>
      </w:pPr>
      <w:r w:rsidRPr="00A743F8">
        <w:t xml:space="preserve">Таким образом, общее снижение планового уровня потерь тепловой энергии относительно предложений ОАО «СКЭК» составит </w:t>
      </w:r>
      <w:r w:rsidRPr="00A743F8">
        <w:rPr>
          <w:b/>
          <w:i/>
        </w:rPr>
        <w:t>12,50</w:t>
      </w:r>
      <w:r w:rsidRPr="00A743F8">
        <w:t xml:space="preserve"> тыс. Гкал.</w:t>
      </w:r>
    </w:p>
    <w:p w:rsidR="00A743F8" w:rsidRPr="00A743F8" w:rsidRDefault="00A743F8" w:rsidP="00A743F8">
      <w:pPr>
        <w:ind w:firstLine="426"/>
        <w:jc w:val="both"/>
      </w:pPr>
    </w:p>
    <w:p w:rsidR="00A743F8" w:rsidRPr="00A743F8" w:rsidRDefault="00A743F8" w:rsidP="00A743F8">
      <w:pPr>
        <w:ind w:firstLine="567"/>
        <w:jc w:val="center"/>
        <w:rPr>
          <w:b/>
          <w:u w:val="single"/>
        </w:rPr>
      </w:pPr>
      <w:r w:rsidRPr="00A743F8">
        <w:rPr>
          <w:b/>
          <w:u w:val="single"/>
        </w:rPr>
        <w:t>Анализ экономической обоснованности расходов по статьям расходов и экономической обоснованности величины прибыли</w:t>
      </w:r>
    </w:p>
    <w:p w:rsidR="00A743F8" w:rsidRPr="00A743F8" w:rsidRDefault="00A743F8" w:rsidP="00A743F8">
      <w:pPr>
        <w:ind w:firstLine="426"/>
        <w:jc w:val="both"/>
      </w:pPr>
    </w:p>
    <w:p w:rsidR="00A743F8" w:rsidRPr="00A743F8" w:rsidRDefault="00A743F8" w:rsidP="00A743F8">
      <w:pPr>
        <w:ind w:firstLine="426"/>
        <w:jc w:val="both"/>
      </w:pPr>
      <w:proofErr w:type="gramStart"/>
      <w:r w:rsidRPr="00A743F8">
        <w:t xml:space="preserve">В соответствии с требованиями Приказа Федеральной службы по тарифам от 09.10.2012 №231-э/4 «Об установлении предельных максимальных уровней тарифов на тепловую энергию, </w:t>
      </w:r>
      <w:r w:rsidRPr="00A743F8">
        <w:lastRenderedPageBreak/>
        <w:t>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A743F8">
        <w:t xml:space="preserve"> Регистрационный № 25759) экспертами осуществлена календарная разбивка уровня тарифов на тепловую энергию для ОАО «СКЭК» (г. Кемерово) по узлам теплоснабжения ж.р. Кедровка, ст. Латыши, ж.р. Промышленновский на 2013 год по следующим периодам:</w:t>
      </w:r>
    </w:p>
    <w:p w:rsidR="00A743F8" w:rsidRPr="00A743F8" w:rsidRDefault="00A743F8" w:rsidP="00A743F8">
      <w:pPr>
        <w:ind w:firstLine="426"/>
        <w:jc w:val="both"/>
      </w:pPr>
    </w:p>
    <w:p w:rsidR="00A743F8" w:rsidRPr="00A743F8" w:rsidRDefault="00A743F8" w:rsidP="00A743F8">
      <w:pPr>
        <w:numPr>
          <w:ilvl w:val="0"/>
          <w:numId w:val="2"/>
        </w:numPr>
        <w:jc w:val="both"/>
        <w:rPr>
          <w:shd w:val="clear" w:color="auto" w:fill="FFFFFF"/>
          <w:lang w:val="en-US"/>
        </w:rPr>
      </w:pPr>
      <w:r w:rsidRPr="00A743F8">
        <w:rPr>
          <w:shd w:val="clear" w:color="auto" w:fill="FFFFFF"/>
        </w:rPr>
        <w:t>с 01.01.2013 г. по 30.06.2013 г.</w:t>
      </w:r>
      <w:r w:rsidRPr="00A743F8">
        <w:rPr>
          <w:shd w:val="clear" w:color="auto" w:fill="FFFFFF"/>
          <w:lang w:val="en-US"/>
        </w:rPr>
        <w:t>;</w:t>
      </w:r>
    </w:p>
    <w:p w:rsidR="00A743F8" w:rsidRPr="00A743F8" w:rsidRDefault="00A743F8" w:rsidP="00A743F8">
      <w:pPr>
        <w:numPr>
          <w:ilvl w:val="0"/>
          <w:numId w:val="2"/>
        </w:numPr>
        <w:jc w:val="both"/>
        <w:rPr>
          <w:lang w:val="en-US"/>
        </w:rPr>
      </w:pPr>
      <w:r w:rsidRPr="00A743F8">
        <w:rPr>
          <w:shd w:val="clear" w:color="auto" w:fill="FFFFFF"/>
        </w:rPr>
        <w:t>с 01.07.2013 г.</w:t>
      </w:r>
    </w:p>
    <w:p w:rsidR="00A743F8" w:rsidRPr="00A743F8" w:rsidRDefault="00A743F8" w:rsidP="00A743F8">
      <w:pPr>
        <w:ind w:firstLine="426"/>
        <w:jc w:val="both"/>
      </w:pPr>
    </w:p>
    <w:p w:rsidR="00A743F8" w:rsidRPr="00A743F8" w:rsidRDefault="00A743F8" w:rsidP="00A743F8">
      <w:pPr>
        <w:ind w:firstLine="426"/>
        <w:jc w:val="both"/>
      </w:pPr>
      <w:r w:rsidRPr="00A743F8">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A743F8" w:rsidRPr="00A743F8" w:rsidRDefault="00A743F8" w:rsidP="00A743F8">
      <w:pPr>
        <w:ind w:firstLine="426"/>
        <w:jc w:val="both"/>
      </w:pPr>
      <w:r w:rsidRPr="00A743F8">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A743F8" w:rsidRPr="00A743F8" w:rsidRDefault="00A743F8" w:rsidP="00A743F8">
      <w:pPr>
        <w:ind w:firstLine="567"/>
        <w:jc w:val="center"/>
        <w:rPr>
          <w:u w:val="single"/>
        </w:rPr>
      </w:pPr>
      <w:r w:rsidRPr="00A743F8">
        <w:rPr>
          <w:u w:val="single"/>
        </w:rPr>
        <w:t>«</w:t>
      </w:r>
      <w:r w:rsidRPr="00A743F8">
        <w:rPr>
          <w:b/>
          <w:u w:val="single"/>
        </w:rPr>
        <w:t>Сырье и материалы на технологические цели</w:t>
      </w:r>
      <w:r w:rsidRPr="00A743F8">
        <w:rPr>
          <w:u w:val="single"/>
        </w:rPr>
        <w:t>»</w:t>
      </w:r>
    </w:p>
    <w:p w:rsidR="00A743F8" w:rsidRPr="00A743F8" w:rsidRDefault="00A743F8" w:rsidP="00A743F8">
      <w:pPr>
        <w:ind w:firstLine="567"/>
        <w:jc w:val="both"/>
      </w:pPr>
    </w:p>
    <w:p w:rsidR="00A743F8" w:rsidRPr="00A743F8" w:rsidRDefault="00A743F8" w:rsidP="00A743F8">
      <w:pPr>
        <w:ind w:firstLine="567"/>
        <w:jc w:val="both"/>
      </w:pPr>
      <w:r w:rsidRPr="00A743F8">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A324E8">
        <w:t>№</w:t>
      </w:r>
      <w:r w:rsidRPr="00A743F8">
        <w:t xml:space="preserve"> 20-э/2 с учетом полного возврата теплоносителя в сеть. Разбор воды на ГВС (теплоноситель) потребители, подключенные к системе теплоснабжения ОАО «СКЭК» (по узлам теплоснабжения ж.р. Кедровка, ст. Латыши и ж.р. Промышленновский), оплачивают теплоснабжающей организации дополнительно.</w:t>
      </w:r>
    </w:p>
    <w:p w:rsidR="00A743F8" w:rsidRPr="00A743F8" w:rsidRDefault="00A743F8" w:rsidP="00A743F8">
      <w:pPr>
        <w:ind w:firstLine="426"/>
        <w:jc w:val="both"/>
      </w:pPr>
      <w:r w:rsidRPr="00A743F8">
        <w:t xml:space="preserve">Экспертами принят объем воды на производство тепловой энергии в размере </w:t>
      </w:r>
      <w:r w:rsidRPr="00A743F8">
        <w:rPr>
          <w:b/>
          <w:i/>
        </w:rPr>
        <w:t>228,00</w:t>
      </w:r>
      <w:r w:rsidRPr="00A743F8">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Относительно предшествующего (2012 год) периода регулирования увеличение составило </w:t>
      </w:r>
      <w:r w:rsidRPr="00A743F8">
        <w:rPr>
          <w:b/>
          <w:i/>
        </w:rPr>
        <w:t>77,50</w:t>
      </w:r>
      <w:r w:rsidRPr="00A743F8">
        <w:t xml:space="preserve"> тыс. м³, что обусловлено уточнением в ходе эксплуатации нормативных объемов водопотребления по рассматриваемым в настоящем экспертном заключении узлам теплоснабжения. Относительно предложений ОАО «СКЭК» плановый объем водопотребления снижен на </w:t>
      </w:r>
      <w:r w:rsidRPr="00A743F8">
        <w:rPr>
          <w:b/>
          <w:i/>
        </w:rPr>
        <w:t>281,60</w:t>
      </w:r>
      <w:r w:rsidRPr="00A743F8">
        <w:t xml:space="preserve"> тыс. м³ за счет исключения объема воды на восполнение отбора из сети на нужды ГВС потребителей. Подъем воды – собственный.</w:t>
      </w:r>
    </w:p>
    <w:p w:rsidR="00A743F8" w:rsidRPr="00A743F8" w:rsidRDefault="00A743F8" w:rsidP="00A743F8">
      <w:pPr>
        <w:ind w:firstLine="426"/>
        <w:jc w:val="both"/>
      </w:pPr>
      <w:r w:rsidRPr="00A743F8">
        <w:t xml:space="preserve">Эксплуатация установок ХВО, а также водоотведение осуществляется подрядной организацией – ООО «Березовские коммунальные системы» и затраты по ним рассматриваются в статье «Услуги производственного характера». </w:t>
      </w:r>
    </w:p>
    <w:p w:rsidR="00A743F8" w:rsidRPr="00A743F8" w:rsidRDefault="00A743F8" w:rsidP="00A743F8">
      <w:pPr>
        <w:ind w:firstLine="426"/>
        <w:jc w:val="both"/>
      </w:pPr>
      <w:r w:rsidRPr="00A743F8">
        <w:t>Расходы по периодам календарной разбивки приняты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6976,80</w:t>
      </w:r>
      <w:r w:rsidRPr="00A743F8">
        <w:t xml:space="preserve"> тыс. руб. Себестоимость </w:t>
      </w:r>
      <w:smartTag w:uri="urn:schemas-microsoft-com:office:smarttags" w:element="metricconverter">
        <w:smartTagPr>
          <w:attr w:name="ProductID" w:val="1 м³"/>
        </w:smartTagPr>
        <w:r w:rsidRPr="00A743F8">
          <w:t>1 м³</w:t>
        </w:r>
      </w:smartTag>
      <w:r w:rsidRPr="00A743F8">
        <w:t xml:space="preserve"> воды экспертами принята на уровне параметра, учтенного Региональной энергетической комиссией Кемеровской области при тарифном регулировании на 2012 год (3 период календарной разбивки), в размере </w:t>
      </w:r>
      <w:r w:rsidRPr="00A743F8">
        <w:rPr>
          <w:b/>
          <w:i/>
        </w:rPr>
        <w:t>36,90</w:t>
      </w:r>
      <w:r w:rsidRPr="00A743F8">
        <w:t xml:space="preserve"> руб./м³ (без НДС);</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9044,19</w:t>
      </w:r>
      <w:r w:rsidRPr="00A743F8">
        <w:t xml:space="preserve"> тыс. руб. Себестоимость </w:t>
      </w:r>
      <w:smartTag w:uri="urn:schemas-microsoft-com:office:smarttags" w:element="metricconverter">
        <w:smartTagPr>
          <w:attr w:name="ProductID" w:val="1 м³"/>
        </w:smartTagPr>
        <w:r w:rsidRPr="00A743F8">
          <w:t>1 м³</w:t>
        </w:r>
      </w:smartTag>
      <w:r w:rsidRPr="00A743F8">
        <w:t xml:space="preserve"> воды рассчитана, исходя из параметра принятого в расчет в первом полугодии 2013 года,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w:t>
      </w:r>
      <w:r w:rsidRPr="00A743F8">
        <w:lastRenderedPageBreak/>
        <w:t xml:space="preserve">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A743F8">
        <w:rPr>
          <w:b/>
          <w:i/>
        </w:rPr>
        <w:t>107,5</w:t>
      </w:r>
      <w:r w:rsidRPr="00A743F8">
        <w:t>%.</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A743F8">
        <w:rPr>
          <w:b/>
          <w:i/>
        </w:rPr>
        <w:t>11634,16</w:t>
      </w:r>
      <w:r w:rsidRPr="00A743F8">
        <w:t xml:space="preserve"> тыс. руб. (декабрь 2013 года к декабрю 2012 года). </w:t>
      </w:r>
    </w:p>
    <w:p w:rsidR="00A743F8" w:rsidRPr="00A743F8" w:rsidRDefault="00A743F8" w:rsidP="00A743F8">
      <w:pPr>
        <w:ind w:firstLine="426"/>
        <w:jc w:val="both"/>
      </w:pPr>
    </w:p>
    <w:p w:rsidR="00A743F8" w:rsidRPr="00A743F8" w:rsidRDefault="00A743F8" w:rsidP="00A743F8">
      <w:pPr>
        <w:ind w:firstLine="426"/>
        <w:jc w:val="both"/>
      </w:pPr>
      <w:r w:rsidRPr="00A743F8">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A743F8" w:rsidRPr="00A743F8" w:rsidRDefault="00A743F8" w:rsidP="00A743F8">
      <w:pPr>
        <w:ind w:firstLine="426"/>
        <w:jc w:val="both"/>
      </w:pPr>
    </w:p>
    <w:p w:rsidR="00A743F8" w:rsidRPr="00A743F8" w:rsidRDefault="00A743F8" w:rsidP="00A743F8">
      <w:pPr>
        <w:ind w:firstLine="426"/>
        <w:jc w:val="both"/>
        <w:rPr>
          <w:i/>
        </w:rPr>
      </w:pPr>
      <w:r w:rsidRPr="00A743F8">
        <w:rPr>
          <w:b/>
          <w:i/>
          <w:u w:val="single"/>
        </w:rPr>
        <w:t>Справочно:</w:t>
      </w:r>
      <w:r w:rsidRPr="00A743F8">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A743F8">
        <w:rPr>
          <w:b/>
          <w:i/>
        </w:rPr>
        <w:t>657,40</w:t>
      </w:r>
      <w:r w:rsidRPr="00A743F8">
        <w:t xml:space="preserve"> </w:t>
      </w:r>
      <w:r w:rsidRPr="00A743F8">
        <w:rPr>
          <w:i/>
        </w:rPr>
        <w:t xml:space="preserve">тыс. м³ (стоимости исходной воды 36,90 руб./м³), а также стоимости реагентов, используемых для химической очистки и подготовки воды </w:t>
      </w:r>
      <w:r w:rsidRPr="00A743F8">
        <w:rPr>
          <w:b/>
          <w:i/>
        </w:rPr>
        <w:t>1167,49</w:t>
      </w:r>
      <w:r w:rsidRPr="00A743F8">
        <w:rPr>
          <w:i/>
        </w:rPr>
        <w:t xml:space="preserve"> тыс. руб. Таким образом, уровень тарифа составит:</w:t>
      </w:r>
    </w:p>
    <w:p w:rsidR="00A743F8" w:rsidRPr="00A743F8" w:rsidRDefault="00A743F8" w:rsidP="00A743F8">
      <w:pPr>
        <w:ind w:firstLine="426"/>
        <w:jc w:val="both"/>
        <w:rPr>
          <w:i/>
        </w:rPr>
      </w:pPr>
    </w:p>
    <w:p w:rsidR="00A743F8" w:rsidRPr="00A743F8" w:rsidRDefault="00A743F8" w:rsidP="00A743F8">
      <w:pPr>
        <w:numPr>
          <w:ilvl w:val="0"/>
          <w:numId w:val="2"/>
        </w:numPr>
        <w:jc w:val="both"/>
        <w:rPr>
          <w:b/>
          <w:i/>
          <w:shd w:val="clear" w:color="auto" w:fill="FFFFFF"/>
          <w:lang w:val="en-US"/>
        </w:rPr>
      </w:pPr>
      <w:r w:rsidRPr="00A743F8">
        <w:rPr>
          <w:b/>
          <w:i/>
          <w:shd w:val="clear" w:color="auto" w:fill="FFFFFF"/>
        </w:rPr>
        <w:t>с 01.01.2013 по 30.06.2013</w:t>
      </w:r>
    </w:p>
    <w:p w:rsidR="00A743F8" w:rsidRPr="00A743F8" w:rsidRDefault="00A743F8" w:rsidP="00A743F8">
      <w:pPr>
        <w:ind w:left="426" w:firstLine="294"/>
        <w:jc w:val="both"/>
        <w:rPr>
          <w:i/>
        </w:rPr>
      </w:pPr>
      <w:r w:rsidRPr="00A743F8">
        <w:rPr>
          <w:i/>
        </w:rPr>
        <w:t xml:space="preserve">(657,40 тыс. м³ × 36,90 руб./м³ + 1665,67) / 657,40тыс. м³ = </w:t>
      </w:r>
      <w:r w:rsidRPr="00A743F8">
        <w:rPr>
          <w:b/>
          <w:i/>
        </w:rPr>
        <w:t>39,43</w:t>
      </w:r>
      <w:r w:rsidRPr="00A743F8">
        <w:rPr>
          <w:i/>
        </w:rPr>
        <w:t xml:space="preserve"> руб./м³.</w:t>
      </w:r>
    </w:p>
    <w:p w:rsidR="00A743F8" w:rsidRPr="00A743F8" w:rsidRDefault="00A743F8" w:rsidP="00A743F8">
      <w:pPr>
        <w:ind w:left="426"/>
        <w:jc w:val="center"/>
      </w:pPr>
    </w:p>
    <w:p w:rsidR="00A743F8" w:rsidRPr="00A743F8" w:rsidRDefault="00A743F8" w:rsidP="00A743F8">
      <w:pPr>
        <w:ind w:left="426"/>
        <w:jc w:val="center"/>
        <w:rPr>
          <w:b/>
          <w:u w:val="single"/>
        </w:rPr>
      </w:pPr>
      <w:r w:rsidRPr="00A743F8">
        <w:rPr>
          <w:b/>
          <w:u w:val="single"/>
        </w:rPr>
        <w:t>«Топливо на технологические цели с расходами по перевозке»</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расхода (потерь) теплоэнергии на собственные нужды котельной, в размере – </w:t>
      </w:r>
      <w:smartTag w:uri="urn:schemas-microsoft-com:office:smarttags" w:element="metricconverter">
        <w:smartTagPr>
          <w:attr w:name="ProductID" w:val="190,50 кг"/>
        </w:smartTagPr>
        <w:r w:rsidRPr="00A743F8">
          <w:rPr>
            <w:b/>
            <w:i/>
          </w:rPr>
          <w:t>190,50</w:t>
        </w:r>
        <w:r w:rsidRPr="00A743F8">
          <w:t xml:space="preserve"> кг</w:t>
        </w:r>
      </w:smartTag>
      <w:r w:rsidRPr="00A743F8">
        <w:t>. у.т./Гкал (+</w:t>
      </w:r>
      <w:r w:rsidRPr="00A743F8">
        <w:rPr>
          <w:b/>
          <w:i/>
        </w:rPr>
        <w:t>0,79</w:t>
      </w:r>
      <w:r w:rsidRPr="00A743F8">
        <w:t xml:space="preserve"> % к показателю, учтенному региональной энергетической комиссией Кемеровской области при тарифном регулировании на 2012 год). Представлены экспертные заключения, содержащие динамику изменения указанных показателей.</w:t>
      </w:r>
    </w:p>
    <w:p w:rsidR="00A743F8" w:rsidRPr="00A743F8" w:rsidRDefault="00A743F8" w:rsidP="00A743F8">
      <w:pPr>
        <w:ind w:firstLine="426"/>
        <w:jc w:val="both"/>
      </w:pPr>
      <w:r w:rsidRPr="00A743F8">
        <w:t>В ходе рассмотрения ОАО «СКЭК» представлено экспертное заключение специализированной организации в сфере нормирования расходов ТЭР и энергетического аудита ООО «ТеплоЭнергоСервис» (г. Кемерово), обосновывающее необходимость расхода топлива на срезку температурного графика при обеспечении ГВС в открытой системе теплоснабжения (</w:t>
      </w:r>
      <w:r w:rsidRPr="00A743F8">
        <w:rPr>
          <w:b/>
          <w:i/>
        </w:rPr>
        <w:t>2100,67</w:t>
      </w:r>
      <w:r w:rsidRPr="00A743F8">
        <w:t xml:space="preserve"> т). Эксперты, рассмотрев представленные обоснования, полагают, что данный дополнительный расход топлива является технологически обоснованным и предлагают учесть его при формировании НВВ на 2013 год.</w:t>
      </w:r>
    </w:p>
    <w:p w:rsidR="00A743F8" w:rsidRPr="00A743F8" w:rsidRDefault="00A743F8" w:rsidP="00A743F8">
      <w:pPr>
        <w:ind w:firstLine="426"/>
        <w:jc w:val="both"/>
      </w:pPr>
      <w:r w:rsidRPr="00A743F8">
        <w:t xml:space="preserve">Таким образом, расчетный объем натурального топлива составляет (с учетом расхода угля на срезку температурного графика, естественной убыли при автомобильных перевозках, погрузочно – разгрузочных работах, хранении на складах и подаче в котельные) </w:t>
      </w:r>
      <w:r w:rsidRPr="00A743F8">
        <w:rPr>
          <w:b/>
          <w:i/>
        </w:rPr>
        <w:t>45048,89</w:t>
      </w:r>
      <w:r w:rsidRPr="00A743F8">
        <w:rPr>
          <w:b/>
        </w:rPr>
        <w:t xml:space="preserve"> </w:t>
      </w:r>
      <w:r w:rsidRPr="00A743F8">
        <w:t xml:space="preserve">т при низшей средневзвешенной рабочей теплоте сгорания – </w:t>
      </w:r>
      <w:r w:rsidRPr="00A743F8">
        <w:rPr>
          <w:b/>
          <w:i/>
        </w:rPr>
        <w:t>4900</w:t>
      </w:r>
      <w:r w:rsidRPr="00A743F8">
        <w:rPr>
          <w:b/>
        </w:rPr>
        <w:t xml:space="preserve"> </w:t>
      </w:r>
      <w:r w:rsidRPr="00A743F8">
        <w:t xml:space="preserve">ккал/кг (на уровне предложений предприятия, соответствующих показателю, учтенному региональной энергетической комиссией Кемеровской области при тарифном регулировании на 2012 год (3 период календарной разбивки) и подтвержденных представленными анализами фактической калорийности сжигаемого топлива (выполнены собственной углехимической лабораторией предприятия)). Корректировка плановых </w:t>
      </w:r>
      <w:r w:rsidRPr="00A743F8">
        <w:lastRenderedPageBreak/>
        <w:t xml:space="preserve">объемов котельного топлива, используемого для выработки тепловой энергии, относительно предложений предприятия в сторону снижения составила </w:t>
      </w:r>
      <w:r w:rsidRPr="00A743F8">
        <w:rPr>
          <w:b/>
          <w:i/>
        </w:rPr>
        <w:t>4861,11</w:t>
      </w:r>
      <w:r w:rsidRPr="00A743F8">
        <w:t xml:space="preserve"> т. </w:t>
      </w:r>
    </w:p>
    <w:p w:rsidR="00A743F8" w:rsidRPr="00A743F8" w:rsidRDefault="00A743F8" w:rsidP="00A743F8">
      <w:pPr>
        <w:ind w:firstLine="426"/>
        <w:jc w:val="both"/>
      </w:pPr>
      <w:r w:rsidRPr="00A743F8">
        <w:t>Расходы по периодам календарной разбивки приняты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52102,04</w:t>
      </w:r>
      <w:r w:rsidRPr="00A743F8">
        <w:t xml:space="preserve"> тыс. руб., в том числе стоимость топлива – </w:t>
      </w:r>
      <w:r w:rsidRPr="00A743F8">
        <w:rPr>
          <w:b/>
          <w:i/>
        </w:rPr>
        <w:t>48301,87</w:t>
      </w:r>
      <w:r w:rsidRPr="00A743F8">
        <w:t xml:space="preserve"> тыс. руб. Стоимость угля сортомарки ССр экспертами принята в соответствии со счетами-фактурами поставщика за 9 месяцев 2012 года и составляет </w:t>
      </w:r>
      <w:r w:rsidRPr="00A743F8">
        <w:rPr>
          <w:b/>
          <w:i/>
        </w:rPr>
        <w:t>1072,21</w:t>
      </w:r>
      <w:r w:rsidRPr="00A743F8">
        <w:t xml:space="preserve"> руб./т. (без НДС и транспортных расходов). Эксперты отмечают, что фактическая стоимость угля, используемого для выработки тепловой энергии, превышает показатель, учтенный при тарифном регулировании на 2012 год (3 период), на </w:t>
      </w:r>
      <w:r w:rsidRPr="00A743F8">
        <w:rPr>
          <w:b/>
          <w:i/>
        </w:rPr>
        <w:t>12,27</w:t>
      </w:r>
      <w:r w:rsidRPr="00A743F8">
        <w:t>%. Услуги технологического автомобильного транспорта по доставке угля на центральный склад предприятия приняты на уровне обоснованных предложений ОАО «СКЭК». Расходы по развозке угля на склады котельных, погрузке, разгрузке, хранению и перемещению угля на складе относятся к расходам подрядной организации ООО «Березовские коммунальные системы» и рассматриваются в статье «Услуги производственного характера»;</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52874,87</w:t>
      </w:r>
      <w:r w:rsidRPr="00A743F8">
        <w:t xml:space="preserve"> тыс. руб., в том числе стоимость топлива – </w:t>
      </w:r>
      <w:r w:rsidRPr="00A743F8">
        <w:rPr>
          <w:b/>
          <w:i/>
        </w:rPr>
        <w:t>49074,70</w:t>
      </w:r>
      <w:r w:rsidRPr="00A743F8">
        <w:t xml:space="preserve"> тыс. руб. Стоимость топлива принята на уровне, учтенном в расчете на первое полугодие 2013 года, с применением прогнозного индекса ФСТ России на уголь энергетический – </w:t>
      </w:r>
      <w:r w:rsidRPr="00A743F8">
        <w:rPr>
          <w:b/>
          <w:i/>
        </w:rPr>
        <w:t>101,6</w:t>
      </w:r>
      <w:r w:rsidRPr="00A743F8">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Услуги технологического автомобильного транспорта по доставке угля на центральный склад предприятия приняты на уровне обоснованных предложений ОАО «СКЭК». Расходы по развозке угля на склады котельных, погрузке, разгрузке, хранению и перемещению угля на складе относятся к расходам подрядной организации ООО «Березовские коммунальные системы» и рассматриваются в статье «Услуги производственного характера».</w:t>
      </w:r>
    </w:p>
    <w:p w:rsidR="00A743F8" w:rsidRPr="00A743F8" w:rsidRDefault="00A743F8" w:rsidP="00A743F8">
      <w:pPr>
        <w:tabs>
          <w:tab w:val="left" w:pos="709"/>
        </w:tabs>
        <w:ind w:firstLine="426"/>
        <w:jc w:val="both"/>
      </w:pPr>
    </w:p>
    <w:p w:rsidR="00A743F8" w:rsidRPr="00A743F8" w:rsidRDefault="00A743F8" w:rsidP="00A743F8">
      <w:pPr>
        <w:tabs>
          <w:tab w:val="left" w:pos="709"/>
        </w:tabs>
        <w:ind w:firstLine="426"/>
        <w:jc w:val="both"/>
      </w:pPr>
      <w:r w:rsidRPr="00A743F8">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A743F8">
        <w:rPr>
          <w:b/>
        </w:rPr>
        <w:t xml:space="preserve">– </w:t>
      </w:r>
      <w:r w:rsidRPr="00A743F8">
        <w:rPr>
          <w:b/>
          <w:i/>
        </w:rPr>
        <w:t>11634,16</w:t>
      </w:r>
      <w:r w:rsidRPr="00A743F8">
        <w:t xml:space="preserve"> тыс. руб. (декабрь 2013 года к декабрю 2012 года). </w:t>
      </w:r>
    </w:p>
    <w:p w:rsidR="00A743F8" w:rsidRPr="00A743F8" w:rsidRDefault="00A743F8" w:rsidP="00A743F8">
      <w:pPr>
        <w:tabs>
          <w:tab w:val="left" w:pos="1134"/>
        </w:tabs>
        <w:ind w:left="567"/>
        <w:jc w:val="center"/>
        <w:rPr>
          <w:b/>
          <w:u w:val="single"/>
        </w:rPr>
      </w:pPr>
      <w:r w:rsidRPr="00A743F8">
        <w:rPr>
          <w:b/>
          <w:u w:val="single"/>
        </w:rPr>
        <w:t>«Электроэнергия»</w:t>
      </w:r>
    </w:p>
    <w:p w:rsidR="00A743F8" w:rsidRPr="00A743F8" w:rsidRDefault="00A743F8" w:rsidP="00A743F8">
      <w:pPr>
        <w:tabs>
          <w:tab w:val="left" w:pos="709"/>
          <w:tab w:val="left" w:pos="993"/>
        </w:tabs>
        <w:jc w:val="both"/>
      </w:pPr>
    </w:p>
    <w:p w:rsidR="00A743F8" w:rsidRPr="00A743F8" w:rsidRDefault="00A743F8" w:rsidP="00A743F8">
      <w:pPr>
        <w:tabs>
          <w:tab w:val="left" w:pos="1134"/>
        </w:tabs>
        <w:ind w:firstLine="426"/>
        <w:jc w:val="both"/>
      </w:pPr>
      <w:r w:rsidRPr="00A743F8">
        <w:t>Затраты по статье «Электроэнергия» относятся к расходам подрядной организации ООО «Березовские коммунальные системы» и рассматриваются в статье «Услуги производственного характера».</w:t>
      </w:r>
    </w:p>
    <w:p w:rsidR="00A743F8" w:rsidRPr="00A743F8" w:rsidRDefault="00A743F8" w:rsidP="00A743F8">
      <w:pPr>
        <w:tabs>
          <w:tab w:val="left" w:pos="1134"/>
        </w:tabs>
        <w:ind w:left="426"/>
        <w:jc w:val="center"/>
        <w:rPr>
          <w:b/>
          <w:u w:val="single"/>
        </w:rPr>
      </w:pPr>
      <w:r w:rsidRPr="00A743F8">
        <w:rPr>
          <w:b/>
          <w:u w:val="single"/>
        </w:rPr>
        <w:t>«Затраты на оплату труда»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представлены предложения, обосновывающие фонд оплаты труда на уровне </w:t>
      </w:r>
      <w:r w:rsidRPr="00A743F8">
        <w:rPr>
          <w:b/>
          <w:i/>
        </w:rPr>
        <w:t>3407,02</w:t>
      </w:r>
      <w:r w:rsidRPr="00A743F8">
        <w:t xml:space="preserve"> тыс. рублей. ФОТ рассчитан, исходя из уровня средней заработной платы </w:t>
      </w:r>
      <w:r w:rsidRPr="00A743F8">
        <w:rPr>
          <w:b/>
          <w:i/>
        </w:rPr>
        <w:t>25810,78</w:t>
      </w:r>
      <w:r w:rsidRPr="00A743F8">
        <w:t xml:space="preserve"> руб./чел./мес. (+</w:t>
      </w:r>
      <w:r w:rsidRPr="00A743F8">
        <w:rPr>
          <w:b/>
          <w:i/>
        </w:rPr>
        <w:t>57,37</w:t>
      </w:r>
      <w:r w:rsidRPr="00A743F8">
        <w:t xml:space="preserve">% к плановым показателям предшествующего (2012 год) периода регулирования) и численности промышленно-производственного персонала </w:t>
      </w:r>
      <w:r w:rsidRPr="00A743F8">
        <w:rPr>
          <w:b/>
          <w:i/>
        </w:rPr>
        <w:t>11</w:t>
      </w:r>
      <w:r w:rsidRPr="00A743F8">
        <w:t xml:space="preserve"> человек (на уровне плановых показателей предшествующего (2012 год) периода регулирования). </w:t>
      </w:r>
    </w:p>
    <w:p w:rsidR="00A743F8" w:rsidRPr="00A743F8" w:rsidRDefault="00A743F8" w:rsidP="00A743F8">
      <w:pPr>
        <w:tabs>
          <w:tab w:val="left" w:pos="1134"/>
        </w:tabs>
        <w:ind w:firstLine="426"/>
        <w:jc w:val="both"/>
      </w:pPr>
      <w:r w:rsidRPr="00A743F8">
        <w:t>При расчете численности ОАО «СКЭК» относит на данную статью только персонал, занимающийся сбытом тепловой энергии и теплоносителя по рассматриваемым узлам теплоснабжения (ж.р. Кедровка, ст. Латыши, ж.р. Промышленновский). Затраты на оплату труда (с отчислениями) промышленно – производственного персонала котельных относятся к расходам подрядной организации ООО «Березовские коммунальные системы» и рассматриваются в статье «Услуги производственного характера».</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lastRenderedPageBreak/>
        <w:t xml:space="preserve">с </w:t>
      </w:r>
      <w:r w:rsidRPr="00A743F8">
        <w:rPr>
          <w:b/>
        </w:rPr>
        <w:t>01.01.2013</w:t>
      </w:r>
      <w:r w:rsidRPr="00A743F8">
        <w:t xml:space="preserve"> – </w:t>
      </w:r>
      <w:r w:rsidRPr="00A743F8">
        <w:rPr>
          <w:b/>
          <w:i/>
        </w:rPr>
        <w:t>2164,98</w:t>
      </w:r>
      <w:r w:rsidRPr="00A743F8">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вышеуказанного персонала ОАО «СКЭК» (г. Кемерово) составил </w:t>
      </w:r>
      <w:r w:rsidRPr="00A743F8">
        <w:rPr>
          <w:b/>
          <w:i/>
        </w:rPr>
        <w:t xml:space="preserve">16401,38 </w:t>
      </w:r>
      <w:r w:rsidRPr="00A743F8">
        <w:t xml:space="preserve">руб./чел./мес. Численность персонала (принята в соответствии с утвержденным на предприятии штатным расписанием) – </w:t>
      </w:r>
      <w:r w:rsidRPr="00A743F8">
        <w:rPr>
          <w:b/>
          <w:i/>
        </w:rPr>
        <w:t>11</w:t>
      </w:r>
      <w:r w:rsidRPr="00A743F8">
        <w:t xml:space="preserve"> человек (на уровне предложений предприятия соответствующих параметрам предшествующего периода регулирования).</w:t>
      </w:r>
    </w:p>
    <w:p w:rsidR="00A743F8" w:rsidRPr="00A743F8" w:rsidRDefault="00A743F8" w:rsidP="00A743F8">
      <w:pPr>
        <w:tabs>
          <w:tab w:val="left" w:pos="1134"/>
        </w:tabs>
        <w:ind w:left="426"/>
        <w:jc w:val="both"/>
      </w:pPr>
      <w:r w:rsidRPr="00A743F8">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(0,4 %) и составили </w:t>
      </w:r>
      <w:r w:rsidRPr="00A743F8">
        <w:rPr>
          <w:b/>
          <w:i/>
        </w:rPr>
        <w:t>658,15</w:t>
      </w:r>
      <w:r w:rsidRPr="00A743F8">
        <w:t xml:space="preserve"> тыс. руб.;</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2318,70</w:t>
      </w:r>
      <w:r w:rsidRPr="00A743F8">
        <w:t xml:space="preserve"> тыс. руб. Фонд оплаты труда (ФОТ) рассчитан, исходя из планового уровня средней заработной платы вышеуказанного персонала, учтенного региональной энергетической комиссией Кемеровской области в предыдущем периоде календарной разбивки (</w:t>
      </w:r>
      <w:r w:rsidRPr="00A743F8">
        <w:rPr>
          <w:b/>
          <w:i/>
        </w:rPr>
        <w:t xml:space="preserve">16401,38 </w:t>
      </w:r>
      <w:r w:rsidRPr="00A743F8">
        <w:t xml:space="preserve">руб./чел./мес.) с применением прогнозного индекса потребительских цен ФСТ России – </w:t>
      </w:r>
      <w:r w:rsidRPr="00A743F8">
        <w:rPr>
          <w:b/>
          <w:i/>
        </w:rPr>
        <w:t>107,1</w:t>
      </w:r>
      <w:r w:rsidRPr="00A743F8">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 </w:t>
      </w:r>
      <w:r w:rsidRPr="00A743F8">
        <w:rPr>
          <w:b/>
          <w:i/>
        </w:rPr>
        <w:t>11</w:t>
      </w:r>
      <w:r w:rsidRPr="00A743F8">
        <w:t xml:space="preserve"> человек (на уровне предложений предприятия соответствующих параметрам предшествующего периода регулирования) Плановый уровень средней заработной платы составил </w:t>
      </w:r>
      <w:r w:rsidRPr="00A743F8">
        <w:rPr>
          <w:b/>
          <w:i/>
        </w:rPr>
        <w:t xml:space="preserve">17565,88 </w:t>
      </w:r>
      <w:r w:rsidRPr="00A743F8">
        <w:t xml:space="preserve">руб./чел./мес. </w:t>
      </w:r>
    </w:p>
    <w:p w:rsidR="00A743F8" w:rsidRPr="00A743F8" w:rsidRDefault="00B96021" w:rsidP="00A743F8">
      <w:pPr>
        <w:tabs>
          <w:tab w:val="left" w:pos="1134"/>
        </w:tabs>
        <w:ind w:left="426"/>
        <w:jc w:val="both"/>
      </w:pPr>
      <w:r>
        <w:tab/>
      </w:r>
      <w:r w:rsidR="00A743F8" w:rsidRPr="00A743F8">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(0,4 %) и составили </w:t>
      </w:r>
      <w:r w:rsidR="00A743F8" w:rsidRPr="00A743F8">
        <w:rPr>
          <w:b/>
          <w:i/>
        </w:rPr>
        <w:t>704,88</w:t>
      </w:r>
      <w:r w:rsidR="00A743F8" w:rsidRPr="00A743F8">
        <w:t xml:space="preserve"> тыс. руб.;</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ОАО «СКЭК» по статье «Затраты на оплату труда» составила </w:t>
      </w:r>
      <w:r w:rsidRPr="00A743F8">
        <w:rPr>
          <w:b/>
          <w:i/>
        </w:rPr>
        <w:t>1088,32</w:t>
      </w:r>
      <w:r w:rsidRPr="00A743F8">
        <w:t xml:space="preserve"> тыс. руб. в сторону снижения, по статье «Отчисления на социальные нужды» - </w:t>
      </w:r>
      <w:r w:rsidRPr="00A743F8">
        <w:rPr>
          <w:b/>
          <w:i/>
        </w:rPr>
        <w:t>330,85</w:t>
      </w:r>
      <w:r w:rsidRPr="00A743F8">
        <w:t xml:space="preserve"> тыс. руб. в сторону снижения (декабрь 2013 года к декабрю 2012 года).</w:t>
      </w:r>
    </w:p>
    <w:p w:rsidR="00A743F8" w:rsidRPr="00A743F8" w:rsidRDefault="00A743F8" w:rsidP="00A743F8">
      <w:pPr>
        <w:tabs>
          <w:tab w:val="left" w:pos="1134"/>
        </w:tabs>
        <w:jc w:val="center"/>
        <w:rPr>
          <w:b/>
          <w:u w:val="single"/>
        </w:rPr>
      </w:pPr>
      <w:r w:rsidRPr="00A743F8">
        <w:rPr>
          <w:b/>
          <w:u w:val="single"/>
        </w:rPr>
        <w:t>«Амортизация основных средств»</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768,57</w:t>
      </w:r>
      <w:r w:rsidRPr="00A743F8">
        <w:t xml:space="preserve"> тыс. руб. (на уровне предложений ОАО «СКЭК»). Затраты приняты согласно ведомости начисления амортизационных отчислений, представленной предприятием. Относительно предшествующего периода регулирования (2012 года) объем амортизационных отчислений увеличен на </w:t>
      </w:r>
      <w:r w:rsidRPr="00A743F8">
        <w:rPr>
          <w:b/>
          <w:i/>
        </w:rPr>
        <w:t>111,05</w:t>
      </w:r>
      <w:r w:rsidRPr="00A743F8">
        <w:t xml:space="preserve"> тыс. руб., что обусловлено вводом основных средств (Отчет по вводу основных фондов в 2012 году предприятием представлен);</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768,57</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jc w:val="both"/>
      </w:pPr>
    </w:p>
    <w:p w:rsidR="00A743F8" w:rsidRPr="00A743F8" w:rsidRDefault="00A743F8" w:rsidP="00A743F8">
      <w:pPr>
        <w:tabs>
          <w:tab w:val="left" w:pos="1134"/>
        </w:tabs>
        <w:jc w:val="center"/>
        <w:rPr>
          <w:u w:val="single"/>
        </w:rPr>
      </w:pPr>
      <w:r w:rsidRPr="00A743F8">
        <w:rPr>
          <w:u w:val="single"/>
        </w:rPr>
        <w:t>«</w:t>
      </w:r>
      <w:r w:rsidRPr="00A743F8">
        <w:rPr>
          <w:b/>
          <w:u w:val="single"/>
        </w:rPr>
        <w:t>Затраты на ремонтные работы</w:t>
      </w:r>
      <w:r w:rsidRPr="00A743F8">
        <w:rPr>
          <w:u w:val="single"/>
        </w:rPr>
        <w:t>»</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Затраты по статье рассчитаны на основании «Плана </w:t>
      </w:r>
      <w:r w:rsidRPr="00A743F8">
        <w:rPr>
          <w:u w:val="single"/>
        </w:rPr>
        <w:t>капитального ремонта</w:t>
      </w:r>
      <w:r w:rsidRPr="00A743F8">
        <w:t xml:space="preserve"> ОАО «СКЭК» по узлу теплоснабжения ж.р. Кедровка, ст. Латыши, ж.р. Промышленновский на 2013 год», утвержденного директором предприятия и согласованного надлежащим образом, а также представленных проектов сметной документации и коммерческих предложений поставщиков материалов и услуг. Учитывая объем и качество представленных расчетно-обосновывающих материалов, а также выполненную экспертами корректировку по ценовым параметрам (в соответствии с индексами Министерства экономического развития Российской Федерации),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lastRenderedPageBreak/>
        <w:t xml:space="preserve">с </w:t>
      </w:r>
      <w:r w:rsidRPr="00A743F8">
        <w:rPr>
          <w:b/>
        </w:rPr>
        <w:t>01.01.2013</w:t>
      </w:r>
      <w:r w:rsidRPr="00A743F8">
        <w:t xml:space="preserve"> – </w:t>
      </w:r>
      <w:r w:rsidRPr="00A743F8">
        <w:rPr>
          <w:b/>
          <w:i/>
        </w:rPr>
        <w:t>23211,02</w:t>
      </w:r>
      <w:r w:rsidRPr="00A743F8">
        <w:t xml:space="preserve"> тыс. руб. Затраты по статье приняты на уровне предыдущего (2012 год) периода регулирования (по 3 периоду календарной разбивки);</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23211,02</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 xml:space="preserve">Корректировка плановых расходов по статье «Затраты на ремонтные работы» относительно предложений предприятия в сторону снижения составила – </w:t>
      </w:r>
      <w:r w:rsidRPr="00A743F8">
        <w:rPr>
          <w:b/>
          <w:i/>
        </w:rPr>
        <w:t>2198,04</w:t>
      </w:r>
      <w:r w:rsidRPr="00A743F8">
        <w:t xml:space="preserve"> тыс. руб. (декабрь 2013 года к декабрю 2012 года).</w:t>
      </w:r>
    </w:p>
    <w:p w:rsidR="00A743F8" w:rsidRPr="00A743F8" w:rsidRDefault="00A743F8" w:rsidP="00A743F8">
      <w:pPr>
        <w:tabs>
          <w:tab w:val="left" w:pos="1134"/>
        </w:tabs>
        <w:ind w:left="426"/>
        <w:jc w:val="center"/>
        <w:rPr>
          <w:u w:val="single"/>
        </w:rPr>
      </w:pPr>
      <w:r w:rsidRPr="00A743F8">
        <w:rPr>
          <w:u w:val="single"/>
        </w:rPr>
        <w:t>«</w:t>
      </w:r>
      <w:r w:rsidRPr="00A743F8">
        <w:rPr>
          <w:b/>
          <w:u w:val="single"/>
        </w:rPr>
        <w:t>Аварийно-восстановительные работы</w:t>
      </w:r>
      <w:r w:rsidRPr="00A743F8">
        <w:rPr>
          <w:u w:val="single"/>
        </w:rPr>
        <w:t>»</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Затраты по статье рассчитаны на основании «Плана испытаний тепловых сетей ж.р. Кедровка, ст. Латыши, ж.р. Промышленновский на 2013 год», утвержденного директором предприятия, а также представленных отчетных данных по аналогичным работам за 2012 год (пьезометрические параметры, количество повреждений, длина повреждаемого участка, стоимость работ по замене поврежденных участков). С учетом вышеуказанных материалов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0,00</w:t>
      </w:r>
      <w:r w:rsidRPr="00A743F8">
        <w:t xml:space="preserve"> тыс. руб. Затраты по статье не формируются, учитывая сценарные условия регулирования стоимости тепловой энергии на 2013 год, сформулированные распорядительными документами Федеральной службой по тарифам;</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4015,00</w:t>
      </w:r>
      <w:r w:rsidRPr="00A743F8">
        <w:t xml:space="preserve"> тыс. руб. Затраты приняты на уровне технологически и экономически обоснованных предложений ОАО «СКЭК».</w:t>
      </w:r>
    </w:p>
    <w:p w:rsidR="00A743F8" w:rsidRPr="00A743F8" w:rsidRDefault="00A743F8" w:rsidP="00A743F8">
      <w:pPr>
        <w:tabs>
          <w:tab w:val="left" w:pos="1134"/>
        </w:tabs>
        <w:ind w:left="426"/>
        <w:jc w:val="both"/>
      </w:pPr>
    </w:p>
    <w:p w:rsidR="00A743F8" w:rsidRPr="00A743F8" w:rsidRDefault="00A743F8" w:rsidP="00A743F8">
      <w:pPr>
        <w:tabs>
          <w:tab w:val="left" w:pos="1134"/>
        </w:tabs>
        <w:ind w:left="426"/>
        <w:jc w:val="center"/>
        <w:rPr>
          <w:b/>
          <w:u w:val="single"/>
        </w:rPr>
      </w:pPr>
      <w:r w:rsidRPr="00A743F8">
        <w:rPr>
          <w:b/>
          <w:u w:val="single"/>
        </w:rPr>
        <w:t>«Услуги производственного характера»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Как уже было отмечено ранее в настоящем экспертном заключении, ОАО «СКЭК» осуществляет генерацию, передачу и распределение тепловой энергии ж.р. Кедровка, ст. Латыши и ж.р. Промышленновский с использованием подрядной схемы, в которой подрядная организация (ООО «Березовские коммунальные системы») осуществляет деятельность, связанную с непосредственной эксплуатацией котельных (очистку воды, используемой в технологических процессах, Канализование сточных вод от котельных, приобретение электрической энергии,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Ниже рассматриваются составляющие затрат подрядной организации, формирующие общую сумму расходов по данной статье.</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567"/>
        <w:jc w:val="center"/>
        <w:rPr>
          <w:b/>
          <w:i/>
          <w:u w:val="single"/>
        </w:rPr>
      </w:pPr>
      <w:r w:rsidRPr="00A743F8">
        <w:rPr>
          <w:b/>
          <w:i/>
          <w:u w:val="single"/>
        </w:rPr>
        <w:t>«Канализование сточных вод»</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Расходы по статье экспертами приняты, исходя из объема отводимых от котельных сточных вод на уровне, предложенном предприятием в размере </w:t>
      </w:r>
      <w:r w:rsidRPr="00A743F8">
        <w:rPr>
          <w:b/>
          <w:i/>
        </w:rPr>
        <w:t>19,70</w:t>
      </w:r>
      <w:r w:rsidRPr="00A743F8">
        <w:t xml:space="preserve"> тыс. м³ (со снижением относительно параметра, утвержденного региональной энергетической комиссией Кемеровской области при тарифном регулировании на 2012 год, на </w:t>
      </w:r>
      <w:r w:rsidRPr="00A743F8">
        <w:rPr>
          <w:b/>
          <w:i/>
        </w:rPr>
        <w:t>59,10</w:t>
      </w:r>
      <w:r w:rsidRPr="00A743F8">
        <w:t xml:space="preserve"> тыс. м³), и себестоимости водоотведения по периодам календарной разбивки:</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608,82</w:t>
      </w:r>
      <w:r w:rsidRPr="00A743F8">
        <w:t xml:space="preserve"> тыс. руб. Себестоимость </w:t>
      </w:r>
      <w:smartTag w:uri="urn:schemas-microsoft-com:office:smarttags" w:element="metricconverter">
        <w:smartTagPr>
          <w:attr w:name="ProductID" w:val="1 м³"/>
        </w:smartTagPr>
        <w:r w:rsidRPr="00A743F8">
          <w:t>1 м³</w:t>
        </w:r>
      </w:smartTag>
      <w:r w:rsidRPr="00A743F8">
        <w:t xml:space="preserve"> стоков экспертами принята на уровне параметра, учтенного Региональной энергетической комиссией Кемеровской области при тарифном регулировании на 2012 год (3 период календарной разбивки), в размере </w:t>
      </w:r>
      <w:r w:rsidRPr="00A743F8">
        <w:rPr>
          <w:b/>
          <w:i/>
        </w:rPr>
        <w:t>30,60</w:t>
      </w:r>
      <w:r w:rsidRPr="00A743F8">
        <w:t xml:space="preserve"> руб./м³ (без НДС);</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648,03</w:t>
      </w:r>
      <w:r w:rsidRPr="00A743F8">
        <w:t xml:space="preserve"> тыс. руб. Себестоимость </w:t>
      </w:r>
      <w:smartTag w:uri="urn:schemas-microsoft-com:office:smarttags" w:element="metricconverter">
        <w:smartTagPr>
          <w:attr w:name="ProductID" w:val="1 м³"/>
        </w:smartTagPr>
        <w:r w:rsidRPr="00A743F8">
          <w:t>1 м³</w:t>
        </w:r>
      </w:smartTag>
      <w:r w:rsidRPr="00A743F8">
        <w:t xml:space="preserve"> стоков рассчитана, исходя из параметра принятого в расчет в первом полугодии 2013 года,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w:t>
      </w:r>
      <w:r w:rsidRPr="00A743F8">
        <w:lastRenderedPageBreak/>
        <w:t xml:space="preserve">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A743F8">
        <w:rPr>
          <w:b/>
          <w:i/>
        </w:rPr>
        <w:t>107,5</w:t>
      </w:r>
      <w:r w:rsidRPr="00A743F8">
        <w:t>%.</w:t>
      </w:r>
    </w:p>
    <w:p w:rsidR="00A743F8" w:rsidRPr="00A743F8" w:rsidRDefault="00A743F8" w:rsidP="00A743F8">
      <w:pPr>
        <w:ind w:firstLine="426"/>
        <w:jc w:val="both"/>
      </w:pPr>
      <w:r w:rsidRPr="00A743F8">
        <w:t xml:space="preserve">Корректировка по статье «Канализование сточных вод» относительно предложений предприятия в сторону снижения составила </w:t>
      </w:r>
      <w:r w:rsidRPr="00A743F8">
        <w:rPr>
          <w:b/>
          <w:i/>
        </w:rPr>
        <w:t>15,97</w:t>
      </w:r>
      <w:r w:rsidRPr="00A743F8">
        <w:t xml:space="preserve"> тыс. руб. (декабрь 2013 года к декабрю 2012 года). </w:t>
      </w:r>
    </w:p>
    <w:p w:rsidR="00A743F8" w:rsidRPr="00A743F8" w:rsidRDefault="00A743F8" w:rsidP="00A743F8">
      <w:pPr>
        <w:tabs>
          <w:tab w:val="left" w:pos="1134"/>
        </w:tabs>
        <w:ind w:left="567"/>
        <w:jc w:val="center"/>
        <w:rPr>
          <w:b/>
          <w:i/>
          <w:u w:val="single"/>
        </w:rPr>
      </w:pPr>
      <w:r w:rsidRPr="00A743F8">
        <w:rPr>
          <w:b/>
          <w:i/>
          <w:u w:val="single"/>
        </w:rPr>
        <w:t>«Реагенты»</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Предприятием заявлены расходы по данной статье в сумме </w:t>
      </w:r>
      <w:r w:rsidRPr="00A743F8">
        <w:rPr>
          <w:b/>
          <w:i/>
        </w:rPr>
        <w:t xml:space="preserve">725,00 </w:t>
      </w:r>
      <w:r w:rsidRPr="00A743F8">
        <w:t>тыс. руб., включающие в себя приобретение катионита КУ-2/8, технической соли, серной кислоты и едкого твердого натра. Расход реагентов (годовой) обоснован и подтвержден технологическими картами работы установок ХВО. Изменения цен соответствуют параметрам Минэкономразвития РФ.</w:t>
      </w:r>
    </w:p>
    <w:p w:rsidR="00A743F8" w:rsidRPr="00A743F8" w:rsidRDefault="00A743F8" w:rsidP="00A743F8">
      <w:pPr>
        <w:ind w:firstLine="426"/>
        <w:jc w:val="both"/>
      </w:pPr>
      <w:r w:rsidRPr="00A743F8">
        <w:t xml:space="preserve">Учитывая, что стоимость теплоносителя, отбираемого потребителями из сети утверждается отдельно, а затраты на его очистку и подготовку не учитываются в стоимости тепловой энергии, эксперты предлагают, согласившись с предложениями предприятия по расходам и стоимости реагентов, используемых в процессах ХВО, принять затраты на их приобретение в доле, относящейся на генерацию тепловой энергии. </w:t>
      </w:r>
    </w:p>
    <w:p w:rsidR="00A743F8" w:rsidRPr="00A743F8" w:rsidRDefault="00A743F8" w:rsidP="00A743F8">
      <w:pPr>
        <w:tabs>
          <w:tab w:val="left" w:pos="1134"/>
        </w:tabs>
        <w:ind w:firstLine="426"/>
        <w:jc w:val="both"/>
      </w:pPr>
      <w:r w:rsidRPr="00A743F8">
        <w:t>Расходы по статье принимаются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577,70</w:t>
      </w:r>
      <w:r w:rsidRPr="00A743F8">
        <w:t xml:space="preserve"> тыс. руб. Затраты приняты на уровне предложений ООО «БКС» с корректировкой объема подготавливаемой воды (учтена только вода, используемая для выработки тепловой энергии, объем реагентов по очистке подпиточной воды для восполнения отбора на ГВС потребителей исключен);</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577,70</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Корректировка плановых расходов по статье «Реагенты» относительно предложений предприятия в сторону увеличения составила – </w:t>
      </w:r>
      <w:r w:rsidRPr="00A743F8">
        <w:rPr>
          <w:b/>
          <w:i/>
        </w:rPr>
        <w:t>147,30</w:t>
      </w:r>
      <w:r w:rsidRPr="00A743F8">
        <w:t xml:space="preserve"> тыс. руб. (декабрь 2013 года к декабрю 2012 года). </w:t>
      </w:r>
    </w:p>
    <w:p w:rsidR="00A743F8" w:rsidRPr="00A743F8" w:rsidRDefault="00A743F8" w:rsidP="00A743F8">
      <w:pPr>
        <w:tabs>
          <w:tab w:val="left" w:pos="1134"/>
        </w:tabs>
        <w:ind w:firstLine="426"/>
        <w:jc w:val="both"/>
      </w:pPr>
    </w:p>
    <w:p w:rsidR="00A743F8" w:rsidRPr="00A743F8" w:rsidRDefault="00A743F8" w:rsidP="00A743F8">
      <w:pPr>
        <w:ind w:left="426"/>
        <w:jc w:val="center"/>
        <w:rPr>
          <w:b/>
          <w:i/>
          <w:u w:val="single"/>
        </w:rPr>
      </w:pPr>
      <w:r w:rsidRPr="00A743F8">
        <w:rPr>
          <w:b/>
          <w:i/>
          <w:u w:val="single"/>
        </w:rPr>
        <w:t>«Перевозка топлива на технологические цели»</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ООО «БКС» учитывает в своих затратах расходы по развозке угля на склады котельных, погрузке, разгрузке, хранению и перемещению угля на складе котельного топлива в 2013 году в сумме </w:t>
      </w:r>
      <w:r w:rsidRPr="00A743F8">
        <w:rPr>
          <w:b/>
          <w:i/>
        </w:rPr>
        <w:t xml:space="preserve">1956,00 </w:t>
      </w:r>
      <w:r w:rsidRPr="00A743F8">
        <w:t>тыс. руб. Эксперты, рассмотрев представленные предприятием расчетно-обосновывающие материалы, полагают вышеуказанные расходы экономически и технологически обоснованными и предлагают учесть их в НВВ 2013 года в полном объеме.</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 xml:space="preserve">1956,42 </w:t>
      </w:r>
      <w:r w:rsidRPr="00A743F8">
        <w:t>тыс. руб. Затраты приняты на уровне предложений ООО «БКС»;</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 xml:space="preserve">1956,42 </w:t>
      </w:r>
      <w:r w:rsidRPr="00A743F8">
        <w:t xml:space="preserve">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left="567"/>
        <w:jc w:val="center"/>
        <w:rPr>
          <w:b/>
          <w:i/>
          <w:u w:val="single"/>
        </w:rPr>
      </w:pPr>
      <w:r w:rsidRPr="00A743F8">
        <w:rPr>
          <w:b/>
          <w:i/>
          <w:u w:val="single"/>
        </w:rPr>
        <w:t>«Электроэнергия»</w:t>
      </w:r>
    </w:p>
    <w:p w:rsidR="00A743F8" w:rsidRPr="00A743F8" w:rsidRDefault="00A743F8" w:rsidP="00A743F8">
      <w:pPr>
        <w:tabs>
          <w:tab w:val="left" w:pos="709"/>
          <w:tab w:val="left" w:pos="993"/>
        </w:tabs>
        <w:jc w:val="both"/>
      </w:pPr>
    </w:p>
    <w:p w:rsidR="00A743F8" w:rsidRPr="00A743F8" w:rsidRDefault="00A743F8" w:rsidP="00A743F8">
      <w:pPr>
        <w:tabs>
          <w:tab w:val="left" w:pos="1134"/>
        </w:tabs>
        <w:ind w:firstLine="426"/>
        <w:jc w:val="both"/>
      </w:pPr>
      <w:r w:rsidRPr="00A743F8">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w:t>
      </w:r>
      <w:r w:rsidRPr="00A743F8">
        <w:rPr>
          <w:b/>
          <w:i/>
        </w:rPr>
        <w:t>11086,603</w:t>
      </w:r>
      <w:r w:rsidRPr="00A743F8">
        <w:t xml:space="preserve"> тыс. </w:t>
      </w:r>
      <w:proofErr w:type="spellStart"/>
      <w:r w:rsidRPr="00A743F8">
        <w:t>кВтч</w:t>
      </w:r>
      <w:proofErr w:type="spellEnd"/>
      <w:r w:rsidRPr="00A743F8">
        <w:t xml:space="preserve"> (-</w:t>
      </w:r>
      <w:r w:rsidRPr="00A743F8">
        <w:rPr>
          <w:b/>
          <w:i/>
        </w:rPr>
        <w:t>8,34</w:t>
      </w:r>
      <w:r w:rsidRPr="00A743F8">
        <w:t xml:space="preserve">% к плановому объему электропотребления, учтенному региональной энергетической комиссией Кемеровской области при тарифном регулировании на 2012 год). Котельные ОАО «СКЭК», обслуживаемые ООО «БКС», потребляют электроэнергию на уровнях напряжения: СН </w:t>
      </w:r>
      <w:r w:rsidRPr="00A743F8">
        <w:rPr>
          <w:lang w:val="en-US"/>
        </w:rPr>
        <w:t>II</w:t>
      </w:r>
      <w:r w:rsidRPr="00A743F8">
        <w:t xml:space="preserve"> </w:t>
      </w:r>
      <w:r w:rsidRPr="00A743F8">
        <w:lastRenderedPageBreak/>
        <w:t>(</w:t>
      </w:r>
      <w:r w:rsidRPr="00A743F8">
        <w:rPr>
          <w:b/>
          <w:i/>
        </w:rPr>
        <w:t>99,53</w:t>
      </w:r>
      <w:r w:rsidRPr="00A743F8">
        <w:t>%) и НН (</w:t>
      </w:r>
      <w:r w:rsidRPr="00A743F8">
        <w:rPr>
          <w:b/>
          <w:i/>
        </w:rPr>
        <w:t>0,47</w:t>
      </w:r>
      <w:r w:rsidRPr="00A743F8">
        <w:t>%). Поставка электрической энергии осуществляется гарантирующим поставщиком – ОАО «Кузбассэнергосбыт».</w:t>
      </w:r>
    </w:p>
    <w:p w:rsidR="00A743F8" w:rsidRPr="00A743F8" w:rsidRDefault="00A743F8" w:rsidP="00A743F8">
      <w:pPr>
        <w:tabs>
          <w:tab w:val="left" w:pos="1134"/>
        </w:tabs>
        <w:ind w:firstLine="426"/>
        <w:jc w:val="both"/>
      </w:pPr>
      <w:r w:rsidRPr="00A743F8">
        <w:t xml:space="preserve">В течение 2012 года расчет за потребленную электрическую энергию производился по </w:t>
      </w:r>
      <w:proofErr w:type="spellStart"/>
      <w:r w:rsidRPr="00A743F8">
        <w:t>одноставочному</w:t>
      </w:r>
      <w:proofErr w:type="spellEnd"/>
      <w:r w:rsidRPr="00A743F8">
        <w:t xml:space="preserve"> тарифу </w:t>
      </w:r>
      <w:r w:rsidRPr="00A743F8">
        <w:rPr>
          <w:b/>
          <w:i/>
        </w:rPr>
        <w:t>2,57084</w:t>
      </w:r>
      <w:r w:rsidRPr="00A743F8">
        <w:t xml:space="preserve"> руб./</w:t>
      </w:r>
      <w:proofErr w:type="spellStart"/>
      <w:r w:rsidRPr="00A743F8">
        <w:t>кВтч</w:t>
      </w:r>
      <w:proofErr w:type="spellEnd"/>
      <w:r w:rsidRPr="00A743F8">
        <w:t xml:space="preserve"> (средневзвешенная расчетная величина по двум уровням напряжения без учета НДС). Эксперты отмечают, что вышеуказанный тариф 2012 года практически соответствует учтенному региональной энергетической комиссией Кемеровской области при тарифном регулировании на 2012 год (по 3 периоду календарной разбивки).</w:t>
      </w:r>
    </w:p>
    <w:p w:rsidR="00A743F8" w:rsidRPr="00A743F8" w:rsidRDefault="00A743F8" w:rsidP="00A743F8">
      <w:pPr>
        <w:tabs>
          <w:tab w:val="left" w:pos="1134"/>
        </w:tabs>
        <w:ind w:firstLine="426"/>
        <w:jc w:val="both"/>
      </w:pPr>
      <w:r w:rsidRPr="00A743F8">
        <w:t>Расходы по периодам календарной разбивки приняты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28501,84</w:t>
      </w:r>
      <w:r w:rsidRPr="00A743F8">
        <w:t xml:space="preserve"> тыс. руб. Стоимость электроэнергии по уровням напряжения СН</w:t>
      </w:r>
      <w:proofErr w:type="gramStart"/>
      <w:r w:rsidRPr="00A743F8">
        <w:rPr>
          <w:lang w:val="en-US"/>
        </w:rPr>
        <w:t>II</w:t>
      </w:r>
      <w:proofErr w:type="gramEnd"/>
      <w:r w:rsidRPr="00A743F8">
        <w:t xml:space="preserve"> и НН экспертами принята на основании представленных счетов – фактур за 2012 год в размере </w:t>
      </w:r>
      <w:r w:rsidRPr="00A743F8">
        <w:rPr>
          <w:b/>
          <w:i/>
        </w:rPr>
        <w:t>2,57084</w:t>
      </w:r>
      <w:r w:rsidRPr="00A743F8">
        <w:t xml:space="preserve"> руб./</w:t>
      </w:r>
      <w:proofErr w:type="spellStart"/>
      <w:r w:rsidRPr="00A743F8">
        <w:t>кВтч</w:t>
      </w:r>
      <w:proofErr w:type="spellEnd"/>
      <w:r w:rsidRPr="00A743F8">
        <w:t xml:space="preserve"> (средневзвешенная расчетная величина по двум уровням напряжения без учета НДС); </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31922,06</w:t>
      </w:r>
      <w:r w:rsidRPr="00A743F8">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A743F8">
        <w:rPr>
          <w:b/>
          <w:i/>
        </w:rPr>
        <w:t>112,0</w:t>
      </w:r>
      <w:r w:rsidRPr="00A743F8">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Корректировка по статье «Электроэнергия» относительно предложений предприятия в сторону увеличения составила – </w:t>
      </w:r>
      <w:r w:rsidRPr="00A743F8">
        <w:rPr>
          <w:b/>
          <w:i/>
        </w:rPr>
        <w:t>313,06</w:t>
      </w:r>
      <w:r w:rsidRPr="00A743F8">
        <w:t xml:space="preserve"> тыс. руб. (декабрь 2013 года к декабрю 2012 года).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 xml:space="preserve"> «Затраты на оплату труда»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представлены предложения, обосновывающие фонд оплаты труда на уровне </w:t>
      </w:r>
      <w:r w:rsidRPr="00A743F8">
        <w:rPr>
          <w:b/>
          <w:i/>
        </w:rPr>
        <w:t>33558,00</w:t>
      </w:r>
      <w:r w:rsidRPr="00A743F8">
        <w:t xml:space="preserve"> тыс. рублей. ФОТ рассчитан, исходя из уровня средней заработной платы </w:t>
      </w:r>
      <w:r w:rsidRPr="00A743F8">
        <w:rPr>
          <w:b/>
          <w:i/>
        </w:rPr>
        <w:t>22194,44</w:t>
      </w:r>
      <w:r w:rsidRPr="00A743F8">
        <w:t xml:space="preserve"> руб./чел./мес. (+</w:t>
      </w:r>
      <w:r w:rsidRPr="00A743F8">
        <w:rPr>
          <w:b/>
          <w:i/>
        </w:rPr>
        <w:t>8,99</w:t>
      </w:r>
      <w:r w:rsidRPr="00A743F8">
        <w:t xml:space="preserve">% к плановым показателям предшествующего (2012 год) периода регулирования) и численности промышленно-производственного персонала </w:t>
      </w:r>
      <w:r w:rsidRPr="00A743F8">
        <w:rPr>
          <w:b/>
          <w:i/>
        </w:rPr>
        <w:t>126</w:t>
      </w:r>
      <w:r w:rsidRPr="00A743F8">
        <w:t xml:space="preserve"> человек (с увеличением относительно плановых показателей предшествующего (2012 год) периода регулирования на </w:t>
      </w:r>
      <w:r w:rsidRPr="00A743F8">
        <w:rPr>
          <w:b/>
          <w:i/>
        </w:rPr>
        <w:t>18</w:t>
      </w:r>
      <w:r w:rsidRPr="00A743F8">
        <w:t xml:space="preserve"> человек). Представлено утвержденное штатное расписание. Увеличение штатной численности предприятие обосновывает необходимостью введения аварийно-диспетчерской службы. Необходимые обоснования и расчеты представлены.</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24171,76</w:t>
      </w:r>
      <w:r w:rsidRPr="00A743F8">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ООО «БКС», относимого на генерацию, передачу и распределение тепловой энергии, составил </w:t>
      </w:r>
      <w:r w:rsidRPr="00A743F8">
        <w:rPr>
          <w:b/>
          <w:i/>
        </w:rPr>
        <w:t xml:space="preserve">18651,05 </w:t>
      </w:r>
      <w:r w:rsidRPr="00A743F8">
        <w:t xml:space="preserve">руб./чел./мес. Численность ППП (принята на уровне предыдущего (3 период 2012 года) периода регулирования) – </w:t>
      </w:r>
      <w:r w:rsidRPr="00A743F8">
        <w:rPr>
          <w:b/>
          <w:i/>
        </w:rPr>
        <w:t>108</w:t>
      </w:r>
      <w:r w:rsidRPr="00A743F8">
        <w:t xml:space="preserve"> человек.</w:t>
      </w:r>
    </w:p>
    <w:p w:rsidR="00A743F8" w:rsidRPr="00A743F8" w:rsidRDefault="00A743F8" w:rsidP="00A743F8">
      <w:pPr>
        <w:tabs>
          <w:tab w:val="left" w:pos="1134"/>
        </w:tabs>
        <w:ind w:left="426"/>
        <w:jc w:val="both"/>
      </w:pPr>
      <w:r w:rsidRPr="00A743F8">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A743F8">
        <w:rPr>
          <w:b/>
          <w:i/>
        </w:rPr>
        <w:t>7300,22</w:t>
      </w:r>
      <w:r w:rsidRPr="00A743F8">
        <w:t xml:space="preserve"> тыс. руб.;</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30202,62</w:t>
      </w:r>
      <w:r w:rsidRPr="00A743F8">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A743F8">
        <w:rPr>
          <w:b/>
          <w:i/>
        </w:rPr>
        <w:t xml:space="preserve">18651,05 </w:t>
      </w:r>
      <w:r w:rsidRPr="00A743F8">
        <w:t xml:space="preserve">руб./чел./мес.) с применением прогнозного индекса потребительских цен ФСТ России – </w:t>
      </w:r>
      <w:r w:rsidRPr="00A743F8">
        <w:rPr>
          <w:b/>
          <w:i/>
        </w:rPr>
        <w:t>107,1</w:t>
      </w:r>
      <w:r w:rsidRPr="00A743F8">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A743F8">
        <w:rPr>
          <w:b/>
          <w:i/>
        </w:rPr>
        <w:t>126</w:t>
      </w:r>
      <w:r w:rsidRPr="00A743F8">
        <w:t xml:space="preserve"> </w:t>
      </w:r>
      <w:r w:rsidRPr="00A743F8">
        <w:lastRenderedPageBreak/>
        <w:t xml:space="preserve">человек (на уровне предложений предприятия) Плановый уровень средней заработной платы составил </w:t>
      </w:r>
      <w:r w:rsidRPr="00A743F8">
        <w:rPr>
          <w:b/>
          <w:i/>
        </w:rPr>
        <w:t xml:space="preserve">19975,27 </w:t>
      </w:r>
      <w:r w:rsidRPr="00A743F8">
        <w:t xml:space="preserve">руб./чел./мес. </w:t>
      </w:r>
    </w:p>
    <w:p w:rsidR="00A743F8" w:rsidRPr="00A743F8" w:rsidRDefault="00B96021" w:rsidP="00A743F8">
      <w:pPr>
        <w:tabs>
          <w:tab w:val="left" w:pos="1134"/>
        </w:tabs>
        <w:ind w:left="426"/>
        <w:jc w:val="both"/>
      </w:pPr>
      <w:r>
        <w:tab/>
      </w:r>
      <w:r w:rsidR="00A743F8" w:rsidRPr="00A743F8">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00A743F8" w:rsidRPr="00A743F8">
        <w:rPr>
          <w:b/>
          <w:i/>
        </w:rPr>
        <w:t>9121,63</w:t>
      </w:r>
      <w:r w:rsidR="00A743F8" w:rsidRPr="00A743F8">
        <w:t xml:space="preserve"> тыс. руб.;</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ООО «БКС» по статье «Затраты на оплату труда» составила </w:t>
      </w:r>
      <w:r w:rsidRPr="00A743F8">
        <w:rPr>
          <w:b/>
          <w:i/>
        </w:rPr>
        <w:t>3355,38</w:t>
      </w:r>
      <w:r w:rsidRPr="00A743F8">
        <w:t xml:space="preserve"> тыс. руб. в сторону снижения, по статье «Отчисления на социальные нужды» - </w:t>
      </w:r>
      <w:r w:rsidRPr="00A743F8">
        <w:rPr>
          <w:b/>
          <w:i/>
        </w:rPr>
        <w:t>1013,37</w:t>
      </w:r>
      <w:r w:rsidRPr="00A743F8">
        <w:t xml:space="preserve"> тыс. руб. в сторону снижения (декабрь 2013 года к декабрю 2012 года).</w:t>
      </w:r>
    </w:p>
    <w:p w:rsidR="00A743F8" w:rsidRPr="00A743F8" w:rsidRDefault="00A743F8" w:rsidP="00A743F8">
      <w:pPr>
        <w:tabs>
          <w:tab w:val="left" w:pos="1134"/>
        </w:tabs>
        <w:ind w:left="426"/>
        <w:jc w:val="center"/>
        <w:rPr>
          <w:b/>
          <w:i/>
          <w:u w:val="single"/>
        </w:rPr>
      </w:pPr>
      <w:r w:rsidRPr="00A743F8">
        <w:rPr>
          <w:b/>
          <w:i/>
          <w:u w:val="single"/>
        </w:rPr>
        <w:t>«Амортизация основных средств»</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873,00</w:t>
      </w:r>
      <w:r w:rsidRPr="00A743F8">
        <w:t xml:space="preserve"> тыс. руб. (на уровне предложений ООО «БКС»). Затраты приняты согласно ведомости начисления амортизационных отчислений, представленной предприятием;</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873,00</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«Затраты на ремонтные работы»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На 2013 год ООО «БКС» сформированы расходы по статье «Затраты на ремонтные работы» в сумме </w:t>
      </w:r>
      <w:r w:rsidRPr="00A743F8">
        <w:rPr>
          <w:b/>
          <w:i/>
        </w:rPr>
        <w:t>4324,00</w:t>
      </w:r>
      <w:r w:rsidRPr="00A743F8">
        <w:t xml:space="preserve"> тыс. руб. Данные затраты включают в себя расходы на проведение </w:t>
      </w:r>
      <w:r w:rsidRPr="00A743F8">
        <w:rPr>
          <w:b/>
          <w:i/>
          <w:u w:val="single"/>
        </w:rPr>
        <w:t>текущего ремонта</w:t>
      </w:r>
      <w:r w:rsidRPr="00A743F8">
        <w:t xml:space="preserve"> оборудования котельных и тепловых сетей, а также автотракторной техники.</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4324,00</w:t>
      </w:r>
      <w:r w:rsidRPr="00A743F8">
        <w:t xml:space="preserve"> тыс. руб. Затраты приняты на уровне предложений ООО «БКС»;</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4324,00</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«Услуги производственного характера»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 xml:space="preserve">2173,00 </w:t>
      </w:r>
      <w:r w:rsidRPr="00A743F8">
        <w:t xml:space="preserve">тыс. руб. Затраты приняты на уровне предложений ООО «БКС» (снижение относительно предшествующего (3 период 2012 года) периода регулирования составляет </w:t>
      </w:r>
      <w:r w:rsidRPr="00A743F8">
        <w:rPr>
          <w:b/>
          <w:i/>
        </w:rPr>
        <w:t>501,00</w:t>
      </w:r>
      <w:r w:rsidRPr="00A743F8">
        <w:t xml:space="preserve"> тыс. руб.);</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 xml:space="preserve">2173,00 </w:t>
      </w:r>
      <w:r w:rsidRPr="00A743F8">
        <w:t xml:space="preserve">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«Вспомогательные материалы»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На очередной период регулирования ООО «БКС» по видам деятельности, регулируемым региональной энергетической комиссией Кемеровской области, не заявлены расходы по данной статье.</w:t>
      </w:r>
    </w:p>
    <w:p w:rsidR="00A743F8" w:rsidRPr="00A743F8" w:rsidRDefault="00A743F8" w:rsidP="00A743F8">
      <w:pPr>
        <w:tabs>
          <w:tab w:val="left" w:pos="1134"/>
        </w:tabs>
        <w:ind w:left="426"/>
        <w:jc w:val="center"/>
        <w:rPr>
          <w:b/>
          <w:i/>
          <w:u w:val="single"/>
        </w:rPr>
      </w:pPr>
      <w:r w:rsidRPr="00A743F8">
        <w:rPr>
          <w:b/>
          <w:i/>
          <w:u w:val="single"/>
        </w:rPr>
        <w:t>«Налоговые платежи»</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lastRenderedPageBreak/>
        <w:t xml:space="preserve">с </w:t>
      </w:r>
      <w:r w:rsidRPr="00A743F8">
        <w:rPr>
          <w:b/>
        </w:rPr>
        <w:t>01.01.2013</w:t>
      </w:r>
      <w:r w:rsidRPr="00A743F8">
        <w:t xml:space="preserve"> – </w:t>
      </w:r>
      <w:r w:rsidRPr="00A743F8">
        <w:rPr>
          <w:b/>
          <w:i/>
        </w:rPr>
        <w:t xml:space="preserve">22,00 </w:t>
      </w:r>
      <w:r w:rsidRPr="00A743F8">
        <w:t xml:space="preserve">тыс. руб. Затраты приняты на уровне предложений ООО «БКС» (снижение относительно предшествующего (3 период 2012 года) периода регулирования составляет </w:t>
      </w:r>
      <w:r w:rsidRPr="00A743F8">
        <w:rPr>
          <w:b/>
          <w:i/>
        </w:rPr>
        <w:t>37,00</w:t>
      </w:r>
      <w:r w:rsidRPr="00A743F8">
        <w:t xml:space="preserve"> тыс. руб.);</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 xml:space="preserve">22,00 </w:t>
      </w:r>
      <w:r w:rsidRPr="00A743F8">
        <w:t xml:space="preserve">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«Общехозяйственные расходы»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общехозяйственные расходы в сумме </w:t>
      </w:r>
      <w:r w:rsidRPr="00A743F8">
        <w:rPr>
          <w:b/>
          <w:i/>
        </w:rPr>
        <w:t>9606,00</w:t>
      </w:r>
      <w:r w:rsidRPr="00A743F8">
        <w:t xml:space="preserve"> тыс. руб. В состав данных расходов входят общехозяйственные и административно-управленческие расходы ООО «БКС». Обосновывающие материалы представлены в полном объеме. </w:t>
      </w:r>
    </w:p>
    <w:p w:rsidR="00A743F8" w:rsidRPr="00A743F8" w:rsidRDefault="00A743F8" w:rsidP="00A743F8">
      <w:pPr>
        <w:tabs>
          <w:tab w:val="left" w:pos="1134"/>
        </w:tabs>
        <w:ind w:firstLine="426"/>
        <w:jc w:val="both"/>
      </w:pPr>
      <w:r w:rsidRPr="00A743F8">
        <w:t>По результатам проведенного анализа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6679,00</w:t>
      </w:r>
      <w:r w:rsidRPr="00A743F8">
        <w:t xml:space="preserve"> тыс. руб. Затраты по статье приняты на уровне предыдущего (3 период календарной разбивки 2012 года) периода регулирования;</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9606,00</w:t>
      </w:r>
      <w:r w:rsidRPr="00A743F8">
        <w:t xml:space="preserve"> тыс. руб. Затраты по статье приняты на уровне экономически обоснованных и документально подтвержденных предложений ООО «БКС». </w:t>
      </w:r>
    </w:p>
    <w:p w:rsidR="00A743F8" w:rsidRPr="00A743F8" w:rsidRDefault="00A743F8" w:rsidP="00A743F8">
      <w:pPr>
        <w:tabs>
          <w:tab w:val="left" w:pos="1134"/>
        </w:tabs>
        <w:ind w:firstLine="426"/>
        <w:jc w:val="both"/>
      </w:pPr>
    </w:p>
    <w:p w:rsidR="00A743F8" w:rsidRPr="00A743F8" w:rsidRDefault="00A743F8" w:rsidP="00A743F8">
      <w:pPr>
        <w:tabs>
          <w:tab w:val="left" w:pos="1134"/>
        </w:tabs>
        <w:jc w:val="center"/>
        <w:rPr>
          <w:b/>
          <w:i/>
          <w:u w:val="single"/>
        </w:rPr>
      </w:pPr>
      <w:r w:rsidRPr="00A743F8">
        <w:rPr>
          <w:b/>
          <w:i/>
          <w:u w:val="single"/>
        </w:rPr>
        <w:t>«Другие расходы»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A743F8">
        <w:rPr>
          <w:b/>
          <w:i/>
        </w:rPr>
        <w:t>3300,00</w:t>
      </w:r>
      <w:r w:rsidRPr="00A743F8">
        <w:t xml:space="preserve"> тыс. руб. Расходы по статье включают в себя: услуги связи, услуги военизированной охраны (угольные склады, склады МТР и т. п.), расходы на охрану труда, расходы на подготовку (переподготовку) кадров, почтово – канцелярские расходы и т. п. Обосновывающие материалы представлены в полном объеме. </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3300,00</w:t>
      </w:r>
      <w:r w:rsidRPr="00A743F8">
        <w:t xml:space="preserve"> тыс. руб. Затраты по статье приняты на уровне экономически обоснованных и документально подтвержденных предложений ООО «БКС»;</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3300,00</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Общая сумма корректировок по статьям затрат подрядной организации в сторону снижения, с учетом календарной разбивки, декабрь 2013 к декабрю 2012 составила </w:t>
      </w:r>
      <w:r w:rsidRPr="00A743F8">
        <w:rPr>
          <w:b/>
          <w:i/>
        </w:rPr>
        <w:t>2253,55</w:t>
      </w:r>
      <w:r w:rsidRPr="00A743F8">
        <w:t xml:space="preserve"> тыс. руб. в сторону снижения.</w:t>
      </w:r>
    </w:p>
    <w:p w:rsidR="00A743F8" w:rsidRPr="00A743F8" w:rsidRDefault="00A743F8" w:rsidP="00A743F8">
      <w:pPr>
        <w:tabs>
          <w:tab w:val="left" w:pos="567"/>
        </w:tabs>
        <w:ind w:firstLine="426"/>
        <w:jc w:val="both"/>
      </w:pPr>
    </w:p>
    <w:p w:rsidR="00A743F8" w:rsidRPr="00A743F8" w:rsidRDefault="00A743F8" w:rsidP="00A743F8">
      <w:pPr>
        <w:tabs>
          <w:tab w:val="left" w:pos="567"/>
        </w:tabs>
        <w:ind w:firstLine="426"/>
        <w:jc w:val="both"/>
      </w:pPr>
      <w:r w:rsidRPr="00A743F8">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A743F8">
        <w:rPr>
          <w:b/>
          <w:bCs/>
          <w:i/>
          <w:iCs/>
        </w:rPr>
        <w:t xml:space="preserve">65,00 </w:t>
      </w:r>
      <w:r w:rsidRPr="00A743F8">
        <w:t>тыс. руб. (декабрь 2013 года к декабрю 2012 года), в том числе за счет:</w:t>
      </w:r>
    </w:p>
    <w:p w:rsidR="00A743F8" w:rsidRPr="00A743F8" w:rsidRDefault="00A743F8" w:rsidP="00A743F8">
      <w:pPr>
        <w:tabs>
          <w:tab w:val="left" w:pos="567"/>
        </w:tabs>
        <w:ind w:firstLine="426"/>
        <w:jc w:val="both"/>
      </w:pPr>
    </w:p>
    <w:p w:rsidR="00A743F8" w:rsidRPr="00A743F8" w:rsidRDefault="00A743F8" w:rsidP="00C95A98">
      <w:pPr>
        <w:numPr>
          <w:ilvl w:val="0"/>
          <w:numId w:val="19"/>
        </w:numPr>
        <w:tabs>
          <w:tab w:val="left" w:pos="567"/>
        </w:tabs>
        <w:jc w:val="both"/>
      </w:pPr>
      <w:r w:rsidRPr="00A743F8">
        <w:t xml:space="preserve">исключения из расходов прибыли на прочие цели в сумме </w:t>
      </w:r>
      <w:r w:rsidRPr="00A743F8">
        <w:rPr>
          <w:b/>
          <w:i/>
        </w:rPr>
        <w:t xml:space="preserve">72,00 </w:t>
      </w:r>
      <w:r w:rsidRPr="00A743F8">
        <w:t>тыс. руб. в связи с недостаточностью документального обоснования;</w:t>
      </w:r>
    </w:p>
    <w:p w:rsidR="00A743F8" w:rsidRPr="00A743F8" w:rsidRDefault="00A743F8" w:rsidP="00C95A98">
      <w:pPr>
        <w:numPr>
          <w:ilvl w:val="0"/>
          <w:numId w:val="19"/>
        </w:numPr>
        <w:tabs>
          <w:tab w:val="left" w:pos="567"/>
        </w:tabs>
        <w:jc w:val="both"/>
      </w:pPr>
      <w:r w:rsidRPr="00A743F8">
        <w:t xml:space="preserve">корректировки налоговых и иных платежей и сборов, относимых на прибыль. </w:t>
      </w:r>
    </w:p>
    <w:p w:rsidR="00A743F8" w:rsidRPr="00A743F8" w:rsidRDefault="00A743F8" w:rsidP="00A743F8">
      <w:pPr>
        <w:tabs>
          <w:tab w:val="left" w:pos="426"/>
        </w:tabs>
        <w:ind w:firstLine="426"/>
        <w:jc w:val="both"/>
      </w:pPr>
    </w:p>
    <w:p w:rsidR="00A743F8" w:rsidRPr="00A743F8" w:rsidRDefault="00A743F8" w:rsidP="00A743F8">
      <w:pPr>
        <w:tabs>
          <w:tab w:val="left" w:pos="426"/>
        </w:tabs>
        <w:ind w:firstLine="426"/>
        <w:jc w:val="both"/>
      </w:pPr>
      <w:r w:rsidRPr="00A743F8">
        <w:t xml:space="preserve">Общая сумма корректировки НВВ (объема услуг подрядной организации) с 01.01.2013 по 31.12.2013 к предложениям предприятия в сторону снижения составила </w:t>
      </w:r>
      <w:r w:rsidRPr="00A743F8">
        <w:rPr>
          <w:b/>
          <w:i/>
        </w:rPr>
        <w:t xml:space="preserve">2319,55 </w:t>
      </w:r>
      <w:r w:rsidRPr="00A743F8">
        <w:t>тыс. руб.</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lastRenderedPageBreak/>
        <w:t>Структура расходов ООО «Березовские коммунальные системы», учитываемых при формировании тарифов на тепловую энергию, реализуемую ОАО «СКЭК на потребительском рынке» по узлам теплоснабжения ж.р. Кедровка, ст. Латыши, ж.р. Промышленновский, по статье «Услуги производственного характера» представлена в приложении №3 к настоящему экспертному заключению. Сумма затрат по статье «Услуги производственного характера», предлагаемая экспертами для учета в необходимой валовой выручке ОАО «СКЭК» на 2013 год по рассматриваемым в настоящем заключении видам деятельности, составляет по периодам календарной разбивки:</w:t>
      </w:r>
    </w:p>
    <w:p w:rsidR="00A743F8" w:rsidRPr="00A743F8" w:rsidRDefault="00A743F8" w:rsidP="00A743F8">
      <w:pPr>
        <w:tabs>
          <w:tab w:val="left" w:pos="1134"/>
        </w:tabs>
        <w:ind w:firstLine="426"/>
        <w:jc w:val="both"/>
      </w:pPr>
    </w:p>
    <w:p w:rsidR="00A743F8" w:rsidRPr="00A743F8" w:rsidRDefault="00A743F8" w:rsidP="00A743F8">
      <w:pPr>
        <w:numPr>
          <w:ilvl w:val="0"/>
          <w:numId w:val="2"/>
        </w:numPr>
        <w:jc w:val="both"/>
      </w:pPr>
      <w:r w:rsidRPr="00A743F8">
        <w:rPr>
          <w:shd w:val="clear" w:color="auto" w:fill="FFFFFF"/>
        </w:rPr>
        <w:t xml:space="preserve">с 01.01.2013 г. по 30.06.2013 г.              </w:t>
      </w:r>
      <w:r w:rsidRPr="00A743F8">
        <w:rPr>
          <w:b/>
          <w:i/>
          <w:shd w:val="clear" w:color="auto" w:fill="FFFFFF"/>
        </w:rPr>
        <w:t>81120,76</w:t>
      </w:r>
      <w:r w:rsidRPr="00A743F8">
        <w:rPr>
          <w:shd w:val="clear" w:color="auto" w:fill="FFFFFF"/>
        </w:rPr>
        <w:t xml:space="preserve"> тыс. руб.;</w:t>
      </w: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01.07.2013 г.                                           </w:t>
      </w:r>
      <w:r w:rsidRPr="00A743F8">
        <w:rPr>
          <w:b/>
          <w:i/>
          <w:shd w:val="clear" w:color="auto" w:fill="FFFFFF"/>
        </w:rPr>
        <w:t>95365,45</w:t>
      </w:r>
      <w:r w:rsidRPr="00A743F8">
        <w:rPr>
          <w:shd w:val="clear" w:color="auto" w:fill="FFFFFF"/>
        </w:rPr>
        <w:t xml:space="preserve"> тыс. руб.</w:t>
      </w:r>
    </w:p>
    <w:p w:rsidR="00A743F8" w:rsidRPr="00A743F8" w:rsidRDefault="00A743F8" w:rsidP="00A743F8">
      <w:pPr>
        <w:tabs>
          <w:tab w:val="left" w:pos="1134"/>
        </w:tabs>
        <w:jc w:val="center"/>
        <w:rPr>
          <w:b/>
          <w:u w:val="single"/>
        </w:rPr>
      </w:pPr>
    </w:p>
    <w:p w:rsidR="00A743F8" w:rsidRPr="00A743F8" w:rsidRDefault="00A743F8" w:rsidP="00A743F8">
      <w:pPr>
        <w:tabs>
          <w:tab w:val="left" w:pos="1134"/>
        </w:tabs>
        <w:jc w:val="center"/>
        <w:rPr>
          <w:b/>
          <w:u w:val="single"/>
        </w:rPr>
      </w:pPr>
      <w:r w:rsidRPr="00A743F8">
        <w:rPr>
          <w:b/>
          <w:u w:val="single"/>
        </w:rPr>
        <w:t>«Вспомогательные материалы»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A743F8">
        <w:rPr>
          <w:b/>
          <w:i/>
        </w:rPr>
        <w:t>553,63</w:t>
      </w:r>
      <w:r w:rsidRPr="00A743F8">
        <w:t xml:space="preserve"> тыс. руб. В состав данных расходов входят затраты на вспомогательные материалы для текущего содержания объектов предприятия. Обосновывающие материалы представлены в полном объеме. </w:t>
      </w:r>
    </w:p>
    <w:p w:rsidR="00A743F8" w:rsidRPr="00A743F8" w:rsidRDefault="00A743F8" w:rsidP="00A743F8">
      <w:pPr>
        <w:tabs>
          <w:tab w:val="left" w:pos="1134"/>
        </w:tabs>
        <w:ind w:firstLine="426"/>
        <w:jc w:val="both"/>
      </w:pPr>
      <w:r w:rsidRPr="00A743F8">
        <w:t>По результатам проведенного анализа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387,69</w:t>
      </w:r>
      <w:r w:rsidRPr="00A743F8">
        <w:t xml:space="preserve"> тыс. руб. Затраты по статье приняты на уровне предыдущего (3 период календарной разбивки 2012 года) периода регулирования;</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553,63</w:t>
      </w:r>
      <w:r w:rsidRPr="00A743F8">
        <w:t xml:space="preserve"> тыс. руб. Затраты по статье приняты на уровне экономически обоснованных и документально подтвержденных предложений ОАО «СКЭК». </w:t>
      </w:r>
    </w:p>
    <w:p w:rsidR="00A743F8" w:rsidRPr="00A743F8" w:rsidRDefault="00A743F8" w:rsidP="00A743F8">
      <w:pPr>
        <w:tabs>
          <w:tab w:val="left" w:pos="1134"/>
        </w:tabs>
        <w:ind w:left="426"/>
        <w:jc w:val="both"/>
      </w:pPr>
    </w:p>
    <w:p w:rsidR="00A743F8" w:rsidRPr="00A743F8" w:rsidRDefault="00A743F8" w:rsidP="00A743F8">
      <w:pPr>
        <w:tabs>
          <w:tab w:val="left" w:pos="1134"/>
        </w:tabs>
        <w:jc w:val="center"/>
        <w:rPr>
          <w:b/>
          <w:u w:val="single"/>
        </w:rPr>
      </w:pPr>
      <w:r w:rsidRPr="00A743F8">
        <w:rPr>
          <w:b/>
          <w:u w:val="single"/>
        </w:rPr>
        <w:t>«Аренда ОС»</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2400,00</w:t>
      </w:r>
      <w:r w:rsidRPr="00A743F8">
        <w:t xml:space="preserve"> тыс. руб. Затраты по статье приняты на уровне экономически обоснованных и документально подтвержденных предложений ОАО «СКЭК». Расходы по статье включают в себя аренду муниципального имущества, арендодатель – КУМИ города Кемерово, договор аренды муниципального имущества от 22.11.2010 № 10/458 (дополнительное соглашение к указанному договору от 16.03.2011 №1, дополнительное соглашение к указанному договору от 16.03.2011 №2. Увеличение арендных платежей на </w:t>
      </w:r>
      <w:r w:rsidRPr="00A743F8">
        <w:rPr>
          <w:b/>
          <w:i/>
        </w:rPr>
        <w:t xml:space="preserve">800,42 </w:t>
      </w:r>
      <w:r w:rsidRPr="00A743F8">
        <w:t>тыс. руб. относительно параметра, учтенного региональной энергетической комиссией Кемеровской области при тарифном регулировании на 2012 год, обусловлено в вышеприведенных дополнительных соглашениях;</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2400,00</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jc w:val="center"/>
        <w:rPr>
          <w:b/>
          <w:u w:val="single"/>
        </w:rPr>
      </w:pPr>
      <w:r w:rsidRPr="00A743F8">
        <w:rPr>
          <w:b/>
          <w:u w:val="single"/>
        </w:rPr>
        <w:t>«Страховые платежи»</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58,06</w:t>
      </w:r>
      <w:r w:rsidRPr="00A743F8">
        <w:t xml:space="preserve"> тыс. руб. Затраты по статье приняты на уровне экономически обоснованных и документально подтвержденных предложений ОАО «СКЭК». Затраты по статье приняты на основании представленных договоров страхования опасных производственных объектов, страхования гражданской ответственности, страхования от несчастных случаев на производстве (страховщик – ООО «Страховая компания «СДС-Медицина»);</w:t>
      </w:r>
    </w:p>
    <w:p w:rsidR="00A743F8" w:rsidRPr="00A743F8" w:rsidRDefault="00A743F8" w:rsidP="00A743F8">
      <w:pPr>
        <w:numPr>
          <w:ilvl w:val="0"/>
          <w:numId w:val="3"/>
        </w:numPr>
        <w:tabs>
          <w:tab w:val="num" w:pos="0"/>
          <w:tab w:val="num" w:pos="927"/>
          <w:tab w:val="left" w:pos="1134"/>
        </w:tabs>
        <w:ind w:left="426" w:firstLine="283"/>
        <w:jc w:val="both"/>
      </w:pPr>
      <w:r w:rsidRPr="00A743F8">
        <w:lastRenderedPageBreak/>
        <w:t xml:space="preserve">с </w:t>
      </w:r>
      <w:r w:rsidRPr="00A743F8">
        <w:rPr>
          <w:b/>
        </w:rPr>
        <w:t>01.07.2013</w:t>
      </w:r>
      <w:r w:rsidRPr="00A743F8">
        <w:t xml:space="preserve"> – </w:t>
      </w:r>
      <w:r w:rsidRPr="00A743F8">
        <w:rPr>
          <w:b/>
          <w:i/>
        </w:rPr>
        <w:t>58,06</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u w:val="single"/>
        </w:rPr>
      </w:pPr>
      <w:r w:rsidRPr="00A743F8">
        <w:rPr>
          <w:b/>
          <w:u w:val="single"/>
        </w:rPr>
        <w:t>«Налоги, относимые на производственные затраты»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расходы поданной статье в сумме </w:t>
      </w:r>
      <w:r w:rsidRPr="00A743F8">
        <w:rPr>
          <w:b/>
          <w:i/>
        </w:rPr>
        <w:t>55,18</w:t>
      </w:r>
      <w:r w:rsidRPr="00A743F8">
        <w:t xml:space="preserve"> тыс. руб., включающие в себя земельные платежи и транспортный налог (по транспорту цехового назначения). Представлены расчеты, необходимые пояснения и налоговые декларации, подтверждающие платежи.</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55,18</w:t>
      </w:r>
      <w:r w:rsidRPr="00A743F8">
        <w:t xml:space="preserve"> тыс. руб. Затраты по статье приняты на уровне экономически обоснованных и документально подтвержденных предложений ОАО «СКЭК»;</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55,18</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left="426"/>
        <w:jc w:val="center"/>
      </w:pPr>
    </w:p>
    <w:p w:rsidR="00A743F8" w:rsidRPr="00A743F8" w:rsidRDefault="00A743F8" w:rsidP="00A743F8">
      <w:pPr>
        <w:tabs>
          <w:tab w:val="left" w:pos="1134"/>
        </w:tabs>
        <w:ind w:left="426"/>
        <w:jc w:val="center"/>
        <w:rPr>
          <w:b/>
          <w:u w:val="single"/>
        </w:rPr>
      </w:pPr>
      <w:r w:rsidRPr="00A743F8">
        <w:rPr>
          <w:b/>
          <w:u w:val="single"/>
        </w:rPr>
        <w:t>«Общехозяйственные расходы»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общехозяйственные расходы в сумме </w:t>
      </w:r>
      <w:r w:rsidRPr="00A743F8">
        <w:rPr>
          <w:b/>
          <w:i/>
        </w:rPr>
        <w:t>6943,10</w:t>
      </w:r>
      <w:r w:rsidRPr="00A743F8">
        <w:t xml:space="preserve"> тыс. руб. Эксперты отмечают, что в состав данных расходов предприятием относятся экономически обоснованные и документально подтвержденные затраты, сформировавшиеся при эксплуатации котельных и тепловых сетей ж.р. Кедровка, ст. Латыши и ж.р. Промышленновский в 2012 году: аренда земельных участков под объектами общехозяйственного назначения (в доле, относимой на тепловую энергию, арендодатель КУГИ Кемеровской области), аренда объектов общехозяйственного назначения (в доле, относимой на тепловую энергию, арендодатель КУГИ Кемеровской области), аудиторские услуги, юридические и экспертные услуги, услуги по охране объектов, мероприятия по охране труда и промышленной безопасности, поверка приборов учета и т. п. Обосновывающие материалы представлены в полном объеме. </w:t>
      </w:r>
    </w:p>
    <w:p w:rsidR="00A743F8" w:rsidRPr="00A743F8" w:rsidRDefault="00A743F8" w:rsidP="00A743F8">
      <w:pPr>
        <w:tabs>
          <w:tab w:val="left" w:pos="1134"/>
        </w:tabs>
        <w:ind w:firstLine="426"/>
        <w:jc w:val="both"/>
      </w:pPr>
      <w:r w:rsidRPr="00A743F8">
        <w:t>По результатам проведенного анализа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6236,22</w:t>
      </w:r>
      <w:r w:rsidRPr="00A743F8">
        <w:t xml:space="preserve"> тыс. руб. Затраты по статье приняты на уровне предыдущего (3 период календарной разбивки 2012 года) периода регулирования;</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6943,10</w:t>
      </w:r>
      <w:r w:rsidRPr="00A743F8">
        <w:t xml:space="preserve"> тыс. руб. Затраты по статье приняты на уровне экономически обоснованных и документально подтвержденных предложений ОАО «СКЭК». </w:t>
      </w:r>
    </w:p>
    <w:p w:rsidR="00A743F8" w:rsidRPr="00A743F8" w:rsidRDefault="00A743F8" w:rsidP="00A743F8">
      <w:pPr>
        <w:tabs>
          <w:tab w:val="left" w:pos="1134"/>
        </w:tabs>
        <w:jc w:val="both"/>
      </w:pPr>
    </w:p>
    <w:p w:rsidR="00A743F8" w:rsidRPr="00A743F8" w:rsidRDefault="00A743F8" w:rsidP="00A743F8">
      <w:pPr>
        <w:tabs>
          <w:tab w:val="left" w:pos="1134"/>
        </w:tabs>
        <w:jc w:val="center"/>
        <w:rPr>
          <w:b/>
          <w:u w:val="single"/>
        </w:rPr>
      </w:pPr>
      <w:r w:rsidRPr="00A743F8">
        <w:rPr>
          <w:b/>
          <w:u w:val="single"/>
        </w:rPr>
        <w:t>«Другие расходы»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A743F8">
        <w:rPr>
          <w:b/>
          <w:i/>
        </w:rPr>
        <w:t>1775,32</w:t>
      </w:r>
      <w:r w:rsidRPr="00A743F8">
        <w:t xml:space="preserve"> тыс. руб. Расходы по статье включают в себя: услуги связи, расходы на подготовку (переподготовку) кадров, почтово – канцелярские расходы, услуги банка и т. п. Обосновывающие материалы представлены в полном объеме.</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1775,32</w:t>
      </w:r>
      <w:r w:rsidRPr="00A743F8">
        <w:t xml:space="preserve"> тыс. руб. Затраты по статье приняты на уровне экономически обоснованных и документально подтвержденных предложений ОАО «СКЭК»;</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1775,32</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lastRenderedPageBreak/>
        <w:t xml:space="preserve">Общая сумма корректировок по статьям затрат в сторону снижения, с учетом календарной разбивки, декабрь 2013 к декабрю 2012 составила </w:t>
      </w:r>
      <w:r w:rsidRPr="00A743F8">
        <w:rPr>
          <w:b/>
          <w:i/>
        </w:rPr>
        <w:t>26293,00</w:t>
      </w:r>
      <w:r w:rsidRPr="00A743F8">
        <w:t xml:space="preserve"> тыс. руб. в сторону снижения.</w:t>
      </w:r>
    </w:p>
    <w:p w:rsidR="00A743F8" w:rsidRPr="00A743F8" w:rsidRDefault="00A743F8" w:rsidP="00A743F8">
      <w:pPr>
        <w:tabs>
          <w:tab w:val="left" w:pos="567"/>
        </w:tabs>
        <w:ind w:firstLine="426"/>
        <w:jc w:val="both"/>
      </w:pPr>
    </w:p>
    <w:p w:rsidR="00A743F8" w:rsidRPr="00A743F8" w:rsidRDefault="00A743F8" w:rsidP="00A743F8">
      <w:pPr>
        <w:tabs>
          <w:tab w:val="left" w:pos="567"/>
        </w:tabs>
        <w:ind w:firstLine="426"/>
        <w:jc w:val="both"/>
      </w:pPr>
      <w:r w:rsidRPr="00A743F8">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A743F8">
        <w:rPr>
          <w:b/>
          <w:bCs/>
          <w:i/>
          <w:iCs/>
        </w:rPr>
        <w:t xml:space="preserve">5452,04 </w:t>
      </w:r>
      <w:r w:rsidRPr="00A743F8">
        <w:t>тыс. руб. (декабрь 2013 года к декабрю 2012 года), в том числе за счет:</w:t>
      </w:r>
    </w:p>
    <w:p w:rsidR="00A743F8" w:rsidRPr="00A743F8" w:rsidRDefault="00A743F8" w:rsidP="00A743F8">
      <w:pPr>
        <w:tabs>
          <w:tab w:val="left" w:pos="567"/>
        </w:tabs>
        <w:ind w:firstLine="426"/>
        <w:jc w:val="both"/>
      </w:pPr>
    </w:p>
    <w:p w:rsidR="00A743F8" w:rsidRPr="00A743F8" w:rsidRDefault="00A743F8" w:rsidP="00C95A98">
      <w:pPr>
        <w:numPr>
          <w:ilvl w:val="0"/>
          <w:numId w:val="19"/>
        </w:numPr>
        <w:tabs>
          <w:tab w:val="left" w:pos="567"/>
        </w:tabs>
        <w:jc w:val="both"/>
      </w:pPr>
      <w:r w:rsidRPr="00A743F8">
        <w:t xml:space="preserve">корректировки расходов из прибыли на развитие производства на </w:t>
      </w:r>
      <w:r w:rsidRPr="00A743F8">
        <w:rPr>
          <w:b/>
          <w:i/>
        </w:rPr>
        <w:t>4036,40</w:t>
      </w:r>
      <w:r w:rsidRPr="00A743F8">
        <w:t xml:space="preserve"> тыс. руб. в сторону снижения в соответствии с представленной предприятием «Инвестиционной программой ОАО «Северо-Кузбасская энергетическая компания» по узлам теплоснабжения ж.р. Кедровка, ж.р. Промышленновский в части производства и передачи тепловой энергии на 2013 год» и согласованной администрацией города Кемерово (приложение №5 к настоящему экспертному заключению);</w:t>
      </w:r>
    </w:p>
    <w:p w:rsidR="00A743F8" w:rsidRPr="00A743F8" w:rsidRDefault="00A743F8" w:rsidP="00C95A98">
      <w:pPr>
        <w:numPr>
          <w:ilvl w:val="0"/>
          <w:numId w:val="19"/>
        </w:numPr>
        <w:tabs>
          <w:tab w:val="left" w:pos="567"/>
        </w:tabs>
        <w:jc w:val="both"/>
      </w:pPr>
      <w:r w:rsidRPr="00A743F8">
        <w:t xml:space="preserve">социальные льготы и гарантии (в соответствии с Коллективным договором), учитываемые в статье «Расходы из прибыли на социальное развитие» эксперты предлагают рассматривать, исходя из сценарных условий, определенных Федеральной службой по тарифам (ФСТ России), то есть с применением прогнозного индекса потребительских цен ФСТ России – </w:t>
      </w:r>
      <w:r w:rsidRPr="00A743F8">
        <w:rPr>
          <w:b/>
          <w:i/>
        </w:rPr>
        <w:t>107,1</w:t>
      </w:r>
      <w:r w:rsidRPr="00A743F8">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Снижение указанных расходов составит </w:t>
      </w:r>
      <w:r w:rsidRPr="00A743F8">
        <w:rPr>
          <w:b/>
          <w:i/>
        </w:rPr>
        <w:t>325,03</w:t>
      </w:r>
      <w:r w:rsidRPr="00A743F8">
        <w:t xml:space="preserve"> тыс. руб. относительно предложений предприятия;</w:t>
      </w:r>
    </w:p>
    <w:p w:rsidR="00A743F8" w:rsidRPr="00A743F8" w:rsidRDefault="00A743F8" w:rsidP="00C95A98">
      <w:pPr>
        <w:numPr>
          <w:ilvl w:val="0"/>
          <w:numId w:val="19"/>
        </w:numPr>
        <w:tabs>
          <w:tab w:val="left" w:pos="567"/>
        </w:tabs>
        <w:jc w:val="both"/>
      </w:pPr>
      <w:r w:rsidRPr="00A743F8">
        <w:t xml:space="preserve">корректировки налоговых и иных платежей и сборов, относимых на прибыль. </w:t>
      </w:r>
    </w:p>
    <w:p w:rsidR="00A743F8" w:rsidRPr="00A743F8" w:rsidRDefault="00A743F8" w:rsidP="00A743F8">
      <w:pPr>
        <w:tabs>
          <w:tab w:val="left" w:pos="426"/>
        </w:tabs>
        <w:ind w:firstLine="426"/>
        <w:jc w:val="both"/>
      </w:pPr>
    </w:p>
    <w:p w:rsidR="00A743F8" w:rsidRPr="00A743F8" w:rsidRDefault="00A743F8" w:rsidP="00A743F8">
      <w:pPr>
        <w:tabs>
          <w:tab w:val="left" w:pos="426"/>
        </w:tabs>
        <w:ind w:firstLine="426"/>
        <w:jc w:val="both"/>
      </w:pPr>
      <w:r w:rsidRPr="00A743F8">
        <w:t xml:space="preserve">Общая сумма корректировки НВВ с 01.01.2013 по 31.12.2013 к предложениям предприятия в сторону снижения составила </w:t>
      </w:r>
      <w:r w:rsidRPr="00A743F8">
        <w:rPr>
          <w:b/>
          <w:i/>
        </w:rPr>
        <w:t xml:space="preserve">31745,03 </w:t>
      </w:r>
      <w:r w:rsidRPr="00A743F8">
        <w:t xml:space="preserve">тыс. руб., в том числе на потребительском рынке </w:t>
      </w:r>
      <w:r w:rsidRPr="00A743F8">
        <w:rPr>
          <w:b/>
          <w:i/>
        </w:rPr>
        <w:t xml:space="preserve">31645,35 </w:t>
      </w:r>
      <w:r w:rsidRPr="00A743F8">
        <w:t>тыс. руб.</w:t>
      </w:r>
    </w:p>
    <w:p w:rsidR="00A743F8" w:rsidRPr="00A743F8" w:rsidRDefault="00A743F8" w:rsidP="00A743F8">
      <w:pPr>
        <w:ind w:firstLine="426"/>
        <w:jc w:val="both"/>
      </w:pPr>
      <w:r w:rsidRPr="00A743F8">
        <w:t xml:space="preserve">ОАО «СКЭК» заявлены для включения в НВВ по регулируемым региональной энергетической комиссией Кемеровской области видам деятельности в теплоснабжении на 2013 год выпадающие доходы в сумме </w:t>
      </w:r>
      <w:r w:rsidRPr="00A743F8">
        <w:rPr>
          <w:b/>
          <w:i/>
        </w:rPr>
        <w:t>12013,79</w:t>
      </w:r>
      <w:r w:rsidRPr="00A743F8">
        <w:t xml:space="preserve"> тыс. руб., обусловленные снижением фактического объема полезного отпуска тепловой энергии на потребительский (розничный) рынок на </w:t>
      </w:r>
      <w:r w:rsidRPr="00A743F8">
        <w:rPr>
          <w:b/>
          <w:i/>
        </w:rPr>
        <w:t>9,64</w:t>
      </w:r>
      <w:r w:rsidRPr="00A743F8">
        <w:t xml:space="preserve"> тыс. Гкал или на </w:t>
      </w:r>
      <w:r w:rsidRPr="00A743F8">
        <w:rPr>
          <w:b/>
          <w:i/>
        </w:rPr>
        <w:t>6,13</w:t>
      </w:r>
      <w:r w:rsidRPr="00A743F8">
        <w:t xml:space="preserve">% относительно параметров, принятых при тарифном регулировании. Общий объем недополученной НВВ составил </w:t>
      </w:r>
      <w:r w:rsidRPr="00A743F8">
        <w:rPr>
          <w:b/>
          <w:i/>
        </w:rPr>
        <w:t>12013,79</w:t>
      </w:r>
      <w:r w:rsidRPr="00A743F8">
        <w:t xml:space="preserve"> тыс. руб. По данным, представленным предприятием, снижение полезного отпуска тепловой энергии обусловлено установкой приборов учета потребляемой тепловой энергии на стороне потребителей.</w:t>
      </w:r>
    </w:p>
    <w:p w:rsidR="00A743F8" w:rsidRPr="00A743F8" w:rsidRDefault="00A743F8" w:rsidP="00A743F8">
      <w:pPr>
        <w:ind w:firstLine="426"/>
        <w:jc w:val="both"/>
      </w:pPr>
      <w:r w:rsidRPr="00A743F8">
        <w:t>В качестве обоснования представлены: первичная бухгалтерская отчетность (в том числе по сбытовой деятельности), фактические данные по объемам теплопотребления за 12 месяцев 2011 года (с помесячной разбивкой), формы государственного статистического наблюдения (46-ТЭ за указанный период), а также статистические данные по установке приборов учета потребляемого тепла и горячей воды.</w:t>
      </w:r>
    </w:p>
    <w:p w:rsidR="00A743F8" w:rsidRPr="00A743F8" w:rsidRDefault="00A743F8" w:rsidP="00A743F8">
      <w:pPr>
        <w:ind w:firstLine="426"/>
        <w:jc w:val="both"/>
      </w:pPr>
      <w:r w:rsidRPr="00A743F8">
        <w:t xml:space="preserve">Эксперты, рассмотрев представленные экономические и технологические обоснования, полагают выпадающие доходы, заявленные ОАО «СКЭК», экономически обоснованными и </w:t>
      </w:r>
      <w:r w:rsidRPr="00A743F8">
        <w:rPr>
          <w:b/>
          <w:i/>
          <w:u w:val="single"/>
        </w:rPr>
        <w:t>предлагают поэтапно учесть их в НВВ предприятия в 2013 году и последующих периодах регулирования</w:t>
      </w:r>
      <w:r w:rsidRPr="00A743F8">
        <w:t>. В частности, учитывая сценарные условия регулирования стоимости тепловой энергии на 2013 год, сформулированные распорядительными документами Федеральной службой по тарифам (ФСТ России), включить выпадающие доходы предприятия за 2011 год в следующем объеме (по периодам календарной разбивки):</w:t>
      </w:r>
    </w:p>
    <w:p w:rsidR="00A743F8" w:rsidRPr="00A743F8" w:rsidRDefault="00A743F8" w:rsidP="00A743F8">
      <w:pPr>
        <w:ind w:firstLine="426"/>
        <w:jc w:val="both"/>
      </w:pPr>
    </w:p>
    <w:p w:rsidR="00A743F8" w:rsidRPr="00A743F8" w:rsidRDefault="00A743F8" w:rsidP="00A743F8">
      <w:pPr>
        <w:numPr>
          <w:ilvl w:val="0"/>
          <w:numId w:val="2"/>
        </w:numPr>
        <w:jc w:val="both"/>
      </w:pPr>
      <w:r w:rsidRPr="00A743F8">
        <w:rPr>
          <w:shd w:val="clear" w:color="auto" w:fill="FFFFFF"/>
        </w:rPr>
        <w:t xml:space="preserve">с 01.01.2013 г. по 30.06.2013 г.              </w:t>
      </w:r>
      <w:r w:rsidRPr="00A743F8">
        <w:rPr>
          <w:b/>
          <w:i/>
          <w:shd w:val="clear" w:color="auto" w:fill="FFFFFF"/>
        </w:rPr>
        <w:t>8466,00</w:t>
      </w:r>
      <w:r w:rsidRPr="00A743F8">
        <w:rPr>
          <w:shd w:val="clear" w:color="auto" w:fill="FFFFFF"/>
        </w:rPr>
        <w:t xml:space="preserve"> тыс. руб.;</w:t>
      </w: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01.07.2013 г.                                           </w:t>
      </w:r>
      <w:r w:rsidRPr="00A743F8">
        <w:rPr>
          <w:b/>
          <w:i/>
          <w:shd w:val="clear" w:color="auto" w:fill="FFFFFF"/>
        </w:rPr>
        <w:t>8466,00</w:t>
      </w:r>
      <w:r w:rsidRPr="00A743F8">
        <w:rPr>
          <w:shd w:val="clear" w:color="auto" w:fill="FFFFFF"/>
        </w:rPr>
        <w:t xml:space="preserve"> тыс. руб.</w:t>
      </w:r>
    </w:p>
    <w:p w:rsidR="00A743F8" w:rsidRPr="00A743F8" w:rsidRDefault="00A743F8" w:rsidP="00A743F8">
      <w:pPr>
        <w:ind w:firstLine="426"/>
        <w:jc w:val="both"/>
      </w:pPr>
      <w:proofErr w:type="gramStart"/>
      <w:r w:rsidRPr="00A743F8">
        <w:lastRenderedPageBreak/>
        <w:t xml:space="preserve">Вместе с тем, анализ представленной отчетности ОАО «СКЭК» за анализируемый период выявил, что предприятием допущено недоисполнение по статьям расходов, учтенных региональной энергетической комиссией Кемеровской области в необходимой валовой выручке по регулируемым видам деятельности в сфере теплоснабжения 2011 года, в общей сумме </w:t>
      </w:r>
      <w:r w:rsidRPr="00A743F8">
        <w:rPr>
          <w:b/>
          <w:i/>
        </w:rPr>
        <w:t xml:space="preserve">9262,88 </w:t>
      </w:r>
      <w:r w:rsidRPr="00A743F8">
        <w:t>тыс. руб. В соответствии с требованиями законодательства указанные финансовые средства должны быть исключены из НВВ при регулировании на</w:t>
      </w:r>
      <w:proofErr w:type="gramEnd"/>
      <w:r w:rsidRPr="00A743F8">
        <w:t xml:space="preserve"> 2013 год.</w:t>
      </w:r>
    </w:p>
    <w:p w:rsidR="00A743F8" w:rsidRPr="00A743F8" w:rsidRDefault="00A743F8" w:rsidP="00A743F8">
      <w:pPr>
        <w:ind w:firstLine="426"/>
        <w:jc w:val="both"/>
      </w:pPr>
    </w:p>
    <w:p w:rsidR="00A743F8" w:rsidRPr="00A743F8" w:rsidRDefault="00A743F8" w:rsidP="00A743F8">
      <w:pPr>
        <w:ind w:firstLine="426"/>
        <w:jc w:val="both"/>
      </w:pPr>
      <w:r w:rsidRPr="00A743F8">
        <w:t>Таким образом, общая сумма корректировки НВВ (</w:t>
      </w:r>
      <w:r w:rsidRPr="00A743F8">
        <w:rPr>
          <w:i/>
          <w:u w:val="single"/>
        </w:rPr>
        <w:t>с учетом исключения недоиспользованных средств и включения выпадающих доходов</w:t>
      </w:r>
      <w:r w:rsidRPr="00A743F8">
        <w:t xml:space="preserve">) составит </w:t>
      </w:r>
      <w:r w:rsidRPr="00A743F8">
        <w:rPr>
          <w:b/>
          <w:i/>
        </w:rPr>
        <w:t>44555,70</w:t>
      </w:r>
      <w:r w:rsidRPr="00A743F8">
        <w:t xml:space="preserve"> тыс. руб., в том числе на потребительском рынке </w:t>
      </w:r>
      <w:r w:rsidRPr="00A743F8">
        <w:rPr>
          <w:b/>
          <w:i/>
        </w:rPr>
        <w:t>44452,55</w:t>
      </w:r>
      <w:r w:rsidRPr="00A743F8">
        <w:t xml:space="preserve"> тыс. руб.</w:t>
      </w:r>
    </w:p>
    <w:p w:rsidR="00A743F8" w:rsidRPr="00A743F8" w:rsidRDefault="00A743F8" w:rsidP="00A743F8">
      <w:pPr>
        <w:ind w:firstLine="426"/>
        <w:jc w:val="both"/>
      </w:pPr>
    </w:p>
    <w:p w:rsidR="00A743F8" w:rsidRPr="00A743F8" w:rsidRDefault="00A743F8" w:rsidP="00A743F8">
      <w:pPr>
        <w:ind w:firstLine="426"/>
        <w:jc w:val="both"/>
      </w:pPr>
      <w:r w:rsidRPr="00A743F8">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A743F8" w:rsidRPr="00A743F8" w:rsidRDefault="00A743F8" w:rsidP="00A743F8">
      <w:pPr>
        <w:ind w:firstLine="426"/>
        <w:jc w:val="both"/>
      </w:pP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01.01.2013 по 30.06.2013  </w:t>
      </w:r>
      <w:r w:rsidRPr="00A743F8">
        <w:t xml:space="preserve">приведенный в графе 7 </w:t>
      </w:r>
      <w:r w:rsidRPr="00A743F8">
        <w:rPr>
          <w:b/>
          <w:bCs/>
          <w:i/>
          <w:iCs/>
        </w:rPr>
        <w:t>таблицы 1</w:t>
      </w:r>
      <w:r w:rsidRPr="00A743F8">
        <w:t>;</w:t>
      </w: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01.07.2013                          </w:t>
      </w:r>
      <w:r w:rsidRPr="00A743F8">
        <w:t xml:space="preserve">приведенный в графе 7 </w:t>
      </w:r>
      <w:r w:rsidRPr="00A743F8">
        <w:rPr>
          <w:b/>
          <w:bCs/>
          <w:i/>
          <w:iCs/>
        </w:rPr>
        <w:t>таблицы 2</w:t>
      </w:r>
      <w:r w:rsidRPr="00A743F8">
        <w:t>.</w:t>
      </w:r>
    </w:p>
    <w:p w:rsidR="00A743F8" w:rsidRPr="00A743F8" w:rsidRDefault="00A743F8" w:rsidP="00B96021">
      <w:pPr>
        <w:jc w:val="right"/>
        <w:rPr>
          <w:bCs/>
        </w:rPr>
      </w:pPr>
      <w:r w:rsidRPr="00A743F8">
        <w:t xml:space="preserve">      </w:t>
      </w:r>
      <w:r w:rsidRPr="00A743F8">
        <w:rPr>
          <w:bCs/>
        </w:rPr>
        <w:t>Таблица 1</w:t>
      </w:r>
    </w:p>
    <w:p w:rsidR="00A743F8" w:rsidRPr="00A743F8" w:rsidRDefault="00A743F8" w:rsidP="00A743F8">
      <w:pPr>
        <w:jc w:val="center"/>
      </w:pPr>
      <w:r w:rsidRPr="00A743F8">
        <w:t>Тариф на тепловую энергию, реализуемую ОАО «Северо-Кузбасская энергетическая компания» (г. Кемерово) на потребительском рынке по узлам теплоснабжения ж.р. Кедровка, ст. Латыши, ж.р. Промышленновский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A743F8" w:rsidRPr="00A743F8" w:rsidTr="00D97018">
        <w:trPr>
          <w:cantSplit/>
          <w:trHeight w:val="449"/>
        </w:trPr>
        <w:tc>
          <w:tcPr>
            <w:tcW w:w="1183" w:type="dxa"/>
            <w:vMerge w:val="restart"/>
            <w:tcBorders>
              <w:top w:val="single" w:sz="12" w:space="0" w:color="auto"/>
              <w:left w:val="single" w:sz="12" w:space="0" w:color="auto"/>
            </w:tcBorders>
            <w:vAlign w:val="center"/>
          </w:tcPr>
          <w:p w:rsidR="00A743F8" w:rsidRPr="00A743F8" w:rsidRDefault="00A743F8" w:rsidP="00A743F8">
            <w:pPr>
              <w:jc w:val="center"/>
              <w:rPr>
                <w:sz w:val="16"/>
                <w:szCs w:val="16"/>
              </w:rPr>
            </w:pPr>
            <w:r w:rsidRPr="00A743F8">
              <w:rPr>
                <w:sz w:val="16"/>
                <w:szCs w:val="16"/>
              </w:rPr>
              <w:t>Предприятие</w:t>
            </w:r>
          </w:p>
        </w:tc>
        <w:tc>
          <w:tcPr>
            <w:tcW w:w="1279" w:type="dxa"/>
            <w:vMerge w:val="restart"/>
            <w:tcBorders>
              <w:top w:val="single" w:sz="12" w:space="0" w:color="auto"/>
            </w:tcBorders>
            <w:vAlign w:val="center"/>
          </w:tcPr>
          <w:p w:rsidR="00A743F8" w:rsidRPr="00A743F8" w:rsidRDefault="00A743F8" w:rsidP="00A743F8">
            <w:pPr>
              <w:jc w:val="center"/>
              <w:rPr>
                <w:sz w:val="16"/>
                <w:szCs w:val="16"/>
              </w:rPr>
            </w:pPr>
            <w:r w:rsidRPr="00A743F8">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A743F8">
                <w:rPr>
                  <w:sz w:val="16"/>
                  <w:szCs w:val="16"/>
                </w:rPr>
                <w:t>2013 г</w:t>
              </w:r>
            </w:smartTag>
            <w:r w:rsidRPr="00A743F8">
              <w:rPr>
                <w:sz w:val="16"/>
                <w:szCs w:val="16"/>
              </w:rPr>
              <w:t>.,</w:t>
            </w:r>
          </w:p>
          <w:p w:rsidR="00A743F8" w:rsidRPr="00A743F8" w:rsidRDefault="00A743F8" w:rsidP="00A743F8">
            <w:pPr>
              <w:jc w:val="center"/>
              <w:rPr>
                <w:sz w:val="16"/>
                <w:szCs w:val="16"/>
              </w:rPr>
            </w:pPr>
            <w:r w:rsidRPr="00A743F8">
              <w:rPr>
                <w:sz w:val="16"/>
                <w:szCs w:val="16"/>
              </w:rPr>
              <w:t>тыс. руб.</w:t>
            </w:r>
          </w:p>
        </w:tc>
        <w:tc>
          <w:tcPr>
            <w:tcW w:w="1383" w:type="dxa"/>
            <w:vMerge w:val="restart"/>
            <w:tcBorders>
              <w:top w:val="single" w:sz="12" w:space="0" w:color="auto"/>
              <w:bottom w:val="nil"/>
            </w:tcBorders>
            <w:vAlign w:val="center"/>
          </w:tcPr>
          <w:p w:rsidR="00A743F8" w:rsidRPr="00A743F8" w:rsidRDefault="00A743F8" w:rsidP="00A743F8">
            <w:pPr>
              <w:jc w:val="center"/>
              <w:rPr>
                <w:sz w:val="16"/>
                <w:szCs w:val="16"/>
              </w:rPr>
            </w:pPr>
            <w:r w:rsidRPr="00A743F8">
              <w:rPr>
                <w:sz w:val="16"/>
                <w:szCs w:val="16"/>
              </w:rPr>
              <w:t>Структура отпуска</w:t>
            </w:r>
          </w:p>
        </w:tc>
        <w:tc>
          <w:tcPr>
            <w:tcW w:w="829" w:type="dxa"/>
            <w:vMerge w:val="restart"/>
            <w:tcBorders>
              <w:top w:val="single" w:sz="12" w:space="0" w:color="auto"/>
              <w:bottom w:val="nil"/>
            </w:tcBorders>
            <w:vAlign w:val="center"/>
          </w:tcPr>
          <w:p w:rsidR="00A743F8" w:rsidRPr="00A743F8" w:rsidRDefault="00A743F8" w:rsidP="00A743F8">
            <w:pPr>
              <w:jc w:val="center"/>
              <w:rPr>
                <w:sz w:val="16"/>
                <w:szCs w:val="16"/>
              </w:rPr>
            </w:pPr>
            <w:r w:rsidRPr="00A743F8">
              <w:rPr>
                <w:sz w:val="16"/>
                <w:szCs w:val="16"/>
              </w:rPr>
              <w:t>Доля отпуска т/э на потребит рынок,</w:t>
            </w:r>
          </w:p>
          <w:p w:rsidR="00A743F8" w:rsidRPr="00A743F8" w:rsidRDefault="00A743F8" w:rsidP="00A743F8">
            <w:pPr>
              <w:jc w:val="center"/>
              <w:rPr>
                <w:sz w:val="16"/>
                <w:szCs w:val="16"/>
              </w:rPr>
            </w:pPr>
          </w:p>
          <w:p w:rsidR="00A743F8" w:rsidRPr="00A743F8" w:rsidRDefault="00A743F8" w:rsidP="00A743F8">
            <w:pPr>
              <w:jc w:val="center"/>
              <w:rPr>
                <w:sz w:val="16"/>
                <w:szCs w:val="16"/>
              </w:rPr>
            </w:pPr>
            <w:r w:rsidRPr="00A743F8">
              <w:rPr>
                <w:sz w:val="16"/>
                <w:szCs w:val="16"/>
              </w:rPr>
              <w:t xml:space="preserve"> %</w:t>
            </w:r>
          </w:p>
        </w:tc>
        <w:tc>
          <w:tcPr>
            <w:tcW w:w="3089" w:type="dxa"/>
            <w:gridSpan w:val="3"/>
            <w:tcBorders>
              <w:top w:val="single" w:sz="12" w:space="0" w:color="auto"/>
            </w:tcBorders>
            <w:vAlign w:val="center"/>
          </w:tcPr>
          <w:p w:rsidR="00A743F8" w:rsidRPr="00A743F8" w:rsidRDefault="00A743F8" w:rsidP="00A743F8">
            <w:pPr>
              <w:jc w:val="center"/>
              <w:rPr>
                <w:sz w:val="16"/>
                <w:szCs w:val="16"/>
              </w:rPr>
            </w:pPr>
            <w:r w:rsidRPr="00A743F8">
              <w:rPr>
                <w:sz w:val="16"/>
                <w:szCs w:val="16"/>
              </w:rPr>
              <w:t xml:space="preserve">Тариф на т/энергию, руб./Гкал </w:t>
            </w:r>
          </w:p>
          <w:p w:rsidR="00A743F8" w:rsidRPr="00A743F8" w:rsidRDefault="00A743F8" w:rsidP="00A743F8">
            <w:pPr>
              <w:jc w:val="center"/>
              <w:rPr>
                <w:sz w:val="16"/>
                <w:szCs w:val="16"/>
              </w:rPr>
            </w:pPr>
            <w:r w:rsidRPr="00A743F8">
              <w:rPr>
                <w:sz w:val="16"/>
                <w:szCs w:val="16"/>
              </w:rPr>
              <w:t>(без НДС)</w:t>
            </w:r>
          </w:p>
        </w:tc>
        <w:tc>
          <w:tcPr>
            <w:tcW w:w="1287" w:type="dxa"/>
            <w:vMerge w:val="restart"/>
            <w:tcBorders>
              <w:top w:val="single" w:sz="12" w:space="0" w:color="auto"/>
            </w:tcBorders>
            <w:vAlign w:val="center"/>
          </w:tcPr>
          <w:p w:rsidR="00A743F8" w:rsidRPr="00A743F8" w:rsidRDefault="00A743F8" w:rsidP="00A743F8">
            <w:pPr>
              <w:jc w:val="center"/>
              <w:rPr>
                <w:sz w:val="16"/>
                <w:szCs w:val="16"/>
              </w:rPr>
            </w:pPr>
            <w:r w:rsidRPr="00A743F8">
              <w:rPr>
                <w:sz w:val="16"/>
                <w:szCs w:val="16"/>
              </w:rPr>
              <w:t>Темп роста тарифа по сравнению с действующим</w:t>
            </w:r>
          </w:p>
          <w:p w:rsidR="00A743F8" w:rsidRPr="00A743F8" w:rsidRDefault="00A743F8" w:rsidP="00A743F8">
            <w:pPr>
              <w:jc w:val="center"/>
              <w:rPr>
                <w:sz w:val="16"/>
                <w:szCs w:val="16"/>
              </w:rPr>
            </w:pPr>
          </w:p>
          <w:p w:rsidR="00A743F8" w:rsidRPr="00A743F8" w:rsidRDefault="00A743F8" w:rsidP="00A743F8">
            <w:pPr>
              <w:jc w:val="center"/>
              <w:rPr>
                <w:sz w:val="16"/>
                <w:szCs w:val="16"/>
              </w:rPr>
            </w:pPr>
            <w:r w:rsidRPr="00A743F8">
              <w:rPr>
                <w:sz w:val="16"/>
                <w:szCs w:val="16"/>
              </w:rPr>
              <w:t>%</w:t>
            </w:r>
          </w:p>
        </w:tc>
        <w:tc>
          <w:tcPr>
            <w:tcW w:w="1406" w:type="dxa"/>
            <w:vMerge w:val="restart"/>
            <w:tcBorders>
              <w:top w:val="single" w:sz="12" w:space="0" w:color="auto"/>
              <w:right w:val="single" w:sz="12" w:space="0" w:color="auto"/>
            </w:tcBorders>
            <w:vAlign w:val="center"/>
          </w:tcPr>
          <w:p w:rsidR="00A743F8" w:rsidRPr="00A743F8" w:rsidRDefault="00A743F8" w:rsidP="00A743F8">
            <w:pPr>
              <w:jc w:val="center"/>
              <w:rPr>
                <w:sz w:val="16"/>
                <w:szCs w:val="16"/>
              </w:rPr>
            </w:pPr>
            <w:r w:rsidRPr="00A743F8">
              <w:rPr>
                <w:sz w:val="16"/>
                <w:szCs w:val="16"/>
              </w:rPr>
              <w:t>Рентабельность по отпуску т/энергии на потребит. рынке,</w:t>
            </w:r>
          </w:p>
          <w:p w:rsidR="00A743F8" w:rsidRPr="00A743F8" w:rsidRDefault="00A743F8" w:rsidP="00A743F8">
            <w:pPr>
              <w:jc w:val="center"/>
              <w:rPr>
                <w:sz w:val="16"/>
                <w:szCs w:val="16"/>
              </w:rPr>
            </w:pPr>
            <w:r w:rsidRPr="00A743F8">
              <w:rPr>
                <w:sz w:val="16"/>
                <w:szCs w:val="16"/>
              </w:rPr>
              <w:t>%</w:t>
            </w:r>
          </w:p>
        </w:tc>
      </w:tr>
      <w:tr w:rsidR="00A743F8" w:rsidRPr="00A743F8" w:rsidTr="00D97018">
        <w:trPr>
          <w:cantSplit/>
          <w:trHeight w:val="182"/>
        </w:trPr>
        <w:tc>
          <w:tcPr>
            <w:tcW w:w="1183" w:type="dxa"/>
            <w:vMerge/>
            <w:tcBorders>
              <w:left w:val="single" w:sz="12" w:space="0" w:color="auto"/>
            </w:tcBorders>
          </w:tcPr>
          <w:p w:rsidR="00A743F8" w:rsidRPr="00A743F8" w:rsidRDefault="00A743F8" w:rsidP="00A743F8">
            <w:pPr>
              <w:jc w:val="center"/>
              <w:rPr>
                <w:sz w:val="16"/>
                <w:szCs w:val="16"/>
              </w:rPr>
            </w:pPr>
          </w:p>
        </w:tc>
        <w:tc>
          <w:tcPr>
            <w:tcW w:w="1279" w:type="dxa"/>
            <w:vMerge/>
          </w:tcPr>
          <w:p w:rsidR="00A743F8" w:rsidRPr="00A743F8" w:rsidRDefault="00A743F8" w:rsidP="00A743F8">
            <w:pPr>
              <w:jc w:val="center"/>
              <w:rPr>
                <w:sz w:val="16"/>
                <w:szCs w:val="16"/>
              </w:rPr>
            </w:pPr>
          </w:p>
        </w:tc>
        <w:tc>
          <w:tcPr>
            <w:tcW w:w="1383" w:type="dxa"/>
            <w:vMerge/>
            <w:tcBorders>
              <w:top w:val="nil"/>
            </w:tcBorders>
            <w:vAlign w:val="center"/>
          </w:tcPr>
          <w:p w:rsidR="00A743F8" w:rsidRPr="00A743F8" w:rsidRDefault="00A743F8" w:rsidP="00A743F8">
            <w:pPr>
              <w:jc w:val="center"/>
              <w:rPr>
                <w:sz w:val="16"/>
                <w:szCs w:val="16"/>
              </w:rPr>
            </w:pPr>
          </w:p>
        </w:tc>
        <w:tc>
          <w:tcPr>
            <w:tcW w:w="829" w:type="dxa"/>
            <w:vMerge/>
            <w:tcBorders>
              <w:top w:val="nil"/>
            </w:tcBorders>
            <w:vAlign w:val="center"/>
          </w:tcPr>
          <w:p w:rsidR="00A743F8" w:rsidRPr="00A743F8" w:rsidRDefault="00A743F8" w:rsidP="00A743F8">
            <w:pPr>
              <w:jc w:val="center"/>
              <w:rPr>
                <w:sz w:val="16"/>
                <w:szCs w:val="16"/>
              </w:rPr>
            </w:pPr>
          </w:p>
        </w:tc>
        <w:tc>
          <w:tcPr>
            <w:tcW w:w="1307" w:type="dxa"/>
            <w:vMerge w:val="restart"/>
            <w:vAlign w:val="center"/>
          </w:tcPr>
          <w:p w:rsidR="00A743F8" w:rsidRPr="00A743F8" w:rsidRDefault="00A743F8" w:rsidP="00A743F8">
            <w:pPr>
              <w:jc w:val="center"/>
              <w:rPr>
                <w:sz w:val="16"/>
                <w:szCs w:val="16"/>
              </w:rPr>
            </w:pPr>
            <w:r w:rsidRPr="00A743F8">
              <w:rPr>
                <w:sz w:val="16"/>
                <w:szCs w:val="16"/>
              </w:rPr>
              <w:t>действующий по предприятию</w:t>
            </w:r>
          </w:p>
        </w:tc>
        <w:tc>
          <w:tcPr>
            <w:tcW w:w="1782" w:type="dxa"/>
            <w:gridSpan w:val="2"/>
            <w:vAlign w:val="center"/>
          </w:tcPr>
          <w:p w:rsidR="00A743F8" w:rsidRPr="00A743F8" w:rsidRDefault="00A743F8" w:rsidP="00A743F8">
            <w:pPr>
              <w:jc w:val="center"/>
              <w:rPr>
                <w:sz w:val="16"/>
                <w:szCs w:val="16"/>
              </w:rPr>
            </w:pPr>
            <w:r w:rsidRPr="00A743F8">
              <w:rPr>
                <w:sz w:val="16"/>
                <w:szCs w:val="16"/>
              </w:rPr>
              <w:t>предлагаемый</w:t>
            </w:r>
          </w:p>
        </w:tc>
        <w:tc>
          <w:tcPr>
            <w:tcW w:w="1287" w:type="dxa"/>
            <w:vMerge/>
          </w:tcPr>
          <w:p w:rsidR="00A743F8" w:rsidRPr="00A743F8" w:rsidRDefault="00A743F8" w:rsidP="00A743F8">
            <w:pPr>
              <w:jc w:val="center"/>
              <w:rPr>
                <w:sz w:val="16"/>
                <w:szCs w:val="16"/>
              </w:rPr>
            </w:pPr>
          </w:p>
        </w:tc>
        <w:tc>
          <w:tcPr>
            <w:tcW w:w="1406" w:type="dxa"/>
            <w:vMerge/>
            <w:tcBorders>
              <w:right w:val="single" w:sz="12" w:space="0" w:color="auto"/>
            </w:tcBorders>
          </w:tcPr>
          <w:p w:rsidR="00A743F8" w:rsidRPr="00A743F8" w:rsidRDefault="00A743F8" w:rsidP="00A743F8">
            <w:pPr>
              <w:jc w:val="center"/>
              <w:rPr>
                <w:sz w:val="16"/>
                <w:szCs w:val="16"/>
              </w:rPr>
            </w:pPr>
          </w:p>
        </w:tc>
      </w:tr>
      <w:tr w:rsidR="00A743F8" w:rsidRPr="00A743F8" w:rsidTr="00D97018">
        <w:trPr>
          <w:cantSplit/>
          <w:trHeight w:val="412"/>
        </w:trPr>
        <w:tc>
          <w:tcPr>
            <w:tcW w:w="1183" w:type="dxa"/>
            <w:vMerge/>
            <w:tcBorders>
              <w:left w:val="single" w:sz="12" w:space="0" w:color="auto"/>
              <w:bottom w:val="single" w:sz="12" w:space="0" w:color="auto"/>
            </w:tcBorders>
          </w:tcPr>
          <w:p w:rsidR="00A743F8" w:rsidRPr="00A743F8" w:rsidRDefault="00A743F8" w:rsidP="00A743F8">
            <w:pPr>
              <w:jc w:val="center"/>
              <w:rPr>
                <w:sz w:val="16"/>
                <w:szCs w:val="16"/>
              </w:rPr>
            </w:pPr>
          </w:p>
        </w:tc>
        <w:tc>
          <w:tcPr>
            <w:tcW w:w="1279" w:type="dxa"/>
            <w:vMerge/>
            <w:tcBorders>
              <w:bottom w:val="single" w:sz="12" w:space="0" w:color="auto"/>
            </w:tcBorders>
          </w:tcPr>
          <w:p w:rsidR="00A743F8" w:rsidRPr="00A743F8" w:rsidRDefault="00A743F8" w:rsidP="00A743F8">
            <w:pPr>
              <w:jc w:val="center"/>
              <w:rPr>
                <w:sz w:val="16"/>
                <w:szCs w:val="16"/>
              </w:rPr>
            </w:pPr>
          </w:p>
        </w:tc>
        <w:tc>
          <w:tcPr>
            <w:tcW w:w="1383" w:type="dxa"/>
            <w:vMerge/>
            <w:tcBorders>
              <w:top w:val="nil"/>
              <w:bottom w:val="single" w:sz="12" w:space="0" w:color="auto"/>
            </w:tcBorders>
            <w:vAlign w:val="center"/>
          </w:tcPr>
          <w:p w:rsidR="00A743F8" w:rsidRPr="00A743F8" w:rsidRDefault="00A743F8" w:rsidP="00A743F8">
            <w:pPr>
              <w:jc w:val="center"/>
              <w:rPr>
                <w:sz w:val="16"/>
                <w:szCs w:val="16"/>
              </w:rPr>
            </w:pPr>
          </w:p>
        </w:tc>
        <w:tc>
          <w:tcPr>
            <w:tcW w:w="829" w:type="dxa"/>
            <w:vMerge/>
            <w:tcBorders>
              <w:top w:val="nil"/>
              <w:bottom w:val="single" w:sz="12" w:space="0" w:color="auto"/>
            </w:tcBorders>
            <w:vAlign w:val="center"/>
          </w:tcPr>
          <w:p w:rsidR="00A743F8" w:rsidRPr="00A743F8" w:rsidRDefault="00A743F8" w:rsidP="00A743F8">
            <w:pPr>
              <w:jc w:val="center"/>
              <w:rPr>
                <w:sz w:val="16"/>
                <w:szCs w:val="16"/>
              </w:rPr>
            </w:pPr>
          </w:p>
        </w:tc>
        <w:tc>
          <w:tcPr>
            <w:tcW w:w="1307" w:type="dxa"/>
            <w:vMerge/>
            <w:tcBorders>
              <w:bottom w:val="single" w:sz="12" w:space="0" w:color="auto"/>
            </w:tcBorders>
            <w:vAlign w:val="center"/>
          </w:tcPr>
          <w:p w:rsidR="00A743F8" w:rsidRPr="00A743F8" w:rsidRDefault="00A743F8" w:rsidP="00A743F8">
            <w:pPr>
              <w:jc w:val="center"/>
              <w:rPr>
                <w:sz w:val="16"/>
                <w:szCs w:val="16"/>
              </w:rPr>
            </w:pPr>
          </w:p>
        </w:tc>
        <w:tc>
          <w:tcPr>
            <w:tcW w:w="931" w:type="dxa"/>
            <w:tcBorders>
              <w:bottom w:val="single" w:sz="12" w:space="0" w:color="auto"/>
            </w:tcBorders>
            <w:vAlign w:val="center"/>
          </w:tcPr>
          <w:p w:rsidR="00A743F8" w:rsidRPr="00A743F8" w:rsidRDefault="00A743F8" w:rsidP="00A743F8">
            <w:pPr>
              <w:jc w:val="center"/>
              <w:rPr>
                <w:sz w:val="16"/>
                <w:szCs w:val="16"/>
              </w:rPr>
            </w:pPr>
            <w:r w:rsidRPr="00A743F8">
              <w:rPr>
                <w:sz w:val="16"/>
                <w:szCs w:val="16"/>
              </w:rPr>
              <w:t>предприя-</w:t>
            </w:r>
          </w:p>
          <w:p w:rsidR="00A743F8" w:rsidRPr="00A743F8" w:rsidRDefault="00A743F8" w:rsidP="00A743F8">
            <w:pPr>
              <w:jc w:val="center"/>
              <w:rPr>
                <w:sz w:val="16"/>
                <w:szCs w:val="16"/>
              </w:rPr>
            </w:pPr>
            <w:r w:rsidRPr="00A743F8">
              <w:rPr>
                <w:sz w:val="16"/>
                <w:szCs w:val="16"/>
              </w:rPr>
              <w:t>тием</w:t>
            </w:r>
          </w:p>
        </w:tc>
        <w:tc>
          <w:tcPr>
            <w:tcW w:w="851" w:type="dxa"/>
            <w:tcBorders>
              <w:bottom w:val="single" w:sz="12" w:space="0" w:color="auto"/>
            </w:tcBorders>
            <w:shd w:val="pct15" w:color="000000" w:fill="FFFFFF"/>
            <w:vAlign w:val="center"/>
          </w:tcPr>
          <w:p w:rsidR="00A743F8" w:rsidRPr="00A743F8" w:rsidRDefault="00A743F8" w:rsidP="00A743F8">
            <w:pPr>
              <w:jc w:val="center"/>
              <w:rPr>
                <w:sz w:val="16"/>
                <w:szCs w:val="16"/>
              </w:rPr>
            </w:pPr>
            <w:r w:rsidRPr="00A743F8">
              <w:rPr>
                <w:sz w:val="16"/>
                <w:szCs w:val="16"/>
              </w:rPr>
              <w:t>РЭК КО</w:t>
            </w:r>
          </w:p>
        </w:tc>
        <w:tc>
          <w:tcPr>
            <w:tcW w:w="1287" w:type="dxa"/>
            <w:vMerge/>
            <w:tcBorders>
              <w:bottom w:val="single" w:sz="12" w:space="0" w:color="auto"/>
            </w:tcBorders>
          </w:tcPr>
          <w:p w:rsidR="00A743F8" w:rsidRPr="00A743F8" w:rsidRDefault="00A743F8" w:rsidP="00A743F8">
            <w:pPr>
              <w:jc w:val="center"/>
              <w:rPr>
                <w:sz w:val="16"/>
                <w:szCs w:val="16"/>
              </w:rPr>
            </w:pPr>
          </w:p>
        </w:tc>
        <w:tc>
          <w:tcPr>
            <w:tcW w:w="1406" w:type="dxa"/>
            <w:vMerge/>
            <w:tcBorders>
              <w:bottom w:val="single" w:sz="12" w:space="0" w:color="auto"/>
              <w:right w:val="single" w:sz="12" w:space="0" w:color="auto"/>
            </w:tcBorders>
          </w:tcPr>
          <w:p w:rsidR="00A743F8" w:rsidRPr="00A743F8" w:rsidRDefault="00A743F8" w:rsidP="00A743F8">
            <w:pPr>
              <w:jc w:val="center"/>
              <w:rPr>
                <w:sz w:val="16"/>
                <w:szCs w:val="16"/>
              </w:rPr>
            </w:pPr>
          </w:p>
        </w:tc>
      </w:tr>
      <w:tr w:rsidR="00A743F8" w:rsidRPr="00A743F8" w:rsidTr="00D97018">
        <w:trPr>
          <w:cantSplit/>
          <w:trHeight w:val="224"/>
        </w:trPr>
        <w:tc>
          <w:tcPr>
            <w:tcW w:w="1183" w:type="dxa"/>
            <w:tcBorders>
              <w:top w:val="single" w:sz="12" w:space="0" w:color="auto"/>
              <w:left w:val="single" w:sz="12" w:space="0" w:color="auto"/>
            </w:tcBorders>
            <w:vAlign w:val="center"/>
          </w:tcPr>
          <w:p w:rsidR="00A743F8" w:rsidRPr="00A743F8" w:rsidRDefault="00A743F8" w:rsidP="00A743F8">
            <w:pPr>
              <w:jc w:val="center"/>
              <w:rPr>
                <w:sz w:val="16"/>
                <w:szCs w:val="16"/>
              </w:rPr>
            </w:pPr>
            <w:r w:rsidRPr="00A743F8">
              <w:rPr>
                <w:sz w:val="16"/>
                <w:szCs w:val="16"/>
              </w:rPr>
              <w:t>1</w:t>
            </w:r>
          </w:p>
        </w:tc>
        <w:tc>
          <w:tcPr>
            <w:tcW w:w="1279"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2</w:t>
            </w:r>
          </w:p>
        </w:tc>
        <w:tc>
          <w:tcPr>
            <w:tcW w:w="1383"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3</w:t>
            </w:r>
          </w:p>
        </w:tc>
        <w:tc>
          <w:tcPr>
            <w:tcW w:w="829"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4</w:t>
            </w:r>
          </w:p>
        </w:tc>
        <w:tc>
          <w:tcPr>
            <w:tcW w:w="1307"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5</w:t>
            </w:r>
          </w:p>
        </w:tc>
        <w:tc>
          <w:tcPr>
            <w:tcW w:w="931"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6</w:t>
            </w:r>
          </w:p>
        </w:tc>
        <w:tc>
          <w:tcPr>
            <w:tcW w:w="851" w:type="dxa"/>
            <w:tcBorders>
              <w:top w:val="single" w:sz="12" w:space="0" w:color="auto"/>
            </w:tcBorders>
            <w:shd w:val="pct15" w:color="000000" w:fill="FFFFFF"/>
            <w:vAlign w:val="center"/>
          </w:tcPr>
          <w:p w:rsidR="00A743F8" w:rsidRPr="00A743F8" w:rsidRDefault="00A743F8" w:rsidP="00A743F8">
            <w:pPr>
              <w:jc w:val="center"/>
              <w:rPr>
                <w:sz w:val="16"/>
                <w:szCs w:val="16"/>
              </w:rPr>
            </w:pPr>
            <w:r w:rsidRPr="00A743F8">
              <w:rPr>
                <w:sz w:val="16"/>
                <w:szCs w:val="16"/>
              </w:rPr>
              <w:t>7</w:t>
            </w:r>
          </w:p>
        </w:tc>
        <w:tc>
          <w:tcPr>
            <w:tcW w:w="1287"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8</w:t>
            </w:r>
          </w:p>
        </w:tc>
        <w:tc>
          <w:tcPr>
            <w:tcW w:w="1406" w:type="dxa"/>
            <w:tcBorders>
              <w:top w:val="single" w:sz="12" w:space="0" w:color="auto"/>
              <w:right w:val="single" w:sz="12" w:space="0" w:color="auto"/>
            </w:tcBorders>
            <w:vAlign w:val="center"/>
          </w:tcPr>
          <w:p w:rsidR="00A743F8" w:rsidRPr="00A743F8" w:rsidRDefault="00A743F8" w:rsidP="00A743F8">
            <w:pPr>
              <w:jc w:val="center"/>
              <w:rPr>
                <w:sz w:val="16"/>
                <w:szCs w:val="16"/>
              </w:rPr>
            </w:pPr>
            <w:r w:rsidRPr="00A743F8">
              <w:rPr>
                <w:sz w:val="16"/>
                <w:szCs w:val="16"/>
              </w:rPr>
              <w:t>9</w:t>
            </w:r>
          </w:p>
        </w:tc>
      </w:tr>
      <w:tr w:rsidR="00A743F8" w:rsidRPr="00A743F8" w:rsidTr="00D97018">
        <w:trPr>
          <w:cantSplit/>
          <w:trHeight w:val="311"/>
        </w:trPr>
        <w:tc>
          <w:tcPr>
            <w:tcW w:w="1183" w:type="dxa"/>
            <w:vMerge w:val="restart"/>
            <w:tcBorders>
              <w:left w:val="single" w:sz="12" w:space="0" w:color="auto"/>
            </w:tcBorders>
            <w:vAlign w:val="center"/>
          </w:tcPr>
          <w:p w:rsidR="00A743F8" w:rsidRPr="00A743F8" w:rsidRDefault="00A743F8" w:rsidP="00A743F8">
            <w:pPr>
              <w:ind w:right="-108"/>
              <w:jc w:val="center"/>
              <w:rPr>
                <w:sz w:val="16"/>
                <w:szCs w:val="16"/>
              </w:rPr>
            </w:pPr>
            <w:r w:rsidRPr="00A743F8">
              <w:rPr>
                <w:sz w:val="16"/>
                <w:szCs w:val="16"/>
              </w:rPr>
              <w:t xml:space="preserve">ОАО «СКЭК» </w:t>
            </w:r>
          </w:p>
          <w:p w:rsidR="00A743F8" w:rsidRPr="00A743F8" w:rsidRDefault="00A743F8" w:rsidP="00A743F8">
            <w:pPr>
              <w:ind w:right="-108"/>
              <w:jc w:val="center"/>
              <w:rPr>
                <w:sz w:val="16"/>
                <w:szCs w:val="16"/>
              </w:rPr>
            </w:pPr>
            <w:r w:rsidRPr="00A743F8">
              <w:rPr>
                <w:sz w:val="16"/>
                <w:szCs w:val="16"/>
              </w:rPr>
              <w:t>(г. Кемерово)</w:t>
            </w:r>
          </w:p>
        </w:tc>
        <w:tc>
          <w:tcPr>
            <w:tcW w:w="1279" w:type="dxa"/>
            <w:vMerge w:val="restart"/>
            <w:vAlign w:val="center"/>
          </w:tcPr>
          <w:p w:rsidR="00A743F8" w:rsidRPr="00A743F8" w:rsidRDefault="00A743F8" w:rsidP="00A743F8">
            <w:pPr>
              <w:jc w:val="center"/>
              <w:rPr>
                <w:b/>
                <w:sz w:val="16"/>
                <w:szCs w:val="16"/>
              </w:rPr>
            </w:pPr>
            <w:r w:rsidRPr="00A743F8">
              <w:rPr>
                <w:b/>
                <w:sz w:val="16"/>
                <w:szCs w:val="16"/>
              </w:rPr>
              <w:t>- 66743,69</w:t>
            </w:r>
          </w:p>
        </w:tc>
        <w:tc>
          <w:tcPr>
            <w:tcW w:w="1383" w:type="dxa"/>
            <w:vAlign w:val="center"/>
          </w:tcPr>
          <w:p w:rsidR="00A743F8" w:rsidRPr="00A743F8" w:rsidRDefault="00A743F8" w:rsidP="00A743F8">
            <w:pPr>
              <w:rPr>
                <w:sz w:val="16"/>
                <w:szCs w:val="16"/>
              </w:rPr>
            </w:pPr>
            <w:r w:rsidRPr="00A743F8">
              <w:rPr>
                <w:sz w:val="16"/>
                <w:szCs w:val="16"/>
              </w:rPr>
              <w:t>бюджетные потребители</w:t>
            </w:r>
          </w:p>
        </w:tc>
        <w:tc>
          <w:tcPr>
            <w:tcW w:w="829" w:type="dxa"/>
            <w:vAlign w:val="center"/>
          </w:tcPr>
          <w:p w:rsidR="00A743F8" w:rsidRPr="00A743F8" w:rsidRDefault="00A743F8" w:rsidP="00A743F8">
            <w:pPr>
              <w:jc w:val="center"/>
              <w:rPr>
                <w:sz w:val="16"/>
                <w:szCs w:val="16"/>
              </w:rPr>
            </w:pPr>
            <w:r w:rsidRPr="00A743F8">
              <w:rPr>
                <w:sz w:val="16"/>
                <w:szCs w:val="16"/>
              </w:rPr>
              <w:t>12,82</w:t>
            </w:r>
          </w:p>
        </w:tc>
        <w:tc>
          <w:tcPr>
            <w:tcW w:w="1307" w:type="dxa"/>
            <w:vMerge w:val="restart"/>
            <w:shd w:val="clear" w:color="auto" w:fill="auto"/>
            <w:vAlign w:val="center"/>
          </w:tcPr>
          <w:p w:rsidR="00A743F8" w:rsidRPr="00A743F8" w:rsidRDefault="00A743F8" w:rsidP="00A743F8">
            <w:pPr>
              <w:jc w:val="center"/>
              <w:rPr>
                <w:sz w:val="16"/>
                <w:szCs w:val="16"/>
              </w:rPr>
            </w:pPr>
            <w:r w:rsidRPr="00A743F8">
              <w:rPr>
                <w:b/>
                <w:sz w:val="16"/>
                <w:szCs w:val="16"/>
              </w:rPr>
              <w:t>1361,29*</w:t>
            </w:r>
          </w:p>
        </w:tc>
        <w:tc>
          <w:tcPr>
            <w:tcW w:w="931" w:type="dxa"/>
            <w:vMerge w:val="restart"/>
            <w:vAlign w:val="center"/>
          </w:tcPr>
          <w:p w:rsidR="00A743F8" w:rsidRPr="00A743F8" w:rsidRDefault="00A743F8" w:rsidP="00A743F8">
            <w:pPr>
              <w:jc w:val="center"/>
              <w:rPr>
                <w:sz w:val="16"/>
                <w:szCs w:val="16"/>
              </w:rPr>
            </w:pPr>
            <w:r w:rsidRPr="00A743F8">
              <w:rPr>
                <w:sz w:val="16"/>
                <w:szCs w:val="16"/>
              </w:rPr>
              <w:t>1865,36</w:t>
            </w:r>
          </w:p>
        </w:tc>
        <w:tc>
          <w:tcPr>
            <w:tcW w:w="851" w:type="dxa"/>
            <w:vMerge w:val="restart"/>
            <w:shd w:val="pct15" w:color="000000" w:fill="FFFFFF"/>
            <w:vAlign w:val="center"/>
          </w:tcPr>
          <w:p w:rsidR="00A743F8" w:rsidRPr="00A743F8" w:rsidRDefault="00A743F8" w:rsidP="00A743F8">
            <w:pPr>
              <w:jc w:val="center"/>
              <w:rPr>
                <w:sz w:val="16"/>
                <w:szCs w:val="16"/>
              </w:rPr>
            </w:pPr>
            <w:r w:rsidRPr="00A743F8">
              <w:rPr>
                <w:b/>
                <w:sz w:val="16"/>
                <w:szCs w:val="16"/>
              </w:rPr>
              <w:t>1361,29</w:t>
            </w:r>
          </w:p>
        </w:tc>
        <w:tc>
          <w:tcPr>
            <w:tcW w:w="1287" w:type="dxa"/>
            <w:vMerge w:val="restart"/>
            <w:vAlign w:val="center"/>
          </w:tcPr>
          <w:p w:rsidR="00A743F8" w:rsidRPr="00A743F8" w:rsidRDefault="00A743F8" w:rsidP="00A743F8">
            <w:pPr>
              <w:jc w:val="center"/>
              <w:rPr>
                <w:sz w:val="16"/>
                <w:szCs w:val="16"/>
              </w:rPr>
            </w:pPr>
            <w:r w:rsidRPr="00A743F8">
              <w:rPr>
                <w:sz w:val="16"/>
                <w:szCs w:val="16"/>
              </w:rPr>
              <w:t>0,00</w:t>
            </w:r>
          </w:p>
        </w:tc>
        <w:tc>
          <w:tcPr>
            <w:tcW w:w="1406" w:type="dxa"/>
            <w:vMerge w:val="restart"/>
            <w:tcBorders>
              <w:right w:val="single" w:sz="12" w:space="0" w:color="auto"/>
            </w:tcBorders>
            <w:vAlign w:val="center"/>
          </w:tcPr>
          <w:p w:rsidR="00A743F8" w:rsidRPr="00A743F8" w:rsidRDefault="00A743F8" w:rsidP="00A743F8">
            <w:pPr>
              <w:jc w:val="center"/>
              <w:rPr>
                <w:sz w:val="16"/>
                <w:szCs w:val="16"/>
              </w:rPr>
            </w:pPr>
            <w:r w:rsidRPr="00A743F8">
              <w:rPr>
                <w:sz w:val="16"/>
                <w:szCs w:val="16"/>
              </w:rPr>
              <w:t>1,45</w:t>
            </w:r>
          </w:p>
        </w:tc>
      </w:tr>
      <w:tr w:rsidR="00A743F8" w:rsidRPr="00A743F8" w:rsidTr="00D97018">
        <w:trPr>
          <w:cantSplit/>
          <w:trHeight w:val="419"/>
        </w:trPr>
        <w:tc>
          <w:tcPr>
            <w:tcW w:w="1183" w:type="dxa"/>
            <w:vMerge/>
            <w:tcBorders>
              <w:left w:val="single" w:sz="12" w:space="0" w:color="auto"/>
            </w:tcBorders>
            <w:vAlign w:val="center"/>
          </w:tcPr>
          <w:p w:rsidR="00A743F8" w:rsidRPr="00A743F8" w:rsidRDefault="00A743F8" w:rsidP="00A743F8">
            <w:pPr>
              <w:ind w:right="-108"/>
              <w:jc w:val="center"/>
              <w:rPr>
                <w:sz w:val="16"/>
                <w:szCs w:val="16"/>
              </w:rPr>
            </w:pPr>
          </w:p>
        </w:tc>
        <w:tc>
          <w:tcPr>
            <w:tcW w:w="1279" w:type="dxa"/>
            <w:vMerge/>
            <w:vAlign w:val="center"/>
          </w:tcPr>
          <w:p w:rsidR="00A743F8" w:rsidRPr="00A743F8" w:rsidRDefault="00A743F8" w:rsidP="00A743F8">
            <w:pPr>
              <w:jc w:val="center"/>
              <w:rPr>
                <w:b/>
                <w:sz w:val="16"/>
                <w:szCs w:val="16"/>
              </w:rPr>
            </w:pPr>
          </w:p>
        </w:tc>
        <w:tc>
          <w:tcPr>
            <w:tcW w:w="1383" w:type="dxa"/>
            <w:vAlign w:val="center"/>
          </w:tcPr>
          <w:p w:rsidR="00A743F8" w:rsidRPr="00A743F8" w:rsidRDefault="00A743F8" w:rsidP="00A743F8">
            <w:pPr>
              <w:rPr>
                <w:sz w:val="16"/>
                <w:szCs w:val="16"/>
              </w:rPr>
            </w:pPr>
            <w:r w:rsidRPr="00A743F8">
              <w:rPr>
                <w:sz w:val="16"/>
                <w:szCs w:val="16"/>
              </w:rPr>
              <w:t>жилищные организации</w:t>
            </w:r>
          </w:p>
        </w:tc>
        <w:tc>
          <w:tcPr>
            <w:tcW w:w="829" w:type="dxa"/>
            <w:vAlign w:val="center"/>
          </w:tcPr>
          <w:p w:rsidR="00A743F8" w:rsidRPr="00A743F8" w:rsidRDefault="00A743F8" w:rsidP="00A743F8">
            <w:pPr>
              <w:jc w:val="center"/>
              <w:rPr>
                <w:sz w:val="16"/>
                <w:szCs w:val="16"/>
              </w:rPr>
            </w:pPr>
            <w:r w:rsidRPr="00A743F8">
              <w:rPr>
                <w:sz w:val="16"/>
                <w:szCs w:val="16"/>
              </w:rPr>
              <w:t>70,77</w:t>
            </w:r>
          </w:p>
        </w:tc>
        <w:tc>
          <w:tcPr>
            <w:tcW w:w="1307" w:type="dxa"/>
            <w:vMerge/>
            <w:shd w:val="clear" w:color="auto" w:fill="auto"/>
            <w:vAlign w:val="center"/>
          </w:tcPr>
          <w:p w:rsidR="00A743F8" w:rsidRPr="00A743F8" w:rsidRDefault="00A743F8" w:rsidP="00A743F8">
            <w:pPr>
              <w:jc w:val="center"/>
              <w:rPr>
                <w:sz w:val="16"/>
                <w:szCs w:val="16"/>
              </w:rPr>
            </w:pPr>
          </w:p>
        </w:tc>
        <w:tc>
          <w:tcPr>
            <w:tcW w:w="931" w:type="dxa"/>
            <w:vMerge/>
            <w:vAlign w:val="center"/>
          </w:tcPr>
          <w:p w:rsidR="00A743F8" w:rsidRPr="00A743F8" w:rsidRDefault="00A743F8" w:rsidP="00A743F8">
            <w:pPr>
              <w:jc w:val="center"/>
              <w:rPr>
                <w:sz w:val="16"/>
                <w:szCs w:val="16"/>
              </w:rPr>
            </w:pPr>
          </w:p>
        </w:tc>
        <w:tc>
          <w:tcPr>
            <w:tcW w:w="851" w:type="dxa"/>
            <w:vMerge/>
            <w:shd w:val="pct15" w:color="000000" w:fill="FFFFFF"/>
            <w:vAlign w:val="center"/>
          </w:tcPr>
          <w:p w:rsidR="00A743F8" w:rsidRPr="00A743F8" w:rsidRDefault="00A743F8" w:rsidP="00A743F8">
            <w:pPr>
              <w:jc w:val="center"/>
              <w:rPr>
                <w:b/>
                <w:sz w:val="16"/>
                <w:szCs w:val="16"/>
              </w:rPr>
            </w:pPr>
          </w:p>
        </w:tc>
        <w:tc>
          <w:tcPr>
            <w:tcW w:w="1287" w:type="dxa"/>
            <w:vMerge/>
            <w:vAlign w:val="center"/>
          </w:tcPr>
          <w:p w:rsidR="00A743F8" w:rsidRPr="00A743F8" w:rsidRDefault="00A743F8" w:rsidP="00A743F8">
            <w:pPr>
              <w:jc w:val="center"/>
              <w:rPr>
                <w:sz w:val="16"/>
                <w:szCs w:val="16"/>
              </w:rPr>
            </w:pPr>
          </w:p>
        </w:tc>
        <w:tc>
          <w:tcPr>
            <w:tcW w:w="1406" w:type="dxa"/>
            <w:vMerge/>
            <w:tcBorders>
              <w:right w:val="single" w:sz="12" w:space="0" w:color="auto"/>
            </w:tcBorders>
            <w:vAlign w:val="center"/>
          </w:tcPr>
          <w:p w:rsidR="00A743F8" w:rsidRPr="00A743F8" w:rsidRDefault="00A743F8" w:rsidP="00A743F8">
            <w:pPr>
              <w:jc w:val="center"/>
              <w:rPr>
                <w:sz w:val="16"/>
                <w:szCs w:val="16"/>
              </w:rPr>
            </w:pPr>
          </w:p>
        </w:tc>
      </w:tr>
      <w:tr w:rsidR="00A743F8" w:rsidRPr="00A743F8" w:rsidTr="00D97018">
        <w:trPr>
          <w:cantSplit/>
          <w:trHeight w:val="399"/>
        </w:trPr>
        <w:tc>
          <w:tcPr>
            <w:tcW w:w="1183" w:type="dxa"/>
            <w:vMerge/>
            <w:tcBorders>
              <w:left w:val="single" w:sz="12" w:space="0" w:color="auto"/>
            </w:tcBorders>
            <w:vAlign w:val="center"/>
          </w:tcPr>
          <w:p w:rsidR="00A743F8" w:rsidRPr="00A743F8" w:rsidRDefault="00A743F8" w:rsidP="00A743F8">
            <w:pPr>
              <w:ind w:right="-108"/>
              <w:jc w:val="center"/>
              <w:rPr>
                <w:sz w:val="16"/>
                <w:szCs w:val="16"/>
              </w:rPr>
            </w:pPr>
          </w:p>
        </w:tc>
        <w:tc>
          <w:tcPr>
            <w:tcW w:w="1279" w:type="dxa"/>
            <w:vMerge/>
            <w:vAlign w:val="center"/>
          </w:tcPr>
          <w:p w:rsidR="00A743F8" w:rsidRPr="00A743F8" w:rsidRDefault="00A743F8" w:rsidP="00A743F8">
            <w:pPr>
              <w:jc w:val="center"/>
              <w:rPr>
                <w:b/>
                <w:sz w:val="16"/>
                <w:szCs w:val="16"/>
              </w:rPr>
            </w:pPr>
          </w:p>
        </w:tc>
        <w:tc>
          <w:tcPr>
            <w:tcW w:w="1383" w:type="dxa"/>
            <w:vAlign w:val="center"/>
          </w:tcPr>
          <w:p w:rsidR="00A743F8" w:rsidRPr="00A743F8" w:rsidRDefault="00A743F8" w:rsidP="00A743F8">
            <w:pPr>
              <w:rPr>
                <w:sz w:val="16"/>
                <w:szCs w:val="16"/>
              </w:rPr>
            </w:pPr>
            <w:r w:rsidRPr="00A743F8">
              <w:rPr>
                <w:sz w:val="16"/>
                <w:szCs w:val="16"/>
              </w:rPr>
              <w:t>иные потребители</w:t>
            </w:r>
          </w:p>
        </w:tc>
        <w:tc>
          <w:tcPr>
            <w:tcW w:w="829" w:type="dxa"/>
            <w:vAlign w:val="center"/>
          </w:tcPr>
          <w:p w:rsidR="00A743F8" w:rsidRPr="00A743F8" w:rsidRDefault="00A743F8" w:rsidP="00A743F8">
            <w:pPr>
              <w:jc w:val="center"/>
              <w:rPr>
                <w:sz w:val="16"/>
                <w:szCs w:val="16"/>
              </w:rPr>
            </w:pPr>
            <w:r w:rsidRPr="00A743F8">
              <w:rPr>
                <w:sz w:val="16"/>
                <w:szCs w:val="16"/>
              </w:rPr>
              <w:t>15,98</w:t>
            </w:r>
          </w:p>
        </w:tc>
        <w:tc>
          <w:tcPr>
            <w:tcW w:w="1307" w:type="dxa"/>
            <w:vMerge/>
            <w:shd w:val="clear" w:color="auto" w:fill="auto"/>
            <w:vAlign w:val="center"/>
          </w:tcPr>
          <w:p w:rsidR="00A743F8" w:rsidRPr="00A743F8" w:rsidRDefault="00A743F8" w:rsidP="00A743F8">
            <w:pPr>
              <w:jc w:val="center"/>
              <w:rPr>
                <w:sz w:val="16"/>
                <w:szCs w:val="16"/>
              </w:rPr>
            </w:pPr>
          </w:p>
        </w:tc>
        <w:tc>
          <w:tcPr>
            <w:tcW w:w="931" w:type="dxa"/>
            <w:vMerge/>
            <w:vAlign w:val="center"/>
          </w:tcPr>
          <w:p w:rsidR="00A743F8" w:rsidRPr="00A743F8" w:rsidRDefault="00A743F8" w:rsidP="00A743F8">
            <w:pPr>
              <w:jc w:val="center"/>
              <w:rPr>
                <w:sz w:val="16"/>
                <w:szCs w:val="16"/>
              </w:rPr>
            </w:pPr>
          </w:p>
        </w:tc>
        <w:tc>
          <w:tcPr>
            <w:tcW w:w="851" w:type="dxa"/>
            <w:vMerge/>
            <w:shd w:val="pct15" w:color="000000" w:fill="FFFFFF"/>
            <w:vAlign w:val="center"/>
          </w:tcPr>
          <w:p w:rsidR="00A743F8" w:rsidRPr="00A743F8" w:rsidRDefault="00A743F8" w:rsidP="00A743F8">
            <w:pPr>
              <w:jc w:val="center"/>
              <w:rPr>
                <w:b/>
                <w:sz w:val="16"/>
                <w:szCs w:val="16"/>
              </w:rPr>
            </w:pPr>
          </w:p>
        </w:tc>
        <w:tc>
          <w:tcPr>
            <w:tcW w:w="1287" w:type="dxa"/>
            <w:vMerge/>
            <w:vAlign w:val="center"/>
          </w:tcPr>
          <w:p w:rsidR="00A743F8" w:rsidRPr="00A743F8" w:rsidRDefault="00A743F8" w:rsidP="00A743F8">
            <w:pPr>
              <w:jc w:val="center"/>
              <w:rPr>
                <w:sz w:val="16"/>
                <w:szCs w:val="16"/>
              </w:rPr>
            </w:pPr>
          </w:p>
        </w:tc>
        <w:tc>
          <w:tcPr>
            <w:tcW w:w="1406" w:type="dxa"/>
            <w:vMerge/>
            <w:tcBorders>
              <w:right w:val="single" w:sz="12" w:space="0" w:color="auto"/>
            </w:tcBorders>
            <w:vAlign w:val="center"/>
          </w:tcPr>
          <w:p w:rsidR="00A743F8" w:rsidRPr="00A743F8" w:rsidRDefault="00A743F8" w:rsidP="00A743F8">
            <w:pPr>
              <w:jc w:val="center"/>
              <w:rPr>
                <w:sz w:val="16"/>
                <w:szCs w:val="16"/>
              </w:rPr>
            </w:pPr>
          </w:p>
        </w:tc>
      </w:tr>
      <w:tr w:rsidR="00A743F8" w:rsidRPr="00A743F8" w:rsidTr="00D97018">
        <w:trPr>
          <w:cantSplit/>
          <w:trHeight w:val="259"/>
        </w:trPr>
        <w:tc>
          <w:tcPr>
            <w:tcW w:w="1183" w:type="dxa"/>
            <w:vMerge/>
            <w:tcBorders>
              <w:left w:val="single" w:sz="12" w:space="0" w:color="auto"/>
              <w:bottom w:val="single" w:sz="12" w:space="0" w:color="auto"/>
            </w:tcBorders>
            <w:vAlign w:val="center"/>
          </w:tcPr>
          <w:p w:rsidR="00A743F8" w:rsidRPr="00A743F8" w:rsidRDefault="00A743F8" w:rsidP="00A743F8">
            <w:pPr>
              <w:ind w:right="-108"/>
              <w:jc w:val="center"/>
              <w:rPr>
                <w:sz w:val="16"/>
                <w:szCs w:val="16"/>
              </w:rPr>
            </w:pPr>
          </w:p>
        </w:tc>
        <w:tc>
          <w:tcPr>
            <w:tcW w:w="1279" w:type="dxa"/>
            <w:vMerge/>
            <w:tcBorders>
              <w:bottom w:val="single" w:sz="12" w:space="0" w:color="auto"/>
            </w:tcBorders>
            <w:vAlign w:val="center"/>
          </w:tcPr>
          <w:p w:rsidR="00A743F8" w:rsidRPr="00A743F8" w:rsidRDefault="00A743F8" w:rsidP="00A743F8">
            <w:pPr>
              <w:jc w:val="center"/>
              <w:rPr>
                <w:b/>
                <w:sz w:val="16"/>
                <w:szCs w:val="16"/>
              </w:rPr>
            </w:pPr>
          </w:p>
        </w:tc>
        <w:tc>
          <w:tcPr>
            <w:tcW w:w="1383" w:type="dxa"/>
            <w:tcBorders>
              <w:bottom w:val="single" w:sz="12" w:space="0" w:color="auto"/>
            </w:tcBorders>
            <w:vAlign w:val="center"/>
          </w:tcPr>
          <w:p w:rsidR="00A743F8" w:rsidRPr="00A743F8" w:rsidRDefault="00A743F8" w:rsidP="00A743F8">
            <w:pPr>
              <w:rPr>
                <w:sz w:val="16"/>
                <w:szCs w:val="16"/>
              </w:rPr>
            </w:pPr>
            <w:r w:rsidRPr="00A743F8">
              <w:rPr>
                <w:sz w:val="16"/>
                <w:szCs w:val="16"/>
              </w:rPr>
              <w:t>произв. нужды</w:t>
            </w:r>
          </w:p>
        </w:tc>
        <w:tc>
          <w:tcPr>
            <w:tcW w:w="829" w:type="dxa"/>
            <w:tcBorders>
              <w:bottom w:val="single" w:sz="12" w:space="0" w:color="auto"/>
            </w:tcBorders>
            <w:vAlign w:val="center"/>
          </w:tcPr>
          <w:p w:rsidR="00A743F8" w:rsidRPr="00A743F8" w:rsidRDefault="00A743F8" w:rsidP="00A743F8">
            <w:pPr>
              <w:jc w:val="center"/>
              <w:rPr>
                <w:sz w:val="16"/>
                <w:szCs w:val="16"/>
              </w:rPr>
            </w:pPr>
            <w:r w:rsidRPr="00A743F8">
              <w:rPr>
                <w:sz w:val="16"/>
                <w:szCs w:val="16"/>
              </w:rPr>
              <w:t>0,44</w:t>
            </w:r>
          </w:p>
        </w:tc>
        <w:tc>
          <w:tcPr>
            <w:tcW w:w="5782" w:type="dxa"/>
            <w:gridSpan w:val="5"/>
            <w:tcBorders>
              <w:bottom w:val="single" w:sz="12" w:space="0" w:color="auto"/>
              <w:right w:val="single" w:sz="12" w:space="0" w:color="auto"/>
            </w:tcBorders>
            <w:shd w:val="clear" w:color="auto" w:fill="auto"/>
            <w:vAlign w:val="center"/>
          </w:tcPr>
          <w:p w:rsidR="00A743F8" w:rsidRPr="00A743F8" w:rsidRDefault="00A743F8" w:rsidP="00A743F8">
            <w:pPr>
              <w:jc w:val="center"/>
              <w:rPr>
                <w:sz w:val="16"/>
                <w:szCs w:val="16"/>
              </w:rPr>
            </w:pPr>
          </w:p>
        </w:tc>
      </w:tr>
    </w:tbl>
    <w:p w:rsidR="00A743F8" w:rsidRPr="00A743F8" w:rsidRDefault="00A743F8" w:rsidP="00A743F8">
      <w:pPr>
        <w:ind w:left="851"/>
        <w:jc w:val="both"/>
        <w:rPr>
          <w:b/>
          <w:i/>
        </w:rPr>
      </w:pPr>
      <w:r w:rsidRPr="00A743F8">
        <w:rPr>
          <w:b/>
          <w:i/>
        </w:rPr>
        <w:t>* утвержден постановлением Региональной энергетической комиссии Кемеровской области от 21.12.2011 № 360</w:t>
      </w:r>
    </w:p>
    <w:p w:rsidR="00A743F8" w:rsidRPr="00A743F8" w:rsidRDefault="00A743F8" w:rsidP="00A743F8">
      <w:pPr>
        <w:keepNext/>
        <w:spacing w:before="240" w:after="60"/>
        <w:jc w:val="right"/>
        <w:outlineLvl w:val="3"/>
        <w:rPr>
          <w:bCs/>
        </w:rPr>
      </w:pPr>
      <w:r w:rsidRPr="00A743F8">
        <w:rPr>
          <w:bCs/>
        </w:rPr>
        <w:t>Таблица 2</w:t>
      </w:r>
    </w:p>
    <w:p w:rsidR="00A743F8" w:rsidRPr="00A743F8" w:rsidRDefault="00A743F8" w:rsidP="00A743F8">
      <w:pPr>
        <w:jc w:val="center"/>
      </w:pPr>
      <w:r w:rsidRPr="00A743F8">
        <w:t>Тариф на тепловую энергию, реализуемую ОАО «Северо-Кузбасская энергетическая компания» (г. Кемерово) на потребительском рынке по узлам теплоснабжения ж.р. Кедровка, ст. Латыши, ж.р. Промышленновский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A743F8" w:rsidRPr="00A743F8" w:rsidTr="00D97018">
        <w:trPr>
          <w:cantSplit/>
          <w:trHeight w:val="321"/>
        </w:trPr>
        <w:tc>
          <w:tcPr>
            <w:tcW w:w="1183" w:type="dxa"/>
            <w:vMerge w:val="restart"/>
            <w:tcBorders>
              <w:top w:val="single" w:sz="12" w:space="0" w:color="auto"/>
              <w:left w:val="single" w:sz="12" w:space="0" w:color="auto"/>
            </w:tcBorders>
            <w:vAlign w:val="center"/>
          </w:tcPr>
          <w:p w:rsidR="00A743F8" w:rsidRPr="00A743F8" w:rsidRDefault="00A743F8" w:rsidP="00A743F8">
            <w:pPr>
              <w:jc w:val="center"/>
              <w:rPr>
                <w:sz w:val="16"/>
                <w:szCs w:val="16"/>
              </w:rPr>
            </w:pPr>
            <w:r w:rsidRPr="00A743F8">
              <w:rPr>
                <w:sz w:val="16"/>
                <w:szCs w:val="16"/>
              </w:rPr>
              <w:t>Предприятие</w:t>
            </w:r>
          </w:p>
        </w:tc>
        <w:tc>
          <w:tcPr>
            <w:tcW w:w="1279" w:type="dxa"/>
            <w:vMerge w:val="restart"/>
            <w:tcBorders>
              <w:top w:val="single" w:sz="12" w:space="0" w:color="auto"/>
            </w:tcBorders>
            <w:vAlign w:val="center"/>
          </w:tcPr>
          <w:p w:rsidR="00A743F8" w:rsidRPr="00A743F8" w:rsidRDefault="00A743F8" w:rsidP="00A743F8">
            <w:pPr>
              <w:jc w:val="center"/>
              <w:rPr>
                <w:sz w:val="16"/>
                <w:szCs w:val="16"/>
              </w:rPr>
            </w:pPr>
            <w:r w:rsidRPr="00A743F8">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A743F8">
                <w:rPr>
                  <w:sz w:val="16"/>
                  <w:szCs w:val="16"/>
                </w:rPr>
                <w:t>2013 г</w:t>
              </w:r>
            </w:smartTag>
            <w:r w:rsidRPr="00A743F8">
              <w:rPr>
                <w:sz w:val="16"/>
                <w:szCs w:val="16"/>
              </w:rPr>
              <w:t>.,</w:t>
            </w:r>
          </w:p>
          <w:p w:rsidR="00A743F8" w:rsidRPr="00A743F8" w:rsidRDefault="00A743F8" w:rsidP="00A743F8">
            <w:pPr>
              <w:jc w:val="center"/>
              <w:rPr>
                <w:sz w:val="16"/>
                <w:szCs w:val="16"/>
              </w:rPr>
            </w:pPr>
            <w:r w:rsidRPr="00A743F8">
              <w:rPr>
                <w:sz w:val="16"/>
                <w:szCs w:val="16"/>
              </w:rPr>
              <w:t>тыс. руб.</w:t>
            </w:r>
          </w:p>
        </w:tc>
        <w:tc>
          <w:tcPr>
            <w:tcW w:w="1383" w:type="dxa"/>
            <w:vMerge w:val="restart"/>
            <w:tcBorders>
              <w:top w:val="single" w:sz="12" w:space="0" w:color="auto"/>
              <w:bottom w:val="nil"/>
            </w:tcBorders>
            <w:vAlign w:val="center"/>
          </w:tcPr>
          <w:p w:rsidR="00A743F8" w:rsidRPr="00A743F8" w:rsidRDefault="00A743F8" w:rsidP="00A743F8">
            <w:pPr>
              <w:jc w:val="center"/>
              <w:rPr>
                <w:sz w:val="16"/>
                <w:szCs w:val="16"/>
              </w:rPr>
            </w:pPr>
            <w:r w:rsidRPr="00A743F8">
              <w:rPr>
                <w:sz w:val="16"/>
                <w:szCs w:val="16"/>
              </w:rPr>
              <w:t>Структура отпуска</w:t>
            </w:r>
          </w:p>
        </w:tc>
        <w:tc>
          <w:tcPr>
            <w:tcW w:w="829" w:type="dxa"/>
            <w:vMerge w:val="restart"/>
            <w:tcBorders>
              <w:top w:val="single" w:sz="12" w:space="0" w:color="auto"/>
              <w:bottom w:val="nil"/>
            </w:tcBorders>
            <w:vAlign w:val="center"/>
          </w:tcPr>
          <w:p w:rsidR="00A743F8" w:rsidRPr="00A743F8" w:rsidRDefault="00A743F8" w:rsidP="00A743F8">
            <w:pPr>
              <w:jc w:val="center"/>
              <w:rPr>
                <w:sz w:val="16"/>
                <w:szCs w:val="16"/>
              </w:rPr>
            </w:pPr>
            <w:r w:rsidRPr="00A743F8">
              <w:rPr>
                <w:sz w:val="16"/>
                <w:szCs w:val="16"/>
              </w:rPr>
              <w:t>Доля отпуска т/э на потребит рынок,</w:t>
            </w:r>
          </w:p>
          <w:p w:rsidR="00A743F8" w:rsidRPr="00A743F8" w:rsidRDefault="00A743F8" w:rsidP="00A743F8">
            <w:pPr>
              <w:jc w:val="center"/>
              <w:rPr>
                <w:sz w:val="16"/>
                <w:szCs w:val="16"/>
              </w:rPr>
            </w:pPr>
          </w:p>
          <w:p w:rsidR="00A743F8" w:rsidRPr="00A743F8" w:rsidRDefault="00A743F8" w:rsidP="00A743F8">
            <w:pPr>
              <w:jc w:val="center"/>
              <w:rPr>
                <w:sz w:val="16"/>
                <w:szCs w:val="16"/>
              </w:rPr>
            </w:pPr>
            <w:r w:rsidRPr="00A743F8">
              <w:rPr>
                <w:sz w:val="16"/>
                <w:szCs w:val="16"/>
              </w:rPr>
              <w:t xml:space="preserve"> %</w:t>
            </w:r>
          </w:p>
        </w:tc>
        <w:tc>
          <w:tcPr>
            <w:tcW w:w="3089" w:type="dxa"/>
            <w:gridSpan w:val="3"/>
            <w:tcBorders>
              <w:top w:val="single" w:sz="12" w:space="0" w:color="auto"/>
            </w:tcBorders>
            <w:vAlign w:val="center"/>
          </w:tcPr>
          <w:p w:rsidR="00A743F8" w:rsidRPr="00A743F8" w:rsidRDefault="00A743F8" w:rsidP="00A743F8">
            <w:pPr>
              <w:jc w:val="center"/>
              <w:rPr>
                <w:sz w:val="16"/>
                <w:szCs w:val="16"/>
              </w:rPr>
            </w:pPr>
            <w:r w:rsidRPr="00A743F8">
              <w:rPr>
                <w:sz w:val="16"/>
                <w:szCs w:val="16"/>
              </w:rPr>
              <w:t xml:space="preserve">Тариф на т/энергию, руб./Гкал </w:t>
            </w:r>
          </w:p>
          <w:p w:rsidR="00A743F8" w:rsidRPr="00A743F8" w:rsidRDefault="00A743F8" w:rsidP="00A743F8">
            <w:pPr>
              <w:jc w:val="center"/>
              <w:rPr>
                <w:sz w:val="16"/>
                <w:szCs w:val="16"/>
              </w:rPr>
            </w:pPr>
            <w:r w:rsidRPr="00A743F8">
              <w:rPr>
                <w:sz w:val="16"/>
                <w:szCs w:val="16"/>
              </w:rPr>
              <w:t>(без НДС)</w:t>
            </w:r>
          </w:p>
        </w:tc>
        <w:tc>
          <w:tcPr>
            <w:tcW w:w="1287" w:type="dxa"/>
            <w:vMerge w:val="restart"/>
            <w:tcBorders>
              <w:top w:val="single" w:sz="12" w:space="0" w:color="auto"/>
            </w:tcBorders>
            <w:vAlign w:val="center"/>
          </w:tcPr>
          <w:p w:rsidR="00A743F8" w:rsidRPr="00A743F8" w:rsidRDefault="00A743F8" w:rsidP="00A743F8">
            <w:pPr>
              <w:jc w:val="center"/>
              <w:rPr>
                <w:sz w:val="16"/>
                <w:szCs w:val="16"/>
              </w:rPr>
            </w:pPr>
            <w:r w:rsidRPr="00A743F8">
              <w:rPr>
                <w:sz w:val="16"/>
                <w:szCs w:val="16"/>
              </w:rPr>
              <w:t>Темп роста тарифа по сравнению с действующим</w:t>
            </w:r>
          </w:p>
          <w:p w:rsidR="00A743F8" w:rsidRPr="00A743F8" w:rsidRDefault="00A743F8" w:rsidP="00A743F8">
            <w:pPr>
              <w:jc w:val="center"/>
              <w:rPr>
                <w:sz w:val="16"/>
                <w:szCs w:val="16"/>
              </w:rPr>
            </w:pPr>
          </w:p>
          <w:p w:rsidR="00A743F8" w:rsidRPr="00A743F8" w:rsidRDefault="00A743F8" w:rsidP="00A743F8">
            <w:pPr>
              <w:jc w:val="center"/>
              <w:rPr>
                <w:sz w:val="16"/>
                <w:szCs w:val="16"/>
              </w:rPr>
            </w:pPr>
            <w:r w:rsidRPr="00A743F8">
              <w:rPr>
                <w:sz w:val="16"/>
                <w:szCs w:val="16"/>
              </w:rPr>
              <w:t>%</w:t>
            </w:r>
          </w:p>
        </w:tc>
        <w:tc>
          <w:tcPr>
            <w:tcW w:w="1406" w:type="dxa"/>
            <w:vMerge w:val="restart"/>
            <w:tcBorders>
              <w:top w:val="single" w:sz="12" w:space="0" w:color="auto"/>
              <w:right w:val="single" w:sz="12" w:space="0" w:color="auto"/>
            </w:tcBorders>
            <w:vAlign w:val="center"/>
          </w:tcPr>
          <w:p w:rsidR="00A743F8" w:rsidRPr="00A743F8" w:rsidRDefault="00A743F8" w:rsidP="00A743F8">
            <w:pPr>
              <w:jc w:val="center"/>
              <w:rPr>
                <w:sz w:val="16"/>
                <w:szCs w:val="16"/>
              </w:rPr>
            </w:pPr>
            <w:r w:rsidRPr="00A743F8">
              <w:rPr>
                <w:sz w:val="16"/>
                <w:szCs w:val="16"/>
              </w:rPr>
              <w:t>Рентабельность по отпуску т/энергии на потребит. рынке,</w:t>
            </w:r>
          </w:p>
          <w:p w:rsidR="00A743F8" w:rsidRPr="00A743F8" w:rsidRDefault="00A743F8" w:rsidP="00A743F8">
            <w:pPr>
              <w:jc w:val="center"/>
              <w:rPr>
                <w:sz w:val="16"/>
                <w:szCs w:val="16"/>
              </w:rPr>
            </w:pPr>
            <w:r w:rsidRPr="00A743F8">
              <w:rPr>
                <w:sz w:val="16"/>
                <w:szCs w:val="16"/>
              </w:rPr>
              <w:t>%</w:t>
            </w:r>
          </w:p>
        </w:tc>
      </w:tr>
      <w:tr w:rsidR="00A743F8" w:rsidRPr="00A743F8" w:rsidTr="00D97018">
        <w:trPr>
          <w:cantSplit/>
          <w:trHeight w:val="196"/>
        </w:trPr>
        <w:tc>
          <w:tcPr>
            <w:tcW w:w="1183" w:type="dxa"/>
            <w:vMerge/>
            <w:tcBorders>
              <w:left w:val="single" w:sz="12" w:space="0" w:color="auto"/>
            </w:tcBorders>
          </w:tcPr>
          <w:p w:rsidR="00A743F8" w:rsidRPr="00A743F8" w:rsidRDefault="00A743F8" w:rsidP="00A743F8">
            <w:pPr>
              <w:jc w:val="center"/>
              <w:rPr>
                <w:sz w:val="16"/>
                <w:szCs w:val="16"/>
              </w:rPr>
            </w:pPr>
          </w:p>
        </w:tc>
        <w:tc>
          <w:tcPr>
            <w:tcW w:w="1279" w:type="dxa"/>
            <w:vMerge/>
          </w:tcPr>
          <w:p w:rsidR="00A743F8" w:rsidRPr="00A743F8" w:rsidRDefault="00A743F8" w:rsidP="00A743F8">
            <w:pPr>
              <w:jc w:val="center"/>
              <w:rPr>
                <w:sz w:val="16"/>
                <w:szCs w:val="16"/>
              </w:rPr>
            </w:pPr>
          </w:p>
        </w:tc>
        <w:tc>
          <w:tcPr>
            <w:tcW w:w="1383" w:type="dxa"/>
            <w:vMerge/>
            <w:tcBorders>
              <w:top w:val="nil"/>
            </w:tcBorders>
            <w:vAlign w:val="center"/>
          </w:tcPr>
          <w:p w:rsidR="00A743F8" w:rsidRPr="00A743F8" w:rsidRDefault="00A743F8" w:rsidP="00A743F8">
            <w:pPr>
              <w:jc w:val="center"/>
              <w:rPr>
                <w:sz w:val="16"/>
                <w:szCs w:val="16"/>
              </w:rPr>
            </w:pPr>
          </w:p>
        </w:tc>
        <w:tc>
          <w:tcPr>
            <w:tcW w:w="829" w:type="dxa"/>
            <w:vMerge/>
            <w:tcBorders>
              <w:top w:val="nil"/>
            </w:tcBorders>
            <w:vAlign w:val="center"/>
          </w:tcPr>
          <w:p w:rsidR="00A743F8" w:rsidRPr="00A743F8" w:rsidRDefault="00A743F8" w:rsidP="00A743F8">
            <w:pPr>
              <w:jc w:val="center"/>
              <w:rPr>
                <w:sz w:val="16"/>
                <w:szCs w:val="16"/>
              </w:rPr>
            </w:pPr>
          </w:p>
        </w:tc>
        <w:tc>
          <w:tcPr>
            <w:tcW w:w="1307" w:type="dxa"/>
            <w:vMerge w:val="restart"/>
            <w:vAlign w:val="center"/>
          </w:tcPr>
          <w:p w:rsidR="00A743F8" w:rsidRPr="00A743F8" w:rsidRDefault="00A743F8" w:rsidP="00A743F8">
            <w:pPr>
              <w:jc w:val="center"/>
              <w:rPr>
                <w:sz w:val="16"/>
                <w:szCs w:val="16"/>
              </w:rPr>
            </w:pPr>
            <w:r w:rsidRPr="00A743F8">
              <w:rPr>
                <w:sz w:val="16"/>
                <w:szCs w:val="16"/>
              </w:rPr>
              <w:t>предлагаемый к введению с 01.01. по 30.06.2013</w:t>
            </w:r>
          </w:p>
        </w:tc>
        <w:tc>
          <w:tcPr>
            <w:tcW w:w="1782" w:type="dxa"/>
            <w:gridSpan w:val="2"/>
            <w:vAlign w:val="center"/>
          </w:tcPr>
          <w:p w:rsidR="00A743F8" w:rsidRPr="00A743F8" w:rsidRDefault="00A743F8" w:rsidP="00A743F8">
            <w:pPr>
              <w:jc w:val="center"/>
              <w:rPr>
                <w:sz w:val="16"/>
                <w:szCs w:val="16"/>
              </w:rPr>
            </w:pPr>
            <w:r w:rsidRPr="00A743F8">
              <w:rPr>
                <w:sz w:val="16"/>
                <w:szCs w:val="16"/>
              </w:rPr>
              <w:t>предлагаемый</w:t>
            </w:r>
          </w:p>
        </w:tc>
        <w:tc>
          <w:tcPr>
            <w:tcW w:w="1287" w:type="dxa"/>
            <w:vMerge/>
          </w:tcPr>
          <w:p w:rsidR="00A743F8" w:rsidRPr="00A743F8" w:rsidRDefault="00A743F8" w:rsidP="00A743F8">
            <w:pPr>
              <w:jc w:val="center"/>
              <w:rPr>
                <w:sz w:val="16"/>
                <w:szCs w:val="16"/>
              </w:rPr>
            </w:pPr>
          </w:p>
        </w:tc>
        <w:tc>
          <w:tcPr>
            <w:tcW w:w="1406" w:type="dxa"/>
            <w:vMerge/>
            <w:tcBorders>
              <w:right w:val="single" w:sz="12" w:space="0" w:color="auto"/>
            </w:tcBorders>
          </w:tcPr>
          <w:p w:rsidR="00A743F8" w:rsidRPr="00A743F8" w:rsidRDefault="00A743F8" w:rsidP="00A743F8">
            <w:pPr>
              <w:jc w:val="center"/>
              <w:rPr>
                <w:sz w:val="16"/>
                <w:szCs w:val="16"/>
              </w:rPr>
            </w:pPr>
          </w:p>
        </w:tc>
      </w:tr>
      <w:tr w:rsidR="00A743F8" w:rsidRPr="00A743F8" w:rsidTr="00D97018">
        <w:trPr>
          <w:cantSplit/>
          <w:trHeight w:val="412"/>
        </w:trPr>
        <w:tc>
          <w:tcPr>
            <w:tcW w:w="1183" w:type="dxa"/>
            <w:vMerge/>
            <w:tcBorders>
              <w:left w:val="single" w:sz="12" w:space="0" w:color="auto"/>
              <w:bottom w:val="single" w:sz="12" w:space="0" w:color="auto"/>
            </w:tcBorders>
          </w:tcPr>
          <w:p w:rsidR="00A743F8" w:rsidRPr="00A743F8" w:rsidRDefault="00A743F8" w:rsidP="00A743F8">
            <w:pPr>
              <w:jc w:val="center"/>
              <w:rPr>
                <w:sz w:val="16"/>
                <w:szCs w:val="16"/>
              </w:rPr>
            </w:pPr>
          </w:p>
        </w:tc>
        <w:tc>
          <w:tcPr>
            <w:tcW w:w="1279" w:type="dxa"/>
            <w:vMerge/>
            <w:tcBorders>
              <w:bottom w:val="single" w:sz="12" w:space="0" w:color="auto"/>
            </w:tcBorders>
          </w:tcPr>
          <w:p w:rsidR="00A743F8" w:rsidRPr="00A743F8" w:rsidRDefault="00A743F8" w:rsidP="00A743F8">
            <w:pPr>
              <w:jc w:val="center"/>
              <w:rPr>
                <w:sz w:val="16"/>
                <w:szCs w:val="16"/>
              </w:rPr>
            </w:pPr>
          </w:p>
        </w:tc>
        <w:tc>
          <w:tcPr>
            <w:tcW w:w="1383" w:type="dxa"/>
            <w:vMerge/>
            <w:tcBorders>
              <w:top w:val="nil"/>
              <w:bottom w:val="single" w:sz="12" w:space="0" w:color="auto"/>
            </w:tcBorders>
            <w:vAlign w:val="center"/>
          </w:tcPr>
          <w:p w:rsidR="00A743F8" w:rsidRPr="00A743F8" w:rsidRDefault="00A743F8" w:rsidP="00A743F8">
            <w:pPr>
              <w:jc w:val="center"/>
              <w:rPr>
                <w:sz w:val="16"/>
                <w:szCs w:val="16"/>
              </w:rPr>
            </w:pPr>
          </w:p>
        </w:tc>
        <w:tc>
          <w:tcPr>
            <w:tcW w:w="829" w:type="dxa"/>
            <w:vMerge/>
            <w:tcBorders>
              <w:top w:val="nil"/>
              <w:bottom w:val="single" w:sz="12" w:space="0" w:color="auto"/>
            </w:tcBorders>
            <w:vAlign w:val="center"/>
          </w:tcPr>
          <w:p w:rsidR="00A743F8" w:rsidRPr="00A743F8" w:rsidRDefault="00A743F8" w:rsidP="00A743F8">
            <w:pPr>
              <w:jc w:val="center"/>
              <w:rPr>
                <w:sz w:val="16"/>
                <w:szCs w:val="16"/>
              </w:rPr>
            </w:pPr>
          </w:p>
        </w:tc>
        <w:tc>
          <w:tcPr>
            <w:tcW w:w="1307" w:type="dxa"/>
            <w:vMerge/>
            <w:tcBorders>
              <w:bottom w:val="single" w:sz="12" w:space="0" w:color="auto"/>
            </w:tcBorders>
            <w:vAlign w:val="center"/>
          </w:tcPr>
          <w:p w:rsidR="00A743F8" w:rsidRPr="00A743F8" w:rsidRDefault="00A743F8" w:rsidP="00A743F8">
            <w:pPr>
              <w:jc w:val="center"/>
              <w:rPr>
                <w:sz w:val="16"/>
                <w:szCs w:val="16"/>
              </w:rPr>
            </w:pPr>
          </w:p>
        </w:tc>
        <w:tc>
          <w:tcPr>
            <w:tcW w:w="931" w:type="dxa"/>
            <w:tcBorders>
              <w:bottom w:val="single" w:sz="12" w:space="0" w:color="auto"/>
            </w:tcBorders>
            <w:vAlign w:val="center"/>
          </w:tcPr>
          <w:p w:rsidR="00A743F8" w:rsidRPr="00A743F8" w:rsidRDefault="00A743F8" w:rsidP="00A743F8">
            <w:pPr>
              <w:jc w:val="center"/>
              <w:rPr>
                <w:sz w:val="16"/>
                <w:szCs w:val="16"/>
              </w:rPr>
            </w:pPr>
            <w:r w:rsidRPr="00A743F8">
              <w:rPr>
                <w:sz w:val="16"/>
                <w:szCs w:val="16"/>
              </w:rPr>
              <w:t>предприя-</w:t>
            </w:r>
          </w:p>
          <w:p w:rsidR="00A743F8" w:rsidRPr="00A743F8" w:rsidRDefault="00A743F8" w:rsidP="00A743F8">
            <w:pPr>
              <w:jc w:val="center"/>
              <w:rPr>
                <w:sz w:val="16"/>
                <w:szCs w:val="16"/>
              </w:rPr>
            </w:pPr>
            <w:r w:rsidRPr="00A743F8">
              <w:rPr>
                <w:sz w:val="16"/>
                <w:szCs w:val="16"/>
              </w:rPr>
              <w:t>тием</w:t>
            </w:r>
          </w:p>
        </w:tc>
        <w:tc>
          <w:tcPr>
            <w:tcW w:w="851" w:type="dxa"/>
            <w:tcBorders>
              <w:bottom w:val="single" w:sz="12" w:space="0" w:color="auto"/>
            </w:tcBorders>
            <w:shd w:val="pct15" w:color="000000" w:fill="FFFFFF"/>
            <w:vAlign w:val="center"/>
          </w:tcPr>
          <w:p w:rsidR="00A743F8" w:rsidRPr="00A743F8" w:rsidRDefault="00A743F8" w:rsidP="00A743F8">
            <w:pPr>
              <w:jc w:val="center"/>
              <w:rPr>
                <w:sz w:val="16"/>
                <w:szCs w:val="16"/>
              </w:rPr>
            </w:pPr>
            <w:r w:rsidRPr="00A743F8">
              <w:rPr>
                <w:sz w:val="16"/>
                <w:szCs w:val="16"/>
              </w:rPr>
              <w:t>РЭК КО</w:t>
            </w:r>
          </w:p>
        </w:tc>
        <w:tc>
          <w:tcPr>
            <w:tcW w:w="1287" w:type="dxa"/>
            <w:vMerge/>
            <w:tcBorders>
              <w:bottom w:val="single" w:sz="12" w:space="0" w:color="auto"/>
            </w:tcBorders>
          </w:tcPr>
          <w:p w:rsidR="00A743F8" w:rsidRPr="00A743F8" w:rsidRDefault="00A743F8" w:rsidP="00A743F8">
            <w:pPr>
              <w:jc w:val="center"/>
              <w:rPr>
                <w:sz w:val="16"/>
                <w:szCs w:val="16"/>
              </w:rPr>
            </w:pPr>
          </w:p>
        </w:tc>
        <w:tc>
          <w:tcPr>
            <w:tcW w:w="1406" w:type="dxa"/>
            <w:vMerge/>
            <w:tcBorders>
              <w:bottom w:val="single" w:sz="12" w:space="0" w:color="auto"/>
              <w:right w:val="single" w:sz="12" w:space="0" w:color="auto"/>
            </w:tcBorders>
          </w:tcPr>
          <w:p w:rsidR="00A743F8" w:rsidRPr="00A743F8" w:rsidRDefault="00A743F8" w:rsidP="00A743F8">
            <w:pPr>
              <w:jc w:val="center"/>
              <w:rPr>
                <w:sz w:val="16"/>
                <w:szCs w:val="16"/>
              </w:rPr>
            </w:pPr>
          </w:p>
        </w:tc>
      </w:tr>
      <w:tr w:rsidR="00A743F8" w:rsidRPr="00A743F8" w:rsidTr="00D97018">
        <w:trPr>
          <w:cantSplit/>
          <w:trHeight w:val="224"/>
        </w:trPr>
        <w:tc>
          <w:tcPr>
            <w:tcW w:w="1183" w:type="dxa"/>
            <w:tcBorders>
              <w:top w:val="single" w:sz="12" w:space="0" w:color="auto"/>
              <w:left w:val="single" w:sz="12" w:space="0" w:color="auto"/>
            </w:tcBorders>
            <w:vAlign w:val="center"/>
          </w:tcPr>
          <w:p w:rsidR="00A743F8" w:rsidRPr="00A743F8" w:rsidRDefault="00A743F8" w:rsidP="00A743F8">
            <w:pPr>
              <w:jc w:val="center"/>
              <w:rPr>
                <w:sz w:val="16"/>
                <w:szCs w:val="16"/>
              </w:rPr>
            </w:pPr>
            <w:r w:rsidRPr="00A743F8">
              <w:rPr>
                <w:sz w:val="16"/>
                <w:szCs w:val="16"/>
              </w:rPr>
              <w:t>1</w:t>
            </w:r>
          </w:p>
        </w:tc>
        <w:tc>
          <w:tcPr>
            <w:tcW w:w="1279"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2</w:t>
            </w:r>
          </w:p>
        </w:tc>
        <w:tc>
          <w:tcPr>
            <w:tcW w:w="1383"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3</w:t>
            </w:r>
          </w:p>
        </w:tc>
        <w:tc>
          <w:tcPr>
            <w:tcW w:w="829"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4</w:t>
            </w:r>
          </w:p>
        </w:tc>
        <w:tc>
          <w:tcPr>
            <w:tcW w:w="1307"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5</w:t>
            </w:r>
          </w:p>
        </w:tc>
        <w:tc>
          <w:tcPr>
            <w:tcW w:w="931"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6</w:t>
            </w:r>
          </w:p>
        </w:tc>
        <w:tc>
          <w:tcPr>
            <w:tcW w:w="851" w:type="dxa"/>
            <w:tcBorders>
              <w:top w:val="single" w:sz="12" w:space="0" w:color="auto"/>
            </w:tcBorders>
            <w:shd w:val="pct15" w:color="000000" w:fill="FFFFFF"/>
            <w:vAlign w:val="center"/>
          </w:tcPr>
          <w:p w:rsidR="00A743F8" w:rsidRPr="00A743F8" w:rsidRDefault="00A743F8" w:rsidP="00A743F8">
            <w:pPr>
              <w:jc w:val="center"/>
              <w:rPr>
                <w:sz w:val="16"/>
                <w:szCs w:val="16"/>
              </w:rPr>
            </w:pPr>
            <w:r w:rsidRPr="00A743F8">
              <w:rPr>
                <w:sz w:val="16"/>
                <w:szCs w:val="16"/>
              </w:rPr>
              <w:t>7</w:t>
            </w:r>
          </w:p>
        </w:tc>
        <w:tc>
          <w:tcPr>
            <w:tcW w:w="1287"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8</w:t>
            </w:r>
          </w:p>
        </w:tc>
        <w:tc>
          <w:tcPr>
            <w:tcW w:w="1406" w:type="dxa"/>
            <w:tcBorders>
              <w:top w:val="single" w:sz="12" w:space="0" w:color="auto"/>
              <w:right w:val="single" w:sz="12" w:space="0" w:color="auto"/>
            </w:tcBorders>
            <w:vAlign w:val="center"/>
          </w:tcPr>
          <w:p w:rsidR="00A743F8" w:rsidRPr="00A743F8" w:rsidRDefault="00A743F8" w:rsidP="00A743F8">
            <w:pPr>
              <w:jc w:val="center"/>
              <w:rPr>
                <w:sz w:val="16"/>
                <w:szCs w:val="16"/>
              </w:rPr>
            </w:pPr>
            <w:r w:rsidRPr="00A743F8">
              <w:rPr>
                <w:sz w:val="16"/>
                <w:szCs w:val="16"/>
              </w:rPr>
              <w:t>9</w:t>
            </w:r>
          </w:p>
        </w:tc>
      </w:tr>
      <w:tr w:rsidR="00A743F8" w:rsidRPr="00A743F8" w:rsidTr="00D97018">
        <w:trPr>
          <w:cantSplit/>
          <w:trHeight w:val="179"/>
        </w:trPr>
        <w:tc>
          <w:tcPr>
            <w:tcW w:w="1183" w:type="dxa"/>
            <w:vMerge w:val="restart"/>
            <w:tcBorders>
              <w:left w:val="single" w:sz="12" w:space="0" w:color="auto"/>
            </w:tcBorders>
            <w:vAlign w:val="center"/>
          </w:tcPr>
          <w:p w:rsidR="00A743F8" w:rsidRPr="00A743F8" w:rsidRDefault="00A743F8" w:rsidP="00A743F8">
            <w:pPr>
              <w:ind w:right="-108"/>
              <w:jc w:val="center"/>
              <w:rPr>
                <w:sz w:val="16"/>
                <w:szCs w:val="16"/>
              </w:rPr>
            </w:pPr>
            <w:r w:rsidRPr="00A743F8">
              <w:rPr>
                <w:sz w:val="16"/>
                <w:szCs w:val="16"/>
              </w:rPr>
              <w:t xml:space="preserve">ОАО «СКЭК» </w:t>
            </w:r>
          </w:p>
          <w:p w:rsidR="00A743F8" w:rsidRPr="00A743F8" w:rsidRDefault="00A743F8" w:rsidP="00A743F8">
            <w:pPr>
              <w:ind w:right="-108"/>
              <w:jc w:val="center"/>
              <w:rPr>
                <w:sz w:val="16"/>
                <w:szCs w:val="16"/>
              </w:rPr>
            </w:pPr>
            <w:r w:rsidRPr="00A743F8">
              <w:rPr>
                <w:sz w:val="16"/>
                <w:szCs w:val="16"/>
              </w:rPr>
              <w:t>(г. Кемерово)</w:t>
            </w:r>
          </w:p>
        </w:tc>
        <w:tc>
          <w:tcPr>
            <w:tcW w:w="1279" w:type="dxa"/>
            <w:vMerge w:val="restart"/>
            <w:vAlign w:val="center"/>
          </w:tcPr>
          <w:p w:rsidR="00A743F8" w:rsidRPr="00A743F8" w:rsidRDefault="00A743F8" w:rsidP="00A743F8">
            <w:pPr>
              <w:jc w:val="center"/>
              <w:rPr>
                <w:b/>
                <w:sz w:val="16"/>
                <w:szCs w:val="16"/>
              </w:rPr>
            </w:pPr>
            <w:r w:rsidRPr="00A743F8">
              <w:rPr>
                <w:b/>
                <w:sz w:val="16"/>
                <w:szCs w:val="16"/>
              </w:rPr>
              <w:t>-44555,70</w:t>
            </w:r>
          </w:p>
        </w:tc>
        <w:tc>
          <w:tcPr>
            <w:tcW w:w="1383" w:type="dxa"/>
            <w:vAlign w:val="center"/>
          </w:tcPr>
          <w:p w:rsidR="00A743F8" w:rsidRPr="00A743F8" w:rsidRDefault="00A743F8" w:rsidP="00A743F8">
            <w:pPr>
              <w:rPr>
                <w:sz w:val="16"/>
                <w:szCs w:val="16"/>
              </w:rPr>
            </w:pPr>
            <w:r w:rsidRPr="00A743F8">
              <w:rPr>
                <w:sz w:val="16"/>
                <w:szCs w:val="16"/>
              </w:rPr>
              <w:t>бюджетные потребители</w:t>
            </w:r>
          </w:p>
        </w:tc>
        <w:tc>
          <w:tcPr>
            <w:tcW w:w="829" w:type="dxa"/>
            <w:vAlign w:val="center"/>
          </w:tcPr>
          <w:p w:rsidR="00A743F8" w:rsidRPr="00A743F8" w:rsidRDefault="00A743F8" w:rsidP="00A743F8">
            <w:pPr>
              <w:jc w:val="center"/>
              <w:rPr>
                <w:sz w:val="16"/>
                <w:szCs w:val="16"/>
              </w:rPr>
            </w:pPr>
            <w:r w:rsidRPr="00A743F8">
              <w:rPr>
                <w:sz w:val="16"/>
                <w:szCs w:val="16"/>
              </w:rPr>
              <w:t>12,82</w:t>
            </w:r>
          </w:p>
        </w:tc>
        <w:tc>
          <w:tcPr>
            <w:tcW w:w="1307" w:type="dxa"/>
            <w:vMerge w:val="restart"/>
            <w:shd w:val="clear" w:color="auto" w:fill="auto"/>
            <w:vAlign w:val="center"/>
          </w:tcPr>
          <w:p w:rsidR="00A743F8" w:rsidRPr="00A743F8" w:rsidRDefault="00A743F8" w:rsidP="00A743F8">
            <w:pPr>
              <w:jc w:val="center"/>
              <w:rPr>
                <w:sz w:val="16"/>
                <w:szCs w:val="16"/>
              </w:rPr>
            </w:pPr>
            <w:r w:rsidRPr="00A743F8">
              <w:rPr>
                <w:b/>
                <w:sz w:val="16"/>
                <w:szCs w:val="16"/>
              </w:rPr>
              <w:t>1361,29</w:t>
            </w:r>
          </w:p>
        </w:tc>
        <w:tc>
          <w:tcPr>
            <w:tcW w:w="931" w:type="dxa"/>
            <w:vMerge w:val="restart"/>
            <w:vAlign w:val="center"/>
          </w:tcPr>
          <w:p w:rsidR="00A743F8" w:rsidRPr="00A743F8" w:rsidRDefault="00A743F8" w:rsidP="00A743F8">
            <w:pPr>
              <w:jc w:val="center"/>
              <w:rPr>
                <w:sz w:val="16"/>
                <w:szCs w:val="16"/>
              </w:rPr>
            </w:pPr>
            <w:r w:rsidRPr="00A743F8">
              <w:rPr>
                <w:sz w:val="16"/>
                <w:szCs w:val="16"/>
              </w:rPr>
              <w:t>1865,36</w:t>
            </w:r>
          </w:p>
        </w:tc>
        <w:tc>
          <w:tcPr>
            <w:tcW w:w="851" w:type="dxa"/>
            <w:vMerge w:val="restart"/>
            <w:shd w:val="pct15" w:color="000000" w:fill="FFFFFF"/>
            <w:vAlign w:val="center"/>
          </w:tcPr>
          <w:p w:rsidR="00A743F8" w:rsidRPr="00A743F8" w:rsidRDefault="00A743F8" w:rsidP="00A743F8">
            <w:pPr>
              <w:jc w:val="center"/>
              <w:rPr>
                <w:sz w:val="16"/>
                <w:szCs w:val="16"/>
              </w:rPr>
            </w:pPr>
            <w:r w:rsidRPr="00A743F8">
              <w:rPr>
                <w:b/>
                <w:sz w:val="16"/>
                <w:szCs w:val="16"/>
              </w:rPr>
              <w:t>1528,63</w:t>
            </w:r>
          </w:p>
        </w:tc>
        <w:tc>
          <w:tcPr>
            <w:tcW w:w="1287" w:type="dxa"/>
            <w:vMerge w:val="restart"/>
            <w:vAlign w:val="center"/>
          </w:tcPr>
          <w:p w:rsidR="00A743F8" w:rsidRPr="00A743F8" w:rsidRDefault="00A743F8" w:rsidP="00A743F8">
            <w:pPr>
              <w:jc w:val="center"/>
              <w:rPr>
                <w:sz w:val="16"/>
                <w:szCs w:val="16"/>
              </w:rPr>
            </w:pPr>
            <w:r w:rsidRPr="00A743F8">
              <w:rPr>
                <w:sz w:val="16"/>
                <w:szCs w:val="16"/>
              </w:rPr>
              <w:t>12,29</w:t>
            </w:r>
          </w:p>
        </w:tc>
        <w:tc>
          <w:tcPr>
            <w:tcW w:w="1406" w:type="dxa"/>
            <w:vMerge w:val="restart"/>
            <w:tcBorders>
              <w:right w:val="single" w:sz="12" w:space="0" w:color="auto"/>
            </w:tcBorders>
            <w:vAlign w:val="center"/>
          </w:tcPr>
          <w:p w:rsidR="00A743F8" w:rsidRPr="00A743F8" w:rsidRDefault="00A743F8" w:rsidP="00A743F8">
            <w:pPr>
              <w:jc w:val="center"/>
              <w:rPr>
                <w:sz w:val="16"/>
                <w:szCs w:val="16"/>
              </w:rPr>
            </w:pPr>
            <w:r w:rsidRPr="00A743F8">
              <w:rPr>
                <w:sz w:val="16"/>
                <w:szCs w:val="16"/>
              </w:rPr>
              <w:t>1,30</w:t>
            </w:r>
          </w:p>
        </w:tc>
      </w:tr>
      <w:tr w:rsidR="00A743F8" w:rsidRPr="00A743F8" w:rsidTr="00D97018">
        <w:trPr>
          <w:cantSplit/>
          <w:trHeight w:val="445"/>
        </w:trPr>
        <w:tc>
          <w:tcPr>
            <w:tcW w:w="1183" w:type="dxa"/>
            <w:vMerge/>
            <w:tcBorders>
              <w:left w:val="single" w:sz="12" w:space="0" w:color="auto"/>
            </w:tcBorders>
            <w:vAlign w:val="center"/>
          </w:tcPr>
          <w:p w:rsidR="00A743F8" w:rsidRPr="00A743F8" w:rsidRDefault="00A743F8" w:rsidP="00A743F8">
            <w:pPr>
              <w:ind w:right="-108"/>
              <w:jc w:val="center"/>
              <w:rPr>
                <w:sz w:val="16"/>
                <w:szCs w:val="16"/>
              </w:rPr>
            </w:pPr>
          </w:p>
        </w:tc>
        <w:tc>
          <w:tcPr>
            <w:tcW w:w="1279" w:type="dxa"/>
            <w:vMerge/>
            <w:vAlign w:val="center"/>
          </w:tcPr>
          <w:p w:rsidR="00A743F8" w:rsidRPr="00A743F8" w:rsidRDefault="00A743F8" w:rsidP="00A743F8">
            <w:pPr>
              <w:jc w:val="center"/>
              <w:rPr>
                <w:b/>
                <w:sz w:val="16"/>
                <w:szCs w:val="16"/>
              </w:rPr>
            </w:pPr>
          </w:p>
        </w:tc>
        <w:tc>
          <w:tcPr>
            <w:tcW w:w="1383" w:type="dxa"/>
            <w:vAlign w:val="center"/>
          </w:tcPr>
          <w:p w:rsidR="00A743F8" w:rsidRPr="00A743F8" w:rsidRDefault="00A743F8" w:rsidP="00A743F8">
            <w:pPr>
              <w:rPr>
                <w:sz w:val="16"/>
                <w:szCs w:val="16"/>
              </w:rPr>
            </w:pPr>
            <w:r w:rsidRPr="00A743F8">
              <w:rPr>
                <w:sz w:val="16"/>
                <w:szCs w:val="16"/>
              </w:rPr>
              <w:t>жилищные организации</w:t>
            </w:r>
          </w:p>
        </w:tc>
        <w:tc>
          <w:tcPr>
            <w:tcW w:w="829" w:type="dxa"/>
            <w:vAlign w:val="center"/>
          </w:tcPr>
          <w:p w:rsidR="00A743F8" w:rsidRPr="00A743F8" w:rsidRDefault="00A743F8" w:rsidP="00A743F8">
            <w:pPr>
              <w:jc w:val="center"/>
              <w:rPr>
                <w:sz w:val="16"/>
                <w:szCs w:val="16"/>
              </w:rPr>
            </w:pPr>
            <w:r w:rsidRPr="00A743F8">
              <w:rPr>
                <w:sz w:val="16"/>
                <w:szCs w:val="16"/>
              </w:rPr>
              <w:t>70,77</w:t>
            </w:r>
          </w:p>
        </w:tc>
        <w:tc>
          <w:tcPr>
            <w:tcW w:w="1307" w:type="dxa"/>
            <w:vMerge/>
            <w:shd w:val="clear" w:color="auto" w:fill="auto"/>
            <w:vAlign w:val="center"/>
          </w:tcPr>
          <w:p w:rsidR="00A743F8" w:rsidRPr="00A743F8" w:rsidRDefault="00A743F8" w:rsidP="00A743F8">
            <w:pPr>
              <w:jc w:val="center"/>
              <w:rPr>
                <w:sz w:val="16"/>
                <w:szCs w:val="16"/>
              </w:rPr>
            </w:pPr>
          </w:p>
        </w:tc>
        <w:tc>
          <w:tcPr>
            <w:tcW w:w="931" w:type="dxa"/>
            <w:vMerge/>
            <w:vAlign w:val="center"/>
          </w:tcPr>
          <w:p w:rsidR="00A743F8" w:rsidRPr="00A743F8" w:rsidRDefault="00A743F8" w:rsidP="00A743F8">
            <w:pPr>
              <w:jc w:val="center"/>
              <w:rPr>
                <w:sz w:val="16"/>
                <w:szCs w:val="16"/>
              </w:rPr>
            </w:pPr>
          </w:p>
        </w:tc>
        <w:tc>
          <w:tcPr>
            <w:tcW w:w="851" w:type="dxa"/>
            <w:vMerge/>
            <w:shd w:val="pct15" w:color="000000" w:fill="FFFFFF"/>
            <w:vAlign w:val="center"/>
          </w:tcPr>
          <w:p w:rsidR="00A743F8" w:rsidRPr="00A743F8" w:rsidRDefault="00A743F8" w:rsidP="00A743F8">
            <w:pPr>
              <w:jc w:val="center"/>
              <w:rPr>
                <w:b/>
                <w:sz w:val="16"/>
                <w:szCs w:val="16"/>
              </w:rPr>
            </w:pPr>
          </w:p>
        </w:tc>
        <w:tc>
          <w:tcPr>
            <w:tcW w:w="1287" w:type="dxa"/>
            <w:vMerge/>
            <w:vAlign w:val="center"/>
          </w:tcPr>
          <w:p w:rsidR="00A743F8" w:rsidRPr="00A743F8" w:rsidRDefault="00A743F8" w:rsidP="00A743F8">
            <w:pPr>
              <w:jc w:val="center"/>
              <w:rPr>
                <w:sz w:val="16"/>
                <w:szCs w:val="16"/>
              </w:rPr>
            </w:pPr>
          </w:p>
        </w:tc>
        <w:tc>
          <w:tcPr>
            <w:tcW w:w="1406" w:type="dxa"/>
            <w:vMerge/>
            <w:tcBorders>
              <w:right w:val="single" w:sz="12" w:space="0" w:color="auto"/>
            </w:tcBorders>
            <w:vAlign w:val="center"/>
          </w:tcPr>
          <w:p w:rsidR="00A743F8" w:rsidRPr="00A743F8" w:rsidRDefault="00A743F8" w:rsidP="00A743F8">
            <w:pPr>
              <w:jc w:val="center"/>
              <w:rPr>
                <w:sz w:val="16"/>
                <w:szCs w:val="16"/>
              </w:rPr>
            </w:pPr>
          </w:p>
        </w:tc>
      </w:tr>
      <w:tr w:rsidR="00A743F8" w:rsidRPr="00A743F8" w:rsidTr="00D97018">
        <w:trPr>
          <w:cantSplit/>
          <w:trHeight w:val="292"/>
        </w:trPr>
        <w:tc>
          <w:tcPr>
            <w:tcW w:w="1183" w:type="dxa"/>
            <w:vMerge/>
            <w:tcBorders>
              <w:left w:val="single" w:sz="12" w:space="0" w:color="auto"/>
            </w:tcBorders>
            <w:vAlign w:val="center"/>
          </w:tcPr>
          <w:p w:rsidR="00A743F8" w:rsidRPr="00A743F8" w:rsidRDefault="00A743F8" w:rsidP="00A743F8">
            <w:pPr>
              <w:ind w:right="-108"/>
              <w:jc w:val="center"/>
              <w:rPr>
                <w:sz w:val="16"/>
                <w:szCs w:val="16"/>
              </w:rPr>
            </w:pPr>
          </w:p>
        </w:tc>
        <w:tc>
          <w:tcPr>
            <w:tcW w:w="1279" w:type="dxa"/>
            <w:vMerge/>
            <w:vAlign w:val="center"/>
          </w:tcPr>
          <w:p w:rsidR="00A743F8" w:rsidRPr="00A743F8" w:rsidRDefault="00A743F8" w:rsidP="00A743F8">
            <w:pPr>
              <w:jc w:val="center"/>
              <w:rPr>
                <w:b/>
                <w:sz w:val="16"/>
                <w:szCs w:val="16"/>
              </w:rPr>
            </w:pPr>
          </w:p>
        </w:tc>
        <w:tc>
          <w:tcPr>
            <w:tcW w:w="1383" w:type="dxa"/>
            <w:vAlign w:val="center"/>
          </w:tcPr>
          <w:p w:rsidR="00A743F8" w:rsidRPr="00A743F8" w:rsidRDefault="00A743F8" w:rsidP="00A743F8">
            <w:pPr>
              <w:rPr>
                <w:sz w:val="16"/>
                <w:szCs w:val="16"/>
              </w:rPr>
            </w:pPr>
            <w:r w:rsidRPr="00A743F8">
              <w:rPr>
                <w:sz w:val="16"/>
                <w:szCs w:val="16"/>
              </w:rPr>
              <w:t>иные потребители</w:t>
            </w:r>
          </w:p>
        </w:tc>
        <w:tc>
          <w:tcPr>
            <w:tcW w:w="829" w:type="dxa"/>
            <w:vAlign w:val="center"/>
          </w:tcPr>
          <w:p w:rsidR="00A743F8" w:rsidRPr="00A743F8" w:rsidRDefault="00A743F8" w:rsidP="00A743F8">
            <w:pPr>
              <w:jc w:val="center"/>
              <w:rPr>
                <w:sz w:val="16"/>
                <w:szCs w:val="16"/>
              </w:rPr>
            </w:pPr>
            <w:r w:rsidRPr="00A743F8">
              <w:rPr>
                <w:sz w:val="16"/>
                <w:szCs w:val="16"/>
              </w:rPr>
              <w:t>15,98</w:t>
            </w:r>
          </w:p>
        </w:tc>
        <w:tc>
          <w:tcPr>
            <w:tcW w:w="1307" w:type="dxa"/>
            <w:vMerge/>
            <w:shd w:val="clear" w:color="auto" w:fill="auto"/>
            <w:vAlign w:val="center"/>
          </w:tcPr>
          <w:p w:rsidR="00A743F8" w:rsidRPr="00A743F8" w:rsidRDefault="00A743F8" w:rsidP="00A743F8">
            <w:pPr>
              <w:jc w:val="center"/>
              <w:rPr>
                <w:sz w:val="16"/>
                <w:szCs w:val="16"/>
              </w:rPr>
            </w:pPr>
          </w:p>
        </w:tc>
        <w:tc>
          <w:tcPr>
            <w:tcW w:w="931" w:type="dxa"/>
            <w:vMerge/>
            <w:vAlign w:val="center"/>
          </w:tcPr>
          <w:p w:rsidR="00A743F8" w:rsidRPr="00A743F8" w:rsidRDefault="00A743F8" w:rsidP="00A743F8">
            <w:pPr>
              <w:jc w:val="center"/>
              <w:rPr>
                <w:sz w:val="16"/>
                <w:szCs w:val="16"/>
              </w:rPr>
            </w:pPr>
          </w:p>
        </w:tc>
        <w:tc>
          <w:tcPr>
            <w:tcW w:w="851" w:type="dxa"/>
            <w:vMerge/>
            <w:shd w:val="pct15" w:color="000000" w:fill="FFFFFF"/>
            <w:vAlign w:val="center"/>
          </w:tcPr>
          <w:p w:rsidR="00A743F8" w:rsidRPr="00A743F8" w:rsidRDefault="00A743F8" w:rsidP="00A743F8">
            <w:pPr>
              <w:jc w:val="center"/>
              <w:rPr>
                <w:b/>
                <w:sz w:val="16"/>
                <w:szCs w:val="16"/>
              </w:rPr>
            </w:pPr>
          </w:p>
        </w:tc>
        <w:tc>
          <w:tcPr>
            <w:tcW w:w="1287" w:type="dxa"/>
            <w:vMerge/>
            <w:vAlign w:val="center"/>
          </w:tcPr>
          <w:p w:rsidR="00A743F8" w:rsidRPr="00A743F8" w:rsidRDefault="00A743F8" w:rsidP="00A743F8">
            <w:pPr>
              <w:jc w:val="center"/>
              <w:rPr>
                <w:sz w:val="16"/>
                <w:szCs w:val="16"/>
              </w:rPr>
            </w:pPr>
          </w:p>
        </w:tc>
        <w:tc>
          <w:tcPr>
            <w:tcW w:w="1406" w:type="dxa"/>
            <w:vMerge/>
            <w:tcBorders>
              <w:right w:val="single" w:sz="12" w:space="0" w:color="auto"/>
            </w:tcBorders>
            <w:vAlign w:val="center"/>
          </w:tcPr>
          <w:p w:rsidR="00A743F8" w:rsidRPr="00A743F8" w:rsidRDefault="00A743F8" w:rsidP="00A743F8">
            <w:pPr>
              <w:jc w:val="center"/>
              <w:rPr>
                <w:sz w:val="16"/>
                <w:szCs w:val="16"/>
              </w:rPr>
            </w:pPr>
          </w:p>
        </w:tc>
      </w:tr>
      <w:tr w:rsidR="00A743F8" w:rsidRPr="00A743F8" w:rsidTr="00D97018">
        <w:trPr>
          <w:cantSplit/>
          <w:trHeight w:val="268"/>
        </w:trPr>
        <w:tc>
          <w:tcPr>
            <w:tcW w:w="1183" w:type="dxa"/>
            <w:vMerge/>
            <w:tcBorders>
              <w:left w:val="single" w:sz="12" w:space="0" w:color="auto"/>
              <w:bottom w:val="single" w:sz="12" w:space="0" w:color="auto"/>
            </w:tcBorders>
            <w:vAlign w:val="center"/>
          </w:tcPr>
          <w:p w:rsidR="00A743F8" w:rsidRPr="00A743F8" w:rsidRDefault="00A743F8" w:rsidP="00A743F8">
            <w:pPr>
              <w:ind w:right="-108"/>
              <w:jc w:val="center"/>
              <w:rPr>
                <w:sz w:val="16"/>
                <w:szCs w:val="16"/>
              </w:rPr>
            </w:pPr>
          </w:p>
        </w:tc>
        <w:tc>
          <w:tcPr>
            <w:tcW w:w="1279" w:type="dxa"/>
            <w:vMerge/>
            <w:tcBorders>
              <w:bottom w:val="single" w:sz="12" w:space="0" w:color="auto"/>
            </w:tcBorders>
            <w:vAlign w:val="center"/>
          </w:tcPr>
          <w:p w:rsidR="00A743F8" w:rsidRPr="00A743F8" w:rsidRDefault="00A743F8" w:rsidP="00A743F8">
            <w:pPr>
              <w:jc w:val="center"/>
              <w:rPr>
                <w:b/>
                <w:sz w:val="16"/>
                <w:szCs w:val="16"/>
              </w:rPr>
            </w:pPr>
          </w:p>
        </w:tc>
        <w:tc>
          <w:tcPr>
            <w:tcW w:w="1383" w:type="dxa"/>
            <w:tcBorders>
              <w:bottom w:val="single" w:sz="12" w:space="0" w:color="auto"/>
            </w:tcBorders>
            <w:vAlign w:val="center"/>
          </w:tcPr>
          <w:p w:rsidR="00A743F8" w:rsidRPr="00A743F8" w:rsidRDefault="00A743F8" w:rsidP="00A743F8">
            <w:pPr>
              <w:rPr>
                <w:sz w:val="16"/>
                <w:szCs w:val="16"/>
              </w:rPr>
            </w:pPr>
            <w:r w:rsidRPr="00A743F8">
              <w:rPr>
                <w:sz w:val="16"/>
                <w:szCs w:val="16"/>
              </w:rPr>
              <w:t>произв. нужды</w:t>
            </w:r>
          </w:p>
        </w:tc>
        <w:tc>
          <w:tcPr>
            <w:tcW w:w="829" w:type="dxa"/>
            <w:tcBorders>
              <w:bottom w:val="single" w:sz="12" w:space="0" w:color="auto"/>
            </w:tcBorders>
            <w:vAlign w:val="center"/>
          </w:tcPr>
          <w:p w:rsidR="00A743F8" w:rsidRPr="00A743F8" w:rsidRDefault="00A743F8" w:rsidP="00A743F8">
            <w:pPr>
              <w:jc w:val="center"/>
              <w:rPr>
                <w:sz w:val="16"/>
                <w:szCs w:val="16"/>
              </w:rPr>
            </w:pPr>
            <w:r w:rsidRPr="00A743F8">
              <w:rPr>
                <w:sz w:val="16"/>
                <w:szCs w:val="16"/>
              </w:rPr>
              <w:t>0,44</w:t>
            </w:r>
          </w:p>
        </w:tc>
        <w:tc>
          <w:tcPr>
            <w:tcW w:w="5782" w:type="dxa"/>
            <w:gridSpan w:val="5"/>
            <w:tcBorders>
              <w:bottom w:val="single" w:sz="12" w:space="0" w:color="auto"/>
              <w:right w:val="single" w:sz="12" w:space="0" w:color="auto"/>
            </w:tcBorders>
            <w:shd w:val="clear" w:color="auto" w:fill="auto"/>
            <w:vAlign w:val="center"/>
          </w:tcPr>
          <w:p w:rsidR="00A743F8" w:rsidRPr="00A743F8" w:rsidRDefault="00A743F8" w:rsidP="00A743F8">
            <w:pPr>
              <w:jc w:val="center"/>
              <w:rPr>
                <w:sz w:val="16"/>
                <w:szCs w:val="16"/>
              </w:rPr>
            </w:pPr>
          </w:p>
        </w:tc>
      </w:tr>
    </w:tbl>
    <w:p w:rsidR="00A743F8" w:rsidRPr="00A743F8" w:rsidRDefault="00A743F8" w:rsidP="00A743F8">
      <w:pPr>
        <w:tabs>
          <w:tab w:val="left" w:pos="426"/>
        </w:tabs>
        <w:ind w:firstLine="426"/>
        <w:jc w:val="both"/>
      </w:pPr>
      <w:proofErr w:type="gramStart"/>
      <w:r w:rsidRPr="00A743F8">
        <w:lastRenderedPageBreak/>
        <w:t>Изменение тарифов на тепловую энергию, реализуемую ОАО «Северо-Кузбасская энергетическая компания» (г. Кемерово) на потребительском рынке по узлам теплоснабжения ж.р. Кедровка, ст. Латыши, ж.р. Промышленновский, по периодам регулирования соответствует параметрам, определенным Приказом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w:t>
      </w:r>
      <w:proofErr w:type="gramEnd"/>
      <w:r w:rsidRPr="00A743F8">
        <w:t xml:space="preserve"> </w:t>
      </w:r>
      <w:proofErr w:type="gramStart"/>
      <w:r w:rsidRPr="00A743F8">
        <w:t>на 2013 год» (зарегистрирован в Минюсте РФ 02.11.2012 года.</w:t>
      </w:r>
      <w:proofErr w:type="gramEnd"/>
      <w:r w:rsidRPr="00A743F8">
        <w:t xml:space="preserve"> Регистрационный № 25759).</w:t>
      </w:r>
    </w:p>
    <w:p w:rsidR="00A743F8" w:rsidRPr="00A743F8" w:rsidRDefault="00A743F8" w:rsidP="00A743F8">
      <w:pPr>
        <w:tabs>
          <w:tab w:val="left" w:pos="426"/>
        </w:tabs>
        <w:ind w:firstLine="426"/>
        <w:jc w:val="both"/>
      </w:pPr>
      <w:r w:rsidRPr="00A743F8">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A743F8">
        <w:rPr>
          <w:b/>
          <w:i/>
        </w:rPr>
        <w:t>6,15</w:t>
      </w:r>
      <w:r w:rsidRPr="00A743F8">
        <w:t xml:space="preserve"> % относительно действующего на 31.12.2012 года.</w:t>
      </w:r>
    </w:p>
    <w:p w:rsidR="00A743F8" w:rsidRPr="00A743F8" w:rsidRDefault="00A743F8" w:rsidP="00A743F8">
      <w:pPr>
        <w:tabs>
          <w:tab w:val="left" w:pos="426"/>
        </w:tabs>
        <w:ind w:firstLine="426"/>
        <w:jc w:val="both"/>
      </w:pPr>
    </w:p>
    <w:p w:rsidR="00A743F8" w:rsidRPr="00A743F8" w:rsidRDefault="00A743F8" w:rsidP="00A743F8">
      <w:pPr>
        <w:ind w:firstLine="426"/>
        <w:jc w:val="both"/>
      </w:pPr>
      <w:r w:rsidRPr="00A743F8">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A743F8" w:rsidRPr="00A743F8" w:rsidRDefault="00A743F8" w:rsidP="00A743F8">
      <w:pPr>
        <w:ind w:firstLine="426"/>
        <w:jc w:val="both"/>
        <w:rPr>
          <w:i/>
        </w:rPr>
      </w:pPr>
      <w:r w:rsidRPr="00A743F8">
        <w:rPr>
          <w:b/>
          <w:i/>
          <w:u w:val="single"/>
        </w:rPr>
        <w:t>Справочно:</w:t>
      </w:r>
      <w:r w:rsidRPr="00A743F8">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A743F8">
        <w:rPr>
          <w:b/>
          <w:i/>
        </w:rPr>
        <w:t>657,40</w:t>
      </w:r>
      <w:r w:rsidRPr="00A743F8">
        <w:t xml:space="preserve"> </w:t>
      </w:r>
      <w:r w:rsidRPr="00A743F8">
        <w:rPr>
          <w:i/>
        </w:rPr>
        <w:t>тыс. м³ (стоимости исходной воды 36,90 руб./</w:t>
      </w:r>
      <w:proofErr w:type="gramStart"/>
      <w:r w:rsidRPr="00A743F8">
        <w:rPr>
          <w:i/>
        </w:rPr>
        <w:t>м</w:t>
      </w:r>
      <w:proofErr w:type="gramEnd"/>
      <w:r w:rsidRPr="00A743F8">
        <w:rPr>
          <w:i/>
        </w:rPr>
        <w:t xml:space="preserve">³), а также стоимости реагентов, используемых для химической очистки и подготовки воды </w:t>
      </w:r>
      <w:r w:rsidRPr="00A743F8">
        <w:rPr>
          <w:b/>
          <w:i/>
        </w:rPr>
        <w:t>1167,49</w:t>
      </w:r>
      <w:r w:rsidRPr="00A743F8">
        <w:rPr>
          <w:i/>
        </w:rPr>
        <w:t xml:space="preserve"> тыс. руб. Таким образом</w:t>
      </w:r>
      <w:r w:rsidR="00B96021">
        <w:rPr>
          <w:i/>
        </w:rPr>
        <w:t>,</w:t>
      </w:r>
      <w:r w:rsidRPr="00A743F8">
        <w:rPr>
          <w:i/>
        </w:rPr>
        <w:t xml:space="preserve"> уровень тарифа составит:</w:t>
      </w:r>
    </w:p>
    <w:p w:rsidR="00A743F8" w:rsidRPr="00A743F8" w:rsidRDefault="00A743F8" w:rsidP="00A743F8">
      <w:pPr>
        <w:ind w:firstLine="426"/>
        <w:jc w:val="both"/>
        <w:rPr>
          <w:i/>
        </w:rPr>
      </w:pPr>
    </w:p>
    <w:p w:rsidR="00A743F8" w:rsidRPr="00A743F8" w:rsidRDefault="00A743F8" w:rsidP="00A743F8">
      <w:pPr>
        <w:numPr>
          <w:ilvl w:val="0"/>
          <w:numId w:val="2"/>
        </w:numPr>
        <w:jc w:val="both"/>
        <w:rPr>
          <w:b/>
          <w:i/>
          <w:shd w:val="clear" w:color="auto" w:fill="FFFFFF"/>
          <w:lang w:val="en-US"/>
        </w:rPr>
      </w:pPr>
      <w:r w:rsidRPr="00A743F8">
        <w:rPr>
          <w:b/>
          <w:i/>
          <w:shd w:val="clear" w:color="auto" w:fill="FFFFFF"/>
        </w:rPr>
        <w:t>с 01.01.2013 по 30.06.2013</w:t>
      </w:r>
    </w:p>
    <w:p w:rsidR="00A743F8" w:rsidRPr="00A743F8" w:rsidRDefault="00A743F8" w:rsidP="00A743F8">
      <w:pPr>
        <w:ind w:left="426" w:firstLine="294"/>
        <w:jc w:val="both"/>
        <w:rPr>
          <w:i/>
        </w:rPr>
      </w:pPr>
      <w:r w:rsidRPr="00A743F8">
        <w:rPr>
          <w:i/>
        </w:rPr>
        <w:t xml:space="preserve">(657,40 тыс. м³ × 36,90 руб./м³ + 1665,67) / 657,40тыс. м³ = </w:t>
      </w:r>
      <w:r w:rsidRPr="00A743F8">
        <w:rPr>
          <w:b/>
          <w:i/>
        </w:rPr>
        <w:t>39,43</w:t>
      </w:r>
      <w:r w:rsidRPr="00A743F8">
        <w:rPr>
          <w:i/>
        </w:rPr>
        <w:t xml:space="preserve"> руб./м³.</w:t>
      </w:r>
    </w:p>
    <w:p w:rsidR="00A743F8" w:rsidRPr="00A743F8" w:rsidRDefault="00A743F8" w:rsidP="00A743F8">
      <w:pPr>
        <w:ind w:firstLine="708"/>
        <w:jc w:val="both"/>
      </w:pPr>
    </w:p>
    <w:p w:rsidR="00A743F8" w:rsidRPr="00A743F8" w:rsidRDefault="00A743F8" w:rsidP="00A743F8">
      <w:pPr>
        <w:ind w:firstLine="708"/>
        <w:jc w:val="both"/>
      </w:pPr>
      <w:r w:rsidRPr="00A743F8">
        <w:t>Сводная информация и смета расходов по производству и реализации тепловой энергии ОАО "Северо-Кузбасская энергетическая компания" (г. Кемерово) по узлам теплоснабжения ж.р. Кедровка, ст. Латыши, ж.р. Промышленновский – приложение № 19 к протоколу.</w:t>
      </w:r>
    </w:p>
    <w:p w:rsidR="00A743F8" w:rsidRPr="00A743F8" w:rsidRDefault="00A743F8" w:rsidP="00A743F8">
      <w:pPr>
        <w:ind w:firstLine="708"/>
        <w:jc w:val="both"/>
      </w:pPr>
      <w:r w:rsidRPr="00A743F8">
        <w:t>Плановые физические показатели ОАО  "Северо-Кузбасская энергетическая компания" (г. Кемерово) по узлам теплоснабжения ж.р. Кедровка, ст. Латыши, ж.р. Промышленновский – приложение № 20 к протоколу.</w:t>
      </w:r>
    </w:p>
    <w:p w:rsidR="00A743F8" w:rsidRPr="00A743F8" w:rsidRDefault="00A743F8" w:rsidP="00A743F8">
      <w:pPr>
        <w:ind w:firstLine="708"/>
        <w:jc w:val="both"/>
      </w:pPr>
    </w:p>
    <w:p w:rsidR="00A743F8" w:rsidRPr="00A743F8" w:rsidRDefault="00A743F8" w:rsidP="00A743F8">
      <w:pPr>
        <w:ind w:firstLine="708"/>
        <w:jc w:val="both"/>
      </w:pPr>
      <w:r w:rsidRPr="00A743F8">
        <w:t>Рассмотрев представленные материалы, Правлением РЭК</w:t>
      </w:r>
    </w:p>
    <w:p w:rsidR="00A743F8" w:rsidRPr="00A743F8" w:rsidRDefault="00A743F8" w:rsidP="00A743F8">
      <w:pPr>
        <w:jc w:val="both"/>
      </w:pPr>
      <w:r w:rsidRPr="00A743F8">
        <w:tab/>
      </w:r>
      <w:r w:rsidRPr="00A743F8">
        <w:rPr>
          <w:b/>
        </w:rPr>
        <w:t>ПОСТАНОВИЛИ:</w:t>
      </w:r>
    </w:p>
    <w:p w:rsidR="00A743F8" w:rsidRPr="00A743F8" w:rsidRDefault="00A743F8" w:rsidP="00A743F8">
      <w:pPr>
        <w:tabs>
          <w:tab w:val="left" w:pos="1134"/>
        </w:tabs>
        <w:ind w:right="141" w:firstLine="720"/>
        <w:jc w:val="both"/>
      </w:pPr>
      <w:r w:rsidRPr="00A743F8">
        <w:t>1. Установить тарифы на тепловую энергию, реализуемую ОАО «Северо-Кузбасская энергетическая компания» (г. Кемерово) на потребительском рынке по узлам теплоснабжения ж.р. Кедровка, ст. Латыши, ж.р. Промышленновский, с календарной разбивкой, в соответствии с приложениями № 1, № 2 к настоящему постановлению – приложения № 17 и № 18 к протоколу.</w:t>
      </w:r>
    </w:p>
    <w:p w:rsidR="00A743F8" w:rsidRPr="00A743F8" w:rsidRDefault="00A743F8" w:rsidP="00A743F8">
      <w:pPr>
        <w:tabs>
          <w:tab w:val="left" w:pos="1134"/>
        </w:tabs>
        <w:ind w:right="141" w:firstLine="720"/>
        <w:jc w:val="both"/>
      </w:pPr>
      <w:r w:rsidRPr="00A743F8">
        <w:t>2. Признать утратившим силу п.1, приложения 1, 2, 3, 4, 5 постановления региональной энергетической комиссии Кемеровской области от 21 декабря 2011 года № 360 «Об установлении тарифов на тепловую энергию и теплоноситель, реализуемые ОАО «Северо-Кузбасская энергетическая компания» (г. Кемерово) на потребительском рынке по узлам теплоснабжения ж.р. Кедровка, ст. Латыши, ж.р. Промышленновский» с момента вступления в силу настоящего постановления.</w:t>
      </w:r>
    </w:p>
    <w:p w:rsidR="00A743F8" w:rsidRDefault="00A743F8" w:rsidP="00A743F8">
      <w:pPr>
        <w:jc w:val="both"/>
        <w:rPr>
          <w:b/>
        </w:rPr>
      </w:pPr>
    </w:p>
    <w:p w:rsidR="00A743F8" w:rsidRPr="00A743F8" w:rsidRDefault="00A743F8" w:rsidP="00A743F8">
      <w:pPr>
        <w:ind w:firstLine="708"/>
        <w:jc w:val="both"/>
        <w:rPr>
          <w:b/>
        </w:rPr>
      </w:pPr>
      <w:r w:rsidRPr="00A743F8">
        <w:rPr>
          <w:b/>
        </w:rPr>
        <w:t>Голосовали: ЗА – единогласно.</w:t>
      </w:r>
    </w:p>
    <w:p w:rsidR="00A743F8" w:rsidRPr="00A743F8" w:rsidRDefault="00A743F8" w:rsidP="00A743F8">
      <w:pPr>
        <w:ind w:firstLine="708"/>
        <w:jc w:val="both"/>
      </w:pPr>
    </w:p>
    <w:p w:rsidR="00A743F8" w:rsidRPr="00A743F8" w:rsidRDefault="00A743F8" w:rsidP="00A743F8">
      <w:pPr>
        <w:ind w:firstLine="708"/>
        <w:jc w:val="both"/>
        <w:rPr>
          <w:b/>
        </w:rPr>
      </w:pPr>
      <w:r w:rsidRPr="00A743F8">
        <w:rPr>
          <w:b/>
        </w:rPr>
        <w:t>13.</w:t>
      </w:r>
      <w:r w:rsidRPr="00A743F8">
        <w:rPr>
          <w:b/>
        </w:rPr>
        <w:tab/>
        <w:t xml:space="preserve">Об установлении тарифов на горячую воду в открытой системе горячего водоснабжения (теплоснабжения), реализуемую  ОАО «Северо-Кузбасская энергетическая </w:t>
      </w:r>
      <w:r w:rsidRPr="00A743F8">
        <w:rPr>
          <w:b/>
        </w:rPr>
        <w:lastRenderedPageBreak/>
        <w:t>компания» (г. Кемерово) на потребительском рынке по узлам теплоснабжения ж.р. Кедровка, ст. Латыши, ж.р. Промышленновский.</w:t>
      </w:r>
    </w:p>
    <w:p w:rsidR="00A743F8" w:rsidRPr="00A743F8" w:rsidRDefault="00A743F8" w:rsidP="00A743F8">
      <w:pPr>
        <w:ind w:firstLine="708"/>
        <w:jc w:val="both"/>
      </w:pPr>
    </w:p>
    <w:p w:rsidR="00A743F8" w:rsidRPr="00A743F8" w:rsidRDefault="00A743F8" w:rsidP="00A743F8">
      <w:pPr>
        <w:ind w:firstLine="708"/>
        <w:jc w:val="both"/>
      </w:pPr>
      <w:r w:rsidRPr="00A743F8">
        <w:t>Докладчик (Десяткин К.А.) доложил:</w:t>
      </w:r>
    </w:p>
    <w:p w:rsidR="00A743F8" w:rsidRPr="00A743F8" w:rsidRDefault="00A743F8" w:rsidP="00A743F8">
      <w:pPr>
        <w:tabs>
          <w:tab w:val="left" w:pos="0"/>
          <w:tab w:val="left" w:pos="9900"/>
        </w:tabs>
        <w:ind w:right="142" w:firstLine="540"/>
        <w:jc w:val="both"/>
        <w:rPr>
          <w:b/>
          <w:bCs/>
        </w:rPr>
      </w:pPr>
      <w:r w:rsidRPr="00A743F8">
        <w:t>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A743F8">
        <w:rPr>
          <w:bCs/>
        </w:rPr>
        <w:t>.</w:t>
      </w:r>
    </w:p>
    <w:p w:rsidR="00A743F8" w:rsidRPr="00A743F8" w:rsidRDefault="00A743F8" w:rsidP="00A743F8">
      <w:pPr>
        <w:ind w:firstLine="567"/>
        <w:jc w:val="both"/>
      </w:pPr>
      <w:r w:rsidRPr="00A743F8">
        <w:t>ОАО «Северо-Кузбасская энергетическая компания» отпускает горячую воду потребителям, подключенным к тепловой сети предприятия, используя открытую схему водоснабжения (теплоснабжения). По данным, представленным предприятием, отпуск горячей воды производится от собственных котельных.</w:t>
      </w:r>
    </w:p>
    <w:p w:rsidR="00A743F8" w:rsidRPr="00A743F8" w:rsidRDefault="00A743F8" w:rsidP="00A743F8">
      <w:pPr>
        <w:ind w:firstLine="567"/>
        <w:jc w:val="both"/>
      </w:pPr>
      <w:r w:rsidRPr="00A743F8">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A743F8" w:rsidRPr="00A743F8" w:rsidRDefault="00A743F8" w:rsidP="00A743F8">
      <w:pPr>
        <w:tabs>
          <w:tab w:val="left" w:pos="0"/>
          <w:tab w:val="left" w:pos="9900"/>
        </w:tabs>
        <w:ind w:right="142" w:firstLine="540"/>
        <w:jc w:val="both"/>
      </w:pPr>
      <w:r w:rsidRPr="00A743F8">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тарифа на горячее водоснабжение, </w:t>
      </w:r>
      <w:r w:rsidRPr="00A743F8">
        <w:rPr>
          <w:b/>
          <w:u w:val="single"/>
        </w:rPr>
        <w:t>используются две компоненты: теплоноситель и тепловая энергия</w:t>
      </w:r>
      <w:r w:rsidRPr="00A743F8">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A743F8">
          <w:t>1 м</w:t>
        </w:r>
        <w:r w:rsidRPr="00A743F8">
          <w:rPr>
            <w:vertAlign w:val="superscript"/>
          </w:rPr>
          <w:t>3</w:t>
        </w:r>
      </w:smartTag>
      <w:r w:rsidRPr="00A743F8">
        <w:t xml:space="preserve"> исходной воды, 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A743F8">
          <w:t>1 м</w:t>
        </w:r>
        <w:r w:rsidRPr="00A743F8">
          <w:rPr>
            <w:vertAlign w:val="superscript"/>
          </w:rPr>
          <w:t>3</w:t>
        </w:r>
      </w:smartTag>
      <w:r w:rsidRPr="00A743F8">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A743F8" w:rsidRPr="00A743F8" w:rsidRDefault="00A743F8" w:rsidP="00A743F8">
      <w:pPr>
        <w:tabs>
          <w:tab w:val="left" w:pos="0"/>
          <w:tab w:val="left" w:pos="9900"/>
        </w:tabs>
        <w:ind w:right="142" w:firstLine="540"/>
        <w:jc w:val="both"/>
      </w:pPr>
      <w:r w:rsidRPr="00A743F8">
        <w:t xml:space="preserve">Количество тепловой энергии необходимой для нагрева </w:t>
      </w:r>
      <w:smartTag w:uri="urn:schemas-microsoft-com:office:smarttags" w:element="metricconverter">
        <w:smartTagPr>
          <w:attr w:name="ProductID" w:val="1 м3"/>
        </w:smartTagPr>
        <w:r w:rsidRPr="00A743F8">
          <w:t>1 м</w:t>
        </w:r>
        <w:r w:rsidRPr="00A743F8">
          <w:rPr>
            <w:vertAlign w:val="superscript"/>
          </w:rPr>
          <w:t>3</w:t>
        </w:r>
      </w:smartTag>
      <w:r w:rsidRPr="00A743F8">
        <w:t xml:space="preserve"> подготовленной холодной воды определено для ОАО «Север-Кузбасская энергетическая компания»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а именно:</w:t>
      </w:r>
    </w:p>
    <w:p w:rsidR="00A743F8" w:rsidRPr="00A743F8" w:rsidRDefault="00A743F8" w:rsidP="00A743F8">
      <w:pPr>
        <w:autoSpaceDE w:val="0"/>
        <w:autoSpaceDN w:val="0"/>
        <w:adjustRightInd w:val="0"/>
        <w:ind w:firstLine="539"/>
        <w:jc w:val="both"/>
        <w:outlineLvl w:val="3"/>
      </w:pPr>
      <w:r>
        <w:rPr>
          <w:noProof/>
        </w:rPr>
        <w:drawing>
          <wp:inline distT="0" distB="0" distL="0" distR="0">
            <wp:extent cx="30480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743F8">
        <w:t>- количество тепла, необходимого для приготовления одного кубического метра горячей воды, определяется по формуле (Гкал/м</w:t>
      </w:r>
      <w:r w:rsidRPr="00A743F8">
        <w:rPr>
          <w:vertAlign w:val="superscript"/>
        </w:rPr>
        <w:t>3</w:t>
      </w:r>
      <w:r w:rsidRPr="00A743F8">
        <w:t>):</w:t>
      </w:r>
    </w:p>
    <w:p w:rsidR="00A743F8" w:rsidRPr="00A743F8" w:rsidRDefault="00A743F8" w:rsidP="00A743F8">
      <w:pPr>
        <w:autoSpaceDE w:val="0"/>
        <w:autoSpaceDN w:val="0"/>
        <w:adjustRightInd w:val="0"/>
        <w:ind w:firstLine="539"/>
        <w:jc w:val="center"/>
        <w:outlineLvl w:val="3"/>
      </w:pPr>
      <w:r>
        <w:rPr>
          <w:b/>
          <w:bCs/>
          <w:noProof/>
        </w:rPr>
        <w:lastRenderedPageBreak/>
        <w:drawing>
          <wp:inline distT="0" distB="0" distL="0" distR="0">
            <wp:extent cx="2628900" cy="342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r w:rsidRPr="00A743F8">
        <w:t>,</w:t>
      </w:r>
    </w:p>
    <w:p w:rsidR="00A743F8" w:rsidRPr="00A743F8" w:rsidRDefault="00A743F8" w:rsidP="00A743F8">
      <w:pPr>
        <w:autoSpaceDE w:val="0"/>
        <w:autoSpaceDN w:val="0"/>
        <w:adjustRightInd w:val="0"/>
        <w:ind w:firstLine="539"/>
        <w:jc w:val="both"/>
        <w:outlineLvl w:val="3"/>
      </w:pPr>
      <w:r w:rsidRPr="00A743F8">
        <w:t>где</w:t>
      </w:r>
    </w:p>
    <w:p w:rsidR="00A743F8" w:rsidRPr="00A743F8" w:rsidRDefault="00A743F8" w:rsidP="00A743F8">
      <w:pPr>
        <w:autoSpaceDE w:val="0"/>
        <w:autoSpaceDN w:val="0"/>
        <w:adjustRightInd w:val="0"/>
        <w:ind w:firstLine="539"/>
        <w:jc w:val="both"/>
        <w:outlineLvl w:val="3"/>
      </w:pPr>
      <w:r w:rsidRPr="00A743F8">
        <w:rPr>
          <w:i/>
        </w:rPr>
        <w:t>c</w:t>
      </w:r>
      <w:r w:rsidRPr="00A743F8">
        <w:t xml:space="preserve"> - удельная теплоемкость воды, </w:t>
      </w:r>
      <w:r>
        <w:rPr>
          <w:noProof/>
        </w:rPr>
        <w:drawing>
          <wp:inline distT="0" distB="0" distL="0" distR="0">
            <wp:extent cx="43815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A743F8">
        <w:t xml:space="preserve"> Гкал/кг x 1 град. C;</w:t>
      </w:r>
    </w:p>
    <w:p w:rsidR="00A743F8" w:rsidRPr="00A743F8" w:rsidRDefault="00A743F8" w:rsidP="00A743F8">
      <w:pPr>
        <w:autoSpaceDE w:val="0"/>
        <w:autoSpaceDN w:val="0"/>
        <w:adjustRightInd w:val="0"/>
        <w:ind w:firstLine="539"/>
        <w:jc w:val="both"/>
        <w:outlineLvl w:val="3"/>
      </w:pPr>
      <w:r w:rsidRPr="00A743F8">
        <w:rPr>
          <w:i/>
        </w:rPr>
        <w:t>p</w:t>
      </w:r>
      <w:r w:rsidRPr="00A743F8">
        <w:t xml:space="preserve"> - плотность воды при температуре, равной </w:t>
      </w:r>
      <w:r>
        <w:rPr>
          <w:noProof/>
        </w:rPr>
        <w:drawing>
          <wp:inline distT="0" distB="0" distL="0" distR="0">
            <wp:extent cx="219075" cy="2667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A743F8">
        <w:t>, и среднем по году давлении воды в трубопроводе;</w:t>
      </w:r>
    </w:p>
    <w:p w:rsidR="00A743F8" w:rsidRPr="00A743F8" w:rsidRDefault="00A743F8" w:rsidP="00A743F8">
      <w:pPr>
        <w:autoSpaceDE w:val="0"/>
        <w:autoSpaceDN w:val="0"/>
        <w:adjustRightInd w:val="0"/>
        <w:ind w:firstLine="539"/>
        <w:jc w:val="both"/>
        <w:outlineLvl w:val="3"/>
      </w:pPr>
      <w:r>
        <w:rPr>
          <w:noProof/>
        </w:rPr>
        <w:drawing>
          <wp:inline distT="0" distB="0" distL="0" distR="0">
            <wp:extent cx="219075" cy="1905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743F8">
        <w:t>- средняя за год температура горячей воды, поступающей потребителям из систем централизованного горячего водоснабжения (град. C);</w:t>
      </w:r>
    </w:p>
    <w:p w:rsidR="00A743F8" w:rsidRPr="00A743F8" w:rsidRDefault="00A743F8" w:rsidP="00A743F8">
      <w:pPr>
        <w:autoSpaceDE w:val="0"/>
        <w:autoSpaceDN w:val="0"/>
        <w:adjustRightInd w:val="0"/>
        <w:ind w:firstLine="540"/>
        <w:jc w:val="both"/>
        <w:outlineLvl w:val="3"/>
      </w:pPr>
      <w:r>
        <w:rPr>
          <w:noProof/>
        </w:rPr>
        <w:drawing>
          <wp:inline distT="0" distB="0" distL="0" distR="0">
            <wp:extent cx="219075" cy="1905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743F8">
        <w:t>- средняя за год температура холодной воды, поступающей потребителям из систем централизованного холодного водоснабжения (град. C) ;</w:t>
      </w:r>
    </w:p>
    <w:p w:rsidR="00A743F8" w:rsidRPr="00A743F8" w:rsidRDefault="00A743F8" w:rsidP="00A743F8">
      <w:pPr>
        <w:ind w:firstLine="540"/>
        <w:jc w:val="both"/>
        <w:textAlignment w:val="top"/>
        <w:rPr>
          <w:rFonts w:eastAsia="Calibri"/>
        </w:rPr>
      </w:pPr>
      <w:r w:rsidRPr="00A743F8">
        <w:rPr>
          <w:rFonts w:eastAsia="Calibri"/>
          <w:i/>
          <w:iCs/>
        </w:rPr>
        <w:t>Кп</w:t>
      </w:r>
      <w:r w:rsidRPr="00A743F8">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643"/>
      </w:tblGrid>
      <w:tr w:rsidR="00A743F8" w:rsidRPr="00A743F8" w:rsidTr="00D97018">
        <w:trPr>
          <w:trHeight w:val="540"/>
          <w:tblCellSpacing w:w="0" w:type="dxa"/>
          <w:jc w:val="center"/>
        </w:trPr>
        <w:tc>
          <w:tcPr>
            <w:tcW w:w="6643" w:type="dxa"/>
            <w:tcMar>
              <w:top w:w="0" w:type="dxa"/>
              <w:left w:w="0" w:type="dxa"/>
              <w:bottom w:w="0" w:type="dxa"/>
              <w:right w:w="0" w:type="dxa"/>
            </w:tcMar>
          </w:tcPr>
          <w:p w:rsidR="00A743F8" w:rsidRPr="00A743F8" w:rsidRDefault="00A743F8" w:rsidP="00A743F8">
            <w:pPr>
              <w:jc w:val="center"/>
            </w:pPr>
            <w:r w:rsidRPr="00A743F8">
              <w:rPr>
                <w:i/>
                <w:iCs/>
              </w:rPr>
              <w:t xml:space="preserve">Kn = (N1 * K1 + N2 * K2 + N3 * K3 + N4 * K4)/N, где </w:t>
            </w:r>
          </w:p>
        </w:tc>
      </w:tr>
    </w:tbl>
    <w:p w:rsidR="00A743F8" w:rsidRPr="00A743F8" w:rsidRDefault="00A743F8" w:rsidP="00A743F8">
      <w:pPr>
        <w:autoSpaceDE w:val="0"/>
        <w:autoSpaceDN w:val="0"/>
        <w:adjustRightInd w:val="0"/>
        <w:ind w:left="1080"/>
        <w:jc w:val="both"/>
        <w:outlineLvl w:val="3"/>
      </w:pPr>
      <w:r w:rsidRPr="00A743F8">
        <w:t>     </w:t>
      </w:r>
      <w:r w:rsidRPr="00A743F8">
        <w:rPr>
          <w:i/>
        </w:rPr>
        <w:t>N1</w:t>
      </w:r>
      <w:r w:rsidRPr="00A743F8">
        <w:t xml:space="preserve"> - количество строений с неизолированными стояками и полотенцесушителями; </w:t>
      </w:r>
      <w:r w:rsidRPr="00A743F8">
        <w:br/>
      </w:r>
      <w:r w:rsidRPr="00A743F8">
        <w:rPr>
          <w:i/>
        </w:rPr>
        <w:t>    N2</w:t>
      </w:r>
      <w:r w:rsidRPr="00A743F8">
        <w:t xml:space="preserve"> - количество строений с изолированными стояками и полотенцесушителями; </w:t>
      </w:r>
      <w:r w:rsidRPr="00A743F8">
        <w:br/>
        <w:t>    </w:t>
      </w:r>
      <w:r w:rsidRPr="00A743F8">
        <w:rPr>
          <w:i/>
        </w:rPr>
        <w:t>N3</w:t>
      </w:r>
      <w:r w:rsidRPr="00A743F8">
        <w:t xml:space="preserve"> - количество строений с неизолированными стояками и без полотенцесушителей; </w:t>
      </w:r>
      <w:r w:rsidRPr="00A743F8">
        <w:br/>
        <w:t>    </w:t>
      </w:r>
      <w:r w:rsidRPr="00A743F8">
        <w:rPr>
          <w:i/>
        </w:rPr>
        <w:t>N4</w:t>
      </w:r>
      <w:r w:rsidRPr="00A743F8">
        <w:t xml:space="preserve"> - количество строений с изолированными стояками и без полотенцесушителей; </w:t>
      </w:r>
      <w:r w:rsidRPr="00A743F8">
        <w:br/>
        <w:t>    </w:t>
      </w:r>
      <w:r w:rsidRPr="00A743F8">
        <w:rPr>
          <w:i/>
        </w:rPr>
        <w:t>N</w:t>
      </w:r>
      <w:r w:rsidRPr="00A743F8">
        <w:t xml:space="preserve"> - количество строений с системами горячего водоснабжения (ГВС); </w:t>
      </w:r>
      <w:r w:rsidRPr="00A743F8">
        <w:br/>
        <w:t>    </w:t>
      </w:r>
      <w:r w:rsidRPr="00A743F8">
        <w:rPr>
          <w:i/>
        </w:rPr>
        <w:t>K1</w:t>
      </w:r>
      <w:r w:rsidRPr="00A743F8">
        <w:t xml:space="preserve"> - коэффициент для систем горячего водоснабжения с неизолированными стояками и полотенцесушителями, равен 0,35;</w:t>
      </w:r>
      <w:r w:rsidRPr="00A743F8">
        <w:br/>
        <w:t>    </w:t>
      </w:r>
      <w:r w:rsidRPr="00A743F8">
        <w:rPr>
          <w:i/>
        </w:rPr>
        <w:t xml:space="preserve">K2 </w:t>
      </w:r>
      <w:r w:rsidRPr="00A743F8">
        <w:t xml:space="preserve">- коэффициент для систем горячего водоснабжения с изолированными стояками и полотенцесушителями, равен 0,25; </w:t>
      </w:r>
      <w:r w:rsidRPr="00A743F8">
        <w:br/>
        <w:t>    </w:t>
      </w:r>
      <w:r w:rsidRPr="00A743F8">
        <w:rPr>
          <w:i/>
        </w:rPr>
        <w:t>K3</w:t>
      </w:r>
      <w:r w:rsidRPr="00A743F8">
        <w:t xml:space="preserve"> - коэффициент для систем горячего водоснабжения с неизолированными стояками и без полотенцесушителей, равен 0,25; </w:t>
      </w:r>
      <w:r w:rsidRPr="00A743F8">
        <w:br/>
        <w:t>    </w:t>
      </w:r>
      <w:r w:rsidRPr="00A743F8">
        <w:rPr>
          <w:i/>
        </w:rPr>
        <w:t>K4</w:t>
      </w:r>
      <w:r w:rsidRPr="00A743F8">
        <w:t xml:space="preserve"> - коэффициент для систем горячего водоснабжения с изолированными стояками и без полотенцесушителей, равен 0,15. </w:t>
      </w:r>
    </w:p>
    <w:p w:rsidR="00A743F8" w:rsidRPr="00A743F8" w:rsidRDefault="00A743F8" w:rsidP="00A743F8">
      <w:pPr>
        <w:autoSpaceDE w:val="0"/>
        <w:autoSpaceDN w:val="0"/>
        <w:adjustRightInd w:val="0"/>
        <w:ind w:firstLine="720"/>
        <w:outlineLvl w:val="3"/>
      </w:pPr>
    </w:p>
    <w:p w:rsidR="00A743F8" w:rsidRPr="00A743F8" w:rsidRDefault="00A743F8" w:rsidP="00A743F8">
      <w:pPr>
        <w:autoSpaceDE w:val="0"/>
        <w:autoSpaceDN w:val="0"/>
        <w:adjustRightInd w:val="0"/>
        <w:ind w:firstLine="720"/>
        <w:jc w:val="both"/>
        <w:outlineLvl w:val="3"/>
      </w:pPr>
      <w:r w:rsidRPr="00A743F8">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A743F8">
        <w:rPr>
          <w:b/>
          <w:bCs/>
        </w:rPr>
        <w:t>равный 0,15</w:t>
      </w:r>
      <w:r w:rsidRPr="00A743F8">
        <w:t>.</w:t>
      </w:r>
    </w:p>
    <w:p w:rsidR="00A743F8" w:rsidRPr="00A743F8" w:rsidRDefault="00A743F8" w:rsidP="00A743F8">
      <w:pPr>
        <w:autoSpaceDE w:val="0"/>
        <w:autoSpaceDN w:val="0"/>
        <w:adjustRightInd w:val="0"/>
        <w:ind w:firstLine="540"/>
        <w:jc w:val="both"/>
        <w:outlineLvl w:val="3"/>
      </w:pPr>
      <w:r w:rsidRPr="00A743F8">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A743F8">
        <w:rPr>
          <w:b/>
          <w:bCs/>
        </w:rPr>
        <w:t>60</w:t>
      </w:r>
      <w:r w:rsidRPr="00A743F8">
        <w:rPr>
          <w:b/>
          <w:bCs/>
          <w:vertAlign w:val="superscript"/>
        </w:rPr>
        <w:t>о</w:t>
      </w:r>
      <w:r w:rsidRPr="00A743F8">
        <w:rPr>
          <w:b/>
          <w:bCs/>
        </w:rPr>
        <w:t xml:space="preserve"> С</w:t>
      </w:r>
      <w:r w:rsidRPr="00A743F8">
        <w:t xml:space="preserve"> и не выше </w:t>
      </w:r>
      <w:r w:rsidRPr="00A743F8">
        <w:rPr>
          <w:b/>
        </w:rPr>
        <w:t>75</w:t>
      </w:r>
      <w:r w:rsidRPr="00A743F8">
        <w:rPr>
          <w:b/>
          <w:vertAlign w:val="superscript"/>
        </w:rPr>
        <w:t>о</w:t>
      </w:r>
      <w:r w:rsidRPr="00A743F8">
        <w:rPr>
          <w:b/>
        </w:rPr>
        <w:t>С</w:t>
      </w:r>
      <w:r w:rsidRPr="00A743F8">
        <w:t xml:space="preserve">. </w:t>
      </w:r>
    </w:p>
    <w:p w:rsidR="00A743F8" w:rsidRPr="00A743F8" w:rsidRDefault="00A743F8" w:rsidP="00A743F8">
      <w:pPr>
        <w:spacing w:before="100" w:beforeAutospacing="1" w:after="100" w:afterAutospacing="1"/>
        <w:ind w:firstLine="720"/>
      </w:pPr>
      <w:r w:rsidRPr="00A743F8">
        <w:rPr>
          <w:lang w:val="en-US"/>
        </w:rPr>
        <w:t>t</w:t>
      </w:r>
      <w:r w:rsidRPr="00A743F8">
        <w:rPr>
          <w:vertAlign w:val="superscript"/>
        </w:rPr>
        <w:t>хвс</w:t>
      </w:r>
      <w:r w:rsidRPr="00A743F8">
        <w:t>- средняя температура холодной воды за год, поступающей потребителям из систем централизованного холодного водоснабжения (</w:t>
      </w:r>
      <w:r w:rsidRPr="00A743F8">
        <w:sym w:font="Symbol" w:char="F0B0"/>
      </w:r>
      <w:r w:rsidRPr="00A743F8">
        <w:t>C).</w:t>
      </w:r>
    </w:p>
    <w:p w:rsidR="00A743F8" w:rsidRPr="00A743F8" w:rsidRDefault="00A743F8" w:rsidP="00A743F8">
      <w:pPr>
        <w:spacing w:before="100" w:beforeAutospacing="1" w:after="100" w:afterAutospacing="1"/>
        <w:ind w:left="720"/>
        <w:jc w:val="center"/>
        <w:rPr>
          <w:i/>
          <w:iCs/>
        </w:rPr>
      </w:pPr>
      <w:r w:rsidRPr="00A743F8">
        <w:rPr>
          <w:i/>
          <w:lang w:val="en-US"/>
        </w:rPr>
        <w:t>t</w:t>
      </w:r>
      <w:r w:rsidRPr="00A743F8">
        <w:rPr>
          <w:i/>
          <w:vertAlign w:val="superscript"/>
        </w:rPr>
        <w:t>хвс</w:t>
      </w:r>
      <w:r w:rsidRPr="00A743F8">
        <w:rPr>
          <w:i/>
        </w:rPr>
        <w:t xml:space="preserve"> = (t</w:t>
      </w:r>
      <w:r w:rsidRPr="00A743F8">
        <w:rPr>
          <w:i/>
          <w:vertAlign w:val="subscript"/>
        </w:rPr>
        <w:t>x</w:t>
      </w:r>
      <w:r w:rsidRPr="00A743F8">
        <w:rPr>
          <w:i/>
          <w:vertAlign w:val="superscript"/>
        </w:rPr>
        <w:t>от</w:t>
      </w:r>
      <w:r w:rsidRPr="00A743F8">
        <w:rPr>
          <w:i/>
        </w:rPr>
        <w:t xml:space="preserve"> х n</w:t>
      </w:r>
      <w:r w:rsidRPr="00A743F8">
        <w:rPr>
          <w:i/>
          <w:vertAlign w:val="superscript"/>
        </w:rPr>
        <w:t>от</w:t>
      </w:r>
      <w:r w:rsidRPr="00A743F8">
        <w:rPr>
          <w:i/>
        </w:rPr>
        <w:t xml:space="preserve"> + t</w:t>
      </w:r>
      <w:r w:rsidRPr="00A743F8">
        <w:rPr>
          <w:i/>
          <w:vertAlign w:val="superscript"/>
        </w:rPr>
        <w:t>неот</w:t>
      </w:r>
      <w:r w:rsidRPr="00A743F8">
        <w:rPr>
          <w:i/>
        </w:rPr>
        <w:t>(n-n</w:t>
      </w:r>
      <w:r w:rsidRPr="00A743F8">
        <w:rPr>
          <w:i/>
          <w:vertAlign w:val="superscript"/>
        </w:rPr>
        <w:t>от</w:t>
      </w:r>
      <w:r w:rsidRPr="00A743F8">
        <w:rPr>
          <w:i/>
        </w:rPr>
        <w:t>)) / n (</w:t>
      </w:r>
      <w:r w:rsidRPr="00A743F8">
        <w:rPr>
          <w:i/>
        </w:rPr>
        <w:sym w:font="Symbol" w:char="F0B0"/>
      </w:r>
      <w:r w:rsidRPr="00A743F8">
        <w:rPr>
          <w:i/>
        </w:rPr>
        <w:t>С</w:t>
      </w:r>
      <w:r w:rsidRPr="00A743F8">
        <w:rPr>
          <w:i/>
          <w:iCs/>
        </w:rPr>
        <w:t>);</w:t>
      </w:r>
    </w:p>
    <w:p w:rsidR="00A743F8" w:rsidRPr="00A743F8" w:rsidRDefault="00A743F8" w:rsidP="00A743F8">
      <w:pPr>
        <w:spacing w:before="100" w:beforeAutospacing="1" w:after="100" w:afterAutospacing="1"/>
        <w:rPr>
          <w:b/>
          <w:bCs/>
        </w:rPr>
      </w:pPr>
      <w:r w:rsidRPr="00A743F8">
        <w:rPr>
          <w:b/>
          <w:bCs/>
        </w:rPr>
        <w:t>где:</w:t>
      </w:r>
    </w:p>
    <w:p w:rsidR="00A743F8" w:rsidRPr="00A743F8" w:rsidRDefault="00A743F8" w:rsidP="00A743F8">
      <w:pPr>
        <w:spacing w:before="100" w:beforeAutospacing="1" w:after="100" w:afterAutospacing="1"/>
        <w:ind w:firstLine="708"/>
        <w:jc w:val="both"/>
      </w:pPr>
      <w:r w:rsidRPr="00A743F8">
        <w:rPr>
          <w:i/>
        </w:rPr>
        <w:t>t</w:t>
      </w:r>
      <w:r w:rsidRPr="00A743F8">
        <w:rPr>
          <w:i/>
          <w:vertAlign w:val="subscript"/>
        </w:rPr>
        <w:t>x</w:t>
      </w:r>
      <w:r w:rsidRPr="00A743F8">
        <w:rPr>
          <w:i/>
          <w:vertAlign w:val="superscript"/>
        </w:rPr>
        <w:t>от</w:t>
      </w:r>
      <w:r w:rsidRPr="00A743F8">
        <w:t xml:space="preserve"> - температура холодной воды в водопроводной сети в отопительный период, равная 5 </w:t>
      </w:r>
      <w:r w:rsidRPr="00A743F8">
        <w:sym w:font="Symbol" w:char="F0B0"/>
      </w:r>
      <w:r w:rsidRPr="00A743F8">
        <w:t>С;</w:t>
      </w:r>
    </w:p>
    <w:p w:rsidR="00A743F8" w:rsidRPr="00A743F8" w:rsidRDefault="00A743F8" w:rsidP="00A743F8">
      <w:pPr>
        <w:spacing w:before="100" w:beforeAutospacing="1" w:after="100" w:afterAutospacing="1"/>
        <w:ind w:firstLine="708"/>
        <w:jc w:val="both"/>
      </w:pPr>
      <w:r w:rsidRPr="00A743F8">
        <w:rPr>
          <w:i/>
        </w:rPr>
        <w:lastRenderedPageBreak/>
        <w:t>n</w:t>
      </w:r>
      <w:r w:rsidRPr="00A743F8">
        <w:rPr>
          <w:i/>
          <w:vertAlign w:val="superscript"/>
        </w:rPr>
        <w:t>от</w:t>
      </w:r>
      <w:r w:rsidRPr="00A743F8">
        <w:t xml:space="preserve"> - продолжительность отопительного периода принята на основании данных, представленных предприятием, -</w:t>
      </w:r>
      <w:r w:rsidRPr="00A743F8">
        <w:rPr>
          <w:b/>
        </w:rPr>
        <w:t>242 дня</w:t>
      </w:r>
      <w:r w:rsidRPr="00A743F8">
        <w:t>;</w:t>
      </w:r>
    </w:p>
    <w:p w:rsidR="00A743F8" w:rsidRPr="00A743F8" w:rsidRDefault="00A743F8" w:rsidP="00A743F8">
      <w:pPr>
        <w:spacing w:before="100" w:beforeAutospacing="1" w:after="100" w:afterAutospacing="1"/>
        <w:ind w:firstLine="708"/>
        <w:jc w:val="both"/>
      </w:pPr>
      <w:r w:rsidRPr="00A743F8">
        <w:rPr>
          <w:i/>
        </w:rPr>
        <w:t>t</w:t>
      </w:r>
      <w:r w:rsidRPr="00A743F8">
        <w:rPr>
          <w:i/>
          <w:vertAlign w:val="superscript"/>
        </w:rPr>
        <w:t>неот</w:t>
      </w:r>
      <w:r w:rsidRPr="00A743F8">
        <w:rPr>
          <w:i/>
        </w:rPr>
        <w:t xml:space="preserve"> </w:t>
      </w:r>
      <w:r w:rsidRPr="00A743F8">
        <w:t xml:space="preserve">- температура холодной воды в водопроводной сети в неотопительный период, равная 15 </w:t>
      </w:r>
      <w:r w:rsidRPr="00A743F8">
        <w:sym w:font="Symbol" w:char="F0B0"/>
      </w:r>
      <w:r w:rsidRPr="00A743F8">
        <w:t>С;</w:t>
      </w:r>
    </w:p>
    <w:p w:rsidR="00A743F8" w:rsidRPr="00A743F8" w:rsidRDefault="00A743F8" w:rsidP="00A743F8">
      <w:pPr>
        <w:spacing w:before="100" w:beforeAutospacing="1" w:after="100" w:afterAutospacing="1"/>
        <w:ind w:firstLine="708"/>
        <w:jc w:val="both"/>
      </w:pPr>
      <w:r w:rsidRPr="00A743F8">
        <w:rPr>
          <w:i/>
        </w:rPr>
        <w:t>n</w:t>
      </w:r>
      <w:r w:rsidRPr="00A743F8">
        <w:t xml:space="preserve"> – количество дней в году (по продолжительности отопительного периода).</w:t>
      </w:r>
    </w:p>
    <w:p w:rsidR="00A743F8" w:rsidRPr="00A743F8" w:rsidRDefault="00A743F8" w:rsidP="00A743F8">
      <w:pPr>
        <w:spacing w:before="100" w:beforeAutospacing="1" w:after="100" w:afterAutospacing="1"/>
        <w:ind w:firstLine="709"/>
        <w:jc w:val="both"/>
        <w:rPr>
          <w:bCs/>
        </w:rPr>
      </w:pPr>
      <w:r w:rsidRPr="00A743F8">
        <w:t>Количество дней в году подачи ГВС потребителям в году принимаем</w:t>
      </w:r>
      <w:r w:rsidRPr="00A743F8">
        <w:rPr>
          <w:bCs/>
        </w:rPr>
        <w:t xml:space="preserve">- </w:t>
      </w:r>
      <w:r w:rsidRPr="00A743F8">
        <w:rPr>
          <w:b/>
          <w:bCs/>
        </w:rPr>
        <w:t xml:space="preserve">350 дней </w:t>
      </w:r>
      <w:r w:rsidRPr="00A743F8">
        <w:rPr>
          <w:bCs/>
        </w:rPr>
        <w:t xml:space="preserve">(отопительный период 242 дня, межотопительный период 108 дней). </w:t>
      </w:r>
      <w:r w:rsidRPr="00A743F8">
        <w:t>Данные по объемам воды на ГВС по котельным ж.р. Кедровка, ст. Латыши, ж.р. Промышленновский представлены в табл. 1.</w:t>
      </w:r>
    </w:p>
    <w:p w:rsidR="00A743F8" w:rsidRPr="00A743F8" w:rsidRDefault="00A743F8" w:rsidP="00B96021">
      <w:pPr>
        <w:ind w:firstLine="709"/>
        <w:jc w:val="right"/>
      </w:pPr>
      <w:r w:rsidRPr="00A743F8">
        <w:t>Таблица 1</w:t>
      </w:r>
    </w:p>
    <w:p w:rsidR="00A743F8" w:rsidRPr="00A743F8" w:rsidRDefault="00A743F8" w:rsidP="00B96021">
      <w:pPr>
        <w:ind w:firstLine="709"/>
        <w:jc w:val="center"/>
        <w:rPr>
          <w:bCs/>
        </w:rPr>
      </w:pPr>
      <w:r w:rsidRPr="00A743F8">
        <w:rPr>
          <w:bCs/>
        </w:rPr>
        <w:t>Плановый объем реализации горячей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743F8" w:rsidRPr="00A743F8" w:rsidTr="00D97018">
        <w:tc>
          <w:tcPr>
            <w:tcW w:w="828" w:type="dxa"/>
            <w:shd w:val="clear" w:color="auto" w:fill="auto"/>
          </w:tcPr>
          <w:p w:rsidR="00A743F8" w:rsidRPr="00A743F8" w:rsidRDefault="00A743F8" w:rsidP="00A743F8">
            <w:pPr>
              <w:spacing w:before="100" w:beforeAutospacing="1" w:after="100" w:afterAutospacing="1"/>
              <w:jc w:val="center"/>
              <w:rPr>
                <w:bCs/>
              </w:rPr>
            </w:pPr>
            <w:r w:rsidRPr="00A743F8">
              <w:rPr>
                <w:bCs/>
              </w:rPr>
              <w:t>№ п/п</w:t>
            </w:r>
          </w:p>
        </w:tc>
        <w:tc>
          <w:tcPr>
            <w:tcW w:w="4268" w:type="dxa"/>
            <w:shd w:val="clear" w:color="auto" w:fill="auto"/>
          </w:tcPr>
          <w:p w:rsidR="00A743F8" w:rsidRPr="00A743F8" w:rsidRDefault="00A743F8" w:rsidP="00A743F8">
            <w:pPr>
              <w:spacing w:before="100" w:beforeAutospacing="1" w:after="100" w:afterAutospacing="1"/>
              <w:jc w:val="center"/>
              <w:rPr>
                <w:bCs/>
              </w:rPr>
            </w:pPr>
            <w:r w:rsidRPr="00A743F8">
              <w:rPr>
                <w:bCs/>
              </w:rPr>
              <w:t>Показатель</w:t>
            </w:r>
          </w:p>
        </w:tc>
        <w:tc>
          <w:tcPr>
            <w:tcW w:w="2549" w:type="dxa"/>
            <w:shd w:val="clear" w:color="auto" w:fill="auto"/>
          </w:tcPr>
          <w:p w:rsidR="00A743F8" w:rsidRPr="00A743F8" w:rsidRDefault="00A743F8" w:rsidP="00A743F8">
            <w:pPr>
              <w:spacing w:before="100" w:beforeAutospacing="1" w:after="100" w:afterAutospacing="1"/>
              <w:jc w:val="center"/>
              <w:rPr>
                <w:bCs/>
              </w:rPr>
            </w:pPr>
            <w:r w:rsidRPr="00A743F8">
              <w:rPr>
                <w:bCs/>
              </w:rPr>
              <w:t>Ед. изм.</w:t>
            </w:r>
          </w:p>
        </w:tc>
        <w:tc>
          <w:tcPr>
            <w:tcW w:w="2549" w:type="dxa"/>
            <w:shd w:val="clear" w:color="auto" w:fill="auto"/>
          </w:tcPr>
          <w:p w:rsidR="00A743F8" w:rsidRPr="00A743F8" w:rsidRDefault="00A743F8" w:rsidP="00A743F8">
            <w:pPr>
              <w:spacing w:before="100" w:beforeAutospacing="1" w:after="100" w:afterAutospacing="1"/>
              <w:jc w:val="center"/>
              <w:rPr>
                <w:bCs/>
              </w:rPr>
            </w:pPr>
            <w:r w:rsidRPr="00A743F8">
              <w:rPr>
                <w:bCs/>
              </w:rPr>
              <w:t>Годовой объем</w:t>
            </w:r>
          </w:p>
        </w:tc>
      </w:tr>
      <w:tr w:rsidR="00A743F8" w:rsidRPr="00A743F8" w:rsidTr="00D97018">
        <w:tc>
          <w:tcPr>
            <w:tcW w:w="828" w:type="dxa"/>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1.</w:t>
            </w:r>
          </w:p>
        </w:tc>
        <w:tc>
          <w:tcPr>
            <w:tcW w:w="4268" w:type="dxa"/>
            <w:shd w:val="clear" w:color="auto" w:fill="auto"/>
            <w:vAlign w:val="center"/>
          </w:tcPr>
          <w:p w:rsidR="00A743F8" w:rsidRPr="00A743F8" w:rsidRDefault="00A743F8" w:rsidP="00A743F8">
            <w:pPr>
              <w:spacing w:before="100" w:beforeAutospacing="1" w:after="100" w:afterAutospacing="1"/>
              <w:rPr>
                <w:bCs/>
              </w:rPr>
            </w:pPr>
            <w:r w:rsidRPr="00A743F8">
              <w:rPr>
                <w:bCs/>
              </w:rPr>
              <w:t>От собственных котельных, всего, в том числе:</w:t>
            </w:r>
          </w:p>
        </w:tc>
        <w:tc>
          <w:tcPr>
            <w:tcW w:w="2549" w:type="dxa"/>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куб. м</w:t>
            </w:r>
          </w:p>
        </w:tc>
        <w:tc>
          <w:tcPr>
            <w:tcW w:w="2549" w:type="dxa"/>
            <w:shd w:val="clear" w:color="auto" w:fill="auto"/>
            <w:vAlign w:val="center"/>
          </w:tcPr>
          <w:p w:rsidR="00A743F8" w:rsidRPr="00A743F8" w:rsidRDefault="00A743F8" w:rsidP="00A743F8">
            <w:pPr>
              <w:spacing w:before="100" w:beforeAutospacing="1" w:after="100" w:afterAutospacing="1"/>
              <w:jc w:val="right"/>
              <w:rPr>
                <w:bCs/>
              </w:rPr>
            </w:pPr>
            <w:r w:rsidRPr="00A743F8">
              <w:rPr>
                <w:bCs/>
              </w:rPr>
              <w:t>299 246,40</w:t>
            </w:r>
          </w:p>
        </w:tc>
      </w:tr>
      <w:tr w:rsidR="00A743F8" w:rsidRPr="00A743F8" w:rsidTr="00D97018">
        <w:trPr>
          <w:trHeight w:val="1570"/>
        </w:trPr>
        <w:tc>
          <w:tcPr>
            <w:tcW w:w="828" w:type="dxa"/>
            <w:tcBorders>
              <w:bottom w:val="single" w:sz="4" w:space="0" w:color="auto"/>
            </w:tcBorders>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1.1.</w:t>
            </w:r>
          </w:p>
        </w:tc>
        <w:tc>
          <w:tcPr>
            <w:tcW w:w="4268" w:type="dxa"/>
            <w:tcBorders>
              <w:bottom w:val="single" w:sz="4" w:space="0" w:color="auto"/>
            </w:tcBorders>
            <w:shd w:val="clear" w:color="auto" w:fill="auto"/>
            <w:vAlign w:val="center"/>
          </w:tcPr>
          <w:p w:rsidR="00A743F8" w:rsidRPr="00A743F8" w:rsidRDefault="00A743F8" w:rsidP="00A743F8">
            <w:pPr>
              <w:spacing w:before="100" w:beforeAutospacing="1" w:after="100" w:afterAutospacing="1"/>
              <w:ind w:left="708"/>
              <w:rPr>
                <w:bCs/>
              </w:rPr>
            </w:pPr>
            <w:r w:rsidRPr="00A743F8">
              <w:rPr>
                <w:bCs/>
              </w:rPr>
              <w:t>- потребителям в жилищном секторе</w:t>
            </w:r>
          </w:p>
          <w:p w:rsidR="00A743F8" w:rsidRPr="00A743F8" w:rsidRDefault="00A743F8" w:rsidP="00A743F8">
            <w:pPr>
              <w:spacing w:before="100" w:beforeAutospacing="1" w:after="100" w:afterAutospacing="1"/>
              <w:ind w:left="708"/>
              <w:rPr>
                <w:bCs/>
              </w:rPr>
            </w:pPr>
            <w:r w:rsidRPr="00A743F8">
              <w:rPr>
                <w:bCs/>
              </w:rPr>
              <w:t>- бюджетным организациям</w:t>
            </w:r>
          </w:p>
          <w:p w:rsidR="00A743F8" w:rsidRPr="00A743F8" w:rsidRDefault="00A743F8" w:rsidP="00A743F8">
            <w:pPr>
              <w:spacing w:before="100" w:beforeAutospacing="1" w:after="100" w:afterAutospacing="1"/>
              <w:ind w:left="708"/>
              <w:rPr>
                <w:bCs/>
              </w:rPr>
            </w:pPr>
            <w:r w:rsidRPr="00A743F8">
              <w:rPr>
                <w:bCs/>
              </w:rPr>
              <w:t>- прочим потребителям</w:t>
            </w:r>
          </w:p>
        </w:tc>
        <w:tc>
          <w:tcPr>
            <w:tcW w:w="2549" w:type="dxa"/>
            <w:tcBorders>
              <w:bottom w:val="single" w:sz="4" w:space="0" w:color="auto"/>
            </w:tcBorders>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куб. м</w:t>
            </w:r>
          </w:p>
          <w:p w:rsidR="00A743F8" w:rsidRPr="00A743F8" w:rsidRDefault="00A743F8" w:rsidP="00A743F8">
            <w:pPr>
              <w:spacing w:before="100" w:beforeAutospacing="1" w:after="100" w:afterAutospacing="1"/>
              <w:jc w:val="center"/>
              <w:rPr>
                <w:bCs/>
              </w:rPr>
            </w:pPr>
            <w:r w:rsidRPr="00A743F8">
              <w:rPr>
                <w:bCs/>
              </w:rPr>
              <w:t>куб. м</w:t>
            </w:r>
          </w:p>
          <w:p w:rsidR="00A743F8" w:rsidRPr="00A743F8" w:rsidRDefault="00A743F8" w:rsidP="00A743F8">
            <w:pPr>
              <w:spacing w:before="100" w:beforeAutospacing="1" w:after="100" w:afterAutospacing="1"/>
              <w:jc w:val="center"/>
              <w:rPr>
                <w:bCs/>
              </w:rPr>
            </w:pPr>
            <w:r w:rsidRPr="00A743F8">
              <w:rPr>
                <w:bCs/>
              </w:rPr>
              <w:t>куб. м</w:t>
            </w:r>
          </w:p>
        </w:tc>
        <w:tc>
          <w:tcPr>
            <w:tcW w:w="2549" w:type="dxa"/>
            <w:tcBorders>
              <w:bottom w:val="single" w:sz="4" w:space="0" w:color="auto"/>
            </w:tcBorders>
            <w:shd w:val="clear" w:color="auto" w:fill="auto"/>
            <w:vAlign w:val="center"/>
          </w:tcPr>
          <w:p w:rsidR="00A743F8" w:rsidRPr="00A743F8" w:rsidRDefault="00A743F8" w:rsidP="00A743F8">
            <w:pPr>
              <w:spacing w:before="100" w:beforeAutospacing="1" w:after="100" w:afterAutospacing="1"/>
              <w:jc w:val="right"/>
              <w:rPr>
                <w:bCs/>
              </w:rPr>
            </w:pPr>
            <w:r w:rsidRPr="00A743F8">
              <w:rPr>
                <w:bCs/>
              </w:rPr>
              <w:t>194 700,00</w:t>
            </w:r>
          </w:p>
          <w:p w:rsidR="00A743F8" w:rsidRPr="00A743F8" w:rsidRDefault="00A743F8" w:rsidP="00A743F8">
            <w:pPr>
              <w:spacing w:before="100" w:beforeAutospacing="1" w:after="100" w:afterAutospacing="1"/>
              <w:jc w:val="right"/>
              <w:rPr>
                <w:bCs/>
              </w:rPr>
            </w:pPr>
            <w:r w:rsidRPr="00A743F8">
              <w:rPr>
                <w:bCs/>
              </w:rPr>
              <w:t>45 007,52</w:t>
            </w:r>
          </w:p>
          <w:p w:rsidR="00A743F8" w:rsidRPr="00A743F8" w:rsidRDefault="00A743F8" w:rsidP="00A743F8">
            <w:pPr>
              <w:spacing w:before="100" w:beforeAutospacing="1" w:after="100" w:afterAutospacing="1"/>
              <w:jc w:val="right"/>
              <w:rPr>
                <w:bCs/>
              </w:rPr>
            </w:pPr>
            <w:r w:rsidRPr="00A743F8">
              <w:rPr>
                <w:bCs/>
              </w:rPr>
              <w:t>59 538,88</w:t>
            </w:r>
          </w:p>
        </w:tc>
      </w:tr>
      <w:tr w:rsidR="00A743F8" w:rsidRPr="00A743F8" w:rsidTr="00D97018">
        <w:tc>
          <w:tcPr>
            <w:tcW w:w="5096" w:type="dxa"/>
            <w:gridSpan w:val="2"/>
            <w:shd w:val="clear" w:color="auto" w:fill="auto"/>
            <w:vAlign w:val="center"/>
          </w:tcPr>
          <w:p w:rsidR="00A743F8" w:rsidRPr="00A743F8" w:rsidRDefault="00A743F8" w:rsidP="00A743F8">
            <w:pPr>
              <w:spacing w:before="100" w:beforeAutospacing="1" w:after="100" w:afterAutospacing="1"/>
              <w:rPr>
                <w:bCs/>
              </w:rPr>
            </w:pPr>
            <w:r w:rsidRPr="00A743F8">
              <w:rPr>
                <w:bCs/>
              </w:rPr>
              <w:t>Итого потребление горячей воды</w:t>
            </w:r>
          </w:p>
        </w:tc>
        <w:tc>
          <w:tcPr>
            <w:tcW w:w="2549" w:type="dxa"/>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куб. м</w:t>
            </w:r>
          </w:p>
        </w:tc>
        <w:tc>
          <w:tcPr>
            <w:tcW w:w="2549" w:type="dxa"/>
            <w:shd w:val="clear" w:color="auto" w:fill="auto"/>
            <w:vAlign w:val="center"/>
          </w:tcPr>
          <w:p w:rsidR="00A743F8" w:rsidRPr="00A743F8" w:rsidRDefault="00A743F8" w:rsidP="00A743F8">
            <w:pPr>
              <w:spacing w:before="100" w:beforeAutospacing="1" w:after="100" w:afterAutospacing="1"/>
              <w:jc w:val="right"/>
              <w:rPr>
                <w:bCs/>
              </w:rPr>
            </w:pPr>
            <w:r w:rsidRPr="00A743F8">
              <w:rPr>
                <w:bCs/>
              </w:rPr>
              <w:t>299 246,40</w:t>
            </w:r>
          </w:p>
        </w:tc>
      </w:tr>
    </w:tbl>
    <w:p w:rsidR="00A743F8" w:rsidRPr="00A743F8" w:rsidRDefault="00A743F8" w:rsidP="00A743F8">
      <w:pPr>
        <w:ind w:firstLine="539"/>
        <w:jc w:val="both"/>
      </w:pPr>
    </w:p>
    <w:p w:rsidR="00A743F8" w:rsidRPr="00A743F8" w:rsidRDefault="00A743F8" w:rsidP="00A743F8">
      <w:pPr>
        <w:ind w:firstLine="539"/>
        <w:jc w:val="both"/>
        <w:rPr>
          <w:b/>
          <w:bCs/>
        </w:rPr>
      </w:pPr>
      <w:r w:rsidRPr="00A743F8">
        <w:t xml:space="preserve">В результате проведенного поверочного расчета эксперты полагают технологически обоснованным принять количество тепла, необходимое для нагрева </w:t>
      </w:r>
      <w:smartTag w:uri="urn:schemas-microsoft-com:office:smarttags" w:element="metricconverter">
        <w:smartTagPr>
          <w:attr w:name="ProductID" w:val="1 м3"/>
        </w:smartTagPr>
        <w:r w:rsidRPr="00A743F8">
          <w:t>1 м</w:t>
        </w:r>
        <w:r w:rsidRPr="00A743F8">
          <w:rPr>
            <w:vertAlign w:val="superscript"/>
          </w:rPr>
          <w:t>3</w:t>
        </w:r>
      </w:smartTag>
      <w:r w:rsidRPr="00A743F8">
        <w:t xml:space="preserve"> подготовленной воды для обеспечения горячего водоснабжения потребителей, подключенных к сети предприятия, на уровне</w:t>
      </w:r>
      <w:r w:rsidRPr="00A743F8">
        <w:rPr>
          <w:b/>
          <w:bCs/>
        </w:rPr>
        <w:t xml:space="preserve"> 0,075 Гкал/м</w:t>
      </w:r>
      <w:r w:rsidRPr="00A743F8">
        <w:rPr>
          <w:b/>
          <w:bCs/>
          <w:vertAlign w:val="superscript"/>
        </w:rPr>
        <w:t xml:space="preserve">3 </w:t>
      </w:r>
      <w:r w:rsidRPr="00A743F8">
        <w:t xml:space="preserve">с корректировкой в сторону снижения относительно предложений ОАО «Северо-Кузбасская энергетическая компания» на </w:t>
      </w:r>
      <w:r w:rsidRPr="00A743F8">
        <w:rPr>
          <w:b/>
          <w:bCs/>
        </w:rPr>
        <w:t>0,013141 Гкал/м</w:t>
      </w:r>
      <w:r w:rsidRPr="00A743F8">
        <w:rPr>
          <w:b/>
          <w:bCs/>
          <w:vertAlign w:val="superscript"/>
        </w:rPr>
        <w:t>3</w:t>
      </w:r>
      <w:r w:rsidRPr="00A743F8">
        <w:rPr>
          <w:bCs/>
        </w:rPr>
        <w:t>.</w:t>
      </w:r>
      <w:r w:rsidRPr="00A743F8">
        <w:rPr>
          <w:b/>
        </w:rPr>
        <w:t xml:space="preserve"> </w:t>
      </w:r>
    </w:p>
    <w:p w:rsidR="00A743F8" w:rsidRPr="00A743F8" w:rsidRDefault="00A743F8" w:rsidP="00A743F8">
      <w:pPr>
        <w:autoSpaceDE w:val="0"/>
        <w:autoSpaceDN w:val="0"/>
        <w:adjustRightInd w:val="0"/>
        <w:ind w:firstLine="540"/>
        <w:jc w:val="both"/>
        <w:outlineLvl w:val="1"/>
      </w:pPr>
      <w:r w:rsidRPr="00A743F8">
        <w:t>В соответствии с распорядительными документами региональной энергетической комиссии Кемеровской области тарифы на тепловую энергию, реализуемую ОАО «Северо-Кузбасская энергетическая компания» на потребительском рынке по узлам теплоснабжения ж.р. Кедровка, ст. Латыши, ж.р. Промышленновский (по периодам регулирования), составят (без НДС):</w:t>
      </w:r>
    </w:p>
    <w:p w:rsidR="00A743F8" w:rsidRPr="00A743F8" w:rsidRDefault="00A743F8" w:rsidP="00A743F8">
      <w:pPr>
        <w:autoSpaceDE w:val="0"/>
        <w:autoSpaceDN w:val="0"/>
        <w:adjustRightInd w:val="0"/>
        <w:ind w:firstLine="540"/>
        <w:jc w:val="both"/>
        <w:outlineLvl w:val="1"/>
      </w:pP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01.01.2013 г. по 30.06.2013 г.                   </w:t>
      </w:r>
      <w:r w:rsidRPr="00A743F8">
        <w:rPr>
          <w:b/>
          <w:shd w:val="clear" w:color="auto" w:fill="FFFFFF"/>
        </w:rPr>
        <w:t>1361,29</w:t>
      </w:r>
      <w:r w:rsidRPr="00A743F8">
        <w:rPr>
          <w:shd w:val="clear" w:color="auto" w:fill="FFFFFF"/>
        </w:rPr>
        <w:t xml:space="preserve"> руб./Гкал;</w:t>
      </w:r>
    </w:p>
    <w:p w:rsidR="00A743F8" w:rsidRPr="00A743F8" w:rsidRDefault="00A743F8" w:rsidP="00A743F8">
      <w:pPr>
        <w:numPr>
          <w:ilvl w:val="0"/>
          <w:numId w:val="2"/>
        </w:numPr>
        <w:jc w:val="both"/>
      </w:pPr>
      <w:r w:rsidRPr="00A743F8">
        <w:rPr>
          <w:shd w:val="clear" w:color="auto" w:fill="FFFFFF"/>
        </w:rPr>
        <w:t xml:space="preserve">с 01.07.2013 г.                                               </w:t>
      </w:r>
      <w:r w:rsidRPr="00A743F8">
        <w:rPr>
          <w:b/>
        </w:rPr>
        <w:t xml:space="preserve">1528,63 </w:t>
      </w:r>
      <w:r w:rsidRPr="00A743F8">
        <w:t>руб./Гкал.</w:t>
      </w:r>
    </w:p>
    <w:p w:rsidR="00A743F8" w:rsidRPr="00A743F8" w:rsidRDefault="00A743F8" w:rsidP="00A743F8">
      <w:pPr>
        <w:autoSpaceDE w:val="0"/>
        <w:autoSpaceDN w:val="0"/>
        <w:adjustRightInd w:val="0"/>
        <w:ind w:firstLine="540"/>
        <w:jc w:val="both"/>
        <w:outlineLvl w:val="1"/>
      </w:pPr>
      <w:r w:rsidRPr="00A743F8">
        <w:t>Для выработки тепловой энергии и горячего водоснабжения потребителей предприятием используется вода собственного подъема. Очистка и подготовка воды производится подрядной организацией ООО «Березовские коммунальные системы» (ООО «БКС»). Баланс воды, используемой на горячее водоснабжение (ГВС) потребителей, представлен ранее в табл. 1.</w:t>
      </w:r>
    </w:p>
    <w:p w:rsidR="00A743F8" w:rsidRPr="00A743F8" w:rsidRDefault="00A743F8" w:rsidP="00A743F8">
      <w:pPr>
        <w:autoSpaceDE w:val="0"/>
        <w:autoSpaceDN w:val="0"/>
        <w:adjustRightInd w:val="0"/>
        <w:ind w:firstLine="540"/>
        <w:jc w:val="both"/>
        <w:outlineLvl w:val="1"/>
      </w:pPr>
      <w:r w:rsidRPr="00A743F8">
        <w:t xml:space="preserve">Себестоимость </w:t>
      </w:r>
      <w:smartTag w:uri="urn:schemas-microsoft-com:office:smarttags" w:element="metricconverter">
        <w:smartTagPr>
          <w:attr w:name="ProductID" w:val="1 м³"/>
        </w:smartTagPr>
        <w:r w:rsidRPr="00A743F8">
          <w:t>1 м³</w:t>
        </w:r>
      </w:smartTag>
      <w:r w:rsidRPr="00A743F8">
        <w:t xml:space="preserve"> холодной воды (вода собственного подъема ОАО «Северо-Кузбасская энергетическая компания» по узлам теплоснабжения ж.р. Кедровка, ст. Латыши, ж.р. Промышленновский) экспертами принята, исходя из данных представленных предприятием (с календарной разбивкой в соответствии с параметрами, определенными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w:t>
      </w:r>
      <w:r w:rsidRPr="00A743F8">
        <w:lastRenderedPageBreak/>
        <w:t>Российской Федерации на 2013 год» (зарегистрирован в Минюсте РФ 02.11.2012 года. Регистрационный № 25758) для Кемеровской области на 2013 год (с 01.01.2013 г. – 100,00 %; с 01.07.2013 г. – 107,50%). Себестоимость услуг водоснабжения ОАО «Северо-Кузбасская энергетическая компания» представлена в табл. 2.</w:t>
      </w:r>
    </w:p>
    <w:p w:rsidR="00A743F8" w:rsidRPr="00A743F8" w:rsidRDefault="00A743F8" w:rsidP="00920F4A">
      <w:pPr>
        <w:ind w:firstLine="709"/>
        <w:jc w:val="right"/>
      </w:pPr>
      <w:r w:rsidRPr="00A743F8">
        <w:t>Таблица 2</w:t>
      </w:r>
    </w:p>
    <w:p w:rsidR="00A743F8" w:rsidRDefault="00A743F8" w:rsidP="00A743F8">
      <w:pPr>
        <w:jc w:val="center"/>
      </w:pPr>
      <w:proofErr w:type="gramStart"/>
      <w:r w:rsidRPr="00A743F8">
        <w:t>Себестоимость услуг водоснабжения для целей ГВС (вода собственного подъема ОАО «Северо-Кузбасская энергетическая компания» по узлам теплоснабжения по узлам теплоснабжения ж.р. Кедровка, ст. Латыши, ж.р. Промышленновский, руб./</w:t>
      </w:r>
      <w:r w:rsidR="00920F4A" w:rsidRPr="00A743F8">
        <w:t xml:space="preserve"> </w:t>
      </w:r>
      <w:r w:rsidRPr="00A743F8">
        <w:t>м</w:t>
      </w:r>
      <w:r w:rsidR="00920F4A" w:rsidRPr="00920F4A">
        <w:rPr>
          <w:vertAlign w:val="superscript"/>
        </w:rPr>
        <w:t>3</w:t>
      </w:r>
      <w:r w:rsidRPr="00A743F8">
        <w:t xml:space="preserve"> (без НДС)</w:t>
      </w:r>
      <w:proofErr w:type="gramEnd"/>
    </w:p>
    <w:p w:rsidR="00920F4A" w:rsidRPr="00A743F8" w:rsidRDefault="00920F4A" w:rsidP="00A743F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743F8" w:rsidRPr="00A743F8" w:rsidTr="00920F4A">
        <w:trPr>
          <w:trHeight w:val="500"/>
        </w:trPr>
        <w:tc>
          <w:tcPr>
            <w:tcW w:w="828" w:type="dxa"/>
            <w:shd w:val="clear" w:color="auto" w:fill="auto"/>
          </w:tcPr>
          <w:p w:rsidR="00A743F8" w:rsidRPr="00A743F8" w:rsidRDefault="00A743F8" w:rsidP="00A743F8">
            <w:pPr>
              <w:spacing w:before="100" w:beforeAutospacing="1" w:after="100" w:afterAutospacing="1"/>
              <w:jc w:val="center"/>
              <w:rPr>
                <w:bCs/>
              </w:rPr>
            </w:pPr>
            <w:r w:rsidRPr="00A743F8">
              <w:rPr>
                <w:bCs/>
              </w:rPr>
              <w:t xml:space="preserve">№ </w:t>
            </w:r>
            <w:proofErr w:type="gramStart"/>
            <w:r w:rsidRPr="00A743F8">
              <w:rPr>
                <w:bCs/>
              </w:rPr>
              <w:t>п</w:t>
            </w:r>
            <w:proofErr w:type="gramEnd"/>
            <w:r w:rsidRPr="00A743F8">
              <w:rPr>
                <w:bCs/>
              </w:rPr>
              <w:t>/п</w:t>
            </w:r>
          </w:p>
        </w:tc>
        <w:tc>
          <w:tcPr>
            <w:tcW w:w="4268" w:type="dxa"/>
            <w:shd w:val="clear" w:color="auto" w:fill="auto"/>
          </w:tcPr>
          <w:p w:rsidR="00A743F8" w:rsidRPr="00A743F8" w:rsidRDefault="00A743F8" w:rsidP="00A743F8">
            <w:pPr>
              <w:spacing w:before="100" w:beforeAutospacing="1" w:after="100" w:afterAutospacing="1"/>
              <w:jc w:val="center"/>
              <w:rPr>
                <w:bCs/>
              </w:rPr>
            </w:pPr>
            <w:r w:rsidRPr="00A743F8">
              <w:rPr>
                <w:bCs/>
              </w:rPr>
              <w:t>Поставщик воды</w:t>
            </w:r>
          </w:p>
        </w:tc>
        <w:tc>
          <w:tcPr>
            <w:tcW w:w="2549" w:type="dxa"/>
            <w:shd w:val="clear" w:color="auto" w:fill="auto"/>
          </w:tcPr>
          <w:p w:rsidR="00A743F8" w:rsidRPr="00A743F8" w:rsidRDefault="00A743F8" w:rsidP="00A743F8">
            <w:pPr>
              <w:spacing w:before="100" w:beforeAutospacing="1" w:after="100" w:afterAutospacing="1"/>
              <w:jc w:val="center"/>
              <w:rPr>
                <w:bCs/>
              </w:rPr>
            </w:pPr>
            <w:r w:rsidRPr="00A743F8">
              <w:rPr>
                <w:bCs/>
              </w:rPr>
              <w:t>с 01.01.2013 по 30.06.2013</w:t>
            </w:r>
          </w:p>
        </w:tc>
        <w:tc>
          <w:tcPr>
            <w:tcW w:w="2549" w:type="dxa"/>
            <w:shd w:val="clear" w:color="auto" w:fill="auto"/>
          </w:tcPr>
          <w:p w:rsidR="00A743F8" w:rsidRPr="00A743F8" w:rsidRDefault="00A743F8" w:rsidP="00A743F8">
            <w:pPr>
              <w:spacing w:before="100" w:beforeAutospacing="1" w:after="100" w:afterAutospacing="1"/>
              <w:jc w:val="center"/>
              <w:rPr>
                <w:bCs/>
              </w:rPr>
            </w:pPr>
            <w:r w:rsidRPr="00A743F8">
              <w:rPr>
                <w:bCs/>
              </w:rPr>
              <w:t>с 01.01.2013 по 30.06.2013</w:t>
            </w:r>
          </w:p>
        </w:tc>
      </w:tr>
      <w:tr w:rsidR="00A743F8" w:rsidRPr="00A743F8" w:rsidTr="00D97018">
        <w:trPr>
          <w:trHeight w:val="528"/>
        </w:trPr>
        <w:tc>
          <w:tcPr>
            <w:tcW w:w="828" w:type="dxa"/>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1.</w:t>
            </w:r>
          </w:p>
        </w:tc>
        <w:tc>
          <w:tcPr>
            <w:tcW w:w="4268" w:type="dxa"/>
            <w:shd w:val="clear" w:color="auto" w:fill="auto"/>
            <w:vAlign w:val="center"/>
          </w:tcPr>
          <w:p w:rsidR="00A743F8" w:rsidRPr="00A743F8" w:rsidRDefault="00A743F8" w:rsidP="00A743F8">
            <w:pPr>
              <w:spacing w:before="100" w:beforeAutospacing="1" w:after="100" w:afterAutospacing="1"/>
              <w:rPr>
                <w:bCs/>
              </w:rPr>
            </w:pPr>
            <w:r w:rsidRPr="00A743F8">
              <w:rPr>
                <w:bCs/>
              </w:rPr>
              <w:t>ОАО «СКЭК»</w:t>
            </w:r>
          </w:p>
        </w:tc>
        <w:tc>
          <w:tcPr>
            <w:tcW w:w="2549" w:type="dxa"/>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36,90</w:t>
            </w:r>
          </w:p>
        </w:tc>
        <w:tc>
          <w:tcPr>
            <w:tcW w:w="2549" w:type="dxa"/>
            <w:shd w:val="clear" w:color="auto" w:fill="auto"/>
            <w:vAlign w:val="center"/>
          </w:tcPr>
          <w:p w:rsidR="00A743F8" w:rsidRPr="00A743F8" w:rsidRDefault="00A743F8" w:rsidP="00A743F8">
            <w:pPr>
              <w:spacing w:before="100" w:beforeAutospacing="1" w:after="100" w:afterAutospacing="1"/>
              <w:jc w:val="right"/>
              <w:rPr>
                <w:bCs/>
              </w:rPr>
            </w:pPr>
            <w:r w:rsidRPr="00A743F8">
              <w:rPr>
                <w:bCs/>
              </w:rPr>
              <w:t>39,67</w:t>
            </w:r>
          </w:p>
        </w:tc>
      </w:tr>
    </w:tbl>
    <w:p w:rsidR="00A743F8" w:rsidRPr="00A743F8" w:rsidRDefault="00A743F8" w:rsidP="00A743F8">
      <w:pPr>
        <w:autoSpaceDE w:val="0"/>
        <w:autoSpaceDN w:val="0"/>
        <w:adjustRightInd w:val="0"/>
        <w:ind w:firstLine="540"/>
        <w:jc w:val="both"/>
        <w:outlineLvl w:val="1"/>
      </w:pPr>
    </w:p>
    <w:p w:rsidR="00A743F8" w:rsidRPr="00A743F8" w:rsidRDefault="00A743F8" w:rsidP="00A743F8">
      <w:pPr>
        <w:ind w:firstLine="426"/>
        <w:jc w:val="both"/>
      </w:pPr>
      <w:r w:rsidRPr="00A743F8">
        <w:t xml:space="preserve">Стоимость реагентов (с транспортно-заготовительными расходами), используемых для химической очистки и подготовки воды, по собственным котельным ОАО «СКЭК» (затраты подрядной организации ООО «БКС») составляет (по вышеуказанным периодам календарной разбивки) </w:t>
      </w:r>
      <w:r w:rsidRPr="00A743F8">
        <w:rPr>
          <w:b/>
        </w:rPr>
        <w:t>425,98</w:t>
      </w:r>
      <w:r w:rsidRPr="00A743F8">
        <w:t xml:space="preserve"> тыс. руб. (соответствуют режимным картам установок ХВП на котельных)) по всем периодам календарной разбивки в расчете на год.</w:t>
      </w:r>
    </w:p>
    <w:p w:rsidR="00A743F8" w:rsidRPr="00A743F8" w:rsidRDefault="00A743F8" w:rsidP="00A743F8">
      <w:pPr>
        <w:autoSpaceDE w:val="0"/>
        <w:autoSpaceDN w:val="0"/>
        <w:adjustRightInd w:val="0"/>
        <w:ind w:firstLine="567"/>
        <w:jc w:val="both"/>
        <w:outlineLvl w:val="1"/>
      </w:pPr>
      <w:r w:rsidRPr="00A743F8">
        <w:t>Сложившийся с учетом всех ранее представленных факторов расчет планового объема необходимой валовой выручки (НВВ) по горячему водоснабжению (ГВС) потребителей в 2013 году представлен в табл. 4.</w:t>
      </w:r>
    </w:p>
    <w:p w:rsidR="00A743F8" w:rsidRPr="00A743F8" w:rsidRDefault="00A743F8" w:rsidP="00A743F8">
      <w:pPr>
        <w:autoSpaceDE w:val="0"/>
        <w:autoSpaceDN w:val="0"/>
        <w:adjustRightInd w:val="0"/>
        <w:jc w:val="right"/>
        <w:outlineLvl w:val="1"/>
      </w:pPr>
      <w:r w:rsidRPr="00A743F8">
        <w:t>Таблица 4</w:t>
      </w:r>
    </w:p>
    <w:p w:rsidR="00A743F8" w:rsidRPr="00A743F8" w:rsidRDefault="00A743F8" w:rsidP="00A743F8">
      <w:pPr>
        <w:autoSpaceDE w:val="0"/>
        <w:autoSpaceDN w:val="0"/>
        <w:adjustRightInd w:val="0"/>
        <w:jc w:val="center"/>
        <w:outlineLvl w:val="1"/>
      </w:pPr>
      <w:r w:rsidRPr="00A743F8">
        <w:t>Смета расходов на производство горячей воды в открытой системе горячего</w:t>
      </w:r>
    </w:p>
    <w:p w:rsidR="00A743F8" w:rsidRPr="00A743F8" w:rsidRDefault="00A743F8" w:rsidP="00A743F8">
      <w:pPr>
        <w:jc w:val="center"/>
        <w:rPr>
          <w:b/>
        </w:rPr>
      </w:pPr>
      <w:r w:rsidRPr="00A743F8">
        <w:t xml:space="preserve">водоснабжения (теплоснабжения) ОАО «Северо-Кузбасская энергетическая компания» </w:t>
      </w:r>
      <w:r w:rsidRPr="00A743F8">
        <w:rPr>
          <w:b/>
        </w:rPr>
        <w:t>по узлам теплоснабжения ж.р. Кедровка, ст. Латыши, ж.р. Промышленновский</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A743F8" w:rsidRPr="00A743F8" w:rsidTr="00D97018">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A743F8" w:rsidRPr="00A743F8" w:rsidRDefault="00A743F8" w:rsidP="00A743F8">
            <w:pPr>
              <w:jc w:val="center"/>
              <w:rPr>
                <w:sz w:val="20"/>
                <w:szCs w:val="20"/>
              </w:rPr>
            </w:pPr>
            <w:r w:rsidRPr="00A743F8">
              <w:rPr>
                <w:sz w:val="20"/>
                <w:szCs w:val="20"/>
              </w:rPr>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743F8" w:rsidRPr="00A743F8" w:rsidRDefault="00A743F8" w:rsidP="00A743F8">
            <w:pPr>
              <w:jc w:val="center"/>
              <w:rPr>
                <w:sz w:val="20"/>
                <w:szCs w:val="20"/>
              </w:rPr>
            </w:pPr>
            <w:r w:rsidRPr="00A743F8">
              <w:rPr>
                <w:sz w:val="20"/>
                <w:szCs w:val="20"/>
              </w:rPr>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743F8" w:rsidRPr="00A743F8" w:rsidRDefault="00A743F8" w:rsidP="00A743F8">
            <w:pPr>
              <w:jc w:val="center"/>
              <w:rPr>
                <w:sz w:val="20"/>
                <w:szCs w:val="20"/>
              </w:rPr>
            </w:pPr>
            <w:r w:rsidRPr="00A743F8">
              <w:rPr>
                <w:sz w:val="20"/>
                <w:szCs w:val="20"/>
              </w:rPr>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sz w:val="20"/>
                <w:szCs w:val="20"/>
              </w:rPr>
            </w:pPr>
            <w:r w:rsidRPr="00A743F8">
              <w:rPr>
                <w:sz w:val="20"/>
                <w:szCs w:val="20"/>
              </w:rPr>
              <w:t>2013</w:t>
            </w:r>
          </w:p>
        </w:tc>
      </w:tr>
      <w:tr w:rsidR="00A743F8" w:rsidRPr="00A743F8" w:rsidTr="00D97018">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A743F8" w:rsidRPr="00A743F8" w:rsidRDefault="00A743F8" w:rsidP="00A743F8">
            <w:pPr>
              <w:rPr>
                <w:sz w:val="20"/>
                <w:szCs w:val="20"/>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A743F8" w:rsidRPr="00A743F8" w:rsidRDefault="00A743F8" w:rsidP="00A743F8">
            <w:pPr>
              <w:rPr>
                <w:sz w:val="20"/>
                <w:szCs w:val="20"/>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A743F8" w:rsidRPr="00A743F8" w:rsidRDefault="00A743F8" w:rsidP="00A743F8">
            <w:pPr>
              <w:rPr>
                <w:sz w:val="20"/>
                <w:szCs w:val="20"/>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A743F8" w:rsidRPr="00A743F8" w:rsidRDefault="00A743F8" w:rsidP="00A743F8">
            <w:pPr>
              <w:jc w:val="center"/>
              <w:rPr>
                <w:sz w:val="20"/>
                <w:szCs w:val="20"/>
              </w:rPr>
            </w:pPr>
            <w:r w:rsidRPr="00A743F8">
              <w:rPr>
                <w:sz w:val="20"/>
                <w:szCs w:val="20"/>
              </w:rPr>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A743F8" w:rsidRPr="00A743F8" w:rsidRDefault="00A743F8" w:rsidP="00A743F8">
            <w:pPr>
              <w:jc w:val="center"/>
              <w:rPr>
                <w:sz w:val="20"/>
                <w:szCs w:val="20"/>
              </w:rPr>
            </w:pPr>
            <w:r w:rsidRPr="00A743F8">
              <w:rPr>
                <w:sz w:val="20"/>
                <w:szCs w:val="20"/>
              </w:rPr>
              <w:t>предложения экспертов</w:t>
            </w:r>
          </w:p>
        </w:tc>
      </w:tr>
      <w:tr w:rsidR="00A743F8" w:rsidRPr="00A743F8" w:rsidTr="00D97018">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A743F8" w:rsidRPr="00A743F8" w:rsidRDefault="00A743F8" w:rsidP="00A743F8">
            <w:pPr>
              <w:rPr>
                <w:sz w:val="20"/>
                <w:szCs w:val="20"/>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A743F8" w:rsidRPr="00A743F8" w:rsidRDefault="00A743F8" w:rsidP="00A743F8">
            <w:pPr>
              <w:rPr>
                <w:sz w:val="20"/>
                <w:szCs w:val="20"/>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A743F8" w:rsidRPr="00A743F8" w:rsidRDefault="00A743F8" w:rsidP="00A743F8">
            <w:pPr>
              <w:rPr>
                <w:sz w:val="20"/>
                <w:szCs w:val="20"/>
              </w:rPr>
            </w:pPr>
          </w:p>
        </w:tc>
        <w:tc>
          <w:tcPr>
            <w:tcW w:w="1480" w:type="dxa"/>
            <w:vMerge/>
            <w:tcBorders>
              <w:top w:val="nil"/>
              <w:left w:val="single" w:sz="4" w:space="0" w:color="auto"/>
              <w:bottom w:val="single" w:sz="8" w:space="0" w:color="000000"/>
              <w:right w:val="single" w:sz="4" w:space="0" w:color="auto"/>
            </w:tcBorders>
            <w:vAlign w:val="center"/>
          </w:tcPr>
          <w:p w:rsidR="00A743F8" w:rsidRPr="00A743F8" w:rsidRDefault="00A743F8" w:rsidP="00A743F8">
            <w:pPr>
              <w:rPr>
                <w:sz w:val="20"/>
                <w:szCs w:val="20"/>
              </w:rPr>
            </w:pPr>
          </w:p>
        </w:tc>
        <w:tc>
          <w:tcPr>
            <w:tcW w:w="1698" w:type="dxa"/>
            <w:tcBorders>
              <w:top w:val="nil"/>
              <w:left w:val="nil"/>
              <w:bottom w:val="nil"/>
              <w:right w:val="nil"/>
            </w:tcBorders>
            <w:shd w:val="clear" w:color="auto" w:fill="auto"/>
            <w:vAlign w:val="center"/>
          </w:tcPr>
          <w:p w:rsidR="00A743F8" w:rsidRPr="00A743F8" w:rsidRDefault="00A743F8" w:rsidP="00A743F8">
            <w:pPr>
              <w:jc w:val="center"/>
              <w:rPr>
                <w:sz w:val="20"/>
                <w:szCs w:val="20"/>
              </w:rPr>
            </w:pPr>
            <w:r w:rsidRPr="00A743F8">
              <w:rPr>
                <w:sz w:val="20"/>
                <w:szCs w:val="20"/>
              </w:rPr>
              <w:t>с 01.01.2013</w:t>
            </w:r>
          </w:p>
        </w:tc>
        <w:tc>
          <w:tcPr>
            <w:tcW w:w="1440" w:type="dxa"/>
            <w:tcBorders>
              <w:top w:val="nil"/>
              <w:left w:val="single" w:sz="4" w:space="0" w:color="auto"/>
              <w:bottom w:val="nil"/>
              <w:right w:val="single" w:sz="4" w:space="0" w:color="auto"/>
            </w:tcBorders>
            <w:shd w:val="clear" w:color="auto" w:fill="auto"/>
            <w:vAlign w:val="center"/>
          </w:tcPr>
          <w:p w:rsidR="00A743F8" w:rsidRPr="00A743F8" w:rsidRDefault="00A743F8" w:rsidP="00A743F8">
            <w:pPr>
              <w:jc w:val="center"/>
              <w:rPr>
                <w:sz w:val="20"/>
                <w:szCs w:val="20"/>
              </w:rPr>
            </w:pPr>
            <w:r w:rsidRPr="00A743F8">
              <w:rPr>
                <w:sz w:val="20"/>
                <w:szCs w:val="20"/>
              </w:rPr>
              <w:t>с 01.07.2013</w:t>
            </w:r>
          </w:p>
        </w:tc>
      </w:tr>
      <w:tr w:rsidR="00A743F8" w:rsidRPr="00A743F8" w:rsidTr="00D97018">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1</w:t>
            </w:r>
          </w:p>
        </w:tc>
        <w:tc>
          <w:tcPr>
            <w:tcW w:w="3643"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2</w:t>
            </w:r>
          </w:p>
        </w:tc>
        <w:tc>
          <w:tcPr>
            <w:tcW w:w="1322"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3</w:t>
            </w:r>
          </w:p>
        </w:tc>
        <w:tc>
          <w:tcPr>
            <w:tcW w:w="1480"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4</w:t>
            </w:r>
          </w:p>
        </w:tc>
        <w:tc>
          <w:tcPr>
            <w:tcW w:w="1698" w:type="dxa"/>
            <w:tcBorders>
              <w:top w:val="single" w:sz="8" w:space="0" w:color="auto"/>
              <w:left w:val="nil"/>
              <w:bottom w:val="single" w:sz="4" w:space="0" w:color="auto"/>
              <w:right w:val="nil"/>
            </w:tcBorders>
            <w:shd w:val="clear" w:color="auto" w:fill="auto"/>
            <w:noWrap/>
            <w:vAlign w:val="center"/>
          </w:tcPr>
          <w:p w:rsidR="00A743F8" w:rsidRPr="00A743F8" w:rsidRDefault="00A743F8" w:rsidP="00A743F8">
            <w:pPr>
              <w:jc w:val="center"/>
              <w:rPr>
                <w:sz w:val="20"/>
                <w:szCs w:val="20"/>
              </w:rPr>
            </w:pPr>
            <w:r w:rsidRPr="00A743F8">
              <w:rPr>
                <w:sz w:val="20"/>
                <w:szCs w:val="20"/>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6</w:t>
            </w:r>
          </w:p>
        </w:tc>
      </w:tr>
      <w:tr w:rsidR="00A743F8" w:rsidRPr="00A743F8" w:rsidTr="00D97018">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1</w:t>
            </w:r>
          </w:p>
        </w:tc>
        <w:tc>
          <w:tcPr>
            <w:tcW w:w="3643" w:type="dxa"/>
            <w:tcBorders>
              <w:top w:val="nil"/>
              <w:left w:val="nil"/>
              <w:bottom w:val="single" w:sz="4" w:space="0" w:color="auto"/>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тыс. м</w:t>
            </w:r>
            <w:r w:rsidRPr="00A743F8">
              <w:rPr>
                <w:sz w:val="20"/>
                <w:szCs w:val="20"/>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299,246</w:t>
            </w:r>
          </w:p>
        </w:tc>
        <w:tc>
          <w:tcPr>
            <w:tcW w:w="1698" w:type="dxa"/>
            <w:tcBorders>
              <w:top w:val="nil"/>
              <w:left w:val="nil"/>
              <w:bottom w:val="single" w:sz="4" w:space="0" w:color="auto"/>
              <w:right w:val="nil"/>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299,246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299,246</w:t>
            </w:r>
          </w:p>
        </w:tc>
      </w:tr>
      <w:tr w:rsidR="00A743F8" w:rsidRPr="00A743F8" w:rsidTr="00D97018">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2</w:t>
            </w:r>
          </w:p>
        </w:tc>
        <w:tc>
          <w:tcPr>
            <w:tcW w:w="3643" w:type="dxa"/>
            <w:tcBorders>
              <w:top w:val="single" w:sz="4" w:space="0" w:color="auto"/>
              <w:left w:val="nil"/>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тыс. м</w:t>
            </w:r>
            <w:r w:rsidRPr="00A743F8">
              <w:rPr>
                <w:sz w:val="20"/>
                <w:szCs w:val="20"/>
                <w:vertAlign w:val="superscript"/>
              </w:rPr>
              <w:t>3</w:t>
            </w:r>
          </w:p>
        </w:tc>
        <w:tc>
          <w:tcPr>
            <w:tcW w:w="1480" w:type="dxa"/>
            <w:tcBorders>
              <w:top w:val="single" w:sz="4" w:space="0" w:color="auto"/>
              <w:left w:val="nil"/>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12143,42</w:t>
            </w:r>
          </w:p>
        </w:tc>
        <w:tc>
          <w:tcPr>
            <w:tcW w:w="1698" w:type="dxa"/>
            <w:tcBorders>
              <w:top w:val="single" w:sz="4" w:space="0" w:color="auto"/>
              <w:left w:val="nil"/>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11042,18</w:t>
            </w:r>
          </w:p>
        </w:tc>
        <w:tc>
          <w:tcPr>
            <w:tcW w:w="1440" w:type="dxa"/>
            <w:tcBorders>
              <w:top w:val="single" w:sz="4" w:space="0" w:color="auto"/>
              <w:left w:val="nil"/>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11871,25</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тыс. м</w:t>
            </w:r>
            <w:r w:rsidRPr="00A743F8">
              <w:rPr>
                <w:sz w:val="20"/>
                <w:szCs w:val="20"/>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425,98</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425,98</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425,98</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12569,40</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11468,16</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12297,23</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rPr>
                <w:sz w:val="20"/>
                <w:szCs w:val="20"/>
              </w:rPr>
            </w:pPr>
            <w:r w:rsidRPr="00A743F8">
              <w:rPr>
                <w:sz w:val="20"/>
                <w:szCs w:val="20"/>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1865,36</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sz w:val="20"/>
                <w:szCs w:val="20"/>
                <w:shd w:val="clear" w:color="auto" w:fill="FFFFFF"/>
              </w:rPr>
              <w:t>1361,29</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sz w:val="20"/>
                <w:szCs w:val="20"/>
              </w:rPr>
              <w:t>1528,63</w:t>
            </w:r>
          </w:p>
        </w:tc>
      </w:tr>
      <w:tr w:rsidR="00A743F8" w:rsidRPr="00A743F8" w:rsidTr="00D97018">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0,086141</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0,0750</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0,0750</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42910,32</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30552,45</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34308,19</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0,00</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 xml:space="preserve">Стоимость </w:t>
            </w:r>
            <w:smartTag w:uri="urn:schemas-microsoft-com:office:smarttags" w:element="metricconverter">
              <w:smartTagPr>
                <w:attr w:name="ProductID" w:val="1 м³"/>
              </w:smartTagPr>
              <w:r w:rsidRPr="00A743F8">
                <w:rPr>
                  <w:sz w:val="20"/>
                  <w:szCs w:val="20"/>
                </w:rPr>
                <w:t>1 м³</w:t>
              </w:r>
            </w:smartTag>
            <w:r w:rsidRPr="00A743F8">
              <w:rPr>
                <w:sz w:val="20"/>
                <w:szCs w:val="20"/>
              </w:rPr>
              <w:t xml:space="preserve"> горячей воды (без НДС)</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руб./м</w:t>
            </w:r>
            <w:r w:rsidRPr="00A743F8">
              <w:rPr>
                <w:sz w:val="20"/>
                <w:szCs w:val="20"/>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185,40</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140,42</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155,74</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20"/>
                <w:szCs w:val="20"/>
              </w:rPr>
            </w:pPr>
            <w:r w:rsidRPr="00A743F8">
              <w:rPr>
                <w:sz w:val="20"/>
                <w:szCs w:val="20"/>
              </w:rPr>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20"/>
                <w:szCs w:val="20"/>
              </w:rPr>
            </w:pPr>
            <w:r w:rsidRPr="00A743F8">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20"/>
                <w:szCs w:val="20"/>
              </w:rPr>
            </w:pPr>
            <w:r w:rsidRPr="00A743F8">
              <w:rPr>
                <w:b/>
                <w:bCs/>
                <w:sz w:val="20"/>
                <w:szCs w:val="20"/>
              </w:rPr>
              <w:t>55480,95</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42020,61</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20"/>
                <w:szCs w:val="20"/>
              </w:rPr>
            </w:pPr>
            <w:r w:rsidRPr="00A743F8">
              <w:rPr>
                <w:b/>
                <w:bCs/>
                <w:sz w:val="20"/>
                <w:szCs w:val="20"/>
              </w:rPr>
              <w:t>46605,42</w:t>
            </w:r>
          </w:p>
        </w:tc>
      </w:tr>
    </w:tbl>
    <w:p w:rsidR="00A743F8" w:rsidRPr="00A743F8" w:rsidRDefault="00A743F8" w:rsidP="00A743F8">
      <w:pPr>
        <w:autoSpaceDE w:val="0"/>
        <w:autoSpaceDN w:val="0"/>
        <w:adjustRightInd w:val="0"/>
        <w:ind w:firstLine="540"/>
        <w:jc w:val="both"/>
        <w:outlineLvl w:val="1"/>
      </w:pPr>
    </w:p>
    <w:p w:rsidR="00A743F8" w:rsidRPr="00A743F8" w:rsidRDefault="00A743F8" w:rsidP="00A743F8">
      <w:pPr>
        <w:autoSpaceDE w:val="0"/>
        <w:autoSpaceDN w:val="0"/>
        <w:adjustRightInd w:val="0"/>
        <w:ind w:firstLine="540"/>
        <w:jc w:val="both"/>
        <w:outlineLvl w:val="1"/>
      </w:pPr>
      <w:r w:rsidRPr="00A743F8">
        <w:t>Расчёт тарифов на горячую воду в открытой системе горячего водоснабжения (теплоснабжения) на 2013 год, с учётом календарной разбивки, приведен в табл. 5 и табл. 6.</w:t>
      </w:r>
    </w:p>
    <w:p w:rsidR="00A743F8" w:rsidRPr="00A743F8" w:rsidRDefault="00A743F8" w:rsidP="00A743F8">
      <w:pPr>
        <w:autoSpaceDE w:val="0"/>
        <w:autoSpaceDN w:val="0"/>
        <w:adjustRightInd w:val="0"/>
        <w:ind w:firstLine="540"/>
        <w:jc w:val="both"/>
        <w:outlineLvl w:val="1"/>
      </w:pPr>
    </w:p>
    <w:p w:rsidR="00920F4A" w:rsidRDefault="00920F4A" w:rsidP="00A743F8">
      <w:pPr>
        <w:autoSpaceDE w:val="0"/>
        <w:autoSpaceDN w:val="0"/>
        <w:adjustRightInd w:val="0"/>
        <w:ind w:firstLine="540"/>
        <w:jc w:val="right"/>
        <w:outlineLvl w:val="1"/>
      </w:pPr>
    </w:p>
    <w:p w:rsidR="00A743F8" w:rsidRPr="00A743F8" w:rsidRDefault="00A743F8" w:rsidP="00A743F8">
      <w:pPr>
        <w:autoSpaceDE w:val="0"/>
        <w:autoSpaceDN w:val="0"/>
        <w:adjustRightInd w:val="0"/>
        <w:ind w:firstLine="540"/>
        <w:jc w:val="right"/>
        <w:outlineLvl w:val="1"/>
      </w:pPr>
      <w:r w:rsidRPr="00A743F8">
        <w:lastRenderedPageBreak/>
        <w:t>Таблица 5</w:t>
      </w:r>
    </w:p>
    <w:p w:rsidR="00A743F8" w:rsidRPr="00A743F8" w:rsidRDefault="00A743F8" w:rsidP="00A743F8">
      <w:pPr>
        <w:autoSpaceDE w:val="0"/>
        <w:autoSpaceDN w:val="0"/>
        <w:adjustRightInd w:val="0"/>
        <w:ind w:hanging="360"/>
        <w:jc w:val="center"/>
        <w:outlineLvl w:val="1"/>
      </w:pPr>
      <w:r w:rsidRPr="00A743F8">
        <w:t>Тариф на горячую воду в открытой системе горячего водоснабжения</w:t>
      </w:r>
    </w:p>
    <w:p w:rsidR="00A743F8" w:rsidRPr="00A743F8" w:rsidRDefault="00A743F8" w:rsidP="00A743F8">
      <w:pPr>
        <w:autoSpaceDE w:val="0"/>
        <w:autoSpaceDN w:val="0"/>
        <w:adjustRightInd w:val="0"/>
        <w:ind w:hanging="360"/>
        <w:jc w:val="center"/>
        <w:outlineLvl w:val="1"/>
      </w:pPr>
      <w:r w:rsidRPr="00A743F8">
        <w:t>(теплоснабжения)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A743F8" w:rsidRPr="00A743F8" w:rsidTr="00D97018">
        <w:trPr>
          <w:trHeight w:val="531"/>
        </w:trPr>
        <w:tc>
          <w:tcPr>
            <w:tcW w:w="2698" w:type="dxa"/>
            <w:vAlign w:val="center"/>
          </w:tcPr>
          <w:p w:rsidR="00A743F8" w:rsidRPr="00A743F8" w:rsidRDefault="00A743F8" w:rsidP="00A743F8">
            <w:pPr>
              <w:jc w:val="center"/>
              <w:rPr>
                <w:sz w:val="20"/>
                <w:szCs w:val="20"/>
              </w:rPr>
            </w:pPr>
            <w:r w:rsidRPr="00A743F8">
              <w:rPr>
                <w:sz w:val="20"/>
                <w:szCs w:val="20"/>
              </w:rPr>
              <w:t>Группы потребителей</w:t>
            </w:r>
          </w:p>
        </w:tc>
        <w:tc>
          <w:tcPr>
            <w:tcW w:w="1635" w:type="dxa"/>
            <w:vAlign w:val="center"/>
          </w:tcPr>
          <w:p w:rsidR="00A743F8" w:rsidRPr="00A743F8" w:rsidRDefault="00A743F8" w:rsidP="00A743F8">
            <w:pPr>
              <w:jc w:val="center"/>
              <w:rPr>
                <w:sz w:val="20"/>
                <w:szCs w:val="20"/>
              </w:rPr>
            </w:pPr>
            <w:r w:rsidRPr="00A743F8">
              <w:rPr>
                <w:sz w:val="20"/>
                <w:szCs w:val="20"/>
              </w:rPr>
              <w:t>Удельный расход Гкал на нагрев 1м</w:t>
            </w:r>
            <w:r w:rsidRPr="00A743F8">
              <w:rPr>
                <w:sz w:val="20"/>
                <w:szCs w:val="20"/>
                <w:vertAlign w:val="superscript"/>
              </w:rPr>
              <w:t>3</w:t>
            </w:r>
            <w:r w:rsidRPr="00A743F8">
              <w:rPr>
                <w:sz w:val="20"/>
                <w:szCs w:val="20"/>
              </w:rPr>
              <w:t xml:space="preserve"> холодной воды</w:t>
            </w:r>
          </w:p>
        </w:tc>
        <w:tc>
          <w:tcPr>
            <w:tcW w:w="2040" w:type="dxa"/>
            <w:vAlign w:val="center"/>
          </w:tcPr>
          <w:p w:rsidR="00A743F8" w:rsidRPr="00A743F8" w:rsidRDefault="00A743F8" w:rsidP="00A743F8">
            <w:pPr>
              <w:jc w:val="center"/>
              <w:rPr>
                <w:sz w:val="20"/>
                <w:szCs w:val="20"/>
                <w:vertAlign w:val="superscript"/>
              </w:rPr>
            </w:pPr>
            <w:r w:rsidRPr="00A743F8">
              <w:rPr>
                <w:sz w:val="20"/>
                <w:szCs w:val="20"/>
              </w:rPr>
              <w:t>Стоимость холодной подготовленной воды, руб./м</w:t>
            </w:r>
            <w:r w:rsidRPr="00A743F8">
              <w:rPr>
                <w:sz w:val="20"/>
                <w:szCs w:val="20"/>
                <w:vertAlign w:val="superscript"/>
              </w:rPr>
              <w:t>3</w:t>
            </w:r>
          </w:p>
          <w:p w:rsidR="00A743F8" w:rsidRPr="00A743F8" w:rsidRDefault="00A743F8" w:rsidP="00A743F8">
            <w:pPr>
              <w:jc w:val="center"/>
              <w:rPr>
                <w:sz w:val="20"/>
                <w:szCs w:val="20"/>
              </w:rPr>
            </w:pPr>
            <w:r w:rsidRPr="00A743F8">
              <w:rPr>
                <w:sz w:val="20"/>
                <w:szCs w:val="20"/>
              </w:rPr>
              <w:t>(без НДС)</w:t>
            </w:r>
          </w:p>
        </w:tc>
        <w:tc>
          <w:tcPr>
            <w:tcW w:w="2040" w:type="dxa"/>
            <w:vAlign w:val="center"/>
          </w:tcPr>
          <w:p w:rsidR="00A743F8" w:rsidRPr="00A743F8" w:rsidRDefault="00A743F8" w:rsidP="00A743F8">
            <w:pPr>
              <w:jc w:val="center"/>
              <w:rPr>
                <w:sz w:val="20"/>
                <w:szCs w:val="20"/>
              </w:rPr>
            </w:pPr>
            <w:r w:rsidRPr="00A743F8">
              <w:rPr>
                <w:sz w:val="20"/>
                <w:szCs w:val="20"/>
              </w:rPr>
              <w:t>Тариф на тепловую энергию в горячей воде, руб./Гкал             (без НДС) с 01.01.2013г</w:t>
            </w:r>
          </w:p>
        </w:tc>
        <w:tc>
          <w:tcPr>
            <w:tcW w:w="2040" w:type="dxa"/>
            <w:vAlign w:val="center"/>
          </w:tcPr>
          <w:p w:rsidR="00A743F8" w:rsidRPr="00A743F8" w:rsidRDefault="00A743F8" w:rsidP="00A743F8">
            <w:pPr>
              <w:jc w:val="center"/>
              <w:rPr>
                <w:sz w:val="20"/>
                <w:szCs w:val="20"/>
                <w:vertAlign w:val="superscript"/>
              </w:rPr>
            </w:pPr>
            <w:r w:rsidRPr="00A743F8">
              <w:rPr>
                <w:sz w:val="20"/>
                <w:szCs w:val="20"/>
              </w:rPr>
              <w:t>Тариф на горячую воду в открытой системе горячего водоснабжения (теплоснабжения), руб./м</w:t>
            </w:r>
            <w:r w:rsidRPr="00A743F8">
              <w:rPr>
                <w:sz w:val="20"/>
                <w:szCs w:val="20"/>
                <w:vertAlign w:val="superscript"/>
              </w:rPr>
              <w:t>3</w:t>
            </w:r>
          </w:p>
          <w:p w:rsidR="00A743F8" w:rsidRPr="00A743F8" w:rsidRDefault="00A743F8" w:rsidP="00A743F8">
            <w:pPr>
              <w:jc w:val="center"/>
              <w:rPr>
                <w:sz w:val="20"/>
                <w:szCs w:val="20"/>
              </w:rPr>
            </w:pPr>
            <w:r w:rsidRPr="00A743F8">
              <w:rPr>
                <w:sz w:val="20"/>
                <w:szCs w:val="20"/>
              </w:rPr>
              <w:t>(без НДС)</w:t>
            </w:r>
          </w:p>
        </w:tc>
      </w:tr>
      <w:tr w:rsidR="00A743F8" w:rsidRPr="00A743F8" w:rsidTr="00D97018">
        <w:trPr>
          <w:trHeight w:val="150"/>
        </w:trPr>
        <w:tc>
          <w:tcPr>
            <w:tcW w:w="2698" w:type="dxa"/>
            <w:vAlign w:val="center"/>
          </w:tcPr>
          <w:p w:rsidR="00A743F8" w:rsidRPr="00A743F8" w:rsidRDefault="00A743F8" w:rsidP="00A743F8">
            <w:pPr>
              <w:jc w:val="center"/>
              <w:rPr>
                <w:sz w:val="20"/>
                <w:szCs w:val="20"/>
              </w:rPr>
            </w:pPr>
            <w:r w:rsidRPr="00A743F8">
              <w:rPr>
                <w:sz w:val="20"/>
                <w:szCs w:val="20"/>
              </w:rPr>
              <w:t>1</w:t>
            </w:r>
          </w:p>
        </w:tc>
        <w:tc>
          <w:tcPr>
            <w:tcW w:w="1635" w:type="dxa"/>
            <w:vAlign w:val="center"/>
          </w:tcPr>
          <w:p w:rsidR="00A743F8" w:rsidRPr="00A743F8" w:rsidRDefault="00A743F8" w:rsidP="00A743F8">
            <w:pPr>
              <w:jc w:val="center"/>
              <w:rPr>
                <w:sz w:val="20"/>
                <w:szCs w:val="20"/>
              </w:rPr>
            </w:pPr>
            <w:r w:rsidRPr="00A743F8">
              <w:rPr>
                <w:sz w:val="20"/>
                <w:szCs w:val="20"/>
              </w:rPr>
              <w:t>2</w:t>
            </w:r>
          </w:p>
        </w:tc>
        <w:tc>
          <w:tcPr>
            <w:tcW w:w="2040" w:type="dxa"/>
            <w:vAlign w:val="center"/>
          </w:tcPr>
          <w:p w:rsidR="00A743F8" w:rsidRPr="00A743F8" w:rsidRDefault="00A743F8" w:rsidP="00A743F8">
            <w:pPr>
              <w:jc w:val="center"/>
              <w:rPr>
                <w:sz w:val="20"/>
                <w:szCs w:val="20"/>
              </w:rPr>
            </w:pPr>
            <w:r w:rsidRPr="00A743F8">
              <w:rPr>
                <w:sz w:val="20"/>
                <w:szCs w:val="20"/>
              </w:rPr>
              <w:t>3</w:t>
            </w:r>
          </w:p>
        </w:tc>
        <w:tc>
          <w:tcPr>
            <w:tcW w:w="2040" w:type="dxa"/>
            <w:vAlign w:val="center"/>
          </w:tcPr>
          <w:p w:rsidR="00A743F8" w:rsidRPr="00A743F8" w:rsidRDefault="00A743F8" w:rsidP="00A743F8">
            <w:pPr>
              <w:jc w:val="center"/>
              <w:rPr>
                <w:sz w:val="20"/>
                <w:szCs w:val="20"/>
              </w:rPr>
            </w:pPr>
            <w:r w:rsidRPr="00A743F8">
              <w:rPr>
                <w:sz w:val="20"/>
                <w:szCs w:val="20"/>
              </w:rPr>
              <w:t>4</w:t>
            </w:r>
          </w:p>
        </w:tc>
        <w:tc>
          <w:tcPr>
            <w:tcW w:w="2040" w:type="dxa"/>
            <w:vAlign w:val="center"/>
          </w:tcPr>
          <w:p w:rsidR="00A743F8" w:rsidRPr="00A743F8" w:rsidRDefault="00A743F8" w:rsidP="00A743F8">
            <w:pPr>
              <w:jc w:val="center"/>
              <w:rPr>
                <w:sz w:val="20"/>
                <w:szCs w:val="20"/>
              </w:rPr>
            </w:pPr>
            <w:r w:rsidRPr="00A743F8">
              <w:rPr>
                <w:sz w:val="20"/>
                <w:szCs w:val="20"/>
              </w:rPr>
              <w:t>5 = (4*2)+3</w:t>
            </w:r>
          </w:p>
        </w:tc>
      </w:tr>
      <w:tr w:rsidR="00A743F8" w:rsidRPr="00A743F8" w:rsidTr="00D97018">
        <w:trPr>
          <w:trHeight w:val="341"/>
        </w:trPr>
        <w:tc>
          <w:tcPr>
            <w:tcW w:w="2698" w:type="dxa"/>
            <w:vAlign w:val="center"/>
          </w:tcPr>
          <w:p w:rsidR="00A743F8" w:rsidRPr="00A743F8" w:rsidRDefault="00A743F8" w:rsidP="00A743F8">
            <w:pPr>
              <w:rPr>
                <w:sz w:val="20"/>
                <w:szCs w:val="20"/>
              </w:rPr>
            </w:pPr>
            <w:r w:rsidRPr="00A743F8">
              <w:rPr>
                <w:sz w:val="20"/>
                <w:szCs w:val="20"/>
              </w:rPr>
              <w:t>Потребители, оплачивающие услуги горячего водоснабжения</w:t>
            </w:r>
          </w:p>
        </w:tc>
        <w:tc>
          <w:tcPr>
            <w:tcW w:w="1635" w:type="dxa"/>
            <w:vAlign w:val="center"/>
          </w:tcPr>
          <w:p w:rsidR="00A743F8" w:rsidRPr="00A743F8" w:rsidRDefault="00A743F8" w:rsidP="00A743F8">
            <w:pPr>
              <w:jc w:val="center"/>
              <w:rPr>
                <w:b/>
                <w:bCs/>
                <w:sz w:val="20"/>
                <w:szCs w:val="20"/>
              </w:rPr>
            </w:pPr>
            <w:r w:rsidRPr="00A743F8">
              <w:rPr>
                <w:b/>
                <w:bCs/>
                <w:sz w:val="20"/>
                <w:szCs w:val="20"/>
              </w:rPr>
              <w:t>0,0750</w:t>
            </w:r>
          </w:p>
        </w:tc>
        <w:tc>
          <w:tcPr>
            <w:tcW w:w="2040" w:type="dxa"/>
            <w:vAlign w:val="center"/>
          </w:tcPr>
          <w:p w:rsidR="00A743F8" w:rsidRPr="00A743F8" w:rsidRDefault="00A743F8" w:rsidP="00A743F8">
            <w:pPr>
              <w:jc w:val="center"/>
              <w:rPr>
                <w:b/>
                <w:sz w:val="20"/>
                <w:szCs w:val="20"/>
              </w:rPr>
            </w:pPr>
            <w:r w:rsidRPr="00A743F8">
              <w:rPr>
                <w:b/>
                <w:sz w:val="20"/>
                <w:szCs w:val="20"/>
              </w:rPr>
              <w:t>38,32</w:t>
            </w:r>
          </w:p>
        </w:tc>
        <w:tc>
          <w:tcPr>
            <w:tcW w:w="2040" w:type="dxa"/>
            <w:vAlign w:val="center"/>
          </w:tcPr>
          <w:p w:rsidR="00A743F8" w:rsidRPr="00A743F8" w:rsidRDefault="00A743F8" w:rsidP="00A743F8">
            <w:pPr>
              <w:jc w:val="center"/>
              <w:rPr>
                <w:b/>
                <w:bCs/>
                <w:sz w:val="20"/>
                <w:szCs w:val="20"/>
              </w:rPr>
            </w:pPr>
            <w:r w:rsidRPr="00A743F8">
              <w:rPr>
                <w:b/>
                <w:sz w:val="20"/>
                <w:szCs w:val="20"/>
                <w:shd w:val="clear" w:color="auto" w:fill="FFFFFF"/>
              </w:rPr>
              <w:t>1361,29</w:t>
            </w:r>
          </w:p>
        </w:tc>
        <w:tc>
          <w:tcPr>
            <w:tcW w:w="2040" w:type="dxa"/>
            <w:vAlign w:val="center"/>
          </w:tcPr>
          <w:p w:rsidR="00A743F8" w:rsidRPr="00A743F8" w:rsidRDefault="00A743F8" w:rsidP="00A743F8">
            <w:pPr>
              <w:jc w:val="center"/>
              <w:rPr>
                <w:b/>
                <w:bCs/>
                <w:sz w:val="20"/>
                <w:szCs w:val="20"/>
              </w:rPr>
            </w:pPr>
            <w:r w:rsidRPr="00A743F8">
              <w:rPr>
                <w:b/>
                <w:bCs/>
                <w:sz w:val="20"/>
                <w:szCs w:val="20"/>
              </w:rPr>
              <w:t>140,42</w:t>
            </w:r>
            <w:r w:rsidRPr="00A743F8">
              <w:rPr>
                <w:b/>
                <w:sz w:val="20"/>
                <w:szCs w:val="20"/>
              </w:rPr>
              <w:t>*</w:t>
            </w:r>
          </w:p>
        </w:tc>
      </w:tr>
    </w:tbl>
    <w:p w:rsidR="00A743F8" w:rsidRPr="00A743F8" w:rsidRDefault="00A743F8" w:rsidP="00A743F8">
      <w:pPr>
        <w:autoSpaceDE w:val="0"/>
        <w:autoSpaceDN w:val="0"/>
        <w:adjustRightInd w:val="0"/>
        <w:ind w:firstLine="540"/>
        <w:jc w:val="right"/>
        <w:outlineLvl w:val="1"/>
      </w:pPr>
      <w:r w:rsidRPr="00A743F8">
        <w:tab/>
      </w:r>
      <w:r w:rsidRPr="00A743F8">
        <w:tab/>
      </w:r>
      <w:r w:rsidRPr="00A743F8">
        <w:tab/>
      </w:r>
      <w:r w:rsidRPr="00A743F8">
        <w:tab/>
      </w:r>
      <w:r w:rsidRPr="00A743F8">
        <w:tab/>
      </w:r>
      <w:r w:rsidRPr="00A743F8">
        <w:tab/>
      </w:r>
      <w:r w:rsidRPr="00A743F8">
        <w:tab/>
      </w:r>
      <w:r w:rsidRPr="00A743F8">
        <w:tab/>
      </w:r>
      <w:r w:rsidRPr="00A743F8">
        <w:tab/>
      </w:r>
      <w:r w:rsidRPr="00A743F8">
        <w:tab/>
      </w:r>
      <w:r w:rsidRPr="00A743F8">
        <w:tab/>
        <w:t xml:space="preserve"> Таблица 6</w:t>
      </w:r>
    </w:p>
    <w:p w:rsidR="00A743F8" w:rsidRPr="00A743F8" w:rsidRDefault="00A743F8" w:rsidP="00A743F8">
      <w:pPr>
        <w:autoSpaceDE w:val="0"/>
        <w:autoSpaceDN w:val="0"/>
        <w:adjustRightInd w:val="0"/>
        <w:ind w:hanging="360"/>
        <w:jc w:val="center"/>
        <w:outlineLvl w:val="1"/>
      </w:pPr>
      <w:r w:rsidRPr="00A743F8">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A743F8" w:rsidRPr="00A743F8" w:rsidTr="00D97018">
        <w:trPr>
          <w:trHeight w:val="559"/>
        </w:trPr>
        <w:tc>
          <w:tcPr>
            <w:tcW w:w="2700" w:type="dxa"/>
            <w:vAlign w:val="center"/>
          </w:tcPr>
          <w:p w:rsidR="00A743F8" w:rsidRPr="00A743F8" w:rsidRDefault="00A743F8" w:rsidP="00A743F8">
            <w:pPr>
              <w:jc w:val="center"/>
              <w:rPr>
                <w:sz w:val="20"/>
                <w:szCs w:val="20"/>
              </w:rPr>
            </w:pPr>
            <w:r w:rsidRPr="00A743F8">
              <w:rPr>
                <w:sz w:val="20"/>
                <w:szCs w:val="20"/>
              </w:rPr>
              <w:t>Группы потребителей</w:t>
            </w:r>
          </w:p>
        </w:tc>
        <w:tc>
          <w:tcPr>
            <w:tcW w:w="1633" w:type="dxa"/>
            <w:vAlign w:val="center"/>
          </w:tcPr>
          <w:p w:rsidR="00A743F8" w:rsidRPr="00A743F8" w:rsidRDefault="00A743F8" w:rsidP="00A743F8">
            <w:pPr>
              <w:jc w:val="center"/>
              <w:rPr>
                <w:sz w:val="20"/>
                <w:szCs w:val="20"/>
              </w:rPr>
            </w:pPr>
            <w:r w:rsidRPr="00A743F8">
              <w:rPr>
                <w:sz w:val="20"/>
                <w:szCs w:val="20"/>
              </w:rPr>
              <w:t>Удельный расход Гкал на нагрев 1м</w:t>
            </w:r>
            <w:r w:rsidRPr="00A743F8">
              <w:rPr>
                <w:sz w:val="20"/>
                <w:szCs w:val="20"/>
                <w:vertAlign w:val="superscript"/>
              </w:rPr>
              <w:t>3</w:t>
            </w:r>
            <w:r w:rsidRPr="00A743F8">
              <w:rPr>
                <w:sz w:val="20"/>
                <w:szCs w:val="20"/>
              </w:rPr>
              <w:t xml:space="preserve"> холодной воды</w:t>
            </w:r>
          </w:p>
        </w:tc>
        <w:tc>
          <w:tcPr>
            <w:tcW w:w="2039" w:type="dxa"/>
            <w:vAlign w:val="center"/>
          </w:tcPr>
          <w:p w:rsidR="00A743F8" w:rsidRPr="00A743F8" w:rsidRDefault="00A743F8" w:rsidP="00A743F8">
            <w:pPr>
              <w:jc w:val="center"/>
              <w:rPr>
                <w:sz w:val="20"/>
                <w:szCs w:val="20"/>
                <w:vertAlign w:val="superscript"/>
              </w:rPr>
            </w:pPr>
            <w:r w:rsidRPr="00A743F8">
              <w:rPr>
                <w:sz w:val="20"/>
                <w:szCs w:val="20"/>
              </w:rPr>
              <w:t>Стоимость холодной подготовленной воды, руб./м</w:t>
            </w:r>
            <w:r w:rsidRPr="00A743F8">
              <w:rPr>
                <w:sz w:val="20"/>
                <w:szCs w:val="20"/>
                <w:vertAlign w:val="superscript"/>
              </w:rPr>
              <w:t>3</w:t>
            </w:r>
          </w:p>
          <w:p w:rsidR="00A743F8" w:rsidRPr="00A743F8" w:rsidRDefault="00A743F8" w:rsidP="00A743F8">
            <w:pPr>
              <w:jc w:val="center"/>
              <w:rPr>
                <w:sz w:val="20"/>
                <w:szCs w:val="20"/>
              </w:rPr>
            </w:pPr>
            <w:r w:rsidRPr="00A743F8">
              <w:rPr>
                <w:sz w:val="20"/>
                <w:szCs w:val="20"/>
              </w:rPr>
              <w:t>(без НДС)</w:t>
            </w:r>
          </w:p>
        </w:tc>
        <w:tc>
          <w:tcPr>
            <w:tcW w:w="2039" w:type="dxa"/>
            <w:vAlign w:val="center"/>
          </w:tcPr>
          <w:p w:rsidR="00A743F8" w:rsidRPr="00A743F8" w:rsidRDefault="00A743F8" w:rsidP="00A743F8">
            <w:pPr>
              <w:jc w:val="center"/>
              <w:rPr>
                <w:sz w:val="20"/>
                <w:szCs w:val="20"/>
              </w:rPr>
            </w:pPr>
            <w:r w:rsidRPr="00A743F8">
              <w:rPr>
                <w:sz w:val="20"/>
                <w:szCs w:val="20"/>
              </w:rPr>
              <w:t>Тариф на тепловую энергию в горячей воде, руб./Гкал             (без НДС) с 01.07.2013г</w:t>
            </w:r>
          </w:p>
        </w:tc>
        <w:tc>
          <w:tcPr>
            <w:tcW w:w="2039" w:type="dxa"/>
            <w:vAlign w:val="center"/>
          </w:tcPr>
          <w:p w:rsidR="00A743F8" w:rsidRPr="00A743F8" w:rsidRDefault="00A743F8" w:rsidP="00A743F8">
            <w:pPr>
              <w:jc w:val="center"/>
              <w:rPr>
                <w:sz w:val="20"/>
                <w:szCs w:val="20"/>
                <w:vertAlign w:val="superscript"/>
              </w:rPr>
            </w:pPr>
            <w:r w:rsidRPr="00A743F8">
              <w:rPr>
                <w:sz w:val="20"/>
                <w:szCs w:val="20"/>
              </w:rPr>
              <w:t>Тариф на горячую воду в открытой системе горячего водоснабжения (теплоснабжения), руб./м</w:t>
            </w:r>
            <w:r w:rsidRPr="00A743F8">
              <w:rPr>
                <w:sz w:val="20"/>
                <w:szCs w:val="20"/>
                <w:vertAlign w:val="superscript"/>
              </w:rPr>
              <w:t>3</w:t>
            </w:r>
          </w:p>
          <w:p w:rsidR="00A743F8" w:rsidRPr="00A743F8" w:rsidRDefault="00A743F8" w:rsidP="00A743F8">
            <w:pPr>
              <w:jc w:val="center"/>
              <w:rPr>
                <w:sz w:val="20"/>
                <w:szCs w:val="20"/>
              </w:rPr>
            </w:pPr>
            <w:r w:rsidRPr="00A743F8">
              <w:rPr>
                <w:sz w:val="20"/>
                <w:szCs w:val="20"/>
              </w:rPr>
              <w:t>(без НДС)</w:t>
            </w:r>
          </w:p>
        </w:tc>
      </w:tr>
      <w:tr w:rsidR="00A743F8" w:rsidRPr="00A743F8" w:rsidTr="00D97018">
        <w:trPr>
          <w:trHeight w:val="158"/>
        </w:trPr>
        <w:tc>
          <w:tcPr>
            <w:tcW w:w="2700" w:type="dxa"/>
            <w:vAlign w:val="center"/>
          </w:tcPr>
          <w:p w:rsidR="00A743F8" w:rsidRPr="00A743F8" w:rsidRDefault="00A743F8" w:rsidP="00A743F8">
            <w:pPr>
              <w:jc w:val="center"/>
              <w:rPr>
                <w:sz w:val="20"/>
                <w:szCs w:val="20"/>
              </w:rPr>
            </w:pPr>
            <w:r w:rsidRPr="00A743F8">
              <w:rPr>
                <w:sz w:val="20"/>
                <w:szCs w:val="20"/>
              </w:rPr>
              <w:t>1</w:t>
            </w:r>
          </w:p>
        </w:tc>
        <w:tc>
          <w:tcPr>
            <w:tcW w:w="1633" w:type="dxa"/>
            <w:vAlign w:val="center"/>
          </w:tcPr>
          <w:p w:rsidR="00A743F8" w:rsidRPr="00A743F8" w:rsidRDefault="00A743F8" w:rsidP="00A743F8">
            <w:pPr>
              <w:jc w:val="center"/>
              <w:rPr>
                <w:sz w:val="20"/>
                <w:szCs w:val="20"/>
              </w:rPr>
            </w:pPr>
            <w:r w:rsidRPr="00A743F8">
              <w:rPr>
                <w:sz w:val="20"/>
                <w:szCs w:val="20"/>
              </w:rPr>
              <w:t>2</w:t>
            </w:r>
          </w:p>
        </w:tc>
        <w:tc>
          <w:tcPr>
            <w:tcW w:w="2039" w:type="dxa"/>
            <w:vAlign w:val="center"/>
          </w:tcPr>
          <w:p w:rsidR="00A743F8" w:rsidRPr="00A743F8" w:rsidRDefault="00A743F8" w:rsidP="00A743F8">
            <w:pPr>
              <w:jc w:val="center"/>
              <w:rPr>
                <w:sz w:val="20"/>
                <w:szCs w:val="20"/>
              </w:rPr>
            </w:pPr>
            <w:r w:rsidRPr="00A743F8">
              <w:rPr>
                <w:sz w:val="20"/>
                <w:szCs w:val="20"/>
              </w:rPr>
              <w:t>3</w:t>
            </w:r>
          </w:p>
        </w:tc>
        <w:tc>
          <w:tcPr>
            <w:tcW w:w="2039" w:type="dxa"/>
            <w:vAlign w:val="center"/>
          </w:tcPr>
          <w:p w:rsidR="00A743F8" w:rsidRPr="00A743F8" w:rsidRDefault="00A743F8" w:rsidP="00A743F8">
            <w:pPr>
              <w:jc w:val="center"/>
              <w:rPr>
                <w:sz w:val="20"/>
                <w:szCs w:val="20"/>
              </w:rPr>
            </w:pPr>
            <w:r w:rsidRPr="00A743F8">
              <w:rPr>
                <w:sz w:val="20"/>
                <w:szCs w:val="20"/>
              </w:rPr>
              <w:t>4</w:t>
            </w:r>
          </w:p>
        </w:tc>
        <w:tc>
          <w:tcPr>
            <w:tcW w:w="2039" w:type="dxa"/>
            <w:vAlign w:val="center"/>
          </w:tcPr>
          <w:p w:rsidR="00A743F8" w:rsidRPr="00A743F8" w:rsidRDefault="00A743F8" w:rsidP="00A743F8">
            <w:pPr>
              <w:jc w:val="center"/>
              <w:rPr>
                <w:sz w:val="20"/>
                <w:szCs w:val="20"/>
              </w:rPr>
            </w:pPr>
            <w:r w:rsidRPr="00A743F8">
              <w:rPr>
                <w:sz w:val="20"/>
                <w:szCs w:val="20"/>
              </w:rPr>
              <w:t>5 =(4*2)+3</w:t>
            </w:r>
          </w:p>
        </w:tc>
      </w:tr>
      <w:tr w:rsidR="00A743F8" w:rsidRPr="00A743F8" w:rsidTr="00D97018">
        <w:trPr>
          <w:trHeight w:val="542"/>
        </w:trPr>
        <w:tc>
          <w:tcPr>
            <w:tcW w:w="2700" w:type="dxa"/>
            <w:vAlign w:val="center"/>
          </w:tcPr>
          <w:p w:rsidR="00A743F8" w:rsidRPr="00A743F8" w:rsidRDefault="00A743F8" w:rsidP="00A743F8">
            <w:pPr>
              <w:rPr>
                <w:sz w:val="20"/>
                <w:szCs w:val="20"/>
              </w:rPr>
            </w:pPr>
            <w:r w:rsidRPr="00A743F8">
              <w:rPr>
                <w:sz w:val="20"/>
                <w:szCs w:val="20"/>
              </w:rPr>
              <w:t>Потребители, оплачивающие услуги горячего водоснабжения</w:t>
            </w:r>
          </w:p>
        </w:tc>
        <w:tc>
          <w:tcPr>
            <w:tcW w:w="1633" w:type="dxa"/>
            <w:vAlign w:val="center"/>
          </w:tcPr>
          <w:p w:rsidR="00A743F8" w:rsidRPr="00A743F8" w:rsidRDefault="00A743F8" w:rsidP="00A743F8">
            <w:pPr>
              <w:jc w:val="center"/>
              <w:rPr>
                <w:b/>
                <w:bCs/>
                <w:sz w:val="20"/>
                <w:szCs w:val="20"/>
              </w:rPr>
            </w:pPr>
            <w:r w:rsidRPr="00A743F8">
              <w:rPr>
                <w:b/>
                <w:bCs/>
                <w:sz w:val="20"/>
                <w:szCs w:val="20"/>
              </w:rPr>
              <w:t>0,0750</w:t>
            </w:r>
          </w:p>
        </w:tc>
        <w:tc>
          <w:tcPr>
            <w:tcW w:w="2039" w:type="dxa"/>
            <w:vAlign w:val="center"/>
          </w:tcPr>
          <w:p w:rsidR="00A743F8" w:rsidRPr="00A743F8" w:rsidRDefault="00A743F8" w:rsidP="00A743F8">
            <w:pPr>
              <w:jc w:val="center"/>
              <w:rPr>
                <w:b/>
                <w:sz w:val="20"/>
                <w:szCs w:val="20"/>
              </w:rPr>
            </w:pPr>
            <w:r w:rsidRPr="00A743F8">
              <w:rPr>
                <w:b/>
                <w:sz w:val="20"/>
                <w:szCs w:val="20"/>
              </w:rPr>
              <w:t>41,09</w:t>
            </w:r>
          </w:p>
        </w:tc>
        <w:tc>
          <w:tcPr>
            <w:tcW w:w="2039" w:type="dxa"/>
            <w:vAlign w:val="center"/>
          </w:tcPr>
          <w:p w:rsidR="00A743F8" w:rsidRPr="00A743F8" w:rsidRDefault="00A743F8" w:rsidP="00A743F8">
            <w:pPr>
              <w:jc w:val="center"/>
              <w:rPr>
                <w:b/>
                <w:bCs/>
                <w:sz w:val="20"/>
                <w:szCs w:val="20"/>
              </w:rPr>
            </w:pPr>
            <w:r w:rsidRPr="00A743F8">
              <w:rPr>
                <w:b/>
                <w:sz w:val="20"/>
                <w:szCs w:val="20"/>
              </w:rPr>
              <w:t>1528,63</w:t>
            </w:r>
          </w:p>
        </w:tc>
        <w:tc>
          <w:tcPr>
            <w:tcW w:w="2039" w:type="dxa"/>
            <w:vAlign w:val="center"/>
          </w:tcPr>
          <w:p w:rsidR="00A743F8" w:rsidRPr="00A743F8" w:rsidRDefault="00A743F8" w:rsidP="00A743F8">
            <w:pPr>
              <w:jc w:val="center"/>
              <w:rPr>
                <w:b/>
                <w:bCs/>
                <w:sz w:val="20"/>
                <w:szCs w:val="20"/>
              </w:rPr>
            </w:pPr>
            <w:r w:rsidRPr="00A743F8">
              <w:rPr>
                <w:b/>
                <w:bCs/>
                <w:sz w:val="20"/>
                <w:szCs w:val="20"/>
              </w:rPr>
              <w:t>155,74</w:t>
            </w:r>
            <w:r w:rsidRPr="00A743F8">
              <w:rPr>
                <w:b/>
                <w:sz w:val="20"/>
                <w:szCs w:val="20"/>
              </w:rPr>
              <w:t>*</w:t>
            </w:r>
          </w:p>
        </w:tc>
      </w:tr>
    </w:tbl>
    <w:p w:rsidR="00A743F8" w:rsidRPr="00A743F8" w:rsidRDefault="00A743F8" w:rsidP="00A743F8">
      <w:pPr>
        <w:ind w:left="284"/>
        <w:jc w:val="both"/>
        <w:rPr>
          <w:b/>
          <w:i/>
        </w:rPr>
      </w:pPr>
      <w:r w:rsidRPr="00A743F8">
        <w:rPr>
          <w:b/>
          <w:i/>
        </w:rPr>
        <w:t>*)  экономически обоснованный уровень тарифа</w:t>
      </w:r>
    </w:p>
    <w:p w:rsidR="00A743F8" w:rsidRPr="00A743F8" w:rsidRDefault="00A743F8" w:rsidP="00A743F8">
      <w:pPr>
        <w:autoSpaceDE w:val="0"/>
        <w:autoSpaceDN w:val="0"/>
        <w:adjustRightInd w:val="0"/>
        <w:ind w:firstLine="540"/>
        <w:jc w:val="both"/>
        <w:outlineLvl w:val="1"/>
      </w:pPr>
    </w:p>
    <w:p w:rsidR="00A743F8" w:rsidRPr="00A743F8" w:rsidRDefault="00A743F8" w:rsidP="00A743F8">
      <w:pPr>
        <w:autoSpaceDE w:val="0"/>
        <w:autoSpaceDN w:val="0"/>
        <w:adjustRightInd w:val="0"/>
        <w:ind w:firstLine="540"/>
        <w:jc w:val="both"/>
        <w:outlineLvl w:val="1"/>
      </w:pPr>
      <w:r w:rsidRPr="00A743F8">
        <w:t>Тариф на горячую воду для ОАО «Северо-Кузбасская энергетическая компания» по узлам теплоснабжения ж.р. Кедровка, ст. Латыши, ж.р. Промышленновский устанавливается впервые.</w:t>
      </w:r>
    </w:p>
    <w:p w:rsidR="00A743F8" w:rsidRPr="00A743F8" w:rsidRDefault="00A743F8" w:rsidP="00A743F8">
      <w:pPr>
        <w:autoSpaceDE w:val="0"/>
        <w:autoSpaceDN w:val="0"/>
        <w:adjustRightInd w:val="0"/>
        <w:ind w:firstLine="540"/>
        <w:jc w:val="both"/>
        <w:outlineLvl w:val="1"/>
      </w:pPr>
      <w:r w:rsidRPr="00A743F8">
        <w:t>С учетом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7.</w:t>
      </w:r>
    </w:p>
    <w:p w:rsidR="00A743F8" w:rsidRPr="00A743F8" w:rsidRDefault="00A743F8" w:rsidP="00A743F8">
      <w:pPr>
        <w:autoSpaceDE w:val="0"/>
        <w:autoSpaceDN w:val="0"/>
        <w:adjustRightInd w:val="0"/>
        <w:ind w:left="7788"/>
        <w:jc w:val="right"/>
        <w:outlineLvl w:val="1"/>
      </w:pPr>
      <w:r w:rsidRPr="00A743F8">
        <w:t>Таблица 7</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583"/>
        <w:gridCol w:w="3100"/>
      </w:tblGrid>
      <w:tr w:rsidR="00A743F8" w:rsidRPr="00A743F8" w:rsidTr="00D97018">
        <w:trPr>
          <w:trHeight w:val="606"/>
        </w:trPr>
        <w:tc>
          <w:tcPr>
            <w:tcW w:w="3240" w:type="dxa"/>
            <w:vAlign w:val="center"/>
          </w:tcPr>
          <w:p w:rsidR="00A743F8" w:rsidRPr="00A743F8" w:rsidRDefault="00A743F8" w:rsidP="00A743F8">
            <w:pPr>
              <w:jc w:val="center"/>
              <w:rPr>
                <w:sz w:val="20"/>
                <w:szCs w:val="20"/>
              </w:rPr>
            </w:pPr>
            <w:r w:rsidRPr="00A743F8">
              <w:rPr>
                <w:sz w:val="20"/>
                <w:szCs w:val="20"/>
              </w:rPr>
              <w:t>Периоды календарной разбивки</w:t>
            </w:r>
          </w:p>
        </w:tc>
        <w:tc>
          <w:tcPr>
            <w:tcW w:w="3583" w:type="dxa"/>
            <w:vAlign w:val="center"/>
          </w:tcPr>
          <w:p w:rsidR="00A743F8" w:rsidRPr="00A743F8" w:rsidRDefault="00A743F8" w:rsidP="00A743F8">
            <w:pPr>
              <w:jc w:val="center"/>
              <w:rPr>
                <w:sz w:val="20"/>
                <w:szCs w:val="20"/>
                <w:vertAlign w:val="superscript"/>
              </w:rPr>
            </w:pPr>
            <w:r w:rsidRPr="00A743F8">
              <w:rPr>
                <w:sz w:val="20"/>
                <w:szCs w:val="20"/>
              </w:rPr>
              <w:t>Тариф на услуги горячего водоснабжения, руб./м</w:t>
            </w:r>
            <w:r w:rsidRPr="00A743F8">
              <w:rPr>
                <w:sz w:val="20"/>
                <w:szCs w:val="20"/>
                <w:vertAlign w:val="superscript"/>
              </w:rPr>
              <w:t>3</w:t>
            </w:r>
          </w:p>
          <w:p w:rsidR="00A743F8" w:rsidRPr="00A743F8" w:rsidRDefault="00A743F8" w:rsidP="00A743F8">
            <w:pPr>
              <w:jc w:val="center"/>
              <w:rPr>
                <w:sz w:val="20"/>
                <w:szCs w:val="20"/>
              </w:rPr>
            </w:pPr>
            <w:r w:rsidRPr="00A743F8">
              <w:rPr>
                <w:sz w:val="20"/>
                <w:szCs w:val="20"/>
              </w:rPr>
              <w:t>(без НДС)</w:t>
            </w:r>
          </w:p>
        </w:tc>
        <w:tc>
          <w:tcPr>
            <w:tcW w:w="3100" w:type="dxa"/>
            <w:vAlign w:val="center"/>
          </w:tcPr>
          <w:p w:rsidR="00A743F8" w:rsidRPr="00A743F8" w:rsidRDefault="00A743F8" w:rsidP="00A743F8">
            <w:pPr>
              <w:jc w:val="center"/>
              <w:rPr>
                <w:sz w:val="20"/>
                <w:szCs w:val="20"/>
              </w:rPr>
            </w:pPr>
            <w:r w:rsidRPr="00A743F8">
              <w:rPr>
                <w:sz w:val="20"/>
                <w:szCs w:val="20"/>
              </w:rPr>
              <w:t>Рост тарифа к предыдущему периоду, %</w:t>
            </w:r>
          </w:p>
        </w:tc>
      </w:tr>
      <w:tr w:rsidR="00A743F8" w:rsidRPr="00A743F8" w:rsidTr="00D97018">
        <w:trPr>
          <w:trHeight w:val="172"/>
        </w:trPr>
        <w:tc>
          <w:tcPr>
            <w:tcW w:w="3240" w:type="dxa"/>
          </w:tcPr>
          <w:p w:rsidR="00A743F8" w:rsidRPr="00A743F8" w:rsidRDefault="00A743F8" w:rsidP="00A743F8">
            <w:pPr>
              <w:jc w:val="center"/>
              <w:rPr>
                <w:sz w:val="20"/>
                <w:szCs w:val="20"/>
              </w:rPr>
            </w:pPr>
            <w:r w:rsidRPr="00A743F8">
              <w:rPr>
                <w:sz w:val="20"/>
                <w:szCs w:val="20"/>
              </w:rPr>
              <w:t>1</w:t>
            </w:r>
          </w:p>
        </w:tc>
        <w:tc>
          <w:tcPr>
            <w:tcW w:w="3583" w:type="dxa"/>
            <w:vAlign w:val="center"/>
          </w:tcPr>
          <w:p w:rsidR="00A743F8" w:rsidRPr="00A743F8" w:rsidRDefault="00A743F8" w:rsidP="00A743F8">
            <w:pPr>
              <w:jc w:val="center"/>
              <w:rPr>
                <w:sz w:val="20"/>
                <w:szCs w:val="20"/>
              </w:rPr>
            </w:pPr>
            <w:r w:rsidRPr="00A743F8">
              <w:rPr>
                <w:sz w:val="20"/>
                <w:szCs w:val="20"/>
              </w:rPr>
              <w:t>2</w:t>
            </w:r>
          </w:p>
        </w:tc>
        <w:tc>
          <w:tcPr>
            <w:tcW w:w="3100" w:type="dxa"/>
            <w:vAlign w:val="center"/>
          </w:tcPr>
          <w:p w:rsidR="00A743F8" w:rsidRPr="00A743F8" w:rsidRDefault="00A743F8" w:rsidP="00A743F8">
            <w:pPr>
              <w:jc w:val="center"/>
              <w:rPr>
                <w:sz w:val="20"/>
                <w:szCs w:val="20"/>
              </w:rPr>
            </w:pPr>
            <w:r w:rsidRPr="00A743F8">
              <w:rPr>
                <w:sz w:val="20"/>
                <w:szCs w:val="20"/>
              </w:rPr>
              <w:t>3</w:t>
            </w:r>
          </w:p>
        </w:tc>
      </w:tr>
      <w:tr w:rsidR="00A743F8" w:rsidRPr="00A743F8" w:rsidTr="00D97018">
        <w:trPr>
          <w:trHeight w:val="588"/>
        </w:trPr>
        <w:tc>
          <w:tcPr>
            <w:tcW w:w="3240" w:type="dxa"/>
            <w:shd w:val="clear" w:color="auto" w:fill="auto"/>
            <w:vAlign w:val="center"/>
          </w:tcPr>
          <w:p w:rsidR="00A743F8" w:rsidRPr="00A743F8" w:rsidRDefault="00A743F8" w:rsidP="00A743F8">
            <w:pPr>
              <w:jc w:val="center"/>
              <w:rPr>
                <w:sz w:val="20"/>
                <w:szCs w:val="20"/>
              </w:rPr>
            </w:pPr>
            <w:r w:rsidRPr="00A743F8">
              <w:rPr>
                <w:b/>
                <w:sz w:val="20"/>
                <w:szCs w:val="20"/>
                <w:shd w:val="clear" w:color="auto" w:fill="FFFFFF"/>
              </w:rPr>
              <w:t>с 01.01.2013 по 30.06.2013</w:t>
            </w:r>
          </w:p>
        </w:tc>
        <w:tc>
          <w:tcPr>
            <w:tcW w:w="3583" w:type="dxa"/>
            <w:vAlign w:val="center"/>
          </w:tcPr>
          <w:p w:rsidR="00A743F8" w:rsidRPr="00A743F8" w:rsidRDefault="00A743F8" w:rsidP="00A743F8">
            <w:pPr>
              <w:jc w:val="center"/>
              <w:rPr>
                <w:b/>
                <w:bCs/>
                <w:sz w:val="20"/>
                <w:szCs w:val="20"/>
              </w:rPr>
            </w:pPr>
            <w:r w:rsidRPr="00A743F8">
              <w:rPr>
                <w:b/>
                <w:bCs/>
                <w:sz w:val="20"/>
                <w:szCs w:val="20"/>
              </w:rPr>
              <w:t>140,42</w:t>
            </w:r>
          </w:p>
        </w:tc>
        <w:tc>
          <w:tcPr>
            <w:tcW w:w="3100" w:type="dxa"/>
            <w:vAlign w:val="center"/>
          </w:tcPr>
          <w:p w:rsidR="00A743F8" w:rsidRPr="00A743F8" w:rsidRDefault="00A743F8" w:rsidP="00A743F8">
            <w:pPr>
              <w:jc w:val="center"/>
              <w:rPr>
                <w:b/>
                <w:sz w:val="20"/>
                <w:szCs w:val="20"/>
              </w:rPr>
            </w:pPr>
            <w:r w:rsidRPr="00A743F8">
              <w:rPr>
                <w:b/>
                <w:sz w:val="20"/>
                <w:szCs w:val="20"/>
              </w:rPr>
              <w:t>0,00</w:t>
            </w:r>
          </w:p>
        </w:tc>
      </w:tr>
      <w:tr w:rsidR="00A743F8" w:rsidRPr="00A743F8" w:rsidTr="00D97018">
        <w:trPr>
          <w:trHeight w:val="598"/>
        </w:trPr>
        <w:tc>
          <w:tcPr>
            <w:tcW w:w="3240" w:type="dxa"/>
            <w:vAlign w:val="center"/>
          </w:tcPr>
          <w:p w:rsidR="00A743F8" w:rsidRPr="00A743F8" w:rsidRDefault="00A743F8" w:rsidP="00A743F8">
            <w:pPr>
              <w:jc w:val="center"/>
              <w:rPr>
                <w:sz w:val="20"/>
                <w:szCs w:val="20"/>
              </w:rPr>
            </w:pPr>
            <w:r w:rsidRPr="00A743F8">
              <w:rPr>
                <w:b/>
                <w:sz w:val="20"/>
                <w:szCs w:val="20"/>
                <w:shd w:val="clear" w:color="auto" w:fill="FFFFFF"/>
              </w:rPr>
              <w:t>с 01.07.2013</w:t>
            </w:r>
          </w:p>
        </w:tc>
        <w:tc>
          <w:tcPr>
            <w:tcW w:w="3583" w:type="dxa"/>
            <w:vAlign w:val="center"/>
          </w:tcPr>
          <w:p w:rsidR="00A743F8" w:rsidRPr="00A743F8" w:rsidRDefault="00A743F8" w:rsidP="00A743F8">
            <w:pPr>
              <w:jc w:val="center"/>
              <w:rPr>
                <w:b/>
                <w:sz w:val="20"/>
                <w:szCs w:val="20"/>
              </w:rPr>
            </w:pPr>
            <w:r w:rsidRPr="00A743F8">
              <w:rPr>
                <w:b/>
                <w:sz w:val="20"/>
                <w:szCs w:val="20"/>
              </w:rPr>
              <w:t>150,95</w:t>
            </w:r>
          </w:p>
        </w:tc>
        <w:tc>
          <w:tcPr>
            <w:tcW w:w="3100" w:type="dxa"/>
            <w:vAlign w:val="center"/>
          </w:tcPr>
          <w:p w:rsidR="00A743F8" w:rsidRPr="00A743F8" w:rsidRDefault="00A743F8" w:rsidP="00A743F8">
            <w:pPr>
              <w:jc w:val="center"/>
              <w:rPr>
                <w:b/>
                <w:sz w:val="20"/>
                <w:szCs w:val="20"/>
              </w:rPr>
            </w:pPr>
            <w:r w:rsidRPr="00A743F8">
              <w:rPr>
                <w:b/>
                <w:sz w:val="20"/>
                <w:szCs w:val="20"/>
              </w:rPr>
              <w:t>7,50</w:t>
            </w:r>
          </w:p>
        </w:tc>
      </w:tr>
    </w:tbl>
    <w:p w:rsidR="00A743F8" w:rsidRPr="00A743F8" w:rsidRDefault="00A743F8" w:rsidP="00A743F8">
      <w:pPr>
        <w:autoSpaceDE w:val="0"/>
        <w:autoSpaceDN w:val="0"/>
        <w:adjustRightInd w:val="0"/>
        <w:ind w:firstLine="540"/>
        <w:jc w:val="both"/>
        <w:outlineLvl w:val="1"/>
      </w:pPr>
    </w:p>
    <w:p w:rsidR="00A743F8" w:rsidRPr="00A743F8" w:rsidRDefault="00A743F8" w:rsidP="00A743F8">
      <w:pPr>
        <w:autoSpaceDE w:val="0"/>
        <w:autoSpaceDN w:val="0"/>
        <w:adjustRightInd w:val="0"/>
        <w:ind w:firstLine="540"/>
        <w:jc w:val="both"/>
        <w:outlineLvl w:val="1"/>
      </w:pPr>
      <w:r w:rsidRPr="00A743F8">
        <w:lastRenderedPageBreak/>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7 на едином уровне для всех групп потребителей.</w:t>
      </w:r>
    </w:p>
    <w:p w:rsidR="00A743F8" w:rsidRPr="00A743F8" w:rsidRDefault="00A743F8" w:rsidP="00A743F8">
      <w:pPr>
        <w:ind w:firstLine="708"/>
        <w:jc w:val="both"/>
      </w:pPr>
    </w:p>
    <w:p w:rsidR="00A743F8" w:rsidRPr="00A743F8" w:rsidRDefault="00A743F8" w:rsidP="00A743F8">
      <w:pPr>
        <w:ind w:firstLine="708"/>
        <w:jc w:val="both"/>
      </w:pPr>
      <w:r w:rsidRPr="00A743F8">
        <w:t>Рассмотрев представленные материалы, Правлением РЭК</w:t>
      </w:r>
    </w:p>
    <w:p w:rsidR="00A743F8" w:rsidRPr="00A743F8" w:rsidRDefault="00A743F8" w:rsidP="00A743F8">
      <w:pPr>
        <w:jc w:val="both"/>
      </w:pPr>
      <w:r w:rsidRPr="00A743F8">
        <w:tab/>
      </w:r>
      <w:r w:rsidRPr="00A743F8">
        <w:rPr>
          <w:b/>
        </w:rPr>
        <w:t>ПОСТАНОВИЛИ:</w:t>
      </w:r>
    </w:p>
    <w:p w:rsidR="00A743F8" w:rsidRPr="00A743F8" w:rsidRDefault="00A743F8" w:rsidP="00A743F8">
      <w:pPr>
        <w:ind w:firstLine="567"/>
        <w:jc w:val="both"/>
        <w:rPr>
          <w:b/>
        </w:rPr>
      </w:pPr>
      <w:r w:rsidRPr="00A743F8">
        <w:t>Установить тарифы на горячую воду в открытой системе горячего водоснабжения (теплоснабжения), реализуемую  ОАО «Северо-Кузбасская энергетическая компания» (г. Кемерово) на потребительском рынке по узлам теплоснабжения ж.р. Кедровка, ст. Латыши, ж.р. Промышленновский, с календарной разбивкой – приложения № 21 и № 22 к протоколу.</w:t>
      </w:r>
    </w:p>
    <w:p w:rsidR="00A743F8" w:rsidRPr="00A743F8" w:rsidRDefault="00A743F8" w:rsidP="00A743F8">
      <w:pPr>
        <w:jc w:val="both"/>
      </w:pPr>
    </w:p>
    <w:p w:rsidR="00A743F8" w:rsidRPr="00A743F8" w:rsidRDefault="00A743F8" w:rsidP="00A743F8">
      <w:pPr>
        <w:ind w:firstLine="708"/>
        <w:jc w:val="both"/>
        <w:rPr>
          <w:b/>
        </w:rPr>
      </w:pPr>
      <w:r w:rsidRPr="00A743F8">
        <w:rPr>
          <w:b/>
        </w:rPr>
        <w:t>Голосовали: ЗА – единогласно.</w:t>
      </w:r>
    </w:p>
    <w:p w:rsidR="00A743F8" w:rsidRPr="00A743F8" w:rsidRDefault="00A743F8" w:rsidP="00A743F8">
      <w:pPr>
        <w:ind w:firstLine="708"/>
        <w:jc w:val="both"/>
      </w:pPr>
    </w:p>
    <w:p w:rsidR="00A743F8" w:rsidRPr="00A743F8" w:rsidRDefault="00A743F8" w:rsidP="00A743F8">
      <w:pPr>
        <w:ind w:firstLine="708"/>
        <w:jc w:val="both"/>
        <w:rPr>
          <w:b/>
        </w:rPr>
      </w:pPr>
      <w:r w:rsidRPr="00A743F8">
        <w:rPr>
          <w:b/>
        </w:rPr>
        <w:t>14.</w:t>
      </w:r>
      <w:r w:rsidRPr="00A743F8">
        <w:rPr>
          <w:b/>
        </w:rPr>
        <w:tab/>
        <w:t>Об установлении тарифов на тепловую энергию, реализуемую  ОАО «Северо-Кузбасская энергетическая компания» (г. Кемерово) на потребительском рынке по узлу теплоснабжения г. Березовский</w:t>
      </w:r>
    </w:p>
    <w:p w:rsidR="00A743F8" w:rsidRPr="00A743F8" w:rsidRDefault="00A743F8" w:rsidP="00A743F8">
      <w:pPr>
        <w:ind w:firstLine="708"/>
        <w:jc w:val="both"/>
      </w:pPr>
    </w:p>
    <w:p w:rsidR="00A743F8" w:rsidRPr="00A743F8" w:rsidRDefault="00A743F8" w:rsidP="00A743F8">
      <w:pPr>
        <w:ind w:firstLine="708"/>
        <w:jc w:val="both"/>
      </w:pPr>
      <w:r w:rsidRPr="00A743F8">
        <w:t>Докладчик (Десяткин К.А.) доложил:</w:t>
      </w:r>
    </w:p>
    <w:p w:rsidR="00A743F8" w:rsidRPr="00A743F8" w:rsidRDefault="00A743F8" w:rsidP="00A743F8">
      <w:pPr>
        <w:ind w:right="142" w:firstLine="426"/>
        <w:jc w:val="both"/>
      </w:pPr>
      <w:r w:rsidRPr="00A743F8">
        <w:t>Эксперты, рассмотрев представленные предприятием предложения по увеличению тарифа на тепловую энергию тарифа на теплоноситель, реализуемых ОАО «Северо-Кузбасская энергетическая компания» (г. Кемерово) на потребительском рынке по узлу теплоснабжения г. Березовский, отмечают, что они подготовлены в связи с изменившейся экономической ситуацией и необходимостью учета объективных удорожающих факторов.</w:t>
      </w:r>
    </w:p>
    <w:p w:rsidR="00A743F8" w:rsidRPr="00A743F8" w:rsidRDefault="00A743F8" w:rsidP="00A743F8">
      <w:pPr>
        <w:ind w:firstLine="426"/>
        <w:jc w:val="both"/>
      </w:pPr>
    </w:p>
    <w:p w:rsidR="00A743F8" w:rsidRPr="00A743F8" w:rsidRDefault="00A743F8" w:rsidP="00A743F8">
      <w:pPr>
        <w:ind w:firstLine="567"/>
        <w:jc w:val="center"/>
        <w:rPr>
          <w:b/>
          <w:u w:val="single"/>
        </w:rPr>
      </w:pPr>
      <w:r w:rsidRPr="00A743F8">
        <w:rPr>
          <w:b/>
          <w:u w:val="single"/>
        </w:rPr>
        <w:t>Общая характеристика предприятия</w:t>
      </w:r>
    </w:p>
    <w:p w:rsidR="00A743F8" w:rsidRPr="00A743F8" w:rsidRDefault="00A743F8" w:rsidP="00A743F8">
      <w:pPr>
        <w:ind w:firstLine="426"/>
        <w:jc w:val="both"/>
      </w:pPr>
    </w:p>
    <w:p w:rsidR="00A743F8" w:rsidRPr="00A743F8" w:rsidRDefault="00A743F8" w:rsidP="00A743F8">
      <w:pPr>
        <w:ind w:right="142" w:firstLine="426"/>
        <w:jc w:val="both"/>
      </w:pPr>
      <w:r w:rsidRPr="00A743F8">
        <w:t>ОАО «СКЭК» (г. Кемерово) является многоотраслевым предприятием, в сферу деятельности которого кроме производства, передачи и распределения тепловой энергии (города Кемерово (ж.р. Кедровка, ст. Латыши, ж.р. Промышленновский) и Березовский) входят обеспечение водоснабжения потребителей, сбор и очистка воды, распределение воды, удаление и обработка сточных вод, эксплуатация электрических сетей и т. д.</w:t>
      </w:r>
    </w:p>
    <w:p w:rsidR="00A743F8" w:rsidRPr="00A743F8" w:rsidRDefault="00A743F8" w:rsidP="00A743F8">
      <w:pPr>
        <w:ind w:firstLine="426"/>
        <w:jc w:val="both"/>
      </w:pPr>
      <w:r w:rsidRPr="00A743F8">
        <w:t>ОАО «СКЭК» осуществляет генерацию, передачу и распределение тепловой энергии в г. Березовский с использованием подрядной схемы, в которой подрядная организация (ООО «Березовские коммунальные системы») осуществляет деятельность, связанную с непосредственной эксплуатацией котельных (доставку угля автомобильным транспортом от центрального склада до складов котельных, погрузку-разгрузку, а также перемещение угля на складах и подачу его в котельные, очистку воды, используемой в технологических процессах, канализование сточных вод от котельных, приобретение электрической энергии,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ОАО «СКЭК» в данной схеме является арендатором и собственником основных средств, задействованных в процессах генерации, передачи и распределения тепловой энергии, приобретает котельное топливо и воду, осуществляет капитальные и текущие ремонты, а также техническое перевооружение и реконструкцию по котельным и тепловым сетям, занимается реализацией (сбытом) тепловой энергии и теплоносителя.</w:t>
      </w:r>
    </w:p>
    <w:p w:rsidR="00A743F8" w:rsidRPr="00A743F8" w:rsidRDefault="00A743F8" w:rsidP="00A743F8">
      <w:pPr>
        <w:ind w:firstLine="426"/>
        <w:jc w:val="both"/>
      </w:pPr>
      <w:r w:rsidRPr="00A743F8">
        <w:t xml:space="preserve">По рассматриваемому в настоящем экспертном заключении узлу теплоснабжения предприятие эксплуатирует на правах аренды (арендодатель – КУМИ г. Березовский) </w:t>
      </w:r>
      <w:r w:rsidRPr="00A743F8">
        <w:rPr>
          <w:b/>
          <w:i/>
        </w:rPr>
        <w:t>5</w:t>
      </w:r>
      <w:r w:rsidRPr="00A743F8">
        <w:t xml:space="preserve"> котельных различной мощности (</w:t>
      </w:r>
      <w:r w:rsidRPr="00A743F8">
        <w:rPr>
          <w:b/>
          <w:i/>
        </w:rPr>
        <w:t>1</w:t>
      </w:r>
      <w:r w:rsidRPr="00A743F8">
        <w:t xml:space="preserve"> котельная установленной тепловой мощностью до 3 Гкал/час, </w:t>
      </w:r>
      <w:r w:rsidRPr="00A743F8">
        <w:rPr>
          <w:b/>
          <w:i/>
        </w:rPr>
        <w:t>1</w:t>
      </w:r>
      <w:r w:rsidRPr="00A743F8">
        <w:t xml:space="preserve"> котельная установленной тепловой мощностью от 3 до 20 Гкал/час, </w:t>
      </w:r>
      <w:r w:rsidRPr="00A743F8">
        <w:rPr>
          <w:b/>
          <w:i/>
        </w:rPr>
        <w:t>3</w:t>
      </w:r>
      <w:r w:rsidRPr="00A743F8">
        <w:t xml:space="preserve"> котельных установленной тепловой мощностью от 20 до 100 Гкал/час), </w:t>
      </w:r>
      <w:r w:rsidRPr="00A743F8">
        <w:rPr>
          <w:b/>
          <w:i/>
        </w:rPr>
        <w:t>3</w:t>
      </w:r>
      <w:r w:rsidRPr="00A743F8">
        <w:t xml:space="preserve"> ПНС и </w:t>
      </w:r>
      <w:r w:rsidRPr="00A743F8">
        <w:rPr>
          <w:b/>
          <w:i/>
        </w:rPr>
        <w:t>2</w:t>
      </w:r>
      <w:r w:rsidRPr="00A743F8">
        <w:t xml:space="preserve"> центральных тепловых пункта, обеспечивающие тепловой энергией и ГВС бюджетные организации, жилищные организации и </w:t>
      </w:r>
      <w:r w:rsidRPr="00A743F8">
        <w:lastRenderedPageBreak/>
        <w:t>иных потребителей города Березовский, присоединенных к тепловым сетям ОАО «СКЭК». Для теплоснабжения потребителей поселка шахты Березовская тепловая энергия приобретается у независимого производителя – ОАО «Угольная компания «Северный Кузбасс» (котельная шахты «Березовская») и передается через ЦТП и тепловые сети ОАО «СКЭК».</w:t>
      </w:r>
    </w:p>
    <w:p w:rsidR="00A743F8" w:rsidRPr="00A743F8" w:rsidRDefault="00A743F8" w:rsidP="00A743F8">
      <w:pPr>
        <w:ind w:firstLine="426"/>
        <w:jc w:val="both"/>
      </w:pPr>
      <w:r w:rsidRPr="00A743F8">
        <w:t xml:space="preserve">В котельных предприятия установлено </w:t>
      </w:r>
      <w:r w:rsidRPr="00A743F8">
        <w:rPr>
          <w:b/>
          <w:i/>
        </w:rPr>
        <w:t>16</w:t>
      </w:r>
      <w:r w:rsidRPr="00A743F8">
        <w:t xml:space="preserve"> паровых и водогрейных котлов (КВТС-20 – 4 ед., ДКВР 20 – 3 ед., КЕ-25-14 – 3 ед., КЕ-10-14 – 3 ед., РН-38 – 3 ед.). Суммарная производительность котлов – </w:t>
      </w:r>
      <w:r w:rsidRPr="00A743F8">
        <w:rPr>
          <w:b/>
          <w:i/>
        </w:rPr>
        <w:t>176,90</w:t>
      </w:r>
      <w:r w:rsidRPr="00A743F8">
        <w:t xml:space="preserve"> Гкал/час, паропроизводительность – </w:t>
      </w:r>
      <w:r w:rsidRPr="00A743F8">
        <w:rPr>
          <w:b/>
          <w:i/>
        </w:rPr>
        <w:t>105</w:t>
      </w:r>
      <w:r w:rsidRPr="00A743F8">
        <w:t xml:space="preserve"> т/час.</w:t>
      </w:r>
    </w:p>
    <w:p w:rsidR="00A743F8" w:rsidRPr="00A743F8" w:rsidRDefault="00A743F8" w:rsidP="00A743F8">
      <w:pPr>
        <w:ind w:firstLine="426"/>
        <w:jc w:val="both"/>
      </w:pPr>
      <w:r w:rsidRPr="00A743F8">
        <w:t>Система теплоснабжения потребителей с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95/70˚С (температурная срезка не заявлена).</w:t>
      </w:r>
    </w:p>
    <w:p w:rsidR="00A743F8" w:rsidRPr="00A743F8" w:rsidRDefault="00A743F8" w:rsidP="00A743F8">
      <w:pPr>
        <w:ind w:firstLine="426"/>
        <w:jc w:val="both"/>
      </w:pPr>
      <w:r w:rsidRPr="00A743F8">
        <w:t xml:space="preserve">Пароснабжение потребителей осуществляется как зависимой схеме (с непосредственной подачей пара на потребляющие установки подключенных абонентов). Потребители получают пар через однотрубную паровую сеть. Возврат конденсата технологически и организационно не предусмотрен. </w:t>
      </w:r>
    </w:p>
    <w:p w:rsidR="00A743F8" w:rsidRPr="00A743F8" w:rsidRDefault="00A743F8" w:rsidP="00A743F8">
      <w:pPr>
        <w:ind w:firstLine="426"/>
        <w:jc w:val="both"/>
      </w:pPr>
      <w:r w:rsidRPr="00A743F8">
        <w:t xml:space="preserve">Для производства тепловой энергии используется энергетический каменный уголь сортомарки ССр. </w:t>
      </w:r>
    </w:p>
    <w:p w:rsidR="00A743F8" w:rsidRPr="00A743F8" w:rsidRDefault="00A743F8" w:rsidP="00A743F8">
      <w:pPr>
        <w:ind w:firstLine="426"/>
        <w:jc w:val="both"/>
      </w:pPr>
      <w:r w:rsidRPr="00A743F8">
        <w:t>Поставщиком угля для предприятия является ОАО «Холдинговая компания «СДС-Уголь» (г. Кемерово). Поставка осуществляется с Черниговского угольного разреза. Доставка топлива на центральный угольный склад ОАО «СКЭК» осуществляется собственным автомобильным транспортом предприятия. Развозка угля на угольные склады котельных осуществляется автомобильным транспортом вышеуказанной подрядной организации.</w:t>
      </w:r>
    </w:p>
    <w:p w:rsidR="00A743F8" w:rsidRPr="00A743F8" w:rsidRDefault="00A743F8" w:rsidP="00A743F8">
      <w:pPr>
        <w:ind w:firstLine="426"/>
        <w:jc w:val="both"/>
      </w:pPr>
    </w:p>
    <w:p w:rsidR="00A743F8" w:rsidRPr="00A743F8" w:rsidRDefault="00A743F8" w:rsidP="00A743F8">
      <w:pPr>
        <w:ind w:firstLine="567"/>
        <w:jc w:val="center"/>
        <w:rPr>
          <w:b/>
          <w:u w:val="single"/>
        </w:rPr>
      </w:pPr>
      <w:r w:rsidRPr="00A743F8">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A743F8" w:rsidRPr="00A743F8" w:rsidRDefault="00A743F8" w:rsidP="00A743F8">
      <w:pPr>
        <w:ind w:firstLine="426"/>
        <w:jc w:val="both"/>
      </w:pPr>
    </w:p>
    <w:p w:rsidR="00A743F8" w:rsidRPr="00A743F8" w:rsidRDefault="00A743F8" w:rsidP="00A743F8">
      <w:pPr>
        <w:ind w:right="142" w:firstLine="426"/>
        <w:jc w:val="both"/>
      </w:pPr>
      <w:proofErr w:type="gramStart"/>
      <w:r w:rsidRPr="00A743F8">
        <w:t xml:space="preserve">Материалы ОАО «Северо-Кузбасская энергетическая компания» (далее – ОАО «СКЭК»)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920F4A">
        <w:t xml:space="preserve">РФ </w:t>
      </w:r>
      <w:r w:rsidRPr="00A743F8">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w:t>
      </w:r>
      <w:proofErr w:type="gramEnd"/>
      <w:r w:rsidRPr="00A743F8">
        <w:t xml:space="preserve">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A743F8" w:rsidRPr="00A743F8" w:rsidRDefault="00A743F8" w:rsidP="00A743F8">
      <w:pPr>
        <w:ind w:right="142" w:firstLine="426"/>
        <w:jc w:val="both"/>
      </w:pPr>
    </w:p>
    <w:p w:rsidR="00A743F8" w:rsidRPr="00A743F8" w:rsidRDefault="00A743F8" w:rsidP="00A743F8">
      <w:pPr>
        <w:ind w:firstLine="567"/>
        <w:jc w:val="center"/>
        <w:rPr>
          <w:b/>
          <w:u w:val="single"/>
        </w:rPr>
      </w:pPr>
      <w:r w:rsidRPr="00A743F8">
        <w:rPr>
          <w:b/>
          <w:u w:val="single"/>
        </w:rPr>
        <w:t>Оценка достоверности данных, приведенных в предложениях об установлении тарифов и (или) их предельных уровней</w:t>
      </w:r>
    </w:p>
    <w:p w:rsidR="00A743F8" w:rsidRPr="00A743F8" w:rsidRDefault="00A743F8" w:rsidP="00A743F8">
      <w:pPr>
        <w:ind w:right="142" w:firstLine="426"/>
        <w:jc w:val="both"/>
      </w:pPr>
    </w:p>
    <w:p w:rsidR="00A743F8" w:rsidRPr="00A743F8" w:rsidRDefault="00A743F8" w:rsidP="00A743F8">
      <w:pPr>
        <w:ind w:right="142" w:firstLine="426"/>
        <w:jc w:val="both"/>
      </w:pPr>
      <w:r w:rsidRPr="00A743F8">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A743F8" w:rsidRPr="00A743F8" w:rsidRDefault="00A743F8" w:rsidP="00A743F8">
      <w:pPr>
        <w:ind w:right="142" w:firstLine="426"/>
        <w:jc w:val="both"/>
      </w:pPr>
      <w:r w:rsidRPr="00A743F8">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информации для определения </w:t>
      </w:r>
      <w:r w:rsidRPr="00A743F8">
        <w:lastRenderedPageBreak/>
        <w:t>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A743F8" w:rsidRPr="00A743F8" w:rsidRDefault="00A743F8" w:rsidP="00A743F8">
      <w:pPr>
        <w:ind w:firstLine="426"/>
        <w:jc w:val="both"/>
      </w:pPr>
      <w:r w:rsidRPr="00A743F8">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A743F8" w:rsidRPr="00A743F8" w:rsidRDefault="00A743F8" w:rsidP="00A743F8">
      <w:pPr>
        <w:ind w:firstLine="567"/>
        <w:jc w:val="center"/>
        <w:rPr>
          <w:b/>
          <w:u w:val="single"/>
        </w:rPr>
      </w:pPr>
      <w:r w:rsidRPr="00A743F8">
        <w:rPr>
          <w:b/>
          <w:u w:val="single"/>
        </w:rPr>
        <w:t>Оценка финансового состояния организации</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Как уже было отмечено ранее, ОАО «СКЭК» (г. Кемерово) является многоотраслевым предприятием, в сферу деятельности которого кроме производства, передачи и распределения тепловой энергии (города Кемерово (ж.р. Кедровка, ст. Латыши, ж.р. Промышленновский) и Березовский) входят обеспечение водоснабжения потребителей, сбор и очистка воды, распределение воды, удаление и обработка сточных вод, эксплуатация электрических сетей и т. д. </w:t>
      </w:r>
    </w:p>
    <w:p w:rsidR="00A743F8" w:rsidRPr="00A743F8" w:rsidRDefault="00A743F8" w:rsidP="00A743F8">
      <w:pPr>
        <w:ind w:firstLine="426"/>
        <w:jc w:val="both"/>
      </w:pPr>
      <w:r w:rsidRPr="00A743F8">
        <w:rPr>
          <w:b/>
          <w:u w:val="single"/>
        </w:rPr>
        <w:t>Анализ бухгалтерской отчетности предприятия за 2010 год</w:t>
      </w:r>
      <w:r w:rsidRPr="00A743F8">
        <w:t xml:space="preserve"> (форма №2 «Отчет о прибылях и убытках за период с 1 января по 31 декабря </w:t>
      </w:r>
      <w:smartTag w:uri="urn:schemas-microsoft-com:office:smarttags" w:element="metricconverter">
        <w:smartTagPr>
          <w:attr w:name="ProductID" w:val="2010 г"/>
        </w:smartTagPr>
        <w:r w:rsidRPr="00A743F8">
          <w:t>2010 г</w:t>
        </w:r>
      </w:smartTag>
      <w:r w:rsidRPr="00A743F8">
        <w:t xml:space="preserve">.») показал прибыль в сумме </w:t>
      </w:r>
      <w:r w:rsidRPr="00A743F8">
        <w:rPr>
          <w:b/>
          <w:i/>
        </w:rPr>
        <w:t>155054,00</w:t>
      </w:r>
      <w:r w:rsidRPr="00A743F8">
        <w:t xml:space="preserve"> тыс. руб. (в целом по ОАО «Северо-Кузбасская энергетическая компания» (г. Кемерово)).</w:t>
      </w:r>
    </w:p>
    <w:p w:rsidR="00A743F8" w:rsidRPr="00A743F8" w:rsidRDefault="00A743F8" w:rsidP="00A743F8">
      <w:pPr>
        <w:ind w:firstLine="426"/>
        <w:jc w:val="both"/>
      </w:pPr>
      <w:r w:rsidRPr="00A743F8">
        <w:t xml:space="preserve">Эксперты отмечают, что за 2010 год по деятельности в сфере теплоснабжения (приложение №4 к настоящему экспертному заключению) по рассматриваемому в настоящем экспертном заключении узлу теплоснабжения сложилась рентабельность </w:t>
      </w:r>
      <w:r w:rsidRPr="00A743F8">
        <w:rPr>
          <w:b/>
          <w:i/>
        </w:rPr>
        <w:t>1,44</w:t>
      </w:r>
      <w:r w:rsidRPr="00A743F8">
        <w:t xml:space="preserve">%, что на </w:t>
      </w:r>
      <w:r w:rsidRPr="00A743F8">
        <w:rPr>
          <w:b/>
          <w:i/>
        </w:rPr>
        <w:t>1,45</w:t>
      </w:r>
      <w:r w:rsidRPr="00A743F8">
        <w:t xml:space="preserve">% ниже планового параметра, принятого при тарифном регулировании на рассматриваемый период. Снижение рентабельности обусловлено сложившимся по предприятию перерасходом по ряду статей затрат. </w:t>
      </w:r>
    </w:p>
    <w:p w:rsidR="00A743F8" w:rsidRPr="00A743F8" w:rsidRDefault="00A743F8" w:rsidP="00A743F8">
      <w:pPr>
        <w:ind w:firstLine="426"/>
        <w:jc w:val="both"/>
      </w:pPr>
      <w:r w:rsidRPr="00A743F8">
        <w:t xml:space="preserve">В ходе проведенного анализа экспертами отмечено недоисполнение со стороны предприятия утвержденных при тарифном регулировании расходов по отдельным статьям на общую сумму </w:t>
      </w:r>
      <w:r w:rsidRPr="00A743F8">
        <w:rPr>
          <w:b/>
          <w:i/>
        </w:rPr>
        <w:t>13733,77</w:t>
      </w:r>
      <w:r w:rsidRPr="00A743F8">
        <w:t xml:space="preserve"> тыс. руб., в том числе в части утвержденной Программы производственного развития – </w:t>
      </w:r>
      <w:r w:rsidRPr="00A743F8">
        <w:rPr>
          <w:b/>
          <w:i/>
        </w:rPr>
        <w:t xml:space="preserve">3845,60 </w:t>
      </w:r>
      <w:r w:rsidRPr="00A743F8">
        <w:t>тыс. руб. (без учета налога на прибыль). Выявленное недоисполнение было учтено при тарифном регулировании на 2012 год.</w:t>
      </w:r>
    </w:p>
    <w:p w:rsidR="00A743F8" w:rsidRPr="00A743F8" w:rsidRDefault="00A743F8" w:rsidP="00A743F8">
      <w:pPr>
        <w:ind w:firstLine="426"/>
        <w:jc w:val="both"/>
      </w:pPr>
      <w:r w:rsidRPr="00A743F8">
        <w:t xml:space="preserve">По рассматриваемому периоду регулирования ОАО «СКЭК» заявлены выпадающие доходы по статье «Затраты на ремонтные работы», обусловленные необходимостью приведения фактических параметров оборудования котельных и тепловых сетей к нормативным значениям (акты обследования состояния основного и вспомогательного технологического оборудования, а также предписания надзорных инстанций представлены в полном объеме), в сумме </w:t>
      </w:r>
      <w:r w:rsidRPr="00A743F8">
        <w:rPr>
          <w:b/>
          <w:i/>
        </w:rPr>
        <w:t xml:space="preserve">17698,83 </w:t>
      </w:r>
      <w:r w:rsidRPr="00A743F8">
        <w:t xml:space="preserve">тыс. руб. Рассмотрев представленные обосновывающие материалы, эксперты учли в НВВ 2012 года данные расходы в сумме </w:t>
      </w:r>
      <w:r w:rsidRPr="00A743F8">
        <w:rPr>
          <w:b/>
          <w:i/>
        </w:rPr>
        <w:t xml:space="preserve">14585,00 </w:t>
      </w:r>
      <w:r w:rsidRPr="00A743F8">
        <w:t>тыс. руб., исключив из заявки предприятия затраты на оплату труда ремонтного персонала (с отчислениями) по работам, выполняемым хозяйственным способом.</w:t>
      </w:r>
    </w:p>
    <w:p w:rsidR="00A743F8" w:rsidRPr="00A743F8" w:rsidRDefault="00A743F8" w:rsidP="00A743F8">
      <w:pPr>
        <w:ind w:firstLine="426"/>
        <w:jc w:val="both"/>
      </w:pPr>
      <w:r w:rsidRPr="00A743F8">
        <w:rPr>
          <w:b/>
          <w:u w:val="single"/>
        </w:rPr>
        <w:t>Анализ бухгалтерской отчетности предприятия за 2011 год</w:t>
      </w:r>
      <w:r w:rsidRPr="00A743F8">
        <w:t xml:space="preserve"> (форма №2 «Отчет о прибылях и убытках за период с 1 января по 31 декабря </w:t>
      </w:r>
      <w:smartTag w:uri="urn:schemas-microsoft-com:office:smarttags" w:element="metricconverter">
        <w:smartTagPr>
          <w:attr w:name="ProductID" w:val="2011 г"/>
        </w:smartTagPr>
        <w:r w:rsidRPr="00A743F8">
          <w:t>2011 г</w:t>
        </w:r>
      </w:smartTag>
      <w:r w:rsidRPr="00A743F8">
        <w:t xml:space="preserve">.») показал прибыль в сумме </w:t>
      </w:r>
      <w:r w:rsidRPr="00A743F8">
        <w:rPr>
          <w:b/>
          <w:i/>
        </w:rPr>
        <w:t>144714,00</w:t>
      </w:r>
      <w:r w:rsidRPr="00A743F8">
        <w:t xml:space="preserve"> тыс. руб. (в целом по ОАО «Северо-Кузбасская энергетическая компания» (г. Кемерово)). Снижение рассматриваемого показателя относительно предшествующего периода (2010 год) составляет </w:t>
      </w:r>
      <w:r w:rsidRPr="00A743F8">
        <w:rPr>
          <w:b/>
          <w:i/>
        </w:rPr>
        <w:t>10340</w:t>
      </w:r>
      <w:r w:rsidRPr="00A743F8">
        <w:t xml:space="preserve"> тыс. руб. или </w:t>
      </w:r>
      <w:r w:rsidRPr="00A743F8">
        <w:rPr>
          <w:b/>
          <w:i/>
        </w:rPr>
        <w:t>6,67</w:t>
      </w:r>
      <w:r w:rsidRPr="00A743F8">
        <w:t>%.</w:t>
      </w:r>
    </w:p>
    <w:p w:rsidR="00A743F8" w:rsidRPr="00A743F8" w:rsidRDefault="00A743F8" w:rsidP="00A743F8">
      <w:pPr>
        <w:ind w:firstLine="426"/>
        <w:jc w:val="both"/>
      </w:pPr>
      <w:r w:rsidRPr="00A743F8">
        <w:t>В то же время эксперты отмечают, что за 2011 год по деятельности в сфере теплоснабжения (приложение №5 к настоящему экспертному заключению) по рассматриваемому в настоящем экспертном заключении узлу теплоснабжения сложилась отрицательная рентабельность -</w:t>
      </w:r>
      <w:r w:rsidRPr="00A743F8">
        <w:rPr>
          <w:b/>
          <w:i/>
        </w:rPr>
        <w:t>3,61</w:t>
      </w:r>
      <w:r w:rsidRPr="00A743F8">
        <w:t xml:space="preserve">%, обусловленная снижением фактического объема полезного отпуска тепловой энергии на потребительский (розничный) рынок на </w:t>
      </w:r>
      <w:r w:rsidRPr="00A743F8">
        <w:rPr>
          <w:b/>
          <w:i/>
        </w:rPr>
        <w:t>29,37</w:t>
      </w:r>
      <w:r w:rsidRPr="00A743F8">
        <w:t xml:space="preserve"> тыс. Гкал или на </w:t>
      </w:r>
      <w:r w:rsidRPr="00A743F8">
        <w:rPr>
          <w:b/>
          <w:i/>
        </w:rPr>
        <w:t>8,55</w:t>
      </w:r>
      <w:r w:rsidRPr="00A743F8">
        <w:t xml:space="preserve">% относительно параметров, принятых при тарифном регулировании. Общий объем недополученной НВВ составил </w:t>
      </w:r>
      <w:r w:rsidRPr="00A743F8">
        <w:rPr>
          <w:b/>
          <w:i/>
        </w:rPr>
        <w:t>41260,45</w:t>
      </w:r>
      <w:r w:rsidRPr="00A743F8">
        <w:t xml:space="preserve"> тыс. руб. По данным, представленным предприятием, снижение полезного отпуска тепловой </w:t>
      </w:r>
      <w:r w:rsidRPr="00A743F8">
        <w:lastRenderedPageBreak/>
        <w:t>энергии обусловлено установкой приборов учета потребляемой тепловой энергии на стороне потребителей.</w:t>
      </w:r>
    </w:p>
    <w:p w:rsidR="00A743F8" w:rsidRPr="00A743F8" w:rsidRDefault="00A743F8" w:rsidP="00A743F8">
      <w:pPr>
        <w:ind w:firstLine="426"/>
        <w:jc w:val="both"/>
        <w:rPr>
          <w:u w:val="single"/>
        </w:rPr>
      </w:pPr>
      <w:r w:rsidRPr="00A743F8">
        <w:rPr>
          <w:u w:val="single"/>
        </w:rPr>
        <w:t xml:space="preserve">В связи с вышеизложенными обстоятельствами ОАО «СКЭК» заявлены для включения в НВВ по регулируемым региональной энергетической комиссией Кемеровской области видам деятельности в теплоснабжении на 2013 год (по узлу теплоснабжения г. Березовский) выпадающие доходы в сумме </w:t>
      </w:r>
      <w:r w:rsidRPr="00A743F8">
        <w:rPr>
          <w:b/>
          <w:i/>
          <w:u w:val="single"/>
        </w:rPr>
        <w:t>41280,00</w:t>
      </w:r>
      <w:r w:rsidRPr="00A743F8">
        <w:rPr>
          <w:u w:val="single"/>
        </w:rPr>
        <w:t xml:space="preserve"> тыс. руб.</w:t>
      </w:r>
    </w:p>
    <w:p w:rsidR="00A743F8" w:rsidRPr="00A743F8" w:rsidRDefault="00A743F8" w:rsidP="00A743F8">
      <w:pPr>
        <w:ind w:firstLine="426"/>
        <w:jc w:val="both"/>
      </w:pPr>
      <w:r w:rsidRPr="00A743F8">
        <w:t>В качестве обоснования представлены: первичная бухгалтерская отчетность (в том числе по сбытовой деятельности), фактические данные по объемам теплопотребления за 12 месяцев 2011 года (с помесячной разбивкой), формы государственного статистического наблюдения (46-ТЭ за указанный период), а также статистические данные по установке приборов учета потребляемого тепла и горячей воды.</w:t>
      </w:r>
    </w:p>
    <w:p w:rsidR="00A743F8" w:rsidRPr="00A743F8" w:rsidRDefault="00A743F8" w:rsidP="00A743F8">
      <w:pPr>
        <w:ind w:firstLine="426"/>
        <w:jc w:val="both"/>
      </w:pPr>
      <w:r w:rsidRPr="00A743F8">
        <w:t xml:space="preserve">Эксперты, рассмотрев представленные экономические и технологические обоснования, полагают выпадающие доходы по узлу теплоснабжения г. Березовский, заявленные ОАО «СКЭК», экономически обоснованными и </w:t>
      </w:r>
      <w:r w:rsidRPr="00A743F8">
        <w:rPr>
          <w:b/>
          <w:i/>
          <w:u w:val="single"/>
        </w:rPr>
        <w:t>предлагают поэтапно учесть их в НВВ предприятия в 2013 году и последующих периодах регулирования</w:t>
      </w:r>
      <w:r w:rsidRPr="00A743F8">
        <w:t>. В частности, учитывая сценарные условия регулирования стоимости тепловой энергии на 2013 год, сформулированные распорядительными документами Федеральной службой по тарифам, включить выпадающие доходы предприятия за 2011 год в следующем объеме (по периодам календарной разбивки):</w:t>
      </w:r>
    </w:p>
    <w:p w:rsidR="00A743F8" w:rsidRPr="00A743F8" w:rsidRDefault="00A743F8" w:rsidP="00A743F8">
      <w:pPr>
        <w:ind w:firstLine="426"/>
        <w:jc w:val="both"/>
      </w:pPr>
    </w:p>
    <w:p w:rsidR="00A743F8" w:rsidRPr="00A743F8" w:rsidRDefault="00A743F8" w:rsidP="00A743F8">
      <w:pPr>
        <w:numPr>
          <w:ilvl w:val="0"/>
          <w:numId w:val="2"/>
        </w:numPr>
        <w:jc w:val="both"/>
      </w:pPr>
      <w:r w:rsidRPr="00A743F8">
        <w:rPr>
          <w:shd w:val="clear" w:color="auto" w:fill="FFFFFF"/>
        </w:rPr>
        <w:t xml:space="preserve">с 01.01.2013 г. по 30.06.2013 г.              </w:t>
      </w:r>
      <w:r w:rsidRPr="00A743F8">
        <w:rPr>
          <w:b/>
          <w:i/>
          <w:shd w:val="clear" w:color="auto" w:fill="FFFFFF"/>
        </w:rPr>
        <w:t>25454,00</w:t>
      </w:r>
      <w:r w:rsidRPr="00A743F8">
        <w:rPr>
          <w:shd w:val="clear" w:color="auto" w:fill="FFFFFF"/>
        </w:rPr>
        <w:t xml:space="preserve"> тыс. руб.;</w:t>
      </w: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01.07.2013 г.                                           </w:t>
      </w:r>
      <w:r w:rsidRPr="00A743F8">
        <w:rPr>
          <w:b/>
          <w:i/>
          <w:shd w:val="clear" w:color="auto" w:fill="FFFFFF"/>
        </w:rPr>
        <w:t>25454,00</w:t>
      </w:r>
      <w:r w:rsidRPr="00A743F8">
        <w:rPr>
          <w:shd w:val="clear" w:color="auto" w:fill="FFFFFF"/>
        </w:rPr>
        <w:t xml:space="preserve"> тыс. руб.</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Вместе с тем, анализ представленной отчетности ОАО «СКЭК» за анализируемый период выявил, что предприятием допущено недоисполнение по статьям расходов, учтенных в НВВ 2011 года (узел теплоснабжения г. Березовский), в общей сумме </w:t>
      </w:r>
      <w:r w:rsidRPr="00A743F8">
        <w:rPr>
          <w:b/>
          <w:i/>
        </w:rPr>
        <w:t xml:space="preserve">26217,38 </w:t>
      </w:r>
      <w:r w:rsidRPr="00A743F8">
        <w:t>тыс. руб. В соответствии с требованиями законодательства указанные финансовые средства должны быть исключены из НВВ при регулировании на 2013 год.</w:t>
      </w:r>
    </w:p>
    <w:p w:rsidR="00A743F8" w:rsidRPr="00A743F8" w:rsidRDefault="00A743F8" w:rsidP="00A743F8">
      <w:pPr>
        <w:ind w:firstLine="426"/>
        <w:jc w:val="both"/>
        <w:rPr>
          <w:b/>
          <w:i/>
        </w:rPr>
      </w:pPr>
    </w:p>
    <w:p w:rsidR="00A743F8" w:rsidRPr="00A743F8" w:rsidRDefault="00A743F8" w:rsidP="00A743F8">
      <w:pPr>
        <w:ind w:firstLine="567"/>
        <w:jc w:val="center"/>
        <w:rPr>
          <w:b/>
          <w:u w:val="single"/>
        </w:rPr>
      </w:pPr>
      <w:r w:rsidRPr="00A743F8">
        <w:rPr>
          <w:b/>
          <w:u w:val="single"/>
        </w:rPr>
        <w:t>Анализ основных технико-экономических показателей</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(узел теплоснабжения г. Березовский) на уровне предложений ОАО «СКЭК» (приложения №1 и №2 к настоящему экспертному заключению) с корректировкой общего уровня потерь тепловой энергии и расхода тепловой энергии на собственные нужды котельных на </w:t>
      </w:r>
      <w:r w:rsidRPr="00A743F8">
        <w:rPr>
          <w:b/>
          <w:i/>
        </w:rPr>
        <w:t>19,99</w:t>
      </w:r>
      <w:r w:rsidRPr="00A743F8">
        <w:t xml:space="preserve"> тыс. Гкал в сторону снижения относительно предложенного предприятием. 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A743F8" w:rsidRPr="00A743F8" w:rsidRDefault="00A743F8" w:rsidP="00A743F8">
      <w:pPr>
        <w:ind w:firstLine="426"/>
        <w:jc w:val="both"/>
      </w:pPr>
      <w:r w:rsidRPr="00A743F8">
        <w:t xml:space="preserve">Кроме проведенной корректировки уровня потерь тепловой  эксперты полагают технологически обоснованным исключение из планового теплового баланса предприятия потерь в диапазоне спрямления температурного графика в объеме </w:t>
      </w:r>
      <w:r w:rsidRPr="00A743F8">
        <w:rPr>
          <w:b/>
          <w:i/>
        </w:rPr>
        <w:t>31,01</w:t>
      </w:r>
      <w:r w:rsidRPr="00A743F8">
        <w:t xml:space="preserve"> тыс. Гкал.</w:t>
      </w:r>
    </w:p>
    <w:p w:rsidR="00A743F8" w:rsidRPr="00A743F8" w:rsidRDefault="00A743F8" w:rsidP="00A743F8">
      <w:pPr>
        <w:ind w:firstLine="426"/>
        <w:jc w:val="both"/>
      </w:pPr>
      <w:r w:rsidRPr="00A743F8">
        <w:t xml:space="preserve">Таким образом, общее снижение планового уровня потерь тепловой энергии относительно предложений ОАО «СКЭК» по узлу теплоснабжения г. Березовский составит </w:t>
      </w:r>
      <w:r w:rsidRPr="00A743F8">
        <w:rPr>
          <w:b/>
          <w:i/>
        </w:rPr>
        <w:t>51,00</w:t>
      </w:r>
      <w:r w:rsidRPr="00A743F8">
        <w:t xml:space="preserve"> тыс. Гкал.</w:t>
      </w:r>
    </w:p>
    <w:p w:rsidR="00A743F8" w:rsidRPr="00A743F8" w:rsidRDefault="00A743F8" w:rsidP="00A743F8">
      <w:pPr>
        <w:ind w:firstLine="426"/>
        <w:jc w:val="both"/>
      </w:pPr>
    </w:p>
    <w:p w:rsidR="00A743F8" w:rsidRPr="00A743F8" w:rsidRDefault="00A743F8" w:rsidP="00A743F8">
      <w:pPr>
        <w:ind w:firstLine="567"/>
        <w:jc w:val="center"/>
        <w:rPr>
          <w:b/>
          <w:u w:val="single"/>
        </w:rPr>
      </w:pPr>
      <w:r w:rsidRPr="00A743F8">
        <w:rPr>
          <w:b/>
          <w:u w:val="single"/>
        </w:rPr>
        <w:t>Анализ экономической обоснованности расходов по статьям расходов и экономической обоснованности величины прибыли</w:t>
      </w:r>
    </w:p>
    <w:p w:rsidR="00A743F8" w:rsidRPr="00A743F8" w:rsidRDefault="00A743F8" w:rsidP="00A743F8">
      <w:pPr>
        <w:ind w:firstLine="426"/>
        <w:jc w:val="both"/>
      </w:pPr>
    </w:p>
    <w:p w:rsidR="00A743F8" w:rsidRPr="00A743F8" w:rsidRDefault="00A743F8" w:rsidP="00A743F8">
      <w:pPr>
        <w:ind w:firstLine="426"/>
        <w:jc w:val="both"/>
      </w:pPr>
      <w:proofErr w:type="gramStart"/>
      <w:r w:rsidRPr="00A743F8">
        <w:t xml:space="preserve">В соответствии с требованиями Приказа Федеральной службы по тарифам от 09.10.2012 №231-э/4 «Об установлении предельных максимальных уровней тарифов на тепловую энергию, </w:t>
      </w:r>
      <w:r w:rsidRPr="00A743F8">
        <w:lastRenderedPageBreak/>
        <w:t>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A743F8">
        <w:t xml:space="preserve"> Регистрационный № 25759) экспертами осуществлена календарная разбивка уровня тарифов на тепловую энергию для ОАО «СКЭК» (г. Кемерово) по узлу теплоснабжения г. Березовский на 2013 год по следующим периодам:</w:t>
      </w:r>
    </w:p>
    <w:p w:rsidR="00A743F8" w:rsidRPr="00A743F8" w:rsidRDefault="00A743F8" w:rsidP="00A743F8">
      <w:pPr>
        <w:ind w:firstLine="426"/>
        <w:jc w:val="both"/>
      </w:pPr>
    </w:p>
    <w:p w:rsidR="00A743F8" w:rsidRPr="00A743F8" w:rsidRDefault="00A743F8" w:rsidP="00A743F8">
      <w:pPr>
        <w:numPr>
          <w:ilvl w:val="0"/>
          <w:numId w:val="2"/>
        </w:numPr>
        <w:jc w:val="both"/>
        <w:rPr>
          <w:shd w:val="clear" w:color="auto" w:fill="FFFFFF"/>
          <w:lang w:val="en-US"/>
        </w:rPr>
      </w:pPr>
      <w:r w:rsidRPr="00A743F8">
        <w:rPr>
          <w:shd w:val="clear" w:color="auto" w:fill="FFFFFF"/>
        </w:rPr>
        <w:t>с 01.01.2013 г. по 30.06.2013 г.</w:t>
      </w:r>
      <w:r w:rsidRPr="00A743F8">
        <w:rPr>
          <w:shd w:val="clear" w:color="auto" w:fill="FFFFFF"/>
          <w:lang w:val="en-US"/>
        </w:rPr>
        <w:t>;</w:t>
      </w:r>
    </w:p>
    <w:p w:rsidR="00A743F8" w:rsidRPr="00A743F8" w:rsidRDefault="00A743F8" w:rsidP="00A743F8">
      <w:pPr>
        <w:numPr>
          <w:ilvl w:val="0"/>
          <w:numId w:val="2"/>
        </w:numPr>
        <w:jc w:val="both"/>
        <w:rPr>
          <w:lang w:val="en-US"/>
        </w:rPr>
      </w:pPr>
      <w:r w:rsidRPr="00A743F8">
        <w:rPr>
          <w:shd w:val="clear" w:color="auto" w:fill="FFFFFF"/>
        </w:rPr>
        <w:t>с 01.07.2013 г.</w:t>
      </w:r>
    </w:p>
    <w:p w:rsidR="00A743F8" w:rsidRPr="00A743F8" w:rsidRDefault="00A743F8" w:rsidP="00A743F8">
      <w:pPr>
        <w:ind w:firstLine="426"/>
        <w:jc w:val="both"/>
      </w:pPr>
    </w:p>
    <w:p w:rsidR="00A743F8" w:rsidRPr="00A743F8" w:rsidRDefault="00A743F8" w:rsidP="00A743F8">
      <w:pPr>
        <w:ind w:firstLine="426"/>
        <w:jc w:val="both"/>
      </w:pPr>
      <w:r w:rsidRPr="00A743F8">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A743F8" w:rsidRPr="00A743F8" w:rsidRDefault="00A743F8" w:rsidP="00A743F8">
      <w:pPr>
        <w:ind w:firstLine="426"/>
        <w:jc w:val="both"/>
      </w:pPr>
      <w:r w:rsidRPr="00A743F8">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A743F8" w:rsidRPr="00A743F8" w:rsidRDefault="00A743F8" w:rsidP="00A743F8">
      <w:pPr>
        <w:ind w:firstLine="567"/>
        <w:jc w:val="center"/>
        <w:rPr>
          <w:u w:val="single"/>
        </w:rPr>
      </w:pPr>
      <w:r w:rsidRPr="00A743F8">
        <w:rPr>
          <w:u w:val="single"/>
        </w:rPr>
        <w:t>«</w:t>
      </w:r>
      <w:r w:rsidRPr="00A743F8">
        <w:rPr>
          <w:b/>
          <w:u w:val="single"/>
        </w:rPr>
        <w:t>Сырье и материалы на технологические цели</w:t>
      </w:r>
      <w:r w:rsidRPr="00A743F8">
        <w:rPr>
          <w:u w:val="single"/>
        </w:rPr>
        <w:t>»</w:t>
      </w:r>
    </w:p>
    <w:p w:rsidR="00A743F8" w:rsidRPr="00A743F8" w:rsidRDefault="00A743F8" w:rsidP="00A743F8">
      <w:pPr>
        <w:ind w:firstLine="567"/>
        <w:jc w:val="both"/>
      </w:pPr>
    </w:p>
    <w:p w:rsidR="00A743F8" w:rsidRPr="00A743F8" w:rsidRDefault="00A743F8" w:rsidP="00A743F8">
      <w:pPr>
        <w:ind w:firstLine="567"/>
        <w:jc w:val="both"/>
      </w:pPr>
      <w:r w:rsidRPr="00A743F8">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865A3E">
        <w:t>№</w:t>
      </w:r>
      <w:r w:rsidRPr="00A743F8">
        <w:t xml:space="preserve"> 20-э/2 с учетом полного возврата теплоносителя в сеть. Разбор воды на ГВС (теплоноситель) потребители, подключенные к системе теплоснабжения ОАО «СКЭК» (по узлу теплоснабжения г. Березовский), оплачивают теплоснабжающей организации дополнительно.</w:t>
      </w:r>
    </w:p>
    <w:p w:rsidR="00A743F8" w:rsidRPr="00A743F8" w:rsidRDefault="00A743F8" w:rsidP="00A743F8">
      <w:pPr>
        <w:ind w:firstLine="426"/>
        <w:jc w:val="both"/>
      </w:pPr>
      <w:r w:rsidRPr="00A743F8">
        <w:t xml:space="preserve">Экспертами принят объем воды на производство тепловой энергии в размере </w:t>
      </w:r>
      <w:r w:rsidRPr="00A743F8">
        <w:rPr>
          <w:b/>
          <w:i/>
        </w:rPr>
        <w:t>458,61</w:t>
      </w:r>
      <w:r w:rsidRPr="00A743F8">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Относительно предшествующего (2012 год) периода регулирования увеличение отсутствует. Относительно предложений ОАО «СКЭК» плановый объем водопотребления снижен на </w:t>
      </w:r>
      <w:r w:rsidRPr="00A743F8">
        <w:rPr>
          <w:b/>
          <w:i/>
        </w:rPr>
        <w:t>75,36</w:t>
      </w:r>
      <w:r w:rsidRPr="00A743F8">
        <w:t xml:space="preserve"> тыс. м³ за счет исключения объема воды на восполнение отбора из сети на нужды ГВС потребителей. Подъем воды – собственный.</w:t>
      </w:r>
    </w:p>
    <w:p w:rsidR="00A743F8" w:rsidRPr="00A743F8" w:rsidRDefault="00A743F8" w:rsidP="00A743F8">
      <w:pPr>
        <w:ind w:firstLine="426"/>
        <w:jc w:val="both"/>
      </w:pPr>
      <w:r w:rsidRPr="00A743F8">
        <w:t xml:space="preserve">Эксплуатация установок ХВО, а также водоотведение осуществляется подрядной организацией – ООО «Березовские коммунальные системы» и затраты по ним рассматриваются в статье «Услуги производственного характера». </w:t>
      </w:r>
    </w:p>
    <w:p w:rsidR="00A743F8" w:rsidRPr="00A743F8" w:rsidRDefault="00A743F8" w:rsidP="00A743F8">
      <w:pPr>
        <w:ind w:firstLine="426"/>
        <w:jc w:val="both"/>
      </w:pPr>
      <w:r w:rsidRPr="00A743F8">
        <w:t>Расходы по периодам календарной разбивки приняты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10951,61</w:t>
      </w:r>
      <w:r w:rsidRPr="00A743F8">
        <w:t xml:space="preserve"> тыс. руб. Себестоимость </w:t>
      </w:r>
      <w:smartTag w:uri="urn:schemas-microsoft-com:office:smarttags" w:element="metricconverter">
        <w:smartTagPr>
          <w:attr w:name="ProductID" w:val="1 м³"/>
        </w:smartTagPr>
        <w:r w:rsidRPr="00A743F8">
          <w:t>1 м³</w:t>
        </w:r>
      </w:smartTag>
      <w:r w:rsidRPr="00A743F8">
        <w:t xml:space="preserve"> воды экспертами принята на уровне параметра, учтенного Региональной энергетической комиссией Кемеровской области при тарифном регулировании на 2012 год (3 период календарной разбивки), в размере </w:t>
      </w:r>
      <w:r w:rsidRPr="00A743F8">
        <w:rPr>
          <w:b/>
          <w:i/>
        </w:rPr>
        <w:t>23,88</w:t>
      </w:r>
      <w:r w:rsidRPr="00A743F8">
        <w:t xml:space="preserve"> руб./м³ (без НДС);</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11772,98</w:t>
      </w:r>
      <w:r w:rsidRPr="00A743F8">
        <w:t xml:space="preserve"> тыс. руб. Себестоимость </w:t>
      </w:r>
      <w:smartTag w:uri="urn:schemas-microsoft-com:office:smarttags" w:element="metricconverter">
        <w:smartTagPr>
          <w:attr w:name="ProductID" w:val="1 м³"/>
        </w:smartTagPr>
        <w:r w:rsidRPr="00A743F8">
          <w:t>1 м³</w:t>
        </w:r>
      </w:smartTag>
      <w:r w:rsidRPr="00A743F8">
        <w:t xml:space="preserve"> воды рассчитана, исходя из параметра принятого в расчет в первом полугодии 2013 года,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w:t>
      </w:r>
      <w:r w:rsidRPr="00A743F8">
        <w:lastRenderedPageBreak/>
        <w:t xml:space="preserve">Минюсте РФ 02.11.2012 года. Регистрационный № 25758) для Кемеровской области на 2013 год с учетом календарной разбивки с 01.07.2013 – </w:t>
      </w:r>
      <w:r w:rsidRPr="00A743F8">
        <w:rPr>
          <w:b/>
          <w:i/>
        </w:rPr>
        <w:t>107,5</w:t>
      </w:r>
      <w:r w:rsidRPr="00A743F8">
        <w:t>%.</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A743F8">
        <w:rPr>
          <w:b/>
          <w:i/>
        </w:rPr>
        <w:t>1656,43</w:t>
      </w:r>
      <w:r w:rsidRPr="00A743F8">
        <w:t xml:space="preserve"> тыс. руб. (декабрь 2013 года к декабрю 2012 года). </w:t>
      </w:r>
    </w:p>
    <w:p w:rsidR="00A743F8" w:rsidRPr="00A743F8" w:rsidRDefault="00A743F8" w:rsidP="00A743F8">
      <w:pPr>
        <w:ind w:firstLine="426"/>
        <w:jc w:val="both"/>
      </w:pPr>
    </w:p>
    <w:p w:rsidR="00A743F8" w:rsidRPr="00A743F8" w:rsidRDefault="00A743F8" w:rsidP="00A743F8">
      <w:pPr>
        <w:ind w:firstLine="426"/>
        <w:jc w:val="both"/>
      </w:pPr>
      <w:r w:rsidRPr="00A743F8">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A743F8" w:rsidRPr="00A743F8" w:rsidRDefault="00A743F8" w:rsidP="00A743F8">
      <w:pPr>
        <w:ind w:firstLine="426"/>
        <w:jc w:val="both"/>
      </w:pPr>
    </w:p>
    <w:p w:rsidR="00A743F8" w:rsidRPr="00A743F8" w:rsidRDefault="00A743F8" w:rsidP="00A743F8">
      <w:pPr>
        <w:ind w:firstLine="426"/>
        <w:jc w:val="both"/>
        <w:rPr>
          <w:i/>
        </w:rPr>
      </w:pPr>
      <w:r w:rsidRPr="00A743F8">
        <w:rPr>
          <w:b/>
          <w:i/>
          <w:u w:val="single"/>
        </w:rPr>
        <w:t>Справочно:</w:t>
      </w:r>
      <w:r w:rsidRPr="00A743F8">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A743F8">
        <w:rPr>
          <w:b/>
          <w:i/>
        </w:rPr>
        <w:t>1287,79</w:t>
      </w:r>
      <w:r w:rsidRPr="00A743F8">
        <w:t xml:space="preserve"> </w:t>
      </w:r>
      <w:r w:rsidRPr="00A743F8">
        <w:rPr>
          <w:i/>
        </w:rPr>
        <w:t>тыс. м³ (стоимости исходной воды 23,88 руб./</w:t>
      </w:r>
      <w:proofErr w:type="gramStart"/>
      <w:r w:rsidRPr="00A743F8">
        <w:rPr>
          <w:i/>
        </w:rPr>
        <w:t>м</w:t>
      </w:r>
      <w:proofErr w:type="gramEnd"/>
      <w:r w:rsidRPr="00A743F8">
        <w:rPr>
          <w:i/>
        </w:rPr>
        <w:t xml:space="preserve">³), а также стоимости реагентов, используемых для химической очистки и подготовки воды </w:t>
      </w:r>
      <w:r w:rsidRPr="00A743F8">
        <w:rPr>
          <w:b/>
          <w:i/>
        </w:rPr>
        <w:t>2142,59</w:t>
      </w:r>
      <w:r w:rsidRPr="00A743F8">
        <w:t xml:space="preserve"> </w:t>
      </w:r>
      <w:r w:rsidRPr="00A743F8">
        <w:rPr>
          <w:i/>
        </w:rPr>
        <w:t>тыс. руб. Таким образом</w:t>
      </w:r>
      <w:r w:rsidR="00865A3E">
        <w:rPr>
          <w:i/>
        </w:rPr>
        <w:t>,</w:t>
      </w:r>
      <w:r w:rsidRPr="00A743F8">
        <w:rPr>
          <w:i/>
        </w:rPr>
        <w:t xml:space="preserve"> уровень тарифа составит:</w:t>
      </w:r>
    </w:p>
    <w:p w:rsidR="00A743F8" w:rsidRPr="00A743F8" w:rsidRDefault="00A743F8" w:rsidP="00A743F8">
      <w:pPr>
        <w:ind w:firstLine="426"/>
        <w:jc w:val="both"/>
        <w:rPr>
          <w:i/>
        </w:rPr>
      </w:pPr>
    </w:p>
    <w:p w:rsidR="00A743F8" w:rsidRPr="00A743F8" w:rsidRDefault="00A743F8" w:rsidP="00A743F8">
      <w:pPr>
        <w:numPr>
          <w:ilvl w:val="0"/>
          <w:numId w:val="2"/>
        </w:numPr>
        <w:jc w:val="both"/>
        <w:rPr>
          <w:b/>
          <w:i/>
          <w:shd w:val="clear" w:color="auto" w:fill="FFFFFF"/>
          <w:lang w:val="en-US"/>
        </w:rPr>
      </w:pPr>
      <w:r w:rsidRPr="00A743F8">
        <w:rPr>
          <w:b/>
          <w:i/>
          <w:shd w:val="clear" w:color="auto" w:fill="FFFFFF"/>
        </w:rPr>
        <w:t>с 01.01.2013 по 30.06.2013</w:t>
      </w:r>
    </w:p>
    <w:p w:rsidR="00A743F8" w:rsidRPr="00A743F8" w:rsidRDefault="00A743F8" w:rsidP="00A743F8">
      <w:pPr>
        <w:ind w:left="426" w:firstLine="294"/>
        <w:jc w:val="both"/>
        <w:rPr>
          <w:i/>
        </w:rPr>
      </w:pPr>
      <w:r w:rsidRPr="00A743F8">
        <w:rPr>
          <w:i/>
        </w:rPr>
        <w:t xml:space="preserve">(1287,79 тыс. м³ × 23,88 руб./м³ + 2142,59) / 1287,79 тыс. м³ = </w:t>
      </w:r>
      <w:r w:rsidRPr="00A743F8">
        <w:rPr>
          <w:b/>
          <w:i/>
        </w:rPr>
        <w:t>25,54</w:t>
      </w:r>
      <w:r w:rsidRPr="00A743F8">
        <w:rPr>
          <w:i/>
        </w:rPr>
        <w:t xml:space="preserve"> руб./м³</w:t>
      </w:r>
    </w:p>
    <w:p w:rsidR="00A743F8" w:rsidRPr="00A743F8" w:rsidRDefault="00A743F8" w:rsidP="00A743F8">
      <w:pPr>
        <w:ind w:left="426"/>
        <w:jc w:val="center"/>
      </w:pPr>
    </w:p>
    <w:p w:rsidR="00A743F8" w:rsidRPr="00A743F8" w:rsidRDefault="00A743F8" w:rsidP="00A743F8">
      <w:pPr>
        <w:ind w:left="426"/>
        <w:jc w:val="center"/>
        <w:rPr>
          <w:b/>
          <w:u w:val="single"/>
        </w:rPr>
      </w:pPr>
      <w:r w:rsidRPr="00A743F8">
        <w:rPr>
          <w:b/>
          <w:u w:val="single"/>
        </w:rPr>
        <w:t>«Топливо на технологические цели с расходами по перевозке»</w:t>
      </w:r>
    </w:p>
    <w:p w:rsidR="00A743F8" w:rsidRPr="00A743F8" w:rsidRDefault="00A743F8" w:rsidP="00A743F8">
      <w:pPr>
        <w:ind w:firstLine="426"/>
        <w:jc w:val="both"/>
      </w:pPr>
    </w:p>
    <w:p w:rsidR="00A743F8" w:rsidRPr="00A743F8" w:rsidRDefault="00A743F8" w:rsidP="00A743F8">
      <w:pPr>
        <w:ind w:firstLine="426"/>
        <w:jc w:val="both"/>
      </w:pPr>
      <w:proofErr w:type="gramStart"/>
      <w:r w:rsidRPr="00A743F8">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расхода (потерь) теплоэнергии на собственные нужды котельной, в размере – </w:t>
      </w:r>
      <w:smartTag w:uri="urn:schemas-microsoft-com:office:smarttags" w:element="metricconverter">
        <w:smartTagPr>
          <w:attr w:name="ProductID" w:val="184,40 кг"/>
        </w:smartTagPr>
        <w:r w:rsidRPr="00A743F8">
          <w:rPr>
            <w:b/>
            <w:i/>
          </w:rPr>
          <w:t>184,40</w:t>
        </w:r>
        <w:r w:rsidRPr="00A743F8">
          <w:t xml:space="preserve"> кг</w:t>
        </w:r>
      </w:smartTag>
      <w:r w:rsidRPr="00A743F8">
        <w:t xml:space="preserve"> у.т./Гкал (+</w:t>
      </w:r>
      <w:r w:rsidRPr="00A743F8">
        <w:rPr>
          <w:b/>
          <w:i/>
        </w:rPr>
        <w:t>0,22</w:t>
      </w:r>
      <w:r w:rsidRPr="00A743F8">
        <w:t xml:space="preserve"> % к показателю, учтенному региональной энергетической</w:t>
      </w:r>
      <w:proofErr w:type="gramEnd"/>
      <w:r w:rsidRPr="00A743F8">
        <w:t xml:space="preserve"> комиссией Кемеровской области при тарифном регулировании на 2012 год). Представлены экспертные заключения, содержащие динамику изменения указанных показателей.</w:t>
      </w:r>
    </w:p>
    <w:p w:rsidR="00A743F8" w:rsidRPr="00A743F8" w:rsidRDefault="00A743F8" w:rsidP="00A743F8">
      <w:pPr>
        <w:ind w:firstLine="426"/>
        <w:jc w:val="both"/>
      </w:pPr>
      <w:r w:rsidRPr="00A743F8">
        <w:t>В ходе рассмотрения ОАО «СКЭК» представлено экспертное заключение специализированной организации в сфере нормирования расходов ТЭР и энергетического аудита ООО «ТеплоЭнергоСервис» (г. Кемерово), обосновывающее необходимость расхода топлива на срезку температурного графика при обеспечении ГВС в открытой системе теплоснабжения (</w:t>
      </w:r>
      <w:r w:rsidRPr="00A743F8">
        <w:rPr>
          <w:b/>
          <w:i/>
        </w:rPr>
        <w:t>4354,24</w:t>
      </w:r>
      <w:r w:rsidRPr="00A743F8">
        <w:t xml:space="preserve"> т). Эксперты, рассмотрев представленные обоснования, полагают, что данный дополнительный расход топлива является технологически обоснованным и предлагают учесть его при формировании НВВ на 2013 год.</w:t>
      </w:r>
    </w:p>
    <w:p w:rsidR="00A743F8" w:rsidRPr="00A743F8" w:rsidRDefault="00A743F8" w:rsidP="00A743F8">
      <w:pPr>
        <w:ind w:firstLine="426"/>
        <w:jc w:val="both"/>
      </w:pPr>
      <w:r w:rsidRPr="00A743F8">
        <w:t xml:space="preserve">Таким образом, расчетный объем натурального топлива составляет (с учетом расхода угля на срезку температурного графика, естественной убыли при автомобильных перевозках, погрузочно – разгрузочных работах, хранении на складах и подаче в котельные) </w:t>
      </w:r>
      <w:r w:rsidRPr="00A743F8">
        <w:rPr>
          <w:b/>
          <w:i/>
        </w:rPr>
        <w:t>77912,57</w:t>
      </w:r>
      <w:r w:rsidRPr="00A743F8">
        <w:rPr>
          <w:b/>
        </w:rPr>
        <w:t xml:space="preserve"> </w:t>
      </w:r>
      <w:r w:rsidRPr="00A743F8">
        <w:t xml:space="preserve">т при низшей средневзвешенной рабочей теплоте сгорания – </w:t>
      </w:r>
      <w:r w:rsidRPr="00A743F8">
        <w:rPr>
          <w:b/>
          <w:i/>
        </w:rPr>
        <w:t>4900</w:t>
      </w:r>
      <w:r w:rsidRPr="00A743F8">
        <w:rPr>
          <w:b/>
        </w:rPr>
        <w:t xml:space="preserve"> </w:t>
      </w:r>
      <w:r w:rsidRPr="00A743F8">
        <w:t xml:space="preserve">ккал/кг (на уровне предложений предприятия, соответствующих показателю, учтенному региональной энергетической комиссией Кемеровской области при тарифном регулировании на 2012 год (3 период календарной разбивки) и подтвержденных представленными анализами фактической калорийности сжигаемого топлива (выполнены собственной углехимической лабораторией предприятия)). Корректировка плановых объемов котельного топлива, используемого для выработки тепловой энергии, относительно предложений предприятия в сторону снижения составила </w:t>
      </w:r>
      <w:r w:rsidRPr="00A743F8">
        <w:rPr>
          <w:b/>
          <w:i/>
        </w:rPr>
        <w:t>20077,43</w:t>
      </w:r>
      <w:r w:rsidRPr="00A743F8">
        <w:t xml:space="preserve"> т. </w:t>
      </w:r>
    </w:p>
    <w:p w:rsidR="00A743F8" w:rsidRPr="00A743F8" w:rsidRDefault="00A743F8" w:rsidP="00A743F8">
      <w:pPr>
        <w:ind w:firstLine="426"/>
        <w:jc w:val="both"/>
      </w:pPr>
      <w:r w:rsidRPr="00A743F8">
        <w:lastRenderedPageBreak/>
        <w:t>Расходы по периодам календарной разбивки приняты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94470,01</w:t>
      </w:r>
      <w:r w:rsidRPr="00A743F8">
        <w:t xml:space="preserve"> тыс. руб., в том числе стоимость топлива – </w:t>
      </w:r>
      <w:r w:rsidRPr="00A743F8">
        <w:rPr>
          <w:b/>
          <w:i/>
        </w:rPr>
        <w:t>83538,64</w:t>
      </w:r>
      <w:r w:rsidRPr="00A743F8">
        <w:t xml:space="preserve"> тыс. руб. Стоимость угля сортомарки ССр экспертами принята в соответствии со счетами-фактурами поставщика за 9 месяцев 2012 года и составляет </w:t>
      </w:r>
      <w:r w:rsidRPr="00A743F8">
        <w:rPr>
          <w:b/>
          <w:i/>
        </w:rPr>
        <w:t>1072,21</w:t>
      </w:r>
      <w:r w:rsidRPr="00A743F8">
        <w:t xml:space="preserve"> руб./т (без НДС и транспортных расходов). Эксперты отмечают, что фактическая стоимость угля, используемого для выработки тепловой энергии, превышает показатель, учтенный при тарифном регулировании на 2012 год (3 период), на </w:t>
      </w:r>
      <w:r w:rsidRPr="00A743F8">
        <w:rPr>
          <w:b/>
          <w:i/>
        </w:rPr>
        <w:t>11,96</w:t>
      </w:r>
      <w:r w:rsidRPr="00A743F8">
        <w:t>%. Услуги автомобильного транспорта по доставке угля на центральный склад предприятия приняты на уровне обоснованных предложений ОАО «СКЭК» (с корректировкой по плановым объемам сжигаемого топлива). Расходы по развозке угля на склады котельных, погрузке, разгрузке, хранению и перемещению угля на складе относятся к расходам подрядной организации ООО «Березовские коммунальные системы» и рассматриваются в статье «Услуги производственного характера»;</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97047,70</w:t>
      </w:r>
      <w:r w:rsidRPr="00A743F8">
        <w:t xml:space="preserve"> тыс. руб., в том числе стоимость топлива – </w:t>
      </w:r>
      <w:r w:rsidRPr="00A743F8">
        <w:rPr>
          <w:b/>
          <w:i/>
        </w:rPr>
        <w:t>84875,26</w:t>
      </w:r>
      <w:r w:rsidRPr="00A743F8">
        <w:t xml:space="preserve"> тыс. руб. Стоимость топлива принята на уровне, учтенном в расчете на первое полугодие 2013 года, с применением прогнозного индекса ФСТ России на уголь энергетический – </w:t>
      </w:r>
      <w:r w:rsidRPr="00A743F8">
        <w:rPr>
          <w:b/>
          <w:i/>
        </w:rPr>
        <w:t>101,6</w:t>
      </w:r>
      <w:r w:rsidRPr="00A743F8">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Услуги технологического автомобильного транспорта по доставке угля на центральный склад предприятия приняты на уровне обоснованных предложений ОАО «СКЭК» (с корректировкой по плановым объемам сжигаемого топлива). Расходы по развозке угля на склады котельных, погрузке, разгрузке, хранению и перемещению угля на складе относятся к расходам подрядной организации ООО «Березовские коммунальные системы» и рассматриваются в статье «Услуги производственного характера».</w:t>
      </w:r>
    </w:p>
    <w:p w:rsidR="00A743F8" w:rsidRPr="00A743F8" w:rsidRDefault="00A743F8" w:rsidP="00A743F8">
      <w:pPr>
        <w:tabs>
          <w:tab w:val="left" w:pos="709"/>
        </w:tabs>
        <w:ind w:firstLine="426"/>
        <w:jc w:val="both"/>
      </w:pPr>
    </w:p>
    <w:p w:rsidR="00A743F8" w:rsidRPr="00A743F8" w:rsidRDefault="00A743F8" w:rsidP="00A743F8">
      <w:pPr>
        <w:tabs>
          <w:tab w:val="left" w:pos="709"/>
        </w:tabs>
        <w:ind w:firstLine="426"/>
        <w:jc w:val="both"/>
      </w:pPr>
      <w:r w:rsidRPr="00A743F8">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A743F8">
        <w:rPr>
          <w:b/>
        </w:rPr>
        <w:t xml:space="preserve">– </w:t>
      </w:r>
      <w:r w:rsidRPr="00A743F8">
        <w:rPr>
          <w:b/>
          <w:i/>
        </w:rPr>
        <w:t>27813,57</w:t>
      </w:r>
      <w:r w:rsidRPr="00A743F8">
        <w:t xml:space="preserve"> тыс. руб. (декабрь 2013 года к декабрю 2012 года). </w:t>
      </w:r>
    </w:p>
    <w:p w:rsidR="00A743F8" w:rsidRPr="00A743F8" w:rsidRDefault="00A743F8" w:rsidP="00A743F8">
      <w:pPr>
        <w:tabs>
          <w:tab w:val="left" w:pos="709"/>
        </w:tabs>
        <w:ind w:firstLine="426"/>
        <w:jc w:val="both"/>
      </w:pPr>
    </w:p>
    <w:p w:rsidR="00A743F8" w:rsidRPr="00A743F8" w:rsidRDefault="00A743F8" w:rsidP="00A743F8">
      <w:pPr>
        <w:tabs>
          <w:tab w:val="left" w:pos="1134"/>
        </w:tabs>
        <w:jc w:val="center"/>
        <w:rPr>
          <w:b/>
          <w:u w:val="single"/>
        </w:rPr>
      </w:pPr>
      <w:r w:rsidRPr="00A743F8">
        <w:rPr>
          <w:b/>
          <w:u w:val="single"/>
        </w:rPr>
        <w:t>«Покупная тепловая энергия»</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ОАО «СКЭК» заявлены расходы по данной статье в размере </w:t>
      </w:r>
      <w:r w:rsidRPr="00A743F8">
        <w:rPr>
          <w:b/>
          <w:i/>
        </w:rPr>
        <w:t>37391,64</w:t>
      </w:r>
      <w:r w:rsidRPr="00A743F8">
        <w:t xml:space="preserve"> тыс. руб. Объем покупки тепловой энергии для теплоснабжения и ГВС поселка шахты Березовская от ОАО «Угольная компания «Северный Кузбасс» (котельная шахты «Березовская») составляет </w:t>
      </w:r>
      <w:r w:rsidRPr="00A743F8">
        <w:rPr>
          <w:b/>
          <w:i/>
        </w:rPr>
        <w:t>52,296</w:t>
      </w:r>
      <w:r w:rsidRPr="00A743F8">
        <w:t xml:space="preserve"> тыс. Гкал (представлено согласование от 12.11.2012 между ОАО «СКЭК» и ОАО «Угольная компания «Северный Кузбасс» об плановых объемах покупки тепловой энергии на 2013 год). Проведенная региональной энергетической комиссией Кемеровской области экспертная оценка расходов вышеуказанного производителя тепловой энергии выявила существенное увеличение экономически обоснованных затрат (с учетом обоснованных выпадающих доходов предшествующих периодов) на 2013 год (представлено экспертное заключение).</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40655,96</w:t>
      </w:r>
      <w:r w:rsidRPr="00A743F8">
        <w:t xml:space="preserve"> тыс. руб. Расходы по статье приняты, исходя из объема покупки тепловой энергии </w:t>
      </w:r>
      <w:r w:rsidRPr="00A743F8">
        <w:rPr>
          <w:b/>
          <w:i/>
        </w:rPr>
        <w:t>52,296</w:t>
      </w:r>
      <w:r w:rsidRPr="00A743F8">
        <w:t xml:space="preserve"> тыс. Гкал и тарифа на тепловую энергию для ОАО «Угольная компания «Северный Кузбасс» в размере </w:t>
      </w:r>
      <w:r w:rsidRPr="00A743F8">
        <w:rPr>
          <w:b/>
          <w:i/>
        </w:rPr>
        <w:t>777,42</w:t>
      </w:r>
      <w:r w:rsidRPr="00A743F8">
        <w:t xml:space="preserve"> руб./Гкал (без учета НДС);</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44869,97</w:t>
      </w:r>
      <w:r w:rsidRPr="00A743F8">
        <w:t xml:space="preserve"> тыс. руб. Расходы по статье приняты, исходя из объема покупки тепловой энергии </w:t>
      </w:r>
      <w:r w:rsidRPr="00A743F8">
        <w:rPr>
          <w:b/>
          <w:i/>
        </w:rPr>
        <w:t>52,296</w:t>
      </w:r>
      <w:r w:rsidRPr="00A743F8">
        <w:t xml:space="preserve"> тыс. Гкал и тарифа на тепловую энергию для ОАО «Угольная компания «Северный Кузбасс» в размере </w:t>
      </w:r>
      <w:r w:rsidRPr="00A743F8">
        <w:rPr>
          <w:b/>
          <w:i/>
        </w:rPr>
        <w:t>858,00</w:t>
      </w:r>
      <w:r w:rsidRPr="00A743F8">
        <w:t xml:space="preserve"> руб./Гкал (без учета НДС). </w:t>
      </w:r>
    </w:p>
    <w:p w:rsidR="00A743F8" w:rsidRPr="00A743F8" w:rsidRDefault="00A743F8" w:rsidP="00A743F8">
      <w:pPr>
        <w:tabs>
          <w:tab w:val="left" w:pos="709"/>
        </w:tabs>
        <w:ind w:firstLine="426"/>
        <w:jc w:val="both"/>
      </w:pPr>
      <w:r w:rsidRPr="00A743F8">
        <w:t xml:space="preserve">Корректировка по статье «Покупная тепловая энергия» относительно предложений предприятия в сторону увеличения составила </w:t>
      </w:r>
      <w:r w:rsidRPr="00A743F8">
        <w:rPr>
          <w:b/>
        </w:rPr>
        <w:t xml:space="preserve">– </w:t>
      </w:r>
      <w:r w:rsidRPr="00A743F8">
        <w:rPr>
          <w:b/>
          <w:i/>
        </w:rPr>
        <w:t>7478,33</w:t>
      </w:r>
      <w:r w:rsidRPr="00A743F8">
        <w:t xml:space="preserve"> тыс. руб. (декабрь 2013 года к декабрю 2012 года). </w:t>
      </w:r>
    </w:p>
    <w:p w:rsidR="00A743F8" w:rsidRPr="00A743F8" w:rsidRDefault="00A743F8" w:rsidP="00A743F8">
      <w:pPr>
        <w:tabs>
          <w:tab w:val="left" w:pos="1134"/>
        </w:tabs>
        <w:ind w:left="567"/>
        <w:jc w:val="center"/>
        <w:rPr>
          <w:b/>
          <w:u w:val="single"/>
        </w:rPr>
      </w:pPr>
      <w:r w:rsidRPr="00A743F8">
        <w:rPr>
          <w:b/>
          <w:u w:val="single"/>
        </w:rPr>
        <w:lastRenderedPageBreak/>
        <w:t>«Электроэнергия»</w:t>
      </w:r>
    </w:p>
    <w:p w:rsidR="00A743F8" w:rsidRPr="00A743F8" w:rsidRDefault="00A743F8" w:rsidP="00A743F8">
      <w:pPr>
        <w:tabs>
          <w:tab w:val="left" w:pos="709"/>
          <w:tab w:val="left" w:pos="993"/>
        </w:tabs>
        <w:jc w:val="both"/>
      </w:pPr>
    </w:p>
    <w:p w:rsidR="00A743F8" w:rsidRPr="00A743F8" w:rsidRDefault="00A743F8" w:rsidP="00A743F8">
      <w:pPr>
        <w:tabs>
          <w:tab w:val="left" w:pos="1134"/>
        </w:tabs>
        <w:ind w:firstLine="426"/>
        <w:jc w:val="both"/>
      </w:pPr>
      <w:r w:rsidRPr="00A743F8">
        <w:t>Затраты по статье «Электроэнергия» относятся к расходам подрядной организации ООО «Березовские коммунальные системы» и рассматриваются в статье «Услуги производственного характера».</w:t>
      </w:r>
    </w:p>
    <w:p w:rsidR="00A743F8" w:rsidRPr="00A743F8" w:rsidRDefault="00A743F8" w:rsidP="00A743F8">
      <w:pPr>
        <w:tabs>
          <w:tab w:val="left" w:pos="1134"/>
        </w:tabs>
        <w:ind w:left="426"/>
        <w:jc w:val="center"/>
        <w:rPr>
          <w:b/>
          <w:u w:val="single"/>
        </w:rPr>
      </w:pPr>
      <w:r w:rsidRPr="00A743F8">
        <w:rPr>
          <w:b/>
          <w:u w:val="single"/>
        </w:rPr>
        <w:t>«Затраты на оплату труда»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представлены предложения, обосновывающие фонд оплаты труда на уровне </w:t>
      </w:r>
      <w:r w:rsidRPr="00A743F8">
        <w:rPr>
          <w:b/>
          <w:i/>
        </w:rPr>
        <w:t>7776,36</w:t>
      </w:r>
      <w:r w:rsidRPr="00A743F8">
        <w:t xml:space="preserve"> тыс. рублей. ФОТ рассчитан, исходя из уровня средней заработной платы </w:t>
      </w:r>
      <w:r w:rsidRPr="00A743F8">
        <w:rPr>
          <w:b/>
          <w:i/>
        </w:rPr>
        <w:t>30858,57</w:t>
      </w:r>
      <w:r w:rsidRPr="00A743F8">
        <w:t xml:space="preserve"> руб./чел./мес. (+</w:t>
      </w:r>
      <w:r w:rsidRPr="00A743F8">
        <w:rPr>
          <w:b/>
          <w:i/>
        </w:rPr>
        <w:t>88,15</w:t>
      </w:r>
      <w:r w:rsidRPr="00A743F8">
        <w:t xml:space="preserve">% к плановым показателям предшествующего (2012 год) периода регулирования) и численности промышленно-производственного персонала </w:t>
      </w:r>
      <w:r w:rsidRPr="00A743F8">
        <w:rPr>
          <w:b/>
          <w:i/>
        </w:rPr>
        <w:t>21</w:t>
      </w:r>
      <w:r w:rsidRPr="00A743F8">
        <w:t xml:space="preserve"> человек (на уровне плановых показателей предшествующего (2012 год) периода регулирования). </w:t>
      </w:r>
    </w:p>
    <w:p w:rsidR="00A743F8" w:rsidRPr="00A743F8" w:rsidRDefault="00A743F8" w:rsidP="00A743F8">
      <w:pPr>
        <w:tabs>
          <w:tab w:val="left" w:pos="1134"/>
        </w:tabs>
        <w:ind w:firstLine="426"/>
        <w:jc w:val="both"/>
      </w:pPr>
      <w:r w:rsidRPr="00A743F8">
        <w:t>При расчете численности ОАО «СКЭК» относит на данную статью только персонал, занимающийся сбытом тепловой энергии и теплоносителя по рассматриваемому узлу теплоснабжения (г. Березовский). Затраты на оплату труда (с отчислениями) промышленно – производственного персонала котельных относятся к расходам подрядной организации ООО «Березовские коммунальные системы» и рассматриваются в статье «Услуги производственного характера».</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4133,15</w:t>
      </w:r>
      <w:r w:rsidRPr="00A743F8">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вышеуказанного персонала ОАО «СКЭК» (г. Кемерово) составил </w:t>
      </w:r>
      <w:r w:rsidRPr="00A743F8">
        <w:rPr>
          <w:b/>
          <w:i/>
        </w:rPr>
        <w:t xml:space="preserve">16401,38 </w:t>
      </w:r>
      <w:r w:rsidRPr="00A743F8">
        <w:t xml:space="preserve">руб./чел./мес. Численность персонала (принята в соответствии с утвержденным на предприятии штатным расписанием) – </w:t>
      </w:r>
      <w:r w:rsidRPr="00A743F8">
        <w:rPr>
          <w:b/>
          <w:i/>
        </w:rPr>
        <w:t>21</w:t>
      </w:r>
      <w:r w:rsidRPr="00A743F8">
        <w:t xml:space="preserve"> человек (на уровне предложений предприятия соответствующих параметрам предшествующего периода регулирования).</w:t>
      </w:r>
    </w:p>
    <w:p w:rsidR="00A743F8" w:rsidRPr="00A743F8" w:rsidRDefault="00A743F8" w:rsidP="00A743F8">
      <w:pPr>
        <w:tabs>
          <w:tab w:val="left" w:pos="1134"/>
        </w:tabs>
        <w:ind w:left="426"/>
        <w:jc w:val="both"/>
      </w:pPr>
      <w:r w:rsidRPr="00A743F8">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(0,4 %) и составили </w:t>
      </w:r>
      <w:r w:rsidRPr="00A743F8">
        <w:rPr>
          <w:b/>
          <w:i/>
        </w:rPr>
        <w:t>1256,48</w:t>
      </w:r>
      <w:r w:rsidRPr="00A743F8">
        <w:t xml:space="preserve"> тыс. руб.;</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4443,13</w:t>
      </w:r>
      <w:r w:rsidRPr="00A743F8">
        <w:t xml:space="preserve"> тыс. руб. Фонд оплаты труда (ФОТ) рассчитан, исходя из планового уровня средней заработной платы вышеуказанного персонала, учтенного региональной энергетической комиссией Кемеровской области в предыдущем периоде календарной разбивки (</w:t>
      </w:r>
      <w:r w:rsidRPr="00A743F8">
        <w:rPr>
          <w:b/>
          <w:i/>
        </w:rPr>
        <w:t xml:space="preserve">16401,38 </w:t>
      </w:r>
      <w:r w:rsidRPr="00A743F8">
        <w:t xml:space="preserve">руб./чел./мес.) с применением прогнозного индекса потребительских цен ФСТ России – </w:t>
      </w:r>
      <w:r w:rsidRPr="00A743F8">
        <w:rPr>
          <w:b/>
          <w:i/>
        </w:rPr>
        <w:t>107,1</w:t>
      </w:r>
      <w:r w:rsidRPr="00A743F8">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 </w:t>
      </w:r>
      <w:r w:rsidRPr="00A743F8">
        <w:rPr>
          <w:b/>
          <w:i/>
        </w:rPr>
        <w:t>21</w:t>
      </w:r>
      <w:r w:rsidRPr="00A743F8">
        <w:t xml:space="preserve"> человек (на уровне предложений предприятия соответствующих параметрам предшествующего периода регулирования) Плановый уровень средней заработной платы составил </w:t>
      </w:r>
      <w:r w:rsidRPr="00A743F8">
        <w:rPr>
          <w:b/>
          <w:i/>
        </w:rPr>
        <w:t xml:space="preserve">17631,48 </w:t>
      </w:r>
      <w:r w:rsidRPr="00A743F8">
        <w:t xml:space="preserve">руб./чел./мес. </w:t>
      </w:r>
    </w:p>
    <w:p w:rsidR="00A743F8" w:rsidRPr="00A743F8" w:rsidRDefault="00A743F8" w:rsidP="00A743F8">
      <w:pPr>
        <w:tabs>
          <w:tab w:val="left" w:pos="1134"/>
        </w:tabs>
        <w:ind w:left="426"/>
        <w:jc w:val="both"/>
      </w:pPr>
      <w:r w:rsidRPr="00A743F8">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(0,4 %) и составили </w:t>
      </w:r>
      <w:r w:rsidRPr="00A743F8">
        <w:rPr>
          <w:b/>
          <w:i/>
        </w:rPr>
        <w:t>1350,71</w:t>
      </w:r>
      <w:r w:rsidRPr="00A743F8">
        <w:t xml:space="preserve"> тыс. руб.;</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ОАО «СКЭК» по статье «Затраты на оплату труда» составила </w:t>
      </w:r>
      <w:r w:rsidRPr="00A743F8">
        <w:rPr>
          <w:b/>
          <w:i/>
        </w:rPr>
        <w:t>3333,23</w:t>
      </w:r>
      <w:r w:rsidRPr="00A743F8">
        <w:t xml:space="preserve"> тыс. руб. в сторону снижения, по статье «Отчисления на социальные нужды» - </w:t>
      </w:r>
      <w:r w:rsidRPr="00A743F8">
        <w:rPr>
          <w:b/>
          <w:i/>
        </w:rPr>
        <w:t>1013,30</w:t>
      </w:r>
      <w:r w:rsidRPr="00A743F8">
        <w:t xml:space="preserve"> тыс. руб. в сторону снижения (декабрь 2013 года к декабрю 2012 года).</w:t>
      </w:r>
    </w:p>
    <w:p w:rsidR="00A743F8" w:rsidRPr="00A743F8" w:rsidRDefault="00A743F8" w:rsidP="00A743F8">
      <w:pPr>
        <w:tabs>
          <w:tab w:val="left" w:pos="1134"/>
        </w:tabs>
        <w:jc w:val="center"/>
        <w:rPr>
          <w:b/>
          <w:u w:val="single"/>
        </w:rPr>
      </w:pPr>
      <w:r w:rsidRPr="00A743F8">
        <w:rPr>
          <w:b/>
          <w:u w:val="single"/>
        </w:rPr>
        <w:t>«Амортизация основных средств»</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lastRenderedPageBreak/>
        <w:t xml:space="preserve">с </w:t>
      </w:r>
      <w:r w:rsidRPr="00A743F8">
        <w:rPr>
          <w:b/>
        </w:rPr>
        <w:t>01.01.2013</w:t>
      </w:r>
      <w:r w:rsidRPr="00A743F8">
        <w:t xml:space="preserve"> – </w:t>
      </w:r>
      <w:r w:rsidRPr="00A743F8">
        <w:rPr>
          <w:b/>
          <w:i/>
        </w:rPr>
        <w:t>4059,42</w:t>
      </w:r>
      <w:r w:rsidRPr="00A743F8">
        <w:t xml:space="preserve"> тыс. руб. Расходы по статье приняты на уровне предложений ОАО «СКЭК» по рассматриваемому в настоящем экспертном заключении узлу теплоснабжения. Затраты приняты согласно ведомости начисления амортизационных отчислений, представленной предприятием. Относительно предшествующего периода регулирования (2012 года) объем амортизационных отчислений увеличен на </w:t>
      </w:r>
      <w:r w:rsidRPr="00A743F8">
        <w:rPr>
          <w:b/>
          <w:i/>
        </w:rPr>
        <w:t>221,26</w:t>
      </w:r>
      <w:r w:rsidRPr="00A743F8">
        <w:t xml:space="preserve"> тыс. руб., что обусловлено вводом основных средств (Отчет по вводу основных фондов в 2012 году предприятием представлен);</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4059,42</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jc w:val="both"/>
      </w:pPr>
    </w:p>
    <w:p w:rsidR="00A743F8" w:rsidRPr="00A743F8" w:rsidRDefault="00A743F8" w:rsidP="00A743F8">
      <w:pPr>
        <w:tabs>
          <w:tab w:val="left" w:pos="1134"/>
        </w:tabs>
        <w:jc w:val="center"/>
        <w:rPr>
          <w:b/>
          <w:u w:val="single"/>
        </w:rPr>
      </w:pPr>
      <w:r w:rsidRPr="00A743F8">
        <w:rPr>
          <w:b/>
          <w:u w:val="single"/>
        </w:rPr>
        <w:t>«Аренда основных средств»</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30000,00</w:t>
      </w:r>
      <w:r w:rsidRPr="00A743F8">
        <w:t xml:space="preserve"> тыс. руб. Расходы по статье приняты на уровне предложений ОАО «СКЭК» по рассматриваемому в настоящем экспертном заключении узлу теплоснабжения и включают в себя платежи по аренде муниципального имущественного комплекса теплоснабжения (арендодатель – КУМИ города Березовского). Уровень расходов соответствует параметру, учтенному Региональной энергетической комиссией Кемеровской области при тарифном регулировании на 2012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30000,00</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jc w:val="both"/>
      </w:pPr>
    </w:p>
    <w:p w:rsidR="00A743F8" w:rsidRPr="00A743F8" w:rsidRDefault="00A743F8" w:rsidP="00A743F8">
      <w:pPr>
        <w:tabs>
          <w:tab w:val="left" w:pos="1134"/>
        </w:tabs>
        <w:jc w:val="center"/>
        <w:rPr>
          <w:u w:val="single"/>
        </w:rPr>
      </w:pPr>
      <w:r w:rsidRPr="00A743F8">
        <w:rPr>
          <w:u w:val="single"/>
        </w:rPr>
        <w:t>«</w:t>
      </w:r>
      <w:r w:rsidRPr="00A743F8">
        <w:rPr>
          <w:b/>
          <w:u w:val="single"/>
        </w:rPr>
        <w:t>Затраты на ремонтные работы</w:t>
      </w:r>
      <w:r w:rsidRPr="00A743F8">
        <w:rPr>
          <w:u w:val="single"/>
        </w:rPr>
        <w:t>»</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Затраты по статье рассчитаны на основании «Плана </w:t>
      </w:r>
      <w:r w:rsidRPr="00A743F8">
        <w:rPr>
          <w:u w:val="single"/>
        </w:rPr>
        <w:t>капитального ремонта</w:t>
      </w:r>
      <w:r w:rsidRPr="00A743F8">
        <w:t xml:space="preserve"> ОАО «СКЭК» по узлу теплоснабжения г. Березовский на 2013 год», утвержденного директором предприятия и согласованного надлежащим образом, а также представленных проектов сметной документации и коммерческих предложений поставщиков материалов и услуг. Учитывая объем и качество представленных расчетно-обосновывающих материалов, а также выполненную экспертами корректировку по ценовым параметрам (в соответствии с индексами Министерства экономического развития Российской Федерации),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0,00</w:t>
      </w:r>
      <w:r w:rsidRPr="00A743F8">
        <w:t xml:space="preserve"> тыс. руб. Затраты по статье не формируются, учитывая сценарные условия регулирования стоимости тепловой энергии на 2013 год, сформулированные распорядительными документами Федеральной службой по тарифам;</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29600,00</w:t>
      </w:r>
      <w:r w:rsidRPr="00A743F8">
        <w:t xml:space="preserve"> тыс. руб. Затраты приняты на уровне технологически и экономически обоснованных предложений ОАО «СКЭК» с корректировкой ценовых параметров в соответствии с прогнозными индексами Министерства экономического развития Российской Федерации.</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 xml:space="preserve">Корректировка плановых расходов по статье «Затраты на ремонтные работы» относительно предложений предприятия в сторону снижения составила – </w:t>
      </w:r>
      <w:r w:rsidRPr="00A743F8">
        <w:rPr>
          <w:b/>
          <w:i/>
        </w:rPr>
        <w:t>10276,27</w:t>
      </w:r>
      <w:r w:rsidRPr="00A743F8">
        <w:t xml:space="preserve"> тыс. руб. (декабрь 2013 года к декабрю 2012 года).</w:t>
      </w:r>
    </w:p>
    <w:p w:rsidR="00A743F8" w:rsidRPr="00A743F8" w:rsidRDefault="00A743F8" w:rsidP="00A743F8">
      <w:pPr>
        <w:tabs>
          <w:tab w:val="left" w:pos="1134"/>
        </w:tabs>
        <w:ind w:left="426"/>
        <w:jc w:val="center"/>
        <w:rPr>
          <w:u w:val="single"/>
        </w:rPr>
      </w:pPr>
      <w:r w:rsidRPr="00A743F8">
        <w:rPr>
          <w:u w:val="single"/>
        </w:rPr>
        <w:t>«</w:t>
      </w:r>
      <w:r w:rsidRPr="00A743F8">
        <w:rPr>
          <w:b/>
          <w:u w:val="single"/>
        </w:rPr>
        <w:t>Аварийно-восстановительные работы</w:t>
      </w:r>
      <w:r w:rsidRPr="00A743F8">
        <w:rPr>
          <w:u w:val="single"/>
        </w:rPr>
        <w:t>»</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Затраты по статье рассчитаны на основании «Плана испытаний тепловых сетей г. Березовский на 2013 год», утвержденного директором предприятия, а также представленных отчетных данных по аналогичным работам за 2012 год (пьезометрические параметры, количество повреждений, длина повреждаемого участка, стоимость работ по замене поврежденных </w:t>
      </w:r>
      <w:r w:rsidRPr="00A743F8">
        <w:lastRenderedPageBreak/>
        <w:t>участков). С учетом вышеуказанных материалов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0,00</w:t>
      </w:r>
      <w:r w:rsidRPr="00A743F8">
        <w:t xml:space="preserve"> тыс. руб. Затраты по статье не формируются, учитывая сценарные условия регулирования стоимости тепловой энергии на 2013 год, сформулированные распорядительными документами Федеральной службой по тарифам;</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1480,00</w:t>
      </w:r>
      <w:r w:rsidRPr="00A743F8">
        <w:t xml:space="preserve"> тыс. руб. Затраты приняты на уровне 3 периода календарной разбивки 2012 года.</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 xml:space="preserve">Корректировка плановых расходов по статье «Аварийно-восстановительные работы» относительно предложений предприятия в сторону снижения составила – </w:t>
      </w:r>
      <w:r w:rsidRPr="00A743F8">
        <w:rPr>
          <w:b/>
          <w:i/>
        </w:rPr>
        <w:t>126,00</w:t>
      </w:r>
      <w:r w:rsidRPr="00A743F8">
        <w:t xml:space="preserve"> тыс. руб. (декабрь 2013 года к декабрю 2012 года).</w:t>
      </w:r>
    </w:p>
    <w:p w:rsidR="00A743F8" w:rsidRPr="00A743F8" w:rsidRDefault="00A743F8" w:rsidP="00A743F8">
      <w:pPr>
        <w:tabs>
          <w:tab w:val="left" w:pos="1134"/>
        </w:tabs>
        <w:ind w:left="426"/>
        <w:jc w:val="both"/>
      </w:pPr>
    </w:p>
    <w:p w:rsidR="00A743F8" w:rsidRPr="00A743F8" w:rsidRDefault="00A743F8" w:rsidP="00A743F8">
      <w:pPr>
        <w:tabs>
          <w:tab w:val="left" w:pos="1134"/>
        </w:tabs>
        <w:ind w:left="426"/>
        <w:jc w:val="center"/>
        <w:rPr>
          <w:b/>
          <w:u w:val="single"/>
        </w:rPr>
      </w:pPr>
      <w:r w:rsidRPr="00A743F8">
        <w:rPr>
          <w:b/>
          <w:u w:val="single"/>
        </w:rPr>
        <w:t>«Услуги производственного характера»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Как уже было отмечено ранее в настоящем экспертном заключении, ОАО «СКЭК» осуществляет генерацию, передачу и распределение тепловой энергии г. Березовский с использованием подрядной схемы, в которой подрядная организация (ООО «Березовские коммунальные системы») осуществляет деятельность, связанную с непосредственной эксплуатацией котельных (очистку воды, используемой в технологических процессах, Канализование сточных вод от котельных, приобретение электрической энергии,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Ниже рассматриваются составляющие затрат подрядной организации, формирующие общую сумму расходов по данной статье.</w:t>
      </w:r>
    </w:p>
    <w:p w:rsidR="00A743F8" w:rsidRPr="00A743F8" w:rsidRDefault="00A743F8" w:rsidP="00A743F8">
      <w:pPr>
        <w:tabs>
          <w:tab w:val="left" w:pos="1134"/>
        </w:tabs>
        <w:ind w:left="567"/>
        <w:jc w:val="center"/>
        <w:rPr>
          <w:b/>
          <w:i/>
          <w:u w:val="single"/>
        </w:rPr>
      </w:pPr>
      <w:r w:rsidRPr="00A743F8">
        <w:rPr>
          <w:b/>
          <w:i/>
          <w:u w:val="single"/>
        </w:rPr>
        <w:t>«</w:t>
      </w:r>
      <w:proofErr w:type="spellStart"/>
      <w:r w:rsidRPr="00A743F8">
        <w:rPr>
          <w:b/>
          <w:i/>
          <w:u w:val="single"/>
        </w:rPr>
        <w:t>Канализование</w:t>
      </w:r>
      <w:proofErr w:type="spellEnd"/>
      <w:r w:rsidRPr="00A743F8">
        <w:rPr>
          <w:b/>
          <w:i/>
          <w:u w:val="single"/>
        </w:rPr>
        <w:t xml:space="preserve"> сточных вод»</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Расходы по статье экспертами приняты, исходя из объема отводимых от котельных сточных вод на уровне, предложенном предприятием в размере </w:t>
      </w:r>
      <w:r w:rsidRPr="00A743F8">
        <w:rPr>
          <w:b/>
          <w:i/>
        </w:rPr>
        <w:t>328,72</w:t>
      </w:r>
      <w:r w:rsidRPr="00A743F8">
        <w:t xml:space="preserve"> тыс. м³ (на уровне параметра, утвержденного региональной энергетической комиссией Кемеровской области при тарифном регулировании на 2012 год), и себестоимости водоотведения по периодам календарной разбивки:</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3793,43</w:t>
      </w:r>
      <w:r w:rsidRPr="00A743F8">
        <w:t xml:space="preserve"> тыс. руб. Себестоимость </w:t>
      </w:r>
      <w:smartTag w:uri="urn:schemas-microsoft-com:office:smarttags" w:element="metricconverter">
        <w:smartTagPr>
          <w:attr w:name="ProductID" w:val="1 м³"/>
        </w:smartTagPr>
        <w:r w:rsidRPr="00A743F8">
          <w:t>1 м³</w:t>
        </w:r>
      </w:smartTag>
      <w:r w:rsidRPr="00A743F8">
        <w:t xml:space="preserve"> стоков экспертами принята на уровне параметра, учтенного региональной энергетической комиссией Кемеровской области при тарифном регулировании на 2012 год (3 период календарной разбивки), в размере </w:t>
      </w:r>
      <w:r w:rsidRPr="00A743F8">
        <w:rPr>
          <w:b/>
          <w:i/>
        </w:rPr>
        <w:t>11,54</w:t>
      </w:r>
      <w:r w:rsidRPr="00A743F8">
        <w:t xml:space="preserve"> руб./м³ (без НДС);</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4077,94</w:t>
      </w:r>
      <w:r w:rsidRPr="00A743F8">
        <w:t xml:space="preserve"> тыс. руб. Себестоимость </w:t>
      </w:r>
      <w:smartTag w:uri="urn:schemas-microsoft-com:office:smarttags" w:element="metricconverter">
        <w:smartTagPr>
          <w:attr w:name="ProductID" w:val="1 м³"/>
        </w:smartTagPr>
        <w:r w:rsidRPr="00A743F8">
          <w:t>1 м³</w:t>
        </w:r>
      </w:smartTag>
      <w:r w:rsidRPr="00A743F8">
        <w:t xml:space="preserve"> стоков рассчитана, исходя из параметра принятого в расчет в первом полугодии 2013 года,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A743F8">
        <w:rPr>
          <w:b/>
          <w:i/>
        </w:rPr>
        <w:t>107,5</w:t>
      </w:r>
      <w:r w:rsidRPr="00A743F8">
        <w:t>%.</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Корректировка по статье «Канализование сточных вод» относительно предложений предприятия в сторону снижения составила </w:t>
      </w:r>
      <w:r w:rsidRPr="00A743F8">
        <w:rPr>
          <w:b/>
          <w:i/>
        </w:rPr>
        <w:t>483,06</w:t>
      </w:r>
      <w:r w:rsidRPr="00A743F8">
        <w:t xml:space="preserve"> тыс. руб. (декабрь 2013 года к декабрю 2012 года). Корректировка физических объемов водоотведения относительно предложений ООО «БКС» составила </w:t>
      </w:r>
      <w:r w:rsidRPr="00A743F8">
        <w:rPr>
          <w:b/>
          <w:i/>
        </w:rPr>
        <w:t>30,60</w:t>
      </w:r>
      <w:r w:rsidRPr="00A743F8">
        <w:t xml:space="preserve"> тыс. м³ в сторону снижения (проведен поверочный расчет).</w:t>
      </w:r>
    </w:p>
    <w:p w:rsidR="00A743F8" w:rsidRPr="00A743F8" w:rsidRDefault="00A743F8" w:rsidP="00A743F8">
      <w:pPr>
        <w:ind w:firstLine="426"/>
        <w:jc w:val="both"/>
      </w:pPr>
    </w:p>
    <w:p w:rsidR="00A743F8" w:rsidRPr="00A743F8" w:rsidRDefault="00A743F8" w:rsidP="00A743F8">
      <w:pPr>
        <w:tabs>
          <w:tab w:val="left" w:pos="1134"/>
        </w:tabs>
        <w:ind w:left="567"/>
        <w:jc w:val="center"/>
        <w:rPr>
          <w:b/>
          <w:i/>
          <w:u w:val="single"/>
        </w:rPr>
      </w:pPr>
      <w:r w:rsidRPr="00A743F8">
        <w:rPr>
          <w:b/>
          <w:i/>
          <w:u w:val="single"/>
        </w:rPr>
        <w:lastRenderedPageBreak/>
        <w:t>«Реагенты»</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Предприятием заявлены расходы по данной статье в сумме </w:t>
      </w:r>
      <w:r w:rsidRPr="00A743F8">
        <w:rPr>
          <w:b/>
          <w:i/>
        </w:rPr>
        <w:t xml:space="preserve">1169,00 </w:t>
      </w:r>
      <w:r w:rsidRPr="00A743F8">
        <w:t>тыс. руб., включающие в себя приобретение катионита КУ-2/8, технической соли, серной кислоты, едкого твердого натра и реагента (антинакипина) СК-110. Расход реагентов (годовой) обоснован и подтвержден технологическими картами работы установок ХВО. Изменения цен соответствуют параметрам Минэкономразвития РФ.</w:t>
      </w:r>
    </w:p>
    <w:p w:rsidR="00A743F8" w:rsidRPr="00A743F8" w:rsidRDefault="00A743F8" w:rsidP="00A743F8">
      <w:pPr>
        <w:tabs>
          <w:tab w:val="left" w:pos="1134"/>
        </w:tabs>
        <w:ind w:firstLine="426"/>
        <w:jc w:val="both"/>
      </w:pPr>
      <w:r w:rsidRPr="00A743F8">
        <w:t>Расходы по статье принимаются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1154,41</w:t>
      </w:r>
      <w:r w:rsidRPr="00A743F8">
        <w:t xml:space="preserve"> тыс. руб. Затраты по статье приняты на уровне предыдущего периода регулирования (3 период календарной разбивки 2012 года);</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 xml:space="preserve">1169,00 </w:t>
      </w:r>
      <w:r w:rsidRPr="00A743F8">
        <w:t xml:space="preserve">тыс. руб. Затраты приняты на уровне технологически и экономически обоснованных предложений (по расходу и стоимостным параметрам реагентов, используемых в процессах водоподготовки) ООО «БКС». </w:t>
      </w:r>
    </w:p>
    <w:p w:rsidR="00A743F8" w:rsidRPr="00A743F8" w:rsidRDefault="00A743F8" w:rsidP="00A743F8">
      <w:pPr>
        <w:tabs>
          <w:tab w:val="left" w:pos="1134"/>
        </w:tabs>
        <w:ind w:firstLine="426"/>
        <w:jc w:val="both"/>
      </w:pPr>
    </w:p>
    <w:p w:rsidR="00A743F8" w:rsidRPr="00A743F8" w:rsidRDefault="00A743F8" w:rsidP="00A743F8">
      <w:pPr>
        <w:ind w:left="426"/>
        <w:jc w:val="center"/>
        <w:rPr>
          <w:b/>
          <w:i/>
          <w:u w:val="single"/>
        </w:rPr>
      </w:pPr>
      <w:r w:rsidRPr="00A743F8">
        <w:rPr>
          <w:b/>
          <w:i/>
          <w:u w:val="single"/>
        </w:rPr>
        <w:t>«Перевозка топлива на технологические цели»</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ООО «БКС» учитывает в своих затратах расходы по развозке угля на склады котельных, погрузке, разгрузке, хранению и перемещению угля на складе котельного топлива в 2013 году в сумме </w:t>
      </w:r>
      <w:r w:rsidRPr="00A743F8">
        <w:rPr>
          <w:b/>
          <w:i/>
        </w:rPr>
        <w:t xml:space="preserve">3213,41 </w:t>
      </w:r>
      <w:r w:rsidRPr="00A743F8">
        <w:t>тыс. руб. Эксперты, рассмотрев представленные предприятием расчетно-обосновывающие материалы, полагают вышеуказанные расходы экономически и технологически обоснованными и предлагают учесть их в НВВ 2013 года в полном объеме.</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 xml:space="preserve">2598,32 </w:t>
      </w:r>
      <w:r w:rsidRPr="00A743F8">
        <w:t>тыс. руб. Затраты приняты на уровне предложений ООО «БКС» (с корректировкой по плановым объемам котельного топлива, используемого для выработки тепловой энергии);</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 xml:space="preserve">2845,52 </w:t>
      </w:r>
      <w:r w:rsidRPr="00A743F8">
        <w:t xml:space="preserve">тыс. руб. Затраты по статье приняты на уровне предыдущего периода календарной разбивки с применением прогнозного индекса ФСТ России на грузовые перевозки – </w:t>
      </w:r>
      <w:r w:rsidRPr="00A743F8">
        <w:rPr>
          <w:b/>
          <w:i/>
        </w:rPr>
        <w:t>111,0</w:t>
      </w:r>
      <w:r w:rsidRPr="00A743F8">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Корректировка по статье «Перевозка топлива на технологические цели» относительно предложений предприятия в сторону снижения составила </w:t>
      </w:r>
      <w:r w:rsidRPr="00A743F8">
        <w:rPr>
          <w:b/>
          <w:i/>
        </w:rPr>
        <w:t>367,89</w:t>
      </w:r>
      <w:r w:rsidRPr="00A743F8">
        <w:t xml:space="preserve"> тыс. руб. (декабрь 2013 года к декабрю 2012 года).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567"/>
        <w:jc w:val="center"/>
        <w:rPr>
          <w:b/>
          <w:i/>
          <w:u w:val="single"/>
        </w:rPr>
      </w:pPr>
      <w:r w:rsidRPr="00A743F8">
        <w:rPr>
          <w:b/>
          <w:i/>
          <w:u w:val="single"/>
        </w:rPr>
        <w:t>«Электроэнергия»</w:t>
      </w:r>
    </w:p>
    <w:p w:rsidR="00A743F8" w:rsidRPr="00A743F8" w:rsidRDefault="00A743F8" w:rsidP="00A743F8">
      <w:pPr>
        <w:tabs>
          <w:tab w:val="left" w:pos="709"/>
          <w:tab w:val="left" w:pos="993"/>
        </w:tabs>
        <w:jc w:val="both"/>
      </w:pPr>
    </w:p>
    <w:p w:rsidR="00A743F8" w:rsidRPr="00A743F8" w:rsidRDefault="00A743F8" w:rsidP="00A743F8">
      <w:pPr>
        <w:tabs>
          <w:tab w:val="left" w:pos="1134"/>
        </w:tabs>
        <w:ind w:firstLine="426"/>
        <w:jc w:val="both"/>
      </w:pPr>
      <w:r w:rsidRPr="00A743F8">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w:t>
      </w:r>
      <w:r w:rsidRPr="00A743F8">
        <w:rPr>
          <w:b/>
          <w:i/>
        </w:rPr>
        <w:t>17243,4400</w:t>
      </w:r>
      <w:r w:rsidRPr="00A743F8">
        <w:t xml:space="preserve"> тыс. </w:t>
      </w:r>
      <w:proofErr w:type="spellStart"/>
      <w:r w:rsidRPr="00A743F8">
        <w:t>кВтч</w:t>
      </w:r>
      <w:proofErr w:type="spellEnd"/>
      <w:r w:rsidRPr="00A743F8">
        <w:t xml:space="preserve"> (-</w:t>
      </w:r>
      <w:r w:rsidRPr="00A743F8">
        <w:rPr>
          <w:b/>
          <w:i/>
        </w:rPr>
        <w:t>7,17</w:t>
      </w:r>
      <w:r w:rsidRPr="00A743F8">
        <w:t xml:space="preserve">% к плановому объему электропотребления, учтенному региональной энергетической комиссией Кемеровской области при тарифном регулировании на 2012 год, что связано со снижением планового объема нормативной выработки тепловой энергии). Котельные ОАО «СКЭК», обслуживаемые ООО «БКС», потребляют электроэнергию на уровнях напряжения: СН </w:t>
      </w:r>
      <w:r w:rsidRPr="00A743F8">
        <w:rPr>
          <w:lang w:val="en-US"/>
        </w:rPr>
        <w:t>II</w:t>
      </w:r>
      <w:r w:rsidRPr="00A743F8">
        <w:t xml:space="preserve"> (</w:t>
      </w:r>
      <w:r w:rsidRPr="00A743F8">
        <w:rPr>
          <w:b/>
          <w:i/>
        </w:rPr>
        <w:t>99,69</w:t>
      </w:r>
      <w:r w:rsidRPr="00A743F8">
        <w:t>%) и НН (</w:t>
      </w:r>
      <w:r w:rsidRPr="00A743F8">
        <w:rPr>
          <w:b/>
          <w:i/>
        </w:rPr>
        <w:t>0,31</w:t>
      </w:r>
      <w:r w:rsidRPr="00A743F8">
        <w:t>%). Поставка электрической энергии осуществляется гарантирующим поставщиком – ОАО «Кузбассэнергосбыт».</w:t>
      </w:r>
    </w:p>
    <w:p w:rsidR="00A743F8" w:rsidRPr="00A743F8" w:rsidRDefault="00A743F8" w:rsidP="00A743F8">
      <w:pPr>
        <w:tabs>
          <w:tab w:val="left" w:pos="1134"/>
        </w:tabs>
        <w:ind w:firstLine="426"/>
        <w:jc w:val="both"/>
      </w:pPr>
      <w:r w:rsidRPr="00A743F8">
        <w:t xml:space="preserve">В течение 2012 года расчет за потребленную электрическую энергию производился по </w:t>
      </w:r>
      <w:proofErr w:type="spellStart"/>
      <w:r w:rsidRPr="00A743F8">
        <w:t>одноставочному</w:t>
      </w:r>
      <w:proofErr w:type="spellEnd"/>
      <w:r w:rsidRPr="00A743F8">
        <w:t xml:space="preserve"> тарифу </w:t>
      </w:r>
      <w:r w:rsidRPr="00A743F8">
        <w:rPr>
          <w:b/>
          <w:i/>
        </w:rPr>
        <w:t>2,56908</w:t>
      </w:r>
      <w:r w:rsidRPr="00A743F8">
        <w:t xml:space="preserve"> руб./</w:t>
      </w:r>
      <w:proofErr w:type="spellStart"/>
      <w:r w:rsidRPr="00A743F8">
        <w:t>кВтч</w:t>
      </w:r>
      <w:proofErr w:type="spellEnd"/>
      <w:r w:rsidRPr="00A743F8">
        <w:t xml:space="preserve"> (средневзвешенная расчетная величина по двум уровням напряжения без учета НДС). Эксперты отмечают, что вышеуказанный тариф 2012 года практически соответствует (+</w:t>
      </w:r>
      <w:r w:rsidRPr="00A743F8">
        <w:rPr>
          <w:b/>
          <w:i/>
        </w:rPr>
        <w:t>0,47</w:t>
      </w:r>
      <w:r w:rsidRPr="00A743F8">
        <w:t>%) учтенному региональной энергетической комиссией Кемеровской области при тарифном регулировании на 2012 год (по 3 периоду календарной разбивки).</w:t>
      </w:r>
    </w:p>
    <w:p w:rsidR="00A743F8" w:rsidRPr="00A743F8" w:rsidRDefault="00A743F8" w:rsidP="00A743F8">
      <w:pPr>
        <w:tabs>
          <w:tab w:val="left" w:pos="1134"/>
        </w:tabs>
        <w:ind w:firstLine="426"/>
        <w:jc w:val="both"/>
      </w:pPr>
      <w:r w:rsidRPr="00A743F8">
        <w:lastRenderedPageBreak/>
        <w:t>Расходы по периодам календарной разбивки приняты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44299,84</w:t>
      </w:r>
      <w:r w:rsidRPr="00A743F8">
        <w:t xml:space="preserve"> тыс. руб. Стоимость электроэнергии по уровням напряжения СН</w:t>
      </w:r>
      <w:proofErr w:type="gramStart"/>
      <w:r w:rsidRPr="00A743F8">
        <w:rPr>
          <w:lang w:val="en-US"/>
        </w:rPr>
        <w:t>II</w:t>
      </w:r>
      <w:proofErr w:type="gramEnd"/>
      <w:r w:rsidRPr="00A743F8">
        <w:t xml:space="preserve"> и НН экспертами принята на основании представленных счетов – фактур за 2012 год в размере </w:t>
      </w:r>
      <w:r w:rsidRPr="00A743F8">
        <w:rPr>
          <w:b/>
          <w:i/>
        </w:rPr>
        <w:t>2,56908</w:t>
      </w:r>
      <w:r w:rsidRPr="00A743F8">
        <w:t xml:space="preserve"> руб./</w:t>
      </w:r>
      <w:proofErr w:type="spellStart"/>
      <w:r w:rsidRPr="00A743F8">
        <w:t>кВтч</w:t>
      </w:r>
      <w:proofErr w:type="spellEnd"/>
      <w:r w:rsidRPr="00A743F8">
        <w:t xml:space="preserve"> (средневзвешенная расчетная величина по двум уровням напряжения без учета НДС); </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49615,82</w:t>
      </w:r>
      <w:r w:rsidRPr="00A743F8">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A743F8">
        <w:rPr>
          <w:b/>
          <w:i/>
        </w:rPr>
        <w:t>112,0</w:t>
      </w:r>
      <w:r w:rsidRPr="00A743F8">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Корректировка по статье «Электроэнергия» относительно предложений предприятия в сторону снижения составила – </w:t>
      </w:r>
      <w:r w:rsidRPr="00A743F8">
        <w:rPr>
          <w:b/>
          <w:i/>
        </w:rPr>
        <w:t>11483,18</w:t>
      </w:r>
      <w:r w:rsidRPr="00A743F8">
        <w:t xml:space="preserve"> тыс. руб. (декабрь 2013 года к декабрю 2012 года).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«Покупная тепловая энергия на технологические цели»</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ООО «БКС» заявлены расходы по данной статье в размере </w:t>
      </w:r>
      <w:r w:rsidRPr="00A743F8">
        <w:rPr>
          <w:b/>
          <w:i/>
        </w:rPr>
        <w:t>23438,32</w:t>
      </w:r>
      <w:r w:rsidRPr="00A743F8">
        <w:t xml:space="preserve"> тыс. руб. Объем покупки тепловой энергии для теплоснабжения и ГВС собственных помещений (гаражи, мастерские, здания производственного назначения) составит </w:t>
      </w:r>
      <w:r w:rsidRPr="00A743F8">
        <w:rPr>
          <w:b/>
          <w:i/>
        </w:rPr>
        <w:t>10,64</w:t>
      </w:r>
      <w:r w:rsidRPr="00A743F8">
        <w:t xml:space="preserve"> тыс. Гкал. Представлены необходимые расчеты и обоснования. Поставщиком тепловой энергии является ОАО «СКЭК».</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16335,80</w:t>
      </w:r>
      <w:r w:rsidRPr="00A743F8">
        <w:t xml:space="preserve"> тыс. руб. Расходы по статье приняты, исходя из объема покупки тепловой энергии </w:t>
      </w:r>
      <w:r w:rsidRPr="00A743F8">
        <w:rPr>
          <w:b/>
          <w:i/>
        </w:rPr>
        <w:t>10,64</w:t>
      </w:r>
      <w:r w:rsidRPr="00A743F8">
        <w:t xml:space="preserve"> тыс. Гкал и тарифа на тепловую энергию для ОАО «СКЭК» в размере </w:t>
      </w:r>
      <w:r w:rsidRPr="00A743F8">
        <w:rPr>
          <w:b/>
          <w:i/>
        </w:rPr>
        <w:t>1535,32</w:t>
      </w:r>
      <w:r w:rsidRPr="00A743F8">
        <w:t xml:space="preserve"> руб./Гкал (без учета НДС);</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18361,44</w:t>
      </w:r>
      <w:r w:rsidRPr="00A743F8">
        <w:t xml:space="preserve"> тыс. руб. Расходы по статье приняты, исходя из объема покупки тепловой энергии </w:t>
      </w:r>
      <w:r w:rsidRPr="00A743F8">
        <w:rPr>
          <w:b/>
          <w:i/>
        </w:rPr>
        <w:t>10,64</w:t>
      </w:r>
      <w:r w:rsidRPr="00A743F8">
        <w:t xml:space="preserve"> тыс. Гкал и тарифа на тепловую энергию для ОАО «СКЭК» в размере </w:t>
      </w:r>
      <w:r w:rsidRPr="00A743F8">
        <w:rPr>
          <w:b/>
          <w:i/>
        </w:rPr>
        <w:t>1725,77</w:t>
      </w:r>
      <w:r w:rsidRPr="00A743F8">
        <w:t xml:space="preserve"> руб./Гкал (без учета НДС). </w:t>
      </w:r>
    </w:p>
    <w:p w:rsidR="00A743F8" w:rsidRPr="00A743F8" w:rsidRDefault="00A743F8" w:rsidP="00A743F8">
      <w:pPr>
        <w:tabs>
          <w:tab w:val="left" w:pos="709"/>
        </w:tabs>
        <w:ind w:firstLine="426"/>
        <w:jc w:val="both"/>
      </w:pPr>
    </w:p>
    <w:p w:rsidR="00A743F8" w:rsidRPr="00A743F8" w:rsidRDefault="00A743F8" w:rsidP="00A743F8">
      <w:pPr>
        <w:tabs>
          <w:tab w:val="left" w:pos="709"/>
        </w:tabs>
        <w:ind w:firstLine="426"/>
        <w:jc w:val="both"/>
      </w:pPr>
      <w:r w:rsidRPr="00A743F8">
        <w:t xml:space="preserve">Корректировка по статье «Покупная тепловая энергия на технологические цели» относительно предложений предприятия в сторону снижения составила </w:t>
      </w:r>
      <w:r w:rsidRPr="00A743F8">
        <w:rPr>
          <w:b/>
        </w:rPr>
        <w:t xml:space="preserve">– </w:t>
      </w:r>
      <w:r w:rsidRPr="00A743F8">
        <w:rPr>
          <w:b/>
          <w:i/>
        </w:rPr>
        <w:t>5076,88</w:t>
      </w:r>
      <w:r w:rsidRPr="00A743F8">
        <w:t xml:space="preserve"> тыс. руб. (декабрь 2013 года к декабрю 2012 года).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«Затраты на оплату труда»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представлены предложения, обосновывающие фонд оплаты труда на уровне </w:t>
      </w:r>
      <w:r w:rsidRPr="00A743F8">
        <w:rPr>
          <w:b/>
          <w:i/>
        </w:rPr>
        <w:t>97707,00</w:t>
      </w:r>
      <w:r w:rsidRPr="00A743F8">
        <w:t xml:space="preserve"> тыс. рублей. ФОТ рассчитан, исходя из уровня средней заработной платы </w:t>
      </w:r>
      <w:r w:rsidRPr="00A743F8">
        <w:rPr>
          <w:b/>
          <w:i/>
        </w:rPr>
        <w:t>22246,00</w:t>
      </w:r>
      <w:r w:rsidRPr="00A743F8">
        <w:t xml:space="preserve"> руб./чел./мес. (+</w:t>
      </w:r>
      <w:r w:rsidRPr="00A743F8">
        <w:rPr>
          <w:b/>
          <w:i/>
        </w:rPr>
        <w:t>28,07</w:t>
      </w:r>
      <w:r w:rsidRPr="00A743F8">
        <w:t xml:space="preserve">% к плановым показателям предшествующего (2012 год) периода регулирования) и численности промышленно-производственного персонала </w:t>
      </w:r>
      <w:r w:rsidRPr="00A743F8">
        <w:rPr>
          <w:b/>
          <w:i/>
        </w:rPr>
        <w:t>366</w:t>
      </w:r>
      <w:r w:rsidRPr="00A743F8">
        <w:t xml:space="preserve"> человек (со снижением относительно плановых показателей предшествующего (2012 год) периода регулирования на </w:t>
      </w:r>
      <w:r w:rsidRPr="00A743F8">
        <w:rPr>
          <w:b/>
          <w:i/>
        </w:rPr>
        <w:t>8</w:t>
      </w:r>
      <w:r w:rsidRPr="00A743F8">
        <w:t xml:space="preserve"> человек). Представлено утвержденное штатное расписание. </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77956,01</w:t>
      </w:r>
      <w:r w:rsidRPr="00A743F8">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ООО «БКС», относимого на генерацию, передачу и распределение тепловой энергии, составил </w:t>
      </w:r>
      <w:r w:rsidRPr="00A743F8">
        <w:rPr>
          <w:b/>
          <w:i/>
        </w:rPr>
        <w:t xml:space="preserve">17749,55 </w:t>
      </w:r>
      <w:r w:rsidRPr="00A743F8">
        <w:t xml:space="preserve">руб./чел./мес. Численность ППП (принята на уровне предложений ООО «БКС») – </w:t>
      </w:r>
      <w:r w:rsidRPr="00A743F8">
        <w:rPr>
          <w:b/>
          <w:i/>
        </w:rPr>
        <w:t>366</w:t>
      </w:r>
      <w:r w:rsidRPr="00A743F8">
        <w:t xml:space="preserve"> человек.</w:t>
      </w:r>
    </w:p>
    <w:p w:rsidR="00A743F8" w:rsidRPr="00A743F8" w:rsidRDefault="00A743F8" w:rsidP="00A743F8">
      <w:pPr>
        <w:tabs>
          <w:tab w:val="left" w:pos="1134"/>
        </w:tabs>
        <w:ind w:left="426"/>
        <w:jc w:val="both"/>
      </w:pPr>
      <w:r w:rsidRPr="00A743F8">
        <w:lastRenderedPageBreak/>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A743F8">
        <w:rPr>
          <w:b/>
          <w:i/>
        </w:rPr>
        <w:t>23698,63</w:t>
      </w:r>
      <w:r w:rsidRPr="00A743F8">
        <w:t xml:space="preserve"> тыс. руб.;</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81705,00</w:t>
      </w:r>
      <w:r w:rsidRPr="00A743F8">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A743F8">
        <w:rPr>
          <w:b/>
          <w:i/>
        </w:rPr>
        <w:t xml:space="preserve">17749,55 </w:t>
      </w:r>
      <w:r w:rsidRPr="00A743F8">
        <w:t xml:space="preserve">руб./чел./мес.) с применением прогнозного индекса потребительских цен ФСТ России – </w:t>
      </w:r>
      <w:r w:rsidRPr="00A743F8">
        <w:rPr>
          <w:b/>
          <w:i/>
        </w:rPr>
        <w:t>107,1</w:t>
      </w:r>
      <w:r w:rsidRPr="00A743F8">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A743F8">
        <w:rPr>
          <w:b/>
          <w:i/>
        </w:rPr>
        <w:t>366</w:t>
      </w:r>
      <w:r w:rsidRPr="00A743F8">
        <w:t xml:space="preserve"> человек (на уровне предложений предприятия) Плановый уровень средней заработной платы составил </w:t>
      </w:r>
      <w:r w:rsidRPr="00A743F8">
        <w:rPr>
          <w:b/>
          <w:i/>
        </w:rPr>
        <w:t xml:space="preserve">18603,14 </w:t>
      </w:r>
      <w:r w:rsidRPr="00A743F8">
        <w:t xml:space="preserve">руб./чел./мес. </w:t>
      </w:r>
    </w:p>
    <w:p w:rsidR="00A743F8" w:rsidRPr="00A743F8" w:rsidRDefault="00A743F8" w:rsidP="00A743F8">
      <w:pPr>
        <w:tabs>
          <w:tab w:val="left" w:pos="1134"/>
        </w:tabs>
        <w:ind w:left="426"/>
        <w:jc w:val="both"/>
      </w:pPr>
      <w:r w:rsidRPr="00A743F8">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A743F8">
        <w:rPr>
          <w:b/>
          <w:i/>
        </w:rPr>
        <w:t>24838,32</w:t>
      </w:r>
      <w:r w:rsidRPr="00A743F8">
        <w:t xml:space="preserve"> тыс. руб.;</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ООО «БКС» по статье «Затраты на оплату труда» составила </w:t>
      </w:r>
      <w:r w:rsidRPr="00A743F8">
        <w:rPr>
          <w:b/>
          <w:i/>
        </w:rPr>
        <w:t>16002,00</w:t>
      </w:r>
      <w:r w:rsidRPr="00A743F8">
        <w:t xml:space="preserve"> тыс. руб. в сторону снижения, по статье «Отчисления на социальные нужды» - </w:t>
      </w:r>
      <w:r w:rsidRPr="00A743F8">
        <w:rPr>
          <w:b/>
          <w:i/>
        </w:rPr>
        <w:t>4668,68</w:t>
      </w:r>
      <w:r w:rsidRPr="00A743F8">
        <w:t xml:space="preserve"> тыс. руб. в сторону снижения (декабрь 2013 года к декабрю 2012 года).</w:t>
      </w:r>
    </w:p>
    <w:p w:rsidR="00A743F8" w:rsidRPr="00A743F8" w:rsidRDefault="00A743F8" w:rsidP="00A743F8">
      <w:pPr>
        <w:tabs>
          <w:tab w:val="left" w:pos="1134"/>
        </w:tabs>
        <w:ind w:left="426"/>
        <w:jc w:val="center"/>
        <w:rPr>
          <w:b/>
          <w:i/>
          <w:u w:val="single"/>
        </w:rPr>
      </w:pPr>
      <w:r w:rsidRPr="00A743F8">
        <w:rPr>
          <w:b/>
          <w:i/>
          <w:u w:val="single"/>
        </w:rPr>
        <w:t>«Амортизация основных средств»</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4061,00</w:t>
      </w:r>
      <w:r w:rsidRPr="00A743F8">
        <w:t xml:space="preserve"> тыс. руб. (на уровне предложений ООО «БКС»). Затраты приняты согласно ведомости начисления амортизационных отчислений, представленной предприятием. Снижение амортизационных отчислений относительно предшествующего (3 период 2012 года) периода регулирования на </w:t>
      </w:r>
      <w:r w:rsidRPr="00A743F8">
        <w:rPr>
          <w:b/>
          <w:i/>
        </w:rPr>
        <w:t>861,00</w:t>
      </w:r>
      <w:r w:rsidRPr="00A743F8">
        <w:t xml:space="preserve"> тыс. руб. обусловлено выбытием основных средств;</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4061,00</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«Затраты на ремонтные работы»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На 2013 год ООО «БКС» сформированы расходы по статье «Затраты на ремонтные работы» в сумме </w:t>
      </w:r>
      <w:r w:rsidRPr="00A743F8">
        <w:rPr>
          <w:b/>
          <w:i/>
        </w:rPr>
        <w:t>13338,00</w:t>
      </w:r>
      <w:r w:rsidRPr="00A743F8">
        <w:t xml:space="preserve"> тыс. руб. Данные затраты включают в себя расходы на проведение </w:t>
      </w:r>
      <w:r w:rsidRPr="00A743F8">
        <w:rPr>
          <w:b/>
          <w:i/>
          <w:u w:val="single"/>
        </w:rPr>
        <w:t>текущего ремонта</w:t>
      </w:r>
      <w:r w:rsidRPr="00A743F8">
        <w:t xml:space="preserve"> оборудования котельных и тепловых сетей, а также автотракторной техники.</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4600,00</w:t>
      </w:r>
      <w:r w:rsidRPr="00A743F8">
        <w:t xml:space="preserve"> тыс. руб. Затраты приняты по оборотно - сальдовой ведомости по счету 20 за 9 месяцев 2012 года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4825,40</w:t>
      </w:r>
      <w:r w:rsidRPr="00A743F8">
        <w:t xml:space="preserve"> тыс. руб. Затраты по статье приняты на уровне предыдущего периода календарной разбивки с применением с применением прогнозного индекса ФСТ России по прочим операционным расходам – </w:t>
      </w:r>
      <w:r w:rsidRPr="00A743F8">
        <w:rPr>
          <w:b/>
          <w:i/>
        </w:rPr>
        <w:t>104,9</w:t>
      </w:r>
      <w:r w:rsidRPr="00A743F8">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ООО «БКС» по статье «Затраты на ремонтные работы» составила </w:t>
      </w:r>
      <w:r w:rsidRPr="00A743F8">
        <w:rPr>
          <w:b/>
          <w:i/>
        </w:rPr>
        <w:t>8512,60</w:t>
      </w:r>
      <w:r w:rsidRPr="00A743F8">
        <w:t xml:space="preserve"> тыс. руб. в сторону снижения (декабрь 2013 года к декабрю 2012 года).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lastRenderedPageBreak/>
        <w:t>«Услуги производственного характера»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 xml:space="preserve">6845,00 </w:t>
      </w:r>
      <w:r w:rsidRPr="00A743F8">
        <w:t xml:space="preserve">тыс. руб. Затраты приняты на уровне предложений ООО «БКС» (снижение относительно предшествующего (3 период 2012 года) периода регулирования составляет </w:t>
      </w:r>
      <w:r w:rsidRPr="00A743F8">
        <w:rPr>
          <w:b/>
          <w:i/>
        </w:rPr>
        <w:t>1405,00</w:t>
      </w:r>
      <w:r w:rsidRPr="00A743F8">
        <w:t xml:space="preserve"> тыс. руб.);</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 xml:space="preserve">6845,00 </w:t>
      </w:r>
      <w:r w:rsidRPr="00A743F8">
        <w:t xml:space="preserve">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«Вспомогательные материалы»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На 2013 год ООО «БКС» сформированы расходы по статье «Вспомогательные материалы» в сумме </w:t>
      </w:r>
      <w:r w:rsidRPr="00A743F8">
        <w:rPr>
          <w:b/>
          <w:i/>
        </w:rPr>
        <w:t>8083,00</w:t>
      </w:r>
      <w:r w:rsidRPr="00A743F8">
        <w:t xml:space="preserve"> тыс. руб. Данные затраты включают в себя расходы на текущее содержание оборудования котельных и тепловых сетей, а также автотракторной техники.</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6083,00</w:t>
      </w:r>
      <w:r w:rsidRPr="00A743F8">
        <w:t xml:space="preserve"> тыс. руб. Затраты приняты по оборотно - сальдовой ведомости по счету 20 за 9 месяцев 2012 года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6381,07</w:t>
      </w:r>
      <w:r w:rsidRPr="00A743F8">
        <w:t xml:space="preserve"> тыс. руб. Затраты по статье приняты на уровне предыдущего периода календарной разбивки с применением с применением прогнозного индекса ФСТ России по прочим операционным расходам – 104,9 %,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ООО «БКС» по статье «Вспомогательные материалы» составила </w:t>
      </w:r>
      <w:r w:rsidRPr="00A743F8">
        <w:rPr>
          <w:b/>
          <w:i/>
        </w:rPr>
        <w:t>1701,93</w:t>
      </w:r>
      <w:r w:rsidRPr="00A743F8">
        <w:t xml:space="preserve"> тыс. руб. в сторону снижения (декабрь 2013 года к декабрю 2012 года).</w:t>
      </w:r>
    </w:p>
    <w:p w:rsidR="00A743F8" w:rsidRPr="00A743F8" w:rsidRDefault="00A743F8" w:rsidP="00A743F8">
      <w:pPr>
        <w:tabs>
          <w:tab w:val="left" w:pos="1134"/>
        </w:tabs>
        <w:ind w:left="426"/>
        <w:jc w:val="center"/>
        <w:rPr>
          <w:b/>
          <w:i/>
          <w:u w:val="single"/>
        </w:rPr>
      </w:pPr>
      <w:r w:rsidRPr="00A743F8">
        <w:rPr>
          <w:b/>
          <w:i/>
          <w:u w:val="single"/>
        </w:rPr>
        <w:t>«Страховые платежи»</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На очередной период регулирования ООО «БКС» по видам деятельности, регулируемым региональной энергетической комиссией Кемеровской области, не заявлены расходы по данной статье.</w:t>
      </w:r>
    </w:p>
    <w:p w:rsidR="00A743F8" w:rsidRPr="00A743F8" w:rsidRDefault="00A743F8" w:rsidP="00A743F8">
      <w:pPr>
        <w:tabs>
          <w:tab w:val="left" w:pos="1134"/>
        </w:tabs>
        <w:ind w:left="426"/>
        <w:jc w:val="center"/>
        <w:rPr>
          <w:b/>
          <w:i/>
          <w:u w:val="single"/>
        </w:rPr>
      </w:pPr>
      <w:r w:rsidRPr="00A743F8">
        <w:rPr>
          <w:b/>
          <w:i/>
          <w:u w:val="single"/>
        </w:rPr>
        <w:t>«Налоги, относимые на производственные затраты»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 xml:space="preserve">97,00 </w:t>
      </w:r>
      <w:r w:rsidRPr="00A743F8">
        <w:t xml:space="preserve">тыс. руб. Затраты приняты на уровне предложений ООО «БКС» (снижение относительно предшествующего (3 период 2012 года) периода регулирования составляет </w:t>
      </w:r>
      <w:r w:rsidRPr="00A743F8">
        <w:rPr>
          <w:b/>
          <w:i/>
        </w:rPr>
        <w:t>212,00</w:t>
      </w:r>
      <w:r w:rsidRPr="00A743F8">
        <w:t xml:space="preserve"> тыс. руб.);</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 xml:space="preserve">97,00 </w:t>
      </w:r>
      <w:r w:rsidRPr="00A743F8">
        <w:t xml:space="preserve">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i/>
          <w:u w:val="single"/>
        </w:rPr>
      </w:pPr>
      <w:r w:rsidRPr="00A743F8">
        <w:rPr>
          <w:b/>
          <w:i/>
          <w:u w:val="single"/>
        </w:rPr>
        <w:t>«Общехозяйственные расходы»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общехозяйственные расходы в сумме </w:t>
      </w:r>
      <w:r w:rsidRPr="00A743F8">
        <w:rPr>
          <w:b/>
          <w:i/>
        </w:rPr>
        <w:t>21291,00</w:t>
      </w:r>
      <w:r w:rsidRPr="00A743F8">
        <w:t xml:space="preserve"> тыс. руб. В состав данных расходов входят общехозяйственные и административно-управленческие расходы ООО «БКС». Обосновывающие материалы представлены в полном объеме. </w:t>
      </w:r>
    </w:p>
    <w:p w:rsidR="00A743F8" w:rsidRPr="00A743F8" w:rsidRDefault="00A743F8" w:rsidP="00A743F8">
      <w:pPr>
        <w:tabs>
          <w:tab w:val="left" w:pos="1134"/>
        </w:tabs>
        <w:ind w:firstLine="426"/>
        <w:jc w:val="both"/>
      </w:pPr>
      <w:r w:rsidRPr="00A743F8">
        <w:t>По результатам проведенного анализа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lastRenderedPageBreak/>
        <w:t xml:space="preserve">с </w:t>
      </w:r>
      <w:r w:rsidRPr="00A743F8">
        <w:rPr>
          <w:b/>
        </w:rPr>
        <w:t>01.01.2013</w:t>
      </w:r>
      <w:r w:rsidRPr="00A743F8">
        <w:t xml:space="preserve"> – </w:t>
      </w:r>
      <w:r w:rsidRPr="00A743F8">
        <w:rPr>
          <w:b/>
          <w:i/>
        </w:rPr>
        <w:t>18272,00</w:t>
      </w:r>
      <w:r w:rsidRPr="00A743F8">
        <w:t xml:space="preserve"> тыс. руб. Затраты по статье приняты на уровне предыдущего (3 период календарной разбивки 2012 года) периода регулирования;</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19167,33</w:t>
      </w:r>
      <w:r w:rsidRPr="00A743F8">
        <w:t xml:space="preserve"> тыс. руб. Затраты по статье приняты на уровне предыдущего периода календарной разбивки с применением с применением прогнозного индекса ФСТ России по прочим операционным расходам – 104,9 %,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ООО «БКС» по статье «Общехозяйственные расходы» составила </w:t>
      </w:r>
      <w:r w:rsidRPr="00A743F8">
        <w:rPr>
          <w:b/>
          <w:i/>
        </w:rPr>
        <w:t>2123,67</w:t>
      </w:r>
      <w:r w:rsidRPr="00A743F8">
        <w:t xml:space="preserve"> тыс. руб. в сторону снижения (декабрь 2013 года к декабрю 2012 года).</w:t>
      </w:r>
    </w:p>
    <w:p w:rsidR="00A743F8" w:rsidRPr="00A743F8" w:rsidRDefault="00A743F8" w:rsidP="00A743F8">
      <w:pPr>
        <w:tabs>
          <w:tab w:val="left" w:pos="1134"/>
        </w:tabs>
        <w:jc w:val="center"/>
        <w:rPr>
          <w:b/>
          <w:i/>
          <w:u w:val="single"/>
        </w:rPr>
      </w:pPr>
      <w:r w:rsidRPr="00A743F8">
        <w:rPr>
          <w:b/>
          <w:i/>
          <w:u w:val="single"/>
        </w:rPr>
        <w:t>«Другие расходы»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A743F8">
        <w:rPr>
          <w:b/>
          <w:i/>
        </w:rPr>
        <w:t>22000,00</w:t>
      </w:r>
      <w:r w:rsidRPr="00A743F8">
        <w:t xml:space="preserve"> тыс. руб. Расходы по статье включают в себя: услуги связи, услуги военизированной охраны (угольные склады, склады МТР и т. п.), расходы на охрану труда, расходы на подготовку (переподготовку) кадров, почтово – канцелярские расходы и т. п. Обосновывающие материалы представлены в полном объеме. </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19693,00</w:t>
      </w:r>
      <w:r w:rsidRPr="00A743F8">
        <w:t xml:space="preserve"> тыс. руб. Затраты по статье приняты на уровне предыдущего (3 период календарной разбивки 2012 года) периода регулирования;</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20657,96</w:t>
      </w:r>
      <w:r w:rsidRPr="00A743F8">
        <w:t xml:space="preserve"> тыс. руб. Затраты по статье приняты на уровне предыдущего периода календарной разбивки с применением с применением прогнозного индекса ФСТ России по прочим операционным расходам – 104,9 %,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ООО «БКС» по статье «Другие расходы» составила </w:t>
      </w:r>
      <w:r w:rsidRPr="00A743F8">
        <w:rPr>
          <w:b/>
          <w:i/>
        </w:rPr>
        <w:t>1342,04</w:t>
      </w:r>
      <w:r w:rsidRPr="00A743F8">
        <w:t xml:space="preserve"> тыс. руб. в сторону снижения (декабрь 2013 года к декабрю 2012 года).</w:t>
      </w:r>
    </w:p>
    <w:p w:rsidR="00A743F8" w:rsidRPr="00A743F8" w:rsidRDefault="00A743F8" w:rsidP="00A743F8">
      <w:pPr>
        <w:tabs>
          <w:tab w:val="left" w:pos="1134"/>
        </w:tabs>
        <w:ind w:firstLine="426"/>
        <w:jc w:val="both"/>
      </w:pPr>
      <w:r w:rsidRPr="00A743F8">
        <w:t xml:space="preserve">Общая сумма корректировок по статьям затрат подрядной организации (ООО «Березовские коммунальные системы» в сторону снижения, с учетом календарной разбивки, декабрь 2013 к декабрю 2012 составила </w:t>
      </w:r>
      <w:r w:rsidRPr="00A743F8">
        <w:rPr>
          <w:b/>
          <w:i/>
        </w:rPr>
        <w:t>48254,55</w:t>
      </w:r>
      <w:r w:rsidRPr="00A743F8">
        <w:t xml:space="preserve"> тыс. руб. в сторону снижения.</w:t>
      </w:r>
    </w:p>
    <w:p w:rsidR="00A743F8" w:rsidRPr="00A743F8" w:rsidRDefault="00A743F8" w:rsidP="00A743F8">
      <w:pPr>
        <w:tabs>
          <w:tab w:val="left" w:pos="567"/>
        </w:tabs>
        <w:ind w:firstLine="426"/>
        <w:jc w:val="both"/>
      </w:pPr>
    </w:p>
    <w:p w:rsidR="00A743F8" w:rsidRPr="00A743F8" w:rsidRDefault="00A743F8" w:rsidP="00A743F8">
      <w:pPr>
        <w:tabs>
          <w:tab w:val="left" w:pos="567"/>
        </w:tabs>
        <w:ind w:firstLine="426"/>
        <w:jc w:val="both"/>
      </w:pPr>
      <w:r w:rsidRPr="00A743F8">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A743F8">
        <w:rPr>
          <w:b/>
          <w:bCs/>
          <w:i/>
          <w:iCs/>
        </w:rPr>
        <w:t xml:space="preserve">215,04 </w:t>
      </w:r>
      <w:r w:rsidRPr="00A743F8">
        <w:t>тыс. руб. (декабрь 2013 года к декабрю 2012 года), в том числе за счет:</w:t>
      </w:r>
    </w:p>
    <w:p w:rsidR="00A743F8" w:rsidRPr="00A743F8" w:rsidRDefault="00A743F8" w:rsidP="00A743F8">
      <w:pPr>
        <w:tabs>
          <w:tab w:val="left" w:pos="567"/>
        </w:tabs>
        <w:ind w:firstLine="426"/>
        <w:jc w:val="both"/>
      </w:pPr>
    </w:p>
    <w:p w:rsidR="00A743F8" w:rsidRPr="00A743F8" w:rsidRDefault="00A743F8" w:rsidP="00C95A98">
      <w:pPr>
        <w:numPr>
          <w:ilvl w:val="0"/>
          <w:numId w:val="19"/>
        </w:numPr>
        <w:tabs>
          <w:tab w:val="left" w:pos="567"/>
        </w:tabs>
        <w:jc w:val="both"/>
      </w:pPr>
      <w:proofErr w:type="gramStart"/>
      <w:r w:rsidRPr="00A743F8">
        <w:t xml:space="preserve">социальные льготы и гарантии (в соответствии с Коллективным договором), учитываемые в статье «Расходы из прибыли на социальное развитие» эксперты предлагают рассматривать, исходя из сценарных условий, определенных Федеральной службой по тарифам, то есть с применением прогнозного индекса потребительских цен ФСТ России – </w:t>
      </w:r>
      <w:r w:rsidRPr="00A743F8">
        <w:rPr>
          <w:b/>
          <w:i/>
        </w:rPr>
        <w:t>107,1</w:t>
      </w:r>
      <w:r w:rsidRPr="00A743F8">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A743F8">
        <w:t xml:space="preserve"> Снижение указанных расходов составит </w:t>
      </w:r>
      <w:r w:rsidRPr="00A743F8">
        <w:rPr>
          <w:b/>
          <w:i/>
        </w:rPr>
        <w:t>171,58</w:t>
      </w:r>
      <w:r w:rsidRPr="00A743F8">
        <w:t xml:space="preserve"> тыс. руб. относительно предложений предприятия;</w:t>
      </w:r>
    </w:p>
    <w:p w:rsidR="00A743F8" w:rsidRPr="00A743F8" w:rsidRDefault="00A743F8" w:rsidP="00C95A98">
      <w:pPr>
        <w:numPr>
          <w:ilvl w:val="0"/>
          <w:numId w:val="19"/>
        </w:numPr>
        <w:tabs>
          <w:tab w:val="left" w:pos="567"/>
        </w:tabs>
        <w:jc w:val="both"/>
      </w:pPr>
      <w:r w:rsidRPr="00A743F8">
        <w:t xml:space="preserve">затраты, учитываемые в статье «Расходы из прибыли на поощрение» эксперты предлагают рассматривать, исходя из сценарных условий, определенных Федеральной </w:t>
      </w:r>
      <w:r w:rsidRPr="00A743F8">
        <w:lastRenderedPageBreak/>
        <w:t xml:space="preserve">службой по тарифам, то есть с применением прогнозного индекса потребительских цен ФСТ России – </w:t>
      </w:r>
      <w:r w:rsidRPr="00A743F8">
        <w:rPr>
          <w:b/>
          <w:i/>
        </w:rPr>
        <w:t>107,1</w:t>
      </w:r>
      <w:r w:rsidRPr="00A743F8">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Снижение указанных расходов составит </w:t>
      </w:r>
      <w:r w:rsidRPr="00A743F8">
        <w:rPr>
          <w:b/>
          <w:i/>
        </w:rPr>
        <w:t>52,65</w:t>
      </w:r>
      <w:r w:rsidRPr="00A743F8">
        <w:t xml:space="preserve"> тыс. руб. относительно предложений предприятия;</w:t>
      </w:r>
    </w:p>
    <w:p w:rsidR="00A743F8" w:rsidRPr="00A743F8" w:rsidRDefault="00A743F8" w:rsidP="00C95A98">
      <w:pPr>
        <w:numPr>
          <w:ilvl w:val="0"/>
          <w:numId w:val="19"/>
        </w:numPr>
        <w:tabs>
          <w:tab w:val="left" w:pos="567"/>
        </w:tabs>
        <w:jc w:val="both"/>
      </w:pPr>
      <w:r w:rsidRPr="00A743F8">
        <w:t xml:space="preserve">корректировки налоговых и иных платежей и сборов, относимых на прибыль. </w:t>
      </w:r>
    </w:p>
    <w:p w:rsidR="00A743F8" w:rsidRPr="00A743F8" w:rsidRDefault="00A743F8" w:rsidP="00A743F8">
      <w:pPr>
        <w:tabs>
          <w:tab w:val="left" w:pos="426"/>
        </w:tabs>
        <w:ind w:firstLine="426"/>
        <w:jc w:val="both"/>
      </w:pPr>
    </w:p>
    <w:p w:rsidR="00A743F8" w:rsidRPr="00A743F8" w:rsidRDefault="00A743F8" w:rsidP="00A743F8">
      <w:pPr>
        <w:tabs>
          <w:tab w:val="left" w:pos="426"/>
        </w:tabs>
        <w:ind w:firstLine="426"/>
        <w:jc w:val="both"/>
      </w:pPr>
      <w:r w:rsidRPr="00A743F8">
        <w:t xml:space="preserve">Общая сумма корректировки НВВ (объема услуг подрядной организации) с 01.01.2013 по 31.12.2013 к предложениям предприятия в сторону снижения составила </w:t>
      </w:r>
      <w:r w:rsidRPr="00A743F8">
        <w:rPr>
          <w:b/>
          <w:i/>
        </w:rPr>
        <w:t xml:space="preserve">48469,59 </w:t>
      </w:r>
      <w:r w:rsidRPr="00A743F8">
        <w:t>тыс. руб.</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Структура расходов ООО «Березовские коммунальные системы», учитываемых при формировании тарифов на тепловую энергию, реализуемую ОАО «СКЭК» на потребительском рынке по узлу теплоснабжения г. Березовский, по статье «Услуги производственного характера» представлена в приложении №3 к экспертному заключению. </w:t>
      </w:r>
    </w:p>
    <w:p w:rsidR="00A743F8" w:rsidRPr="00A743F8" w:rsidRDefault="00A743F8" w:rsidP="00A743F8">
      <w:pPr>
        <w:tabs>
          <w:tab w:val="left" w:pos="1134"/>
        </w:tabs>
        <w:ind w:firstLine="426"/>
        <w:jc w:val="both"/>
      </w:pPr>
      <w:r w:rsidRPr="00A743F8">
        <w:t>Сумма затрат по статье «Услуги производственного характера», предлагаемая экспертами для учета в необходимой валовой выручке ОАО «СКЭК» на 2013 год по рассматриваемым видам деятельности, составляет по периодам календарной разбивки:</w:t>
      </w:r>
    </w:p>
    <w:p w:rsidR="00A743F8" w:rsidRPr="00A743F8" w:rsidRDefault="00A743F8" w:rsidP="00A743F8">
      <w:pPr>
        <w:tabs>
          <w:tab w:val="left" w:pos="1134"/>
        </w:tabs>
        <w:ind w:firstLine="426"/>
        <w:jc w:val="both"/>
      </w:pPr>
    </w:p>
    <w:p w:rsidR="00A743F8" w:rsidRPr="00A743F8" w:rsidRDefault="00A743F8" w:rsidP="00A743F8">
      <w:pPr>
        <w:numPr>
          <w:ilvl w:val="0"/>
          <w:numId w:val="2"/>
        </w:numPr>
        <w:jc w:val="both"/>
      </w:pPr>
      <w:r w:rsidRPr="00A743F8">
        <w:rPr>
          <w:shd w:val="clear" w:color="auto" w:fill="FFFFFF"/>
        </w:rPr>
        <w:t xml:space="preserve">с 01.01.2013 г. по 30.06.2013 г.              </w:t>
      </w:r>
      <w:r w:rsidRPr="00A743F8">
        <w:rPr>
          <w:b/>
          <w:i/>
          <w:shd w:val="clear" w:color="auto" w:fill="FFFFFF"/>
        </w:rPr>
        <w:t>230968,83</w:t>
      </w:r>
      <w:r w:rsidRPr="00A743F8">
        <w:rPr>
          <w:shd w:val="clear" w:color="auto" w:fill="FFFFFF"/>
        </w:rPr>
        <w:t xml:space="preserve"> тыс. руб.;</w:t>
      </w: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01.07.2013 г.                                           </w:t>
      </w:r>
      <w:r w:rsidRPr="00A743F8">
        <w:rPr>
          <w:b/>
          <w:i/>
          <w:shd w:val="clear" w:color="auto" w:fill="FFFFFF"/>
        </w:rPr>
        <w:t>246218,74</w:t>
      </w:r>
      <w:r w:rsidRPr="00A743F8">
        <w:rPr>
          <w:shd w:val="clear" w:color="auto" w:fill="FFFFFF"/>
        </w:rPr>
        <w:t xml:space="preserve"> тыс. руб.</w:t>
      </w:r>
    </w:p>
    <w:p w:rsidR="00A743F8" w:rsidRPr="00A743F8" w:rsidRDefault="00A743F8" w:rsidP="00A743F8">
      <w:pPr>
        <w:tabs>
          <w:tab w:val="left" w:pos="1134"/>
        </w:tabs>
        <w:jc w:val="center"/>
        <w:rPr>
          <w:b/>
          <w:u w:val="single"/>
        </w:rPr>
      </w:pPr>
    </w:p>
    <w:p w:rsidR="00A743F8" w:rsidRPr="00A743F8" w:rsidRDefault="00A743F8" w:rsidP="00A743F8">
      <w:pPr>
        <w:tabs>
          <w:tab w:val="left" w:pos="1134"/>
        </w:tabs>
        <w:jc w:val="center"/>
        <w:rPr>
          <w:b/>
          <w:u w:val="single"/>
        </w:rPr>
      </w:pPr>
      <w:r w:rsidRPr="00A743F8">
        <w:rPr>
          <w:b/>
          <w:u w:val="single"/>
        </w:rPr>
        <w:t>«Вспомогательные материалы»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A743F8">
        <w:rPr>
          <w:b/>
          <w:i/>
        </w:rPr>
        <w:t>1206,51</w:t>
      </w:r>
      <w:r w:rsidRPr="00A743F8">
        <w:t xml:space="preserve"> тыс. руб. В состав данных расходов входят затраты на вспомогательные материалы для текущего содержания объектов предприятия. Обосновывающие материалы представлены в полном объеме. </w:t>
      </w:r>
    </w:p>
    <w:p w:rsidR="00A743F8" w:rsidRPr="00A743F8" w:rsidRDefault="00A743F8" w:rsidP="00A743F8">
      <w:pPr>
        <w:tabs>
          <w:tab w:val="left" w:pos="1134"/>
        </w:tabs>
        <w:ind w:firstLine="426"/>
        <w:jc w:val="both"/>
      </w:pPr>
      <w:r w:rsidRPr="00A743F8">
        <w:t>По результатам проведенного анализа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1078,84</w:t>
      </w:r>
      <w:r w:rsidRPr="00A743F8">
        <w:t xml:space="preserve"> тыс. руб. Затраты по статье приняты на уровне предыдущего (3 период календарной разбивки 2012 года) периода регулирования;</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1131,70</w:t>
      </w:r>
      <w:r w:rsidRPr="00A743F8">
        <w:t xml:space="preserve"> тыс. руб. Затраты по статье приняты на уровне предыдущего периода календарной разбивки с применением с применением прогнозного индекса ФСТ России по прочим операционным расходам – 104,9 %,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ОАО «СКЭК» по статье «Вспомогательные материалы» составила </w:t>
      </w:r>
      <w:r w:rsidRPr="00A743F8">
        <w:rPr>
          <w:b/>
          <w:i/>
        </w:rPr>
        <w:t>74,81</w:t>
      </w:r>
      <w:r w:rsidRPr="00A743F8">
        <w:t xml:space="preserve"> тыс. руб. в сторону снижения (декабрь 2013 года к декабрю 2012 года).</w:t>
      </w:r>
    </w:p>
    <w:p w:rsidR="00A743F8" w:rsidRPr="00A743F8" w:rsidRDefault="00A743F8" w:rsidP="00A743F8">
      <w:pPr>
        <w:tabs>
          <w:tab w:val="left" w:pos="1134"/>
        </w:tabs>
        <w:jc w:val="center"/>
        <w:rPr>
          <w:b/>
          <w:u w:val="single"/>
        </w:rPr>
      </w:pPr>
      <w:r w:rsidRPr="00A743F8">
        <w:rPr>
          <w:b/>
          <w:u w:val="single"/>
        </w:rPr>
        <w:t>«Страховые платежи»</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86,22</w:t>
      </w:r>
      <w:r w:rsidRPr="00A743F8">
        <w:t xml:space="preserve"> тыс. руб. Затраты по статье приняты на уровне экономически обоснованных и документально подтвержденных предложений ОАО «СКЭК». Затраты по статье приняты на основании представленных договоров страхования опасных производственных объектов, страхования гражданской ответственности, страхования от несчастных случаев на производстве (страховщик – ООО «Страховая компания «СДС-Медицина»);</w:t>
      </w:r>
    </w:p>
    <w:p w:rsidR="00A743F8" w:rsidRPr="00A743F8" w:rsidRDefault="00A743F8" w:rsidP="00A743F8">
      <w:pPr>
        <w:numPr>
          <w:ilvl w:val="0"/>
          <w:numId w:val="3"/>
        </w:numPr>
        <w:tabs>
          <w:tab w:val="num" w:pos="0"/>
          <w:tab w:val="num" w:pos="927"/>
          <w:tab w:val="left" w:pos="1134"/>
        </w:tabs>
        <w:ind w:left="426" w:firstLine="283"/>
        <w:jc w:val="both"/>
      </w:pPr>
      <w:r w:rsidRPr="00A743F8">
        <w:lastRenderedPageBreak/>
        <w:t xml:space="preserve">с </w:t>
      </w:r>
      <w:r w:rsidRPr="00A743F8">
        <w:rPr>
          <w:b/>
        </w:rPr>
        <w:t>01.07.2013</w:t>
      </w:r>
      <w:r w:rsidRPr="00A743F8">
        <w:t xml:space="preserve"> – </w:t>
      </w:r>
      <w:r w:rsidRPr="00A743F8">
        <w:rPr>
          <w:b/>
          <w:i/>
        </w:rPr>
        <w:t>86,22</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firstLine="426"/>
        <w:jc w:val="both"/>
      </w:pPr>
    </w:p>
    <w:p w:rsidR="00A743F8" w:rsidRPr="00A743F8" w:rsidRDefault="00A743F8" w:rsidP="00A743F8">
      <w:pPr>
        <w:tabs>
          <w:tab w:val="left" w:pos="1134"/>
        </w:tabs>
        <w:ind w:left="426"/>
        <w:jc w:val="center"/>
        <w:rPr>
          <w:b/>
          <w:u w:val="single"/>
        </w:rPr>
      </w:pPr>
      <w:r w:rsidRPr="00A743F8">
        <w:rPr>
          <w:b/>
          <w:u w:val="single"/>
        </w:rPr>
        <w:t>«Налоги, относимые на производственные затраты»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расходы поданной статье в сумме </w:t>
      </w:r>
      <w:r w:rsidRPr="00A743F8">
        <w:rPr>
          <w:b/>
          <w:i/>
        </w:rPr>
        <w:t>141,99</w:t>
      </w:r>
      <w:r w:rsidRPr="00A743F8">
        <w:t xml:space="preserve"> тыс. руб., включающие в себя земельные платежи и транспортный налог (по транспорту цехового назначения). Представлены расчеты, необходимые пояснения и налоговые декларации, подтверждающие платежи.</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141,99</w:t>
      </w:r>
      <w:r w:rsidRPr="00A743F8">
        <w:t xml:space="preserve"> тыс. руб. Затраты по статье приняты на уровне экономически обоснованных и документально подтвержденных предложений ОАО «СКЭК»;</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141,99</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ind w:left="426"/>
        <w:jc w:val="center"/>
      </w:pPr>
    </w:p>
    <w:p w:rsidR="00A743F8" w:rsidRPr="00A743F8" w:rsidRDefault="00A743F8" w:rsidP="00A743F8">
      <w:pPr>
        <w:tabs>
          <w:tab w:val="left" w:pos="1134"/>
        </w:tabs>
        <w:ind w:left="426"/>
        <w:jc w:val="center"/>
        <w:rPr>
          <w:b/>
          <w:u w:val="single"/>
        </w:rPr>
      </w:pPr>
      <w:r w:rsidRPr="00A743F8">
        <w:rPr>
          <w:b/>
          <w:u w:val="single"/>
        </w:rPr>
        <w:t>«Общехозяйственные расходы»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общехозяйственные расходы в сумме </w:t>
      </w:r>
      <w:r w:rsidRPr="00A743F8">
        <w:rPr>
          <w:b/>
          <w:i/>
        </w:rPr>
        <w:t>17370,47</w:t>
      </w:r>
      <w:r w:rsidRPr="00A743F8">
        <w:t xml:space="preserve"> тыс. руб. Эксперты отмечают, что в состав данных расходов предприятием относятся экономически обоснованные и документально подтвержденные затраты, сформировавшиеся при эксплуатации котельных и тепловых сетей г. Березовского в 2012 году: аренда земельных участков под объектами общехозяйственного назначения (в доле, относимой на тепловую энергию, арендодатель КУГИ Кемеровской области), аренда объектов общехозяйственного назначения (в доле, относимой на тепловую энергию, арендодатель КУГИ Кемеровской области), аудиторские услуги, юридические и экспертные услуги, услуги по охране объектов, мероприятия по охране труда и промышленной безопасности, поверка приборов учета и т. п. Обосновывающие материалы представлены в полном объеме. </w:t>
      </w:r>
    </w:p>
    <w:p w:rsidR="00A743F8" w:rsidRPr="00A743F8" w:rsidRDefault="00A743F8" w:rsidP="00A743F8">
      <w:pPr>
        <w:tabs>
          <w:tab w:val="left" w:pos="1134"/>
        </w:tabs>
        <w:ind w:firstLine="426"/>
        <w:jc w:val="both"/>
      </w:pPr>
      <w:r w:rsidRPr="00A743F8">
        <w:t>По результатам проведенного анализа 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17370,47</w:t>
      </w:r>
      <w:r w:rsidRPr="00A743F8">
        <w:t xml:space="preserve"> тыс. руб. Затраты по статье приняты на уровне экономически обоснованных и документально подтвержденных предложений ОАО «СКЭК»;</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17370,47</w:t>
      </w:r>
      <w:r w:rsidRPr="00A743F8">
        <w:t xml:space="preserve"> тыс. руб. Затраты по статье приняты на уровне предыдущего периода календарной разбивки. </w:t>
      </w:r>
    </w:p>
    <w:p w:rsidR="00A743F8" w:rsidRPr="00A743F8" w:rsidRDefault="00A743F8" w:rsidP="00A743F8">
      <w:pPr>
        <w:tabs>
          <w:tab w:val="left" w:pos="1134"/>
        </w:tabs>
        <w:jc w:val="center"/>
        <w:rPr>
          <w:b/>
          <w:u w:val="single"/>
        </w:rPr>
      </w:pPr>
      <w:r w:rsidRPr="00A743F8">
        <w:rPr>
          <w:b/>
          <w:u w:val="single"/>
        </w:rPr>
        <w:t>«Другие расходы»</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A743F8">
        <w:rPr>
          <w:b/>
          <w:i/>
        </w:rPr>
        <w:t>4922,29</w:t>
      </w:r>
      <w:r w:rsidRPr="00A743F8">
        <w:t xml:space="preserve"> тыс. руб. Расходы по статье включают в себя: услуги связи, расходы на подготовку (переподготовку) кадров, почтово – канцелярские расходы, услуги банка и т. п. Обосновывающие материалы представлены в полном объеме.</w:t>
      </w:r>
    </w:p>
    <w:p w:rsidR="00A743F8" w:rsidRPr="00A743F8" w:rsidRDefault="00A743F8" w:rsidP="00A743F8">
      <w:pPr>
        <w:tabs>
          <w:tab w:val="left" w:pos="1134"/>
        </w:tabs>
        <w:ind w:firstLine="426"/>
        <w:jc w:val="both"/>
      </w:pPr>
      <w:r w:rsidRPr="00A743F8">
        <w:t>Расходы по статье приняты с учетом календарной разбивки на следующем уровне (в расчете на год):</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01.01.2013</w:t>
      </w:r>
      <w:r w:rsidRPr="00A743F8">
        <w:t xml:space="preserve"> – </w:t>
      </w:r>
      <w:r w:rsidRPr="00A743F8">
        <w:rPr>
          <w:b/>
          <w:i/>
        </w:rPr>
        <w:t>4207,31</w:t>
      </w:r>
      <w:r w:rsidRPr="00A743F8">
        <w:t xml:space="preserve"> тыс. руб. Затраты по статье приняты на уровне предыдущего (3 период календарной разбивки 2012 года) периода регулирования;</w:t>
      </w:r>
    </w:p>
    <w:p w:rsidR="00A743F8" w:rsidRPr="00A743F8" w:rsidRDefault="00A743F8" w:rsidP="00A743F8">
      <w:pPr>
        <w:numPr>
          <w:ilvl w:val="0"/>
          <w:numId w:val="3"/>
        </w:numPr>
        <w:tabs>
          <w:tab w:val="num" w:pos="0"/>
          <w:tab w:val="num" w:pos="927"/>
          <w:tab w:val="left" w:pos="1134"/>
        </w:tabs>
        <w:ind w:left="426" w:firstLine="283"/>
        <w:jc w:val="both"/>
      </w:pPr>
      <w:r w:rsidRPr="00A743F8">
        <w:t xml:space="preserve">с </w:t>
      </w:r>
      <w:r w:rsidRPr="00A743F8">
        <w:rPr>
          <w:b/>
        </w:rPr>
        <w:t>01.07.2013</w:t>
      </w:r>
      <w:r w:rsidRPr="00A743F8">
        <w:t xml:space="preserve"> – </w:t>
      </w:r>
      <w:r w:rsidRPr="00A743F8">
        <w:rPr>
          <w:b/>
          <w:i/>
        </w:rPr>
        <w:t>4413,47</w:t>
      </w:r>
      <w:r w:rsidRPr="00A743F8">
        <w:t xml:space="preserve"> тыс. руб. Затраты по статье приняты на уровне предыдущего периода календарной разбивки с применением с применением прогнозного индекса ФСТ России по прочим операционным расходам – 104,9 %,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A743F8" w:rsidRPr="00A743F8" w:rsidRDefault="00A743F8" w:rsidP="00A743F8">
      <w:pPr>
        <w:tabs>
          <w:tab w:val="left" w:pos="1134"/>
        </w:tabs>
        <w:ind w:left="426"/>
        <w:jc w:val="both"/>
      </w:pPr>
    </w:p>
    <w:p w:rsidR="00A743F8" w:rsidRPr="00A743F8" w:rsidRDefault="00A743F8" w:rsidP="00A743F8">
      <w:pPr>
        <w:tabs>
          <w:tab w:val="left" w:pos="1134"/>
        </w:tabs>
        <w:ind w:firstLine="426"/>
        <w:jc w:val="both"/>
      </w:pPr>
      <w:r w:rsidRPr="00A743F8">
        <w:t xml:space="preserve">Корректировка плановых расходов относительно предложений ОАО «СКЭК» по статье «Другие расходы» составила </w:t>
      </w:r>
      <w:r w:rsidRPr="00A743F8">
        <w:rPr>
          <w:b/>
          <w:i/>
        </w:rPr>
        <w:t>508,82</w:t>
      </w:r>
      <w:r w:rsidRPr="00A743F8">
        <w:t xml:space="preserve"> тыс. руб. в сторону снижения (декабрь 2013 года к декабрю 2012 года).</w:t>
      </w:r>
    </w:p>
    <w:p w:rsidR="00A743F8" w:rsidRPr="00A743F8" w:rsidRDefault="00A743F8" w:rsidP="00A743F8">
      <w:pPr>
        <w:tabs>
          <w:tab w:val="left" w:pos="1134"/>
        </w:tabs>
        <w:ind w:firstLine="426"/>
        <w:jc w:val="both"/>
      </w:pPr>
    </w:p>
    <w:p w:rsidR="00A743F8" w:rsidRPr="00A743F8" w:rsidRDefault="00A743F8" w:rsidP="00A743F8">
      <w:pPr>
        <w:tabs>
          <w:tab w:val="left" w:pos="1134"/>
        </w:tabs>
        <w:ind w:firstLine="426"/>
        <w:jc w:val="both"/>
      </w:pPr>
      <w:r w:rsidRPr="00A743F8">
        <w:t xml:space="preserve">Общая сумма корректировок по статьям затрат в сторону снижения, с учетом календарной разбивки, декабрь 2013 к декабрю 2012 составила </w:t>
      </w:r>
      <w:r w:rsidRPr="00A743F8">
        <w:rPr>
          <w:b/>
          <w:i/>
        </w:rPr>
        <w:t>85794,29</w:t>
      </w:r>
      <w:r w:rsidRPr="00A743F8">
        <w:t xml:space="preserve"> тыс. руб. в сторону снижения.</w:t>
      </w:r>
    </w:p>
    <w:p w:rsidR="00A743F8" w:rsidRPr="00A743F8" w:rsidRDefault="00A743F8" w:rsidP="00A743F8">
      <w:pPr>
        <w:tabs>
          <w:tab w:val="left" w:pos="567"/>
        </w:tabs>
        <w:ind w:firstLine="426"/>
        <w:jc w:val="both"/>
      </w:pPr>
    </w:p>
    <w:p w:rsidR="00A743F8" w:rsidRPr="00A743F8" w:rsidRDefault="00A743F8" w:rsidP="00A743F8">
      <w:pPr>
        <w:tabs>
          <w:tab w:val="left" w:pos="567"/>
        </w:tabs>
        <w:ind w:firstLine="426"/>
        <w:jc w:val="both"/>
      </w:pPr>
      <w:r w:rsidRPr="00A743F8">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A743F8">
        <w:rPr>
          <w:b/>
          <w:bCs/>
          <w:i/>
          <w:iCs/>
        </w:rPr>
        <w:t xml:space="preserve">70545,87 </w:t>
      </w:r>
      <w:r w:rsidRPr="00A743F8">
        <w:t>тыс. руб. (декабрь 2013 года к декабрю 2012 года), в том числе за счет:</w:t>
      </w:r>
    </w:p>
    <w:p w:rsidR="00A743F8" w:rsidRPr="00A743F8" w:rsidRDefault="00A743F8" w:rsidP="00A743F8">
      <w:pPr>
        <w:tabs>
          <w:tab w:val="left" w:pos="567"/>
        </w:tabs>
        <w:ind w:firstLine="426"/>
        <w:jc w:val="both"/>
      </w:pPr>
    </w:p>
    <w:p w:rsidR="00A743F8" w:rsidRPr="00A743F8" w:rsidRDefault="00A743F8" w:rsidP="00C95A98">
      <w:pPr>
        <w:numPr>
          <w:ilvl w:val="0"/>
          <w:numId w:val="19"/>
        </w:numPr>
        <w:tabs>
          <w:tab w:val="left" w:pos="567"/>
        </w:tabs>
        <w:jc w:val="both"/>
      </w:pPr>
      <w:r w:rsidRPr="00A743F8">
        <w:t xml:space="preserve">корректировки расходов из прибыли на развитие производства на </w:t>
      </w:r>
      <w:r w:rsidRPr="00A743F8">
        <w:rPr>
          <w:b/>
          <w:i/>
        </w:rPr>
        <w:t>56085,58</w:t>
      </w:r>
      <w:r w:rsidRPr="00A743F8">
        <w:t xml:space="preserve"> тыс. руб. в сторону снижения в соответствии с проведенным анализом представленной предприятием «Инвестиционной программой ОАО «Северо-Кузбасская энергетическая компания» по узлу теплоснабжения г. Березовский в части производства и передачи тепловой энергии на 2013 год» и согласованной администрацией города. Приобретение автотракторной техники эксперты предлагают осуществить за счет амортизационных отчислений;</w:t>
      </w:r>
    </w:p>
    <w:p w:rsidR="00A743F8" w:rsidRPr="00A743F8" w:rsidRDefault="00A743F8" w:rsidP="00C95A98">
      <w:pPr>
        <w:numPr>
          <w:ilvl w:val="0"/>
          <w:numId w:val="19"/>
        </w:numPr>
        <w:tabs>
          <w:tab w:val="left" w:pos="567"/>
        </w:tabs>
        <w:jc w:val="both"/>
      </w:pPr>
      <w:proofErr w:type="gramStart"/>
      <w:r w:rsidRPr="00A743F8">
        <w:t xml:space="preserve">социальные льготы и гарантии (в соответствии с Коллективным договором), учитываемые в статье «Расходы из прибыли на социальное развитие» эксперты предлагают рассматривать, исходя из сценарных условий, определенных Федеральной службой по тарифам, то есть с применением прогнозного индекса потребительских цен ФСТ России – </w:t>
      </w:r>
      <w:r w:rsidRPr="00A743F8">
        <w:rPr>
          <w:b/>
          <w:i/>
        </w:rPr>
        <w:t>107,1</w:t>
      </w:r>
      <w:r w:rsidRPr="00A743F8">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A743F8">
        <w:t xml:space="preserve"> Снижение указанных расходов составит </w:t>
      </w:r>
      <w:r w:rsidRPr="00A743F8">
        <w:rPr>
          <w:b/>
          <w:i/>
        </w:rPr>
        <w:t>125,44</w:t>
      </w:r>
      <w:r w:rsidRPr="00A743F8">
        <w:t xml:space="preserve"> тыс. руб. относительно предложений предприятия;</w:t>
      </w:r>
    </w:p>
    <w:p w:rsidR="00A743F8" w:rsidRPr="00A743F8" w:rsidRDefault="00A743F8" w:rsidP="00C95A98">
      <w:pPr>
        <w:numPr>
          <w:ilvl w:val="0"/>
          <w:numId w:val="19"/>
        </w:numPr>
        <w:tabs>
          <w:tab w:val="left" w:pos="567"/>
        </w:tabs>
        <w:jc w:val="both"/>
      </w:pPr>
      <w:r w:rsidRPr="00A743F8">
        <w:t xml:space="preserve">затраты, учитываемые в статье «Расходы из прибыли на поощрение» эксперты предлагают рассматривать, исходя из сценарных условий, определенных Федеральной службой по тарифам, то есть с применением прогнозного индекса потребительских цен ФСТ России – </w:t>
      </w:r>
      <w:r w:rsidRPr="00A743F8">
        <w:rPr>
          <w:b/>
          <w:i/>
        </w:rPr>
        <w:t>107,1</w:t>
      </w:r>
      <w:r w:rsidRPr="00A743F8">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Снижение указанных расходов составит </w:t>
      </w:r>
      <w:r w:rsidRPr="00A743F8">
        <w:rPr>
          <w:b/>
          <w:i/>
        </w:rPr>
        <w:t>168,34</w:t>
      </w:r>
      <w:r w:rsidRPr="00A743F8">
        <w:t xml:space="preserve"> тыс. руб. относительно предложений предприятия;</w:t>
      </w:r>
    </w:p>
    <w:p w:rsidR="00A743F8" w:rsidRPr="00A743F8" w:rsidRDefault="00A743F8" w:rsidP="00C95A98">
      <w:pPr>
        <w:numPr>
          <w:ilvl w:val="0"/>
          <w:numId w:val="19"/>
        </w:numPr>
        <w:tabs>
          <w:tab w:val="left" w:pos="567"/>
        </w:tabs>
        <w:jc w:val="both"/>
      </w:pPr>
      <w:r w:rsidRPr="00A743F8">
        <w:t xml:space="preserve">корректировки налоговых и иных платежей и сборов, относимых на прибыль, обусловленной изменением налогооблагаемой базы в связи с общей корректировкой размера необходимой валовой выручки по регулируемым видам деятельности в теплоснабжении. </w:t>
      </w:r>
    </w:p>
    <w:p w:rsidR="00A743F8" w:rsidRPr="00A743F8" w:rsidRDefault="00A743F8" w:rsidP="00A743F8">
      <w:pPr>
        <w:tabs>
          <w:tab w:val="left" w:pos="426"/>
        </w:tabs>
        <w:ind w:firstLine="426"/>
        <w:jc w:val="both"/>
      </w:pPr>
    </w:p>
    <w:p w:rsidR="00A743F8" w:rsidRPr="00A743F8" w:rsidRDefault="00A743F8" w:rsidP="00A743F8">
      <w:pPr>
        <w:tabs>
          <w:tab w:val="left" w:pos="426"/>
        </w:tabs>
        <w:ind w:firstLine="426"/>
        <w:jc w:val="both"/>
      </w:pPr>
      <w:r w:rsidRPr="00A743F8">
        <w:t xml:space="preserve">Общая сумма корректировки НВВ с 01.01.2013 по 31.12.2013 к предложениям предприятия в сторону снижения составила </w:t>
      </w:r>
      <w:r w:rsidRPr="00A743F8">
        <w:rPr>
          <w:b/>
          <w:i/>
        </w:rPr>
        <w:t xml:space="preserve">156340,16 </w:t>
      </w:r>
      <w:r w:rsidRPr="00A743F8">
        <w:t xml:space="preserve">тыс. руб., в том числе на потребительском рынке </w:t>
      </w:r>
      <w:r w:rsidRPr="00A743F8">
        <w:rPr>
          <w:b/>
          <w:i/>
        </w:rPr>
        <w:t xml:space="preserve">156340,16 </w:t>
      </w:r>
      <w:r w:rsidRPr="00A743F8">
        <w:t>тыс. руб.</w:t>
      </w:r>
    </w:p>
    <w:p w:rsidR="00A743F8" w:rsidRPr="00A743F8" w:rsidRDefault="00A743F8" w:rsidP="00A743F8">
      <w:pPr>
        <w:tabs>
          <w:tab w:val="left" w:pos="426"/>
        </w:tabs>
        <w:ind w:firstLine="426"/>
        <w:jc w:val="both"/>
      </w:pPr>
    </w:p>
    <w:p w:rsidR="00A743F8" w:rsidRPr="00A743F8" w:rsidRDefault="00A743F8" w:rsidP="00A743F8">
      <w:pPr>
        <w:ind w:firstLine="426"/>
        <w:jc w:val="both"/>
      </w:pPr>
      <w:r w:rsidRPr="00A743F8">
        <w:t xml:space="preserve">ОАО «СКЭК» заявлены для включения в необходимую валовую выручку по регулируемым региональной энергетической комиссией Кемеровской области видам деятельности в теплоснабжении на 2013 год (по узлу теплоснабжения г. Березовский) выпадающие доходы в сумме </w:t>
      </w:r>
      <w:r w:rsidRPr="00A743F8">
        <w:rPr>
          <w:b/>
          <w:i/>
        </w:rPr>
        <w:t>41280,00</w:t>
      </w:r>
      <w:r w:rsidRPr="00A743F8">
        <w:t xml:space="preserve"> тыс. руб.</w:t>
      </w:r>
    </w:p>
    <w:p w:rsidR="00A743F8" w:rsidRPr="00A743F8" w:rsidRDefault="00A743F8" w:rsidP="00A743F8">
      <w:pPr>
        <w:ind w:firstLine="426"/>
        <w:jc w:val="both"/>
      </w:pPr>
      <w:r w:rsidRPr="00A743F8">
        <w:t xml:space="preserve">В качестве обоснования представлены: первичная бухгалтерская отчетность (в том числе по сбытовой деятельности), фактические данные по объемам теплопотребления за 12 месяцев 2011 года (с помесячной разбивкой), формы государственного статистического наблюдения (46-ТЭ за </w:t>
      </w:r>
      <w:r w:rsidRPr="00A743F8">
        <w:lastRenderedPageBreak/>
        <w:t>указанный период), а также статистические данные по установке приборов учета потребляемого тепла и горячей воды абонентами, подключенными к тепловым сетям ОАО «Север-Кузбасская энергетическая компания» по рассматриваемому в настоящем экспертном заключении узлу теплоснабжения.</w:t>
      </w:r>
    </w:p>
    <w:p w:rsidR="00A743F8" w:rsidRPr="00A743F8" w:rsidRDefault="00A743F8" w:rsidP="00A743F8">
      <w:pPr>
        <w:ind w:firstLine="426"/>
        <w:jc w:val="both"/>
      </w:pPr>
      <w:r w:rsidRPr="00A743F8">
        <w:t xml:space="preserve">Эксперты, рассмотрев представленные экономические и технологические обоснования, полагают выпадающие доходы по узлу теплоснабжения г. Березовский, заявленные ОАО «Северо-Кузбасская энергетическая компания», экономически обоснованными и </w:t>
      </w:r>
      <w:r w:rsidRPr="00A743F8">
        <w:rPr>
          <w:b/>
          <w:i/>
          <w:u w:val="single"/>
        </w:rPr>
        <w:t>предлагают поэтапно учесть их в НВВ предприятия в 2013 году и последующих периодах регулирования</w:t>
      </w:r>
      <w:r w:rsidRPr="00A743F8">
        <w:t>. В частности, учитывая сценарные условия регулирования стоимости тепловой энергии на 2013 год, сформулированные распорядительными документами Федеральной службой по тарифам, включить выпадающие доходы предприятия за 2011 год в следующем объеме (по периодам календарной разбивки):</w:t>
      </w:r>
    </w:p>
    <w:p w:rsidR="00A743F8" w:rsidRPr="00A743F8" w:rsidRDefault="00A743F8" w:rsidP="00A743F8">
      <w:pPr>
        <w:ind w:firstLine="426"/>
        <w:jc w:val="both"/>
      </w:pPr>
    </w:p>
    <w:p w:rsidR="00A743F8" w:rsidRPr="00A743F8" w:rsidRDefault="00A743F8" w:rsidP="00A743F8">
      <w:pPr>
        <w:numPr>
          <w:ilvl w:val="0"/>
          <w:numId w:val="2"/>
        </w:numPr>
        <w:jc w:val="both"/>
      </w:pPr>
      <w:r w:rsidRPr="00A743F8">
        <w:rPr>
          <w:shd w:val="clear" w:color="auto" w:fill="FFFFFF"/>
        </w:rPr>
        <w:t xml:space="preserve">с 01.01.2013 г. по 30.06.2013 г.              </w:t>
      </w:r>
      <w:r w:rsidRPr="00A743F8">
        <w:rPr>
          <w:b/>
          <w:i/>
          <w:shd w:val="clear" w:color="auto" w:fill="FFFFFF"/>
        </w:rPr>
        <w:t>25454,00</w:t>
      </w:r>
      <w:r w:rsidRPr="00A743F8">
        <w:rPr>
          <w:shd w:val="clear" w:color="auto" w:fill="FFFFFF"/>
        </w:rPr>
        <w:t xml:space="preserve"> тыс. руб.;</w:t>
      </w: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01.07.2013 г.                                           </w:t>
      </w:r>
      <w:r w:rsidRPr="00A743F8">
        <w:rPr>
          <w:b/>
          <w:i/>
          <w:shd w:val="clear" w:color="auto" w:fill="FFFFFF"/>
        </w:rPr>
        <w:t>25454,00</w:t>
      </w:r>
      <w:r w:rsidRPr="00A743F8">
        <w:rPr>
          <w:shd w:val="clear" w:color="auto" w:fill="FFFFFF"/>
        </w:rPr>
        <w:t xml:space="preserve"> тыс. руб.</w:t>
      </w:r>
    </w:p>
    <w:p w:rsidR="00A743F8" w:rsidRPr="00A743F8" w:rsidRDefault="00A743F8" w:rsidP="00A743F8">
      <w:pPr>
        <w:ind w:firstLine="426"/>
        <w:jc w:val="both"/>
      </w:pPr>
    </w:p>
    <w:p w:rsidR="00A743F8" w:rsidRPr="00A743F8" w:rsidRDefault="00A743F8" w:rsidP="00A743F8">
      <w:pPr>
        <w:ind w:firstLine="426"/>
        <w:jc w:val="both"/>
      </w:pPr>
      <w:r w:rsidRPr="00A743F8">
        <w:t xml:space="preserve">Вместе с тем, анализ представленной отчетности ОАО «СКЭК» за анализируемый период выявил, что предприятием допущено недоисполнение по статьям расходов, учтенных в НВВ 2011 года (узел теплоснабжения г. Березовский), в общей сумме </w:t>
      </w:r>
      <w:r w:rsidRPr="00A743F8">
        <w:rPr>
          <w:b/>
          <w:i/>
        </w:rPr>
        <w:t xml:space="preserve">26217,38 </w:t>
      </w:r>
      <w:r w:rsidRPr="00A743F8">
        <w:t xml:space="preserve">тыс. руб. </w:t>
      </w:r>
    </w:p>
    <w:p w:rsidR="00A743F8" w:rsidRPr="00A743F8" w:rsidRDefault="00A743F8" w:rsidP="00A743F8">
      <w:pPr>
        <w:ind w:firstLine="426"/>
        <w:jc w:val="both"/>
      </w:pPr>
      <w:r w:rsidRPr="00A743F8">
        <w:t>В соответствии с требованиями законодательства указанные финансовые средства должны быть исключены из необходимой валовой выручки по регулируемым региональной энергетической комиссией Кемеровской области видам деятельности в теплоснабжении при регулировании на 2013 год.</w:t>
      </w:r>
    </w:p>
    <w:p w:rsidR="00A743F8" w:rsidRPr="00A743F8" w:rsidRDefault="00A743F8" w:rsidP="00A743F8">
      <w:pPr>
        <w:ind w:firstLine="426"/>
        <w:jc w:val="both"/>
      </w:pPr>
    </w:p>
    <w:p w:rsidR="00A743F8" w:rsidRPr="00A743F8" w:rsidRDefault="00A743F8" w:rsidP="00A743F8">
      <w:pPr>
        <w:ind w:firstLine="426"/>
        <w:jc w:val="both"/>
      </w:pPr>
      <w:r w:rsidRPr="00A743F8">
        <w:t>Таким образом, общая сумма корректировки необходимой валовой выручки (</w:t>
      </w:r>
      <w:r w:rsidRPr="00A743F8">
        <w:rPr>
          <w:i/>
          <w:u w:val="single"/>
        </w:rPr>
        <w:t>с учетом исключения недоиспользованных средств по статьям расходов 2011 года и включения выпадающих доходов от деятельности по теплоснабжению за аналогичный период регулирования</w:t>
      </w:r>
      <w:r w:rsidRPr="00A743F8">
        <w:t xml:space="preserve">) составит </w:t>
      </w:r>
      <w:r w:rsidRPr="00A743F8">
        <w:rPr>
          <w:b/>
          <w:i/>
        </w:rPr>
        <w:t>198383,54</w:t>
      </w:r>
      <w:r w:rsidRPr="00A743F8">
        <w:t xml:space="preserve"> тыс. руб., в том числе на потребительском рынке </w:t>
      </w:r>
      <w:r w:rsidRPr="00A743F8">
        <w:rPr>
          <w:b/>
          <w:i/>
        </w:rPr>
        <w:t>198383,54</w:t>
      </w:r>
      <w:r w:rsidRPr="00A743F8">
        <w:t xml:space="preserve"> тыс. руб.</w:t>
      </w:r>
    </w:p>
    <w:p w:rsidR="00A743F8" w:rsidRPr="00A743F8" w:rsidRDefault="00A743F8" w:rsidP="00A743F8">
      <w:pPr>
        <w:ind w:firstLine="426"/>
        <w:jc w:val="both"/>
      </w:pPr>
    </w:p>
    <w:p w:rsidR="00A743F8" w:rsidRPr="00A743F8" w:rsidRDefault="00A743F8" w:rsidP="00A743F8">
      <w:pPr>
        <w:ind w:firstLine="426"/>
        <w:jc w:val="both"/>
      </w:pPr>
      <w:r w:rsidRPr="00A743F8">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01.01.2013 по 30.06.2013  </w:t>
      </w:r>
      <w:proofErr w:type="gramStart"/>
      <w:r w:rsidRPr="00A743F8">
        <w:t>приведенный</w:t>
      </w:r>
      <w:proofErr w:type="gramEnd"/>
      <w:r w:rsidRPr="00A743F8">
        <w:t xml:space="preserve"> в графе 7 </w:t>
      </w:r>
      <w:r w:rsidRPr="00A743F8">
        <w:rPr>
          <w:b/>
          <w:bCs/>
          <w:i/>
          <w:iCs/>
        </w:rPr>
        <w:t>таблицы 1</w:t>
      </w:r>
      <w:r w:rsidRPr="00A743F8">
        <w:t>;</w:t>
      </w: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01.07.2013                          </w:t>
      </w:r>
      <w:r w:rsidRPr="00A743F8">
        <w:t xml:space="preserve">приведенный в графе 7 </w:t>
      </w:r>
      <w:r w:rsidRPr="00A743F8">
        <w:rPr>
          <w:b/>
          <w:bCs/>
          <w:i/>
          <w:iCs/>
        </w:rPr>
        <w:t>таблицы 2</w:t>
      </w:r>
      <w:r w:rsidRPr="00A743F8">
        <w:t>.</w:t>
      </w:r>
    </w:p>
    <w:p w:rsidR="00A743F8" w:rsidRPr="00A743F8" w:rsidRDefault="00A743F8" w:rsidP="00D21DD6">
      <w:pPr>
        <w:jc w:val="right"/>
        <w:rPr>
          <w:bCs/>
        </w:rPr>
      </w:pPr>
      <w:r w:rsidRPr="00A743F8">
        <w:t xml:space="preserve">      </w:t>
      </w:r>
      <w:r w:rsidRPr="00A743F8">
        <w:rPr>
          <w:bCs/>
        </w:rPr>
        <w:t>Таблица 1</w:t>
      </w:r>
    </w:p>
    <w:p w:rsidR="00A743F8" w:rsidRPr="00A743F8" w:rsidRDefault="00A743F8" w:rsidP="00A743F8">
      <w:pPr>
        <w:jc w:val="center"/>
      </w:pPr>
      <w:r w:rsidRPr="00A743F8">
        <w:t>Тариф на тепловую энергию, реализуемую ОАО «Северо-Кузбасская энергетическая компания» (г. Кемерово) на потребительском рынке по узлу теплоснабжения г. Березовский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A743F8" w:rsidRPr="00A743F8" w:rsidTr="00D97018">
        <w:trPr>
          <w:cantSplit/>
          <w:trHeight w:val="449"/>
        </w:trPr>
        <w:tc>
          <w:tcPr>
            <w:tcW w:w="1183" w:type="dxa"/>
            <w:vMerge w:val="restart"/>
            <w:tcBorders>
              <w:top w:val="single" w:sz="12" w:space="0" w:color="auto"/>
              <w:left w:val="single" w:sz="12" w:space="0" w:color="auto"/>
            </w:tcBorders>
            <w:vAlign w:val="center"/>
          </w:tcPr>
          <w:p w:rsidR="00A743F8" w:rsidRPr="00A743F8" w:rsidRDefault="00A743F8" w:rsidP="00A743F8">
            <w:pPr>
              <w:jc w:val="center"/>
              <w:rPr>
                <w:sz w:val="16"/>
                <w:szCs w:val="16"/>
              </w:rPr>
            </w:pPr>
            <w:r w:rsidRPr="00A743F8">
              <w:rPr>
                <w:sz w:val="16"/>
                <w:szCs w:val="16"/>
              </w:rPr>
              <w:t>Предприятие</w:t>
            </w:r>
          </w:p>
        </w:tc>
        <w:tc>
          <w:tcPr>
            <w:tcW w:w="1279" w:type="dxa"/>
            <w:vMerge w:val="restart"/>
            <w:tcBorders>
              <w:top w:val="single" w:sz="12" w:space="0" w:color="auto"/>
            </w:tcBorders>
            <w:vAlign w:val="center"/>
          </w:tcPr>
          <w:p w:rsidR="00A743F8" w:rsidRPr="00A743F8" w:rsidRDefault="00A743F8" w:rsidP="00A743F8">
            <w:pPr>
              <w:jc w:val="center"/>
              <w:rPr>
                <w:sz w:val="16"/>
                <w:szCs w:val="16"/>
              </w:rPr>
            </w:pPr>
            <w:r w:rsidRPr="00A743F8">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A743F8">
                <w:rPr>
                  <w:sz w:val="16"/>
                  <w:szCs w:val="16"/>
                </w:rPr>
                <w:t>2013 г</w:t>
              </w:r>
            </w:smartTag>
            <w:r w:rsidRPr="00A743F8">
              <w:rPr>
                <w:sz w:val="16"/>
                <w:szCs w:val="16"/>
              </w:rPr>
              <w:t>.,</w:t>
            </w:r>
          </w:p>
          <w:p w:rsidR="00A743F8" w:rsidRPr="00A743F8" w:rsidRDefault="00A743F8" w:rsidP="00A743F8">
            <w:pPr>
              <w:jc w:val="center"/>
              <w:rPr>
                <w:sz w:val="16"/>
                <w:szCs w:val="16"/>
              </w:rPr>
            </w:pPr>
            <w:r w:rsidRPr="00A743F8">
              <w:rPr>
                <w:sz w:val="16"/>
                <w:szCs w:val="16"/>
              </w:rPr>
              <w:t>тыс. руб.</w:t>
            </w:r>
          </w:p>
        </w:tc>
        <w:tc>
          <w:tcPr>
            <w:tcW w:w="1383" w:type="dxa"/>
            <w:vMerge w:val="restart"/>
            <w:tcBorders>
              <w:top w:val="single" w:sz="12" w:space="0" w:color="auto"/>
              <w:bottom w:val="nil"/>
            </w:tcBorders>
            <w:vAlign w:val="center"/>
          </w:tcPr>
          <w:p w:rsidR="00A743F8" w:rsidRPr="00A743F8" w:rsidRDefault="00A743F8" w:rsidP="00A743F8">
            <w:pPr>
              <w:jc w:val="center"/>
              <w:rPr>
                <w:sz w:val="16"/>
                <w:szCs w:val="16"/>
              </w:rPr>
            </w:pPr>
            <w:r w:rsidRPr="00A743F8">
              <w:rPr>
                <w:sz w:val="16"/>
                <w:szCs w:val="16"/>
              </w:rPr>
              <w:t>Структура отпуска</w:t>
            </w:r>
          </w:p>
        </w:tc>
        <w:tc>
          <w:tcPr>
            <w:tcW w:w="829" w:type="dxa"/>
            <w:vMerge w:val="restart"/>
            <w:tcBorders>
              <w:top w:val="single" w:sz="12" w:space="0" w:color="auto"/>
              <w:bottom w:val="nil"/>
            </w:tcBorders>
            <w:vAlign w:val="center"/>
          </w:tcPr>
          <w:p w:rsidR="00A743F8" w:rsidRPr="00A743F8" w:rsidRDefault="00A743F8" w:rsidP="00A743F8">
            <w:pPr>
              <w:jc w:val="center"/>
              <w:rPr>
                <w:sz w:val="16"/>
                <w:szCs w:val="16"/>
              </w:rPr>
            </w:pPr>
            <w:r w:rsidRPr="00A743F8">
              <w:rPr>
                <w:sz w:val="16"/>
                <w:szCs w:val="16"/>
              </w:rPr>
              <w:t>Доля отпуска т/э на потребит рынок,</w:t>
            </w:r>
          </w:p>
          <w:p w:rsidR="00A743F8" w:rsidRPr="00A743F8" w:rsidRDefault="00A743F8" w:rsidP="00A743F8">
            <w:pPr>
              <w:jc w:val="center"/>
              <w:rPr>
                <w:sz w:val="16"/>
                <w:szCs w:val="16"/>
              </w:rPr>
            </w:pPr>
          </w:p>
          <w:p w:rsidR="00A743F8" w:rsidRPr="00A743F8" w:rsidRDefault="00A743F8" w:rsidP="00A743F8">
            <w:pPr>
              <w:jc w:val="center"/>
              <w:rPr>
                <w:sz w:val="16"/>
                <w:szCs w:val="16"/>
              </w:rPr>
            </w:pPr>
            <w:r w:rsidRPr="00A743F8">
              <w:rPr>
                <w:sz w:val="16"/>
                <w:szCs w:val="16"/>
              </w:rPr>
              <w:t xml:space="preserve"> %</w:t>
            </w:r>
          </w:p>
        </w:tc>
        <w:tc>
          <w:tcPr>
            <w:tcW w:w="3089" w:type="dxa"/>
            <w:gridSpan w:val="3"/>
            <w:tcBorders>
              <w:top w:val="single" w:sz="12" w:space="0" w:color="auto"/>
            </w:tcBorders>
            <w:vAlign w:val="center"/>
          </w:tcPr>
          <w:p w:rsidR="00A743F8" w:rsidRPr="00A743F8" w:rsidRDefault="00A743F8" w:rsidP="00A743F8">
            <w:pPr>
              <w:jc w:val="center"/>
              <w:rPr>
                <w:sz w:val="16"/>
                <w:szCs w:val="16"/>
              </w:rPr>
            </w:pPr>
            <w:r w:rsidRPr="00A743F8">
              <w:rPr>
                <w:sz w:val="16"/>
                <w:szCs w:val="16"/>
              </w:rPr>
              <w:t xml:space="preserve">Тариф на т/энергию, руб./Гкал </w:t>
            </w:r>
          </w:p>
          <w:p w:rsidR="00A743F8" w:rsidRPr="00A743F8" w:rsidRDefault="00A743F8" w:rsidP="00A743F8">
            <w:pPr>
              <w:jc w:val="center"/>
              <w:rPr>
                <w:sz w:val="16"/>
                <w:szCs w:val="16"/>
              </w:rPr>
            </w:pPr>
            <w:r w:rsidRPr="00A743F8">
              <w:rPr>
                <w:sz w:val="16"/>
                <w:szCs w:val="16"/>
              </w:rPr>
              <w:t>(без НДС)</w:t>
            </w:r>
          </w:p>
        </w:tc>
        <w:tc>
          <w:tcPr>
            <w:tcW w:w="1287" w:type="dxa"/>
            <w:vMerge w:val="restart"/>
            <w:tcBorders>
              <w:top w:val="single" w:sz="12" w:space="0" w:color="auto"/>
            </w:tcBorders>
            <w:vAlign w:val="center"/>
          </w:tcPr>
          <w:p w:rsidR="00A743F8" w:rsidRPr="00A743F8" w:rsidRDefault="00A743F8" w:rsidP="00A743F8">
            <w:pPr>
              <w:jc w:val="center"/>
              <w:rPr>
                <w:sz w:val="16"/>
                <w:szCs w:val="16"/>
              </w:rPr>
            </w:pPr>
            <w:r w:rsidRPr="00A743F8">
              <w:rPr>
                <w:sz w:val="16"/>
                <w:szCs w:val="16"/>
              </w:rPr>
              <w:t>Темп роста тарифа по сравнению с действующим</w:t>
            </w:r>
          </w:p>
          <w:p w:rsidR="00A743F8" w:rsidRPr="00A743F8" w:rsidRDefault="00A743F8" w:rsidP="00A743F8">
            <w:pPr>
              <w:jc w:val="center"/>
              <w:rPr>
                <w:sz w:val="16"/>
                <w:szCs w:val="16"/>
              </w:rPr>
            </w:pPr>
          </w:p>
          <w:p w:rsidR="00A743F8" w:rsidRPr="00A743F8" w:rsidRDefault="00A743F8" w:rsidP="00A743F8">
            <w:pPr>
              <w:jc w:val="center"/>
              <w:rPr>
                <w:sz w:val="16"/>
                <w:szCs w:val="16"/>
              </w:rPr>
            </w:pPr>
            <w:r w:rsidRPr="00A743F8">
              <w:rPr>
                <w:sz w:val="16"/>
                <w:szCs w:val="16"/>
              </w:rPr>
              <w:t>%</w:t>
            </w:r>
          </w:p>
        </w:tc>
        <w:tc>
          <w:tcPr>
            <w:tcW w:w="1406" w:type="dxa"/>
            <w:vMerge w:val="restart"/>
            <w:tcBorders>
              <w:top w:val="single" w:sz="12" w:space="0" w:color="auto"/>
              <w:right w:val="single" w:sz="12" w:space="0" w:color="auto"/>
            </w:tcBorders>
            <w:vAlign w:val="center"/>
          </w:tcPr>
          <w:p w:rsidR="00A743F8" w:rsidRPr="00A743F8" w:rsidRDefault="00A743F8" w:rsidP="00A743F8">
            <w:pPr>
              <w:jc w:val="center"/>
              <w:rPr>
                <w:sz w:val="16"/>
                <w:szCs w:val="16"/>
              </w:rPr>
            </w:pPr>
            <w:r w:rsidRPr="00A743F8">
              <w:rPr>
                <w:sz w:val="16"/>
                <w:szCs w:val="16"/>
              </w:rPr>
              <w:t>Рентабельность по отпуску т/энергии на потребит. рынке,</w:t>
            </w:r>
          </w:p>
          <w:p w:rsidR="00A743F8" w:rsidRPr="00A743F8" w:rsidRDefault="00A743F8" w:rsidP="00A743F8">
            <w:pPr>
              <w:jc w:val="center"/>
              <w:rPr>
                <w:sz w:val="16"/>
                <w:szCs w:val="16"/>
              </w:rPr>
            </w:pPr>
            <w:r w:rsidRPr="00A743F8">
              <w:rPr>
                <w:sz w:val="16"/>
                <w:szCs w:val="16"/>
              </w:rPr>
              <w:t>%</w:t>
            </w:r>
          </w:p>
        </w:tc>
      </w:tr>
      <w:tr w:rsidR="00A743F8" w:rsidRPr="00A743F8" w:rsidTr="00D97018">
        <w:trPr>
          <w:cantSplit/>
          <w:trHeight w:val="182"/>
        </w:trPr>
        <w:tc>
          <w:tcPr>
            <w:tcW w:w="1183" w:type="dxa"/>
            <w:vMerge/>
            <w:tcBorders>
              <w:left w:val="single" w:sz="12" w:space="0" w:color="auto"/>
            </w:tcBorders>
          </w:tcPr>
          <w:p w:rsidR="00A743F8" w:rsidRPr="00A743F8" w:rsidRDefault="00A743F8" w:rsidP="00A743F8">
            <w:pPr>
              <w:jc w:val="center"/>
              <w:rPr>
                <w:sz w:val="16"/>
                <w:szCs w:val="16"/>
              </w:rPr>
            </w:pPr>
          </w:p>
        </w:tc>
        <w:tc>
          <w:tcPr>
            <w:tcW w:w="1279" w:type="dxa"/>
            <w:vMerge/>
          </w:tcPr>
          <w:p w:rsidR="00A743F8" w:rsidRPr="00A743F8" w:rsidRDefault="00A743F8" w:rsidP="00A743F8">
            <w:pPr>
              <w:jc w:val="center"/>
              <w:rPr>
                <w:sz w:val="16"/>
                <w:szCs w:val="16"/>
              </w:rPr>
            </w:pPr>
          </w:p>
        </w:tc>
        <w:tc>
          <w:tcPr>
            <w:tcW w:w="1383" w:type="dxa"/>
            <w:vMerge/>
            <w:tcBorders>
              <w:top w:val="nil"/>
            </w:tcBorders>
            <w:vAlign w:val="center"/>
          </w:tcPr>
          <w:p w:rsidR="00A743F8" w:rsidRPr="00A743F8" w:rsidRDefault="00A743F8" w:rsidP="00A743F8">
            <w:pPr>
              <w:jc w:val="center"/>
              <w:rPr>
                <w:sz w:val="16"/>
                <w:szCs w:val="16"/>
              </w:rPr>
            </w:pPr>
          </w:p>
        </w:tc>
        <w:tc>
          <w:tcPr>
            <w:tcW w:w="829" w:type="dxa"/>
            <w:vMerge/>
            <w:tcBorders>
              <w:top w:val="nil"/>
            </w:tcBorders>
            <w:vAlign w:val="center"/>
          </w:tcPr>
          <w:p w:rsidR="00A743F8" w:rsidRPr="00A743F8" w:rsidRDefault="00A743F8" w:rsidP="00A743F8">
            <w:pPr>
              <w:jc w:val="center"/>
              <w:rPr>
                <w:sz w:val="16"/>
                <w:szCs w:val="16"/>
              </w:rPr>
            </w:pPr>
          </w:p>
        </w:tc>
        <w:tc>
          <w:tcPr>
            <w:tcW w:w="1307" w:type="dxa"/>
            <w:vMerge w:val="restart"/>
            <w:vAlign w:val="center"/>
          </w:tcPr>
          <w:p w:rsidR="00A743F8" w:rsidRPr="00A743F8" w:rsidRDefault="00A743F8" w:rsidP="00A743F8">
            <w:pPr>
              <w:jc w:val="center"/>
              <w:rPr>
                <w:sz w:val="16"/>
                <w:szCs w:val="16"/>
              </w:rPr>
            </w:pPr>
            <w:r w:rsidRPr="00A743F8">
              <w:rPr>
                <w:sz w:val="16"/>
                <w:szCs w:val="16"/>
              </w:rPr>
              <w:t>действующий по предприятию</w:t>
            </w:r>
          </w:p>
        </w:tc>
        <w:tc>
          <w:tcPr>
            <w:tcW w:w="1782" w:type="dxa"/>
            <w:gridSpan w:val="2"/>
            <w:vAlign w:val="center"/>
          </w:tcPr>
          <w:p w:rsidR="00A743F8" w:rsidRPr="00A743F8" w:rsidRDefault="00A743F8" w:rsidP="00A743F8">
            <w:pPr>
              <w:jc w:val="center"/>
              <w:rPr>
                <w:sz w:val="16"/>
                <w:szCs w:val="16"/>
              </w:rPr>
            </w:pPr>
            <w:r w:rsidRPr="00A743F8">
              <w:rPr>
                <w:sz w:val="16"/>
                <w:szCs w:val="16"/>
              </w:rPr>
              <w:t>предлагаемый</w:t>
            </w:r>
          </w:p>
        </w:tc>
        <w:tc>
          <w:tcPr>
            <w:tcW w:w="1287" w:type="dxa"/>
            <w:vMerge/>
          </w:tcPr>
          <w:p w:rsidR="00A743F8" w:rsidRPr="00A743F8" w:rsidRDefault="00A743F8" w:rsidP="00A743F8">
            <w:pPr>
              <w:jc w:val="center"/>
              <w:rPr>
                <w:sz w:val="16"/>
                <w:szCs w:val="16"/>
              </w:rPr>
            </w:pPr>
          </w:p>
        </w:tc>
        <w:tc>
          <w:tcPr>
            <w:tcW w:w="1406" w:type="dxa"/>
            <w:vMerge/>
            <w:tcBorders>
              <w:right w:val="single" w:sz="12" w:space="0" w:color="auto"/>
            </w:tcBorders>
          </w:tcPr>
          <w:p w:rsidR="00A743F8" w:rsidRPr="00A743F8" w:rsidRDefault="00A743F8" w:rsidP="00A743F8">
            <w:pPr>
              <w:jc w:val="center"/>
              <w:rPr>
                <w:sz w:val="16"/>
                <w:szCs w:val="16"/>
              </w:rPr>
            </w:pPr>
          </w:p>
        </w:tc>
      </w:tr>
      <w:tr w:rsidR="00A743F8" w:rsidRPr="00A743F8" w:rsidTr="00D97018">
        <w:trPr>
          <w:cantSplit/>
          <w:trHeight w:val="412"/>
        </w:trPr>
        <w:tc>
          <w:tcPr>
            <w:tcW w:w="1183" w:type="dxa"/>
            <w:vMerge/>
            <w:tcBorders>
              <w:left w:val="single" w:sz="12" w:space="0" w:color="auto"/>
              <w:bottom w:val="single" w:sz="12" w:space="0" w:color="auto"/>
            </w:tcBorders>
          </w:tcPr>
          <w:p w:rsidR="00A743F8" w:rsidRPr="00A743F8" w:rsidRDefault="00A743F8" w:rsidP="00A743F8">
            <w:pPr>
              <w:jc w:val="center"/>
              <w:rPr>
                <w:sz w:val="16"/>
                <w:szCs w:val="16"/>
              </w:rPr>
            </w:pPr>
          </w:p>
        </w:tc>
        <w:tc>
          <w:tcPr>
            <w:tcW w:w="1279" w:type="dxa"/>
            <w:vMerge/>
            <w:tcBorders>
              <w:bottom w:val="single" w:sz="12" w:space="0" w:color="auto"/>
            </w:tcBorders>
          </w:tcPr>
          <w:p w:rsidR="00A743F8" w:rsidRPr="00A743F8" w:rsidRDefault="00A743F8" w:rsidP="00A743F8">
            <w:pPr>
              <w:jc w:val="center"/>
              <w:rPr>
                <w:sz w:val="16"/>
                <w:szCs w:val="16"/>
              </w:rPr>
            </w:pPr>
          </w:p>
        </w:tc>
        <w:tc>
          <w:tcPr>
            <w:tcW w:w="1383" w:type="dxa"/>
            <w:vMerge/>
            <w:tcBorders>
              <w:top w:val="nil"/>
              <w:bottom w:val="single" w:sz="12" w:space="0" w:color="auto"/>
            </w:tcBorders>
            <w:vAlign w:val="center"/>
          </w:tcPr>
          <w:p w:rsidR="00A743F8" w:rsidRPr="00A743F8" w:rsidRDefault="00A743F8" w:rsidP="00A743F8">
            <w:pPr>
              <w:jc w:val="center"/>
              <w:rPr>
                <w:sz w:val="16"/>
                <w:szCs w:val="16"/>
              </w:rPr>
            </w:pPr>
          </w:p>
        </w:tc>
        <w:tc>
          <w:tcPr>
            <w:tcW w:w="829" w:type="dxa"/>
            <w:vMerge/>
            <w:tcBorders>
              <w:top w:val="nil"/>
              <w:bottom w:val="single" w:sz="12" w:space="0" w:color="auto"/>
            </w:tcBorders>
            <w:vAlign w:val="center"/>
          </w:tcPr>
          <w:p w:rsidR="00A743F8" w:rsidRPr="00A743F8" w:rsidRDefault="00A743F8" w:rsidP="00A743F8">
            <w:pPr>
              <w:jc w:val="center"/>
              <w:rPr>
                <w:sz w:val="16"/>
                <w:szCs w:val="16"/>
              </w:rPr>
            </w:pPr>
          </w:p>
        </w:tc>
        <w:tc>
          <w:tcPr>
            <w:tcW w:w="1307" w:type="dxa"/>
            <w:vMerge/>
            <w:tcBorders>
              <w:bottom w:val="single" w:sz="12" w:space="0" w:color="auto"/>
            </w:tcBorders>
            <w:vAlign w:val="center"/>
          </w:tcPr>
          <w:p w:rsidR="00A743F8" w:rsidRPr="00A743F8" w:rsidRDefault="00A743F8" w:rsidP="00A743F8">
            <w:pPr>
              <w:jc w:val="center"/>
              <w:rPr>
                <w:sz w:val="16"/>
                <w:szCs w:val="16"/>
              </w:rPr>
            </w:pPr>
          </w:p>
        </w:tc>
        <w:tc>
          <w:tcPr>
            <w:tcW w:w="931" w:type="dxa"/>
            <w:tcBorders>
              <w:bottom w:val="single" w:sz="12" w:space="0" w:color="auto"/>
            </w:tcBorders>
            <w:vAlign w:val="center"/>
          </w:tcPr>
          <w:p w:rsidR="00A743F8" w:rsidRPr="00A743F8" w:rsidRDefault="00A743F8" w:rsidP="00A743F8">
            <w:pPr>
              <w:jc w:val="center"/>
              <w:rPr>
                <w:sz w:val="16"/>
                <w:szCs w:val="16"/>
              </w:rPr>
            </w:pPr>
            <w:r w:rsidRPr="00A743F8">
              <w:rPr>
                <w:sz w:val="16"/>
                <w:szCs w:val="16"/>
              </w:rPr>
              <w:t>предприя-</w:t>
            </w:r>
          </w:p>
          <w:p w:rsidR="00A743F8" w:rsidRPr="00A743F8" w:rsidRDefault="00A743F8" w:rsidP="00A743F8">
            <w:pPr>
              <w:jc w:val="center"/>
              <w:rPr>
                <w:sz w:val="16"/>
                <w:szCs w:val="16"/>
              </w:rPr>
            </w:pPr>
            <w:r w:rsidRPr="00A743F8">
              <w:rPr>
                <w:sz w:val="16"/>
                <w:szCs w:val="16"/>
              </w:rPr>
              <w:t>тием</w:t>
            </w:r>
          </w:p>
        </w:tc>
        <w:tc>
          <w:tcPr>
            <w:tcW w:w="851" w:type="dxa"/>
            <w:tcBorders>
              <w:bottom w:val="single" w:sz="12" w:space="0" w:color="auto"/>
            </w:tcBorders>
            <w:shd w:val="pct15" w:color="000000" w:fill="FFFFFF"/>
            <w:vAlign w:val="center"/>
          </w:tcPr>
          <w:p w:rsidR="00A743F8" w:rsidRPr="00A743F8" w:rsidRDefault="00A743F8" w:rsidP="00A743F8">
            <w:pPr>
              <w:jc w:val="center"/>
              <w:rPr>
                <w:sz w:val="16"/>
                <w:szCs w:val="16"/>
              </w:rPr>
            </w:pPr>
            <w:r w:rsidRPr="00A743F8">
              <w:rPr>
                <w:sz w:val="16"/>
                <w:szCs w:val="16"/>
              </w:rPr>
              <w:t>РЭК КО</w:t>
            </w:r>
          </w:p>
        </w:tc>
        <w:tc>
          <w:tcPr>
            <w:tcW w:w="1287" w:type="dxa"/>
            <w:vMerge/>
            <w:tcBorders>
              <w:bottom w:val="single" w:sz="12" w:space="0" w:color="auto"/>
            </w:tcBorders>
          </w:tcPr>
          <w:p w:rsidR="00A743F8" w:rsidRPr="00A743F8" w:rsidRDefault="00A743F8" w:rsidP="00A743F8">
            <w:pPr>
              <w:jc w:val="center"/>
              <w:rPr>
                <w:sz w:val="16"/>
                <w:szCs w:val="16"/>
              </w:rPr>
            </w:pPr>
          </w:p>
        </w:tc>
        <w:tc>
          <w:tcPr>
            <w:tcW w:w="1406" w:type="dxa"/>
            <w:vMerge/>
            <w:tcBorders>
              <w:bottom w:val="single" w:sz="12" w:space="0" w:color="auto"/>
              <w:right w:val="single" w:sz="12" w:space="0" w:color="auto"/>
            </w:tcBorders>
          </w:tcPr>
          <w:p w:rsidR="00A743F8" w:rsidRPr="00A743F8" w:rsidRDefault="00A743F8" w:rsidP="00A743F8">
            <w:pPr>
              <w:jc w:val="center"/>
              <w:rPr>
                <w:sz w:val="16"/>
                <w:szCs w:val="16"/>
              </w:rPr>
            </w:pPr>
          </w:p>
        </w:tc>
      </w:tr>
      <w:tr w:rsidR="00A743F8" w:rsidRPr="00A743F8" w:rsidTr="00D97018">
        <w:trPr>
          <w:cantSplit/>
          <w:trHeight w:val="224"/>
        </w:trPr>
        <w:tc>
          <w:tcPr>
            <w:tcW w:w="1183" w:type="dxa"/>
            <w:tcBorders>
              <w:top w:val="single" w:sz="12" w:space="0" w:color="auto"/>
              <w:left w:val="single" w:sz="12" w:space="0" w:color="auto"/>
            </w:tcBorders>
            <w:vAlign w:val="center"/>
          </w:tcPr>
          <w:p w:rsidR="00A743F8" w:rsidRPr="00A743F8" w:rsidRDefault="00A743F8" w:rsidP="00A743F8">
            <w:pPr>
              <w:jc w:val="center"/>
              <w:rPr>
                <w:sz w:val="16"/>
                <w:szCs w:val="16"/>
              </w:rPr>
            </w:pPr>
            <w:r w:rsidRPr="00A743F8">
              <w:rPr>
                <w:sz w:val="16"/>
                <w:szCs w:val="16"/>
              </w:rPr>
              <w:t>1</w:t>
            </w:r>
          </w:p>
        </w:tc>
        <w:tc>
          <w:tcPr>
            <w:tcW w:w="1279"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2</w:t>
            </w:r>
          </w:p>
        </w:tc>
        <w:tc>
          <w:tcPr>
            <w:tcW w:w="1383"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3</w:t>
            </w:r>
          </w:p>
        </w:tc>
        <w:tc>
          <w:tcPr>
            <w:tcW w:w="829"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4</w:t>
            </w:r>
          </w:p>
        </w:tc>
        <w:tc>
          <w:tcPr>
            <w:tcW w:w="1307"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5</w:t>
            </w:r>
          </w:p>
        </w:tc>
        <w:tc>
          <w:tcPr>
            <w:tcW w:w="931"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6</w:t>
            </w:r>
          </w:p>
        </w:tc>
        <w:tc>
          <w:tcPr>
            <w:tcW w:w="851" w:type="dxa"/>
            <w:tcBorders>
              <w:top w:val="single" w:sz="12" w:space="0" w:color="auto"/>
            </w:tcBorders>
            <w:shd w:val="pct15" w:color="000000" w:fill="FFFFFF"/>
            <w:vAlign w:val="center"/>
          </w:tcPr>
          <w:p w:rsidR="00A743F8" w:rsidRPr="00A743F8" w:rsidRDefault="00A743F8" w:rsidP="00A743F8">
            <w:pPr>
              <w:jc w:val="center"/>
              <w:rPr>
                <w:sz w:val="16"/>
                <w:szCs w:val="16"/>
              </w:rPr>
            </w:pPr>
            <w:r w:rsidRPr="00A743F8">
              <w:rPr>
                <w:sz w:val="16"/>
                <w:szCs w:val="16"/>
              </w:rPr>
              <w:t>7</w:t>
            </w:r>
          </w:p>
        </w:tc>
        <w:tc>
          <w:tcPr>
            <w:tcW w:w="1287"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8</w:t>
            </w:r>
          </w:p>
        </w:tc>
        <w:tc>
          <w:tcPr>
            <w:tcW w:w="1406" w:type="dxa"/>
            <w:tcBorders>
              <w:top w:val="single" w:sz="12" w:space="0" w:color="auto"/>
              <w:right w:val="single" w:sz="12" w:space="0" w:color="auto"/>
            </w:tcBorders>
            <w:vAlign w:val="center"/>
          </w:tcPr>
          <w:p w:rsidR="00A743F8" w:rsidRPr="00A743F8" w:rsidRDefault="00A743F8" w:rsidP="00A743F8">
            <w:pPr>
              <w:jc w:val="center"/>
              <w:rPr>
                <w:sz w:val="16"/>
                <w:szCs w:val="16"/>
              </w:rPr>
            </w:pPr>
            <w:r w:rsidRPr="00A743F8">
              <w:rPr>
                <w:sz w:val="16"/>
                <w:szCs w:val="16"/>
              </w:rPr>
              <w:t>9</w:t>
            </w:r>
          </w:p>
        </w:tc>
      </w:tr>
      <w:tr w:rsidR="00A743F8" w:rsidRPr="00A743F8" w:rsidTr="00D97018">
        <w:trPr>
          <w:cantSplit/>
          <w:trHeight w:val="311"/>
        </w:trPr>
        <w:tc>
          <w:tcPr>
            <w:tcW w:w="1183" w:type="dxa"/>
            <w:vMerge w:val="restart"/>
            <w:tcBorders>
              <w:left w:val="single" w:sz="12" w:space="0" w:color="auto"/>
            </w:tcBorders>
            <w:vAlign w:val="center"/>
          </w:tcPr>
          <w:p w:rsidR="00A743F8" w:rsidRPr="00A743F8" w:rsidRDefault="00A743F8" w:rsidP="00A743F8">
            <w:pPr>
              <w:ind w:right="-108"/>
              <w:jc w:val="center"/>
              <w:rPr>
                <w:sz w:val="16"/>
                <w:szCs w:val="16"/>
              </w:rPr>
            </w:pPr>
            <w:r w:rsidRPr="00A743F8">
              <w:rPr>
                <w:sz w:val="16"/>
                <w:szCs w:val="16"/>
              </w:rPr>
              <w:t xml:space="preserve">ОАО «СКЭК» </w:t>
            </w:r>
          </w:p>
          <w:p w:rsidR="00A743F8" w:rsidRPr="00A743F8" w:rsidRDefault="00A743F8" w:rsidP="00A743F8">
            <w:pPr>
              <w:ind w:right="-108"/>
              <w:jc w:val="center"/>
              <w:rPr>
                <w:sz w:val="16"/>
                <w:szCs w:val="16"/>
              </w:rPr>
            </w:pPr>
            <w:r w:rsidRPr="00A743F8">
              <w:rPr>
                <w:sz w:val="16"/>
                <w:szCs w:val="16"/>
              </w:rPr>
              <w:t>(г. Кемерово)</w:t>
            </w:r>
          </w:p>
        </w:tc>
        <w:tc>
          <w:tcPr>
            <w:tcW w:w="1279" w:type="dxa"/>
            <w:vMerge w:val="restart"/>
            <w:vAlign w:val="center"/>
          </w:tcPr>
          <w:p w:rsidR="00A743F8" w:rsidRPr="00A743F8" w:rsidRDefault="00A743F8" w:rsidP="00A743F8">
            <w:pPr>
              <w:jc w:val="center"/>
              <w:rPr>
                <w:b/>
                <w:sz w:val="16"/>
                <w:szCs w:val="16"/>
              </w:rPr>
            </w:pPr>
            <w:r w:rsidRPr="00A743F8">
              <w:rPr>
                <w:b/>
                <w:sz w:val="16"/>
                <w:szCs w:val="16"/>
              </w:rPr>
              <w:t>- 253126,77</w:t>
            </w:r>
          </w:p>
        </w:tc>
        <w:tc>
          <w:tcPr>
            <w:tcW w:w="1383" w:type="dxa"/>
            <w:vAlign w:val="center"/>
          </w:tcPr>
          <w:p w:rsidR="00A743F8" w:rsidRPr="00A743F8" w:rsidRDefault="00A743F8" w:rsidP="00A743F8">
            <w:pPr>
              <w:rPr>
                <w:sz w:val="16"/>
                <w:szCs w:val="16"/>
              </w:rPr>
            </w:pPr>
            <w:r w:rsidRPr="00A743F8">
              <w:rPr>
                <w:sz w:val="16"/>
                <w:szCs w:val="16"/>
              </w:rPr>
              <w:t>бюджетные потребители</w:t>
            </w:r>
          </w:p>
        </w:tc>
        <w:tc>
          <w:tcPr>
            <w:tcW w:w="829" w:type="dxa"/>
            <w:vAlign w:val="center"/>
          </w:tcPr>
          <w:p w:rsidR="00A743F8" w:rsidRPr="00A743F8" w:rsidRDefault="00A743F8" w:rsidP="00A743F8">
            <w:pPr>
              <w:jc w:val="center"/>
              <w:rPr>
                <w:sz w:val="16"/>
                <w:szCs w:val="16"/>
              </w:rPr>
            </w:pPr>
            <w:r w:rsidRPr="00A743F8">
              <w:rPr>
                <w:sz w:val="16"/>
                <w:szCs w:val="16"/>
              </w:rPr>
              <w:t>12,26</w:t>
            </w:r>
          </w:p>
        </w:tc>
        <w:tc>
          <w:tcPr>
            <w:tcW w:w="1307" w:type="dxa"/>
            <w:vMerge w:val="restart"/>
            <w:shd w:val="clear" w:color="auto" w:fill="auto"/>
            <w:vAlign w:val="center"/>
          </w:tcPr>
          <w:p w:rsidR="00A743F8" w:rsidRPr="00A743F8" w:rsidRDefault="00A743F8" w:rsidP="00A743F8">
            <w:pPr>
              <w:ind w:right="-108"/>
              <w:rPr>
                <w:b/>
                <w:sz w:val="16"/>
                <w:szCs w:val="16"/>
              </w:rPr>
            </w:pPr>
            <w:r w:rsidRPr="00A743F8">
              <w:rPr>
                <w:b/>
                <w:sz w:val="16"/>
                <w:szCs w:val="16"/>
              </w:rPr>
              <w:t xml:space="preserve">1586,14*- </w:t>
            </w:r>
            <w:r w:rsidRPr="00A743F8">
              <w:rPr>
                <w:sz w:val="16"/>
                <w:szCs w:val="16"/>
              </w:rPr>
              <w:t>пар</w:t>
            </w:r>
          </w:p>
          <w:p w:rsidR="00A743F8" w:rsidRPr="00A743F8" w:rsidRDefault="00A743F8" w:rsidP="00A743F8">
            <w:pPr>
              <w:ind w:right="-108"/>
              <w:rPr>
                <w:sz w:val="16"/>
                <w:szCs w:val="16"/>
              </w:rPr>
            </w:pPr>
            <w:r w:rsidRPr="00A743F8">
              <w:rPr>
                <w:b/>
                <w:sz w:val="16"/>
                <w:szCs w:val="16"/>
              </w:rPr>
              <w:t xml:space="preserve">1534,01*- </w:t>
            </w:r>
            <w:r w:rsidRPr="00A743F8">
              <w:rPr>
                <w:sz w:val="16"/>
                <w:szCs w:val="16"/>
              </w:rPr>
              <w:t>вода</w:t>
            </w:r>
          </w:p>
        </w:tc>
        <w:tc>
          <w:tcPr>
            <w:tcW w:w="931" w:type="dxa"/>
            <w:vMerge w:val="restart"/>
            <w:vAlign w:val="center"/>
          </w:tcPr>
          <w:p w:rsidR="00A743F8" w:rsidRPr="00A743F8" w:rsidRDefault="00A743F8" w:rsidP="00A743F8">
            <w:pPr>
              <w:jc w:val="center"/>
              <w:rPr>
                <w:sz w:val="16"/>
                <w:szCs w:val="16"/>
              </w:rPr>
            </w:pPr>
            <w:r w:rsidRPr="00A743F8">
              <w:rPr>
                <w:sz w:val="16"/>
                <w:szCs w:val="16"/>
              </w:rPr>
              <w:t>2415,92</w:t>
            </w:r>
          </w:p>
        </w:tc>
        <w:tc>
          <w:tcPr>
            <w:tcW w:w="851" w:type="dxa"/>
            <w:vMerge w:val="restart"/>
            <w:shd w:val="pct15" w:color="000000" w:fill="FFFFFF"/>
            <w:vAlign w:val="center"/>
          </w:tcPr>
          <w:p w:rsidR="00A743F8" w:rsidRPr="00A743F8" w:rsidRDefault="00A743F8" w:rsidP="00A743F8">
            <w:pPr>
              <w:ind w:right="-108"/>
              <w:rPr>
                <w:b/>
                <w:sz w:val="16"/>
                <w:szCs w:val="16"/>
              </w:rPr>
            </w:pPr>
            <w:r w:rsidRPr="00A743F8">
              <w:rPr>
                <w:b/>
                <w:sz w:val="16"/>
                <w:szCs w:val="16"/>
              </w:rPr>
              <w:t xml:space="preserve">1586,14- </w:t>
            </w:r>
            <w:r w:rsidRPr="00A743F8">
              <w:rPr>
                <w:sz w:val="16"/>
                <w:szCs w:val="16"/>
              </w:rPr>
              <w:t>пар</w:t>
            </w:r>
          </w:p>
          <w:p w:rsidR="00A743F8" w:rsidRPr="00A743F8" w:rsidRDefault="00A743F8" w:rsidP="00A743F8">
            <w:pPr>
              <w:ind w:right="-108"/>
              <w:rPr>
                <w:sz w:val="16"/>
                <w:szCs w:val="16"/>
              </w:rPr>
            </w:pPr>
            <w:r w:rsidRPr="00A743F8">
              <w:rPr>
                <w:b/>
                <w:sz w:val="16"/>
                <w:szCs w:val="16"/>
              </w:rPr>
              <w:t xml:space="preserve">1534,01- </w:t>
            </w:r>
            <w:r w:rsidRPr="00A743F8">
              <w:rPr>
                <w:sz w:val="16"/>
                <w:szCs w:val="16"/>
              </w:rPr>
              <w:t>вода</w:t>
            </w:r>
          </w:p>
        </w:tc>
        <w:tc>
          <w:tcPr>
            <w:tcW w:w="1287" w:type="dxa"/>
            <w:vMerge w:val="restart"/>
            <w:vAlign w:val="center"/>
          </w:tcPr>
          <w:p w:rsidR="00A743F8" w:rsidRPr="00A743F8" w:rsidRDefault="00A743F8" w:rsidP="00A743F8">
            <w:pPr>
              <w:jc w:val="center"/>
              <w:rPr>
                <w:sz w:val="16"/>
                <w:szCs w:val="16"/>
              </w:rPr>
            </w:pPr>
            <w:r w:rsidRPr="00A743F8">
              <w:rPr>
                <w:sz w:val="16"/>
                <w:szCs w:val="16"/>
              </w:rPr>
              <w:t>0,00</w:t>
            </w:r>
          </w:p>
        </w:tc>
        <w:tc>
          <w:tcPr>
            <w:tcW w:w="1406" w:type="dxa"/>
            <w:vMerge w:val="restart"/>
            <w:tcBorders>
              <w:right w:val="single" w:sz="12" w:space="0" w:color="auto"/>
            </w:tcBorders>
            <w:vAlign w:val="center"/>
          </w:tcPr>
          <w:p w:rsidR="00A743F8" w:rsidRPr="00A743F8" w:rsidRDefault="00A743F8" w:rsidP="00A743F8">
            <w:pPr>
              <w:jc w:val="center"/>
              <w:rPr>
                <w:sz w:val="16"/>
                <w:szCs w:val="16"/>
              </w:rPr>
            </w:pPr>
            <w:r w:rsidRPr="00A743F8">
              <w:rPr>
                <w:sz w:val="16"/>
                <w:szCs w:val="16"/>
              </w:rPr>
              <w:t>0,44</w:t>
            </w:r>
          </w:p>
        </w:tc>
      </w:tr>
      <w:tr w:rsidR="00A743F8" w:rsidRPr="00A743F8" w:rsidTr="00D97018">
        <w:trPr>
          <w:cantSplit/>
          <w:trHeight w:val="419"/>
        </w:trPr>
        <w:tc>
          <w:tcPr>
            <w:tcW w:w="1183" w:type="dxa"/>
            <w:vMerge/>
            <w:tcBorders>
              <w:left w:val="single" w:sz="12" w:space="0" w:color="auto"/>
            </w:tcBorders>
            <w:vAlign w:val="center"/>
          </w:tcPr>
          <w:p w:rsidR="00A743F8" w:rsidRPr="00A743F8" w:rsidRDefault="00A743F8" w:rsidP="00A743F8">
            <w:pPr>
              <w:ind w:right="-108"/>
              <w:jc w:val="center"/>
              <w:rPr>
                <w:sz w:val="16"/>
                <w:szCs w:val="16"/>
              </w:rPr>
            </w:pPr>
          </w:p>
        </w:tc>
        <w:tc>
          <w:tcPr>
            <w:tcW w:w="1279" w:type="dxa"/>
            <w:vMerge/>
            <w:vAlign w:val="center"/>
          </w:tcPr>
          <w:p w:rsidR="00A743F8" w:rsidRPr="00A743F8" w:rsidRDefault="00A743F8" w:rsidP="00A743F8">
            <w:pPr>
              <w:jc w:val="center"/>
              <w:rPr>
                <w:b/>
                <w:sz w:val="16"/>
                <w:szCs w:val="16"/>
              </w:rPr>
            </w:pPr>
          </w:p>
        </w:tc>
        <w:tc>
          <w:tcPr>
            <w:tcW w:w="1383" w:type="dxa"/>
            <w:vAlign w:val="center"/>
          </w:tcPr>
          <w:p w:rsidR="00A743F8" w:rsidRPr="00A743F8" w:rsidRDefault="00A743F8" w:rsidP="00A743F8">
            <w:pPr>
              <w:rPr>
                <w:sz w:val="16"/>
                <w:szCs w:val="16"/>
              </w:rPr>
            </w:pPr>
            <w:r w:rsidRPr="00A743F8">
              <w:rPr>
                <w:sz w:val="16"/>
                <w:szCs w:val="16"/>
              </w:rPr>
              <w:t>жилищные организации</w:t>
            </w:r>
          </w:p>
        </w:tc>
        <w:tc>
          <w:tcPr>
            <w:tcW w:w="829" w:type="dxa"/>
            <w:vAlign w:val="center"/>
          </w:tcPr>
          <w:p w:rsidR="00A743F8" w:rsidRPr="00A743F8" w:rsidRDefault="00A743F8" w:rsidP="00A743F8">
            <w:pPr>
              <w:jc w:val="center"/>
              <w:rPr>
                <w:sz w:val="16"/>
                <w:szCs w:val="16"/>
              </w:rPr>
            </w:pPr>
            <w:r w:rsidRPr="00A743F8">
              <w:rPr>
                <w:sz w:val="16"/>
                <w:szCs w:val="16"/>
              </w:rPr>
              <w:t>77,00</w:t>
            </w:r>
          </w:p>
        </w:tc>
        <w:tc>
          <w:tcPr>
            <w:tcW w:w="1307" w:type="dxa"/>
            <w:vMerge/>
            <w:shd w:val="clear" w:color="auto" w:fill="auto"/>
            <w:vAlign w:val="center"/>
          </w:tcPr>
          <w:p w:rsidR="00A743F8" w:rsidRPr="00A743F8" w:rsidRDefault="00A743F8" w:rsidP="00A743F8">
            <w:pPr>
              <w:jc w:val="center"/>
              <w:rPr>
                <w:sz w:val="16"/>
                <w:szCs w:val="16"/>
              </w:rPr>
            </w:pPr>
          </w:p>
        </w:tc>
        <w:tc>
          <w:tcPr>
            <w:tcW w:w="931" w:type="dxa"/>
            <w:vMerge/>
            <w:vAlign w:val="center"/>
          </w:tcPr>
          <w:p w:rsidR="00A743F8" w:rsidRPr="00A743F8" w:rsidRDefault="00A743F8" w:rsidP="00A743F8">
            <w:pPr>
              <w:jc w:val="center"/>
              <w:rPr>
                <w:sz w:val="16"/>
                <w:szCs w:val="16"/>
              </w:rPr>
            </w:pPr>
          </w:p>
        </w:tc>
        <w:tc>
          <w:tcPr>
            <w:tcW w:w="851" w:type="dxa"/>
            <w:vMerge/>
            <w:shd w:val="pct15" w:color="000000" w:fill="FFFFFF"/>
            <w:vAlign w:val="center"/>
          </w:tcPr>
          <w:p w:rsidR="00A743F8" w:rsidRPr="00A743F8" w:rsidRDefault="00A743F8" w:rsidP="00A743F8">
            <w:pPr>
              <w:jc w:val="center"/>
              <w:rPr>
                <w:b/>
                <w:sz w:val="16"/>
                <w:szCs w:val="16"/>
              </w:rPr>
            </w:pPr>
          </w:p>
        </w:tc>
        <w:tc>
          <w:tcPr>
            <w:tcW w:w="1287" w:type="dxa"/>
            <w:vMerge/>
            <w:vAlign w:val="center"/>
          </w:tcPr>
          <w:p w:rsidR="00A743F8" w:rsidRPr="00A743F8" w:rsidRDefault="00A743F8" w:rsidP="00A743F8">
            <w:pPr>
              <w:jc w:val="center"/>
              <w:rPr>
                <w:sz w:val="16"/>
                <w:szCs w:val="16"/>
              </w:rPr>
            </w:pPr>
          </w:p>
        </w:tc>
        <w:tc>
          <w:tcPr>
            <w:tcW w:w="1406" w:type="dxa"/>
            <w:vMerge/>
            <w:tcBorders>
              <w:right w:val="single" w:sz="12" w:space="0" w:color="auto"/>
            </w:tcBorders>
            <w:vAlign w:val="center"/>
          </w:tcPr>
          <w:p w:rsidR="00A743F8" w:rsidRPr="00A743F8" w:rsidRDefault="00A743F8" w:rsidP="00A743F8">
            <w:pPr>
              <w:jc w:val="center"/>
              <w:rPr>
                <w:sz w:val="16"/>
                <w:szCs w:val="16"/>
              </w:rPr>
            </w:pPr>
          </w:p>
        </w:tc>
      </w:tr>
      <w:tr w:rsidR="00A743F8" w:rsidRPr="00A743F8" w:rsidTr="00D97018">
        <w:trPr>
          <w:cantSplit/>
          <w:trHeight w:val="399"/>
        </w:trPr>
        <w:tc>
          <w:tcPr>
            <w:tcW w:w="1183" w:type="dxa"/>
            <w:vMerge/>
            <w:tcBorders>
              <w:left w:val="single" w:sz="12" w:space="0" w:color="auto"/>
            </w:tcBorders>
            <w:vAlign w:val="center"/>
          </w:tcPr>
          <w:p w:rsidR="00A743F8" w:rsidRPr="00A743F8" w:rsidRDefault="00A743F8" w:rsidP="00A743F8">
            <w:pPr>
              <w:ind w:right="-108"/>
              <w:jc w:val="center"/>
              <w:rPr>
                <w:sz w:val="16"/>
                <w:szCs w:val="16"/>
              </w:rPr>
            </w:pPr>
          </w:p>
        </w:tc>
        <w:tc>
          <w:tcPr>
            <w:tcW w:w="1279" w:type="dxa"/>
            <w:vMerge/>
            <w:vAlign w:val="center"/>
          </w:tcPr>
          <w:p w:rsidR="00A743F8" w:rsidRPr="00A743F8" w:rsidRDefault="00A743F8" w:rsidP="00A743F8">
            <w:pPr>
              <w:jc w:val="center"/>
              <w:rPr>
                <w:b/>
                <w:sz w:val="16"/>
                <w:szCs w:val="16"/>
              </w:rPr>
            </w:pPr>
          </w:p>
        </w:tc>
        <w:tc>
          <w:tcPr>
            <w:tcW w:w="1383" w:type="dxa"/>
            <w:vAlign w:val="center"/>
          </w:tcPr>
          <w:p w:rsidR="00A743F8" w:rsidRPr="00A743F8" w:rsidRDefault="00A743F8" w:rsidP="00A743F8">
            <w:pPr>
              <w:rPr>
                <w:sz w:val="16"/>
                <w:szCs w:val="16"/>
              </w:rPr>
            </w:pPr>
            <w:r w:rsidRPr="00A743F8">
              <w:rPr>
                <w:sz w:val="16"/>
                <w:szCs w:val="16"/>
              </w:rPr>
              <w:t>иные потребители</w:t>
            </w:r>
          </w:p>
        </w:tc>
        <w:tc>
          <w:tcPr>
            <w:tcW w:w="829" w:type="dxa"/>
            <w:vAlign w:val="center"/>
          </w:tcPr>
          <w:p w:rsidR="00A743F8" w:rsidRPr="00A743F8" w:rsidRDefault="00A743F8" w:rsidP="00A743F8">
            <w:pPr>
              <w:jc w:val="center"/>
              <w:rPr>
                <w:sz w:val="16"/>
                <w:szCs w:val="16"/>
              </w:rPr>
            </w:pPr>
            <w:r w:rsidRPr="00A743F8">
              <w:rPr>
                <w:sz w:val="16"/>
                <w:szCs w:val="16"/>
              </w:rPr>
              <w:t>10,73</w:t>
            </w:r>
          </w:p>
        </w:tc>
        <w:tc>
          <w:tcPr>
            <w:tcW w:w="1307" w:type="dxa"/>
            <w:vMerge/>
            <w:shd w:val="clear" w:color="auto" w:fill="auto"/>
            <w:vAlign w:val="center"/>
          </w:tcPr>
          <w:p w:rsidR="00A743F8" w:rsidRPr="00A743F8" w:rsidRDefault="00A743F8" w:rsidP="00A743F8">
            <w:pPr>
              <w:jc w:val="center"/>
              <w:rPr>
                <w:sz w:val="16"/>
                <w:szCs w:val="16"/>
              </w:rPr>
            </w:pPr>
          </w:p>
        </w:tc>
        <w:tc>
          <w:tcPr>
            <w:tcW w:w="931" w:type="dxa"/>
            <w:vMerge/>
            <w:vAlign w:val="center"/>
          </w:tcPr>
          <w:p w:rsidR="00A743F8" w:rsidRPr="00A743F8" w:rsidRDefault="00A743F8" w:rsidP="00A743F8">
            <w:pPr>
              <w:jc w:val="center"/>
              <w:rPr>
                <w:sz w:val="16"/>
                <w:szCs w:val="16"/>
              </w:rPr>
            </w:pPr>
          </w:p>
        </w:tc>
        <w:tc>
          <w:tcPr>
            <w:tcW w:w="851" w:type="dxa"/>
            <w:vMerge/>
            <w:shd w:val="pct15" w:color="000000" w:fill="FFFFFF"/>
            <w:vAlign w:val="center"/>
          </w:tcPr>
          <w:p w:rsidR="00A743F8" w:rsidRPr="00A743F8" w:rsidRDefault="00A743F8" w:rsidP="00A743F8">
            <w:pPr>
              <w:jc w:val="center"/>
              <w:rPr>
                <w:b/>
                <w:sz w:val="16"/>
                <w:szCs w:val="16"/>
              </w:rPr>
            </w:pPr>
          </w:p>
        </w:tc>
        <w:tc>
          <w:tcPr>
            <w:tcW w:w="1287" w:type="dxa"/>
            <w:vMerge/>
            <w:vAlign w:val="center"/>
          </w:tcPr>
          <w:p w:rsidR="00A743F8" w:rsidRPr="00A743F8" w:rsidRDefault="00A743F8" w:rsidP="00A743F8">
            <w:pPr>
              <w:jc w:val="center"/>
              <w:rPr>
                <w:sz w:val="16"/>
                <w:szCs w:val="16"/>
              </w:rPr>
            </w:pPr>
          </w:p>
        </w:tc>
        <w:tc>
          <w:tcPr>
            <w:tcW w:w="1406" w:type="dxa"/>
            <w:vMerge/>
            <w:tcBorders>
              <w:right w:val="single" w:sz="12" w:space="0" w:color="auto"/>
            </w:tcBorders>
            <w:vAlign w:val="center"/>
          </w:tcPr>
          <w:p w:rsidR="00A743F8" w:rsidRPr="00A743F8" w:rsidRDefault="00A743F8" w:rsidP="00A743F8">
            <w:pPr>
              <w:jc w:val="center"/>
              <w:rPr>
                <w:sz w:val="16"/>
                <w:szCs w:val="16"/>
              </w:rPr>
            </w:pPr>
          </w:p>
        </w:tc>
      </w:tr>
      <w:tr w:rsidR="00A743F8" w:rsidRPr="00A743F8" w:rsidTr="00D97018">
        <w:trPr>
          <w:cantSplit/>
          <w:trHeight w:val="259"/>
        </w:trPr>
        <w:tc>
          <w:tcPr>
            <w:tcW w:w="1183" w:type="dxa"/>
            <w:vMerge/>
            <w:tcBorders>
              <w:left w:val="single" w:sz="12" w:space="0" w:color="auto"/>
              <w:bottom w:val="single" w:sz="12" w:space="0" w:color="auto"/>
            </w:tcBorders>
            <w:vAlign w:val="center"/>
          </w:tcPr>
          <w:p w:rsidR="00A743F8" w:rsidRPr="00A743F8" w:rsidRDefault="00A743F8" w:rsidP="00A743F8">
            <w:pPr>
              <w:ind w:right="-108"/>
              <w:jc w:val="center"/>
              <w:rPr>
                <w:sz w:val="16"/>
                <w:szCs w:val="16"/>
              </w:rPr>
            </w:pPr>
          </w:p>
        </w:tc>
        <w:tc>
          <w:tcPr>
            <w:tcW w:w="1279" w:type="dxa"/>
            <w:vMerge/>
            <w:tcBorders>
              <w:bottom w:val="single" w:sz="12" w:space="0" w:color="auto"/>
            </w:tcBorders>
            <w:vAlign w:val="center"/>
          </w:tcPr>
          <w:p w:rsidR="00A743F8" w:rsidRPr="00A743F8" w:rsidRDefault="00A743F8" w:rsidP="00A743F8">
            <w:pPr>
              <w:jc w:val="center"/>
              <w:rPr>
                <w:b/>
                <w:sz w:val="16"/>
                <w:szCs w:val="16"/>
              </w:rPr>
            </w:pPr>
          </w:p>
        </w:tc>
        <w:tc>
          <w:tcPr>
            <w:tcW w:w="1383" w:type="dxa"/>
            <w:tcBorders>
              <w:bottom w:val="single" w:sz="12" w:space="0" w:color="auto"/>
            </w:tcBorders>
            <w:vAlign w:val="center"/>
          </w:tcPr>
          <w:p w:rsidR="00A743F8" w:rsidRPr="00A743F8" w:rsidRDefault="00A743F8" w:rsidP="00A743F8">
            <w:pPr>
              <w:rPr>
                <w:sz w:val="16"/>
                <w:szCs w:val="16"/>
              </w:rPr>
            </w:pPr>
            <w:r w:rsidRPr="00A743F8">
              <w:rPr>
                <w:sz w:val="16"/>
                <w:szCs w:val="16"/>
              </w:rPr>
              <w:t>произв. нужды</w:t>
            </w:r>
          </w:p>
        </w:tc>
        <w:tc>
          <w:tcPr>
            <w:tcW w:w="829" w:type="dxa"/>
            <w:tcBorders>
              <w:bottom w:val="single" w:sz="12" w:space="0" w:color="auto"/>
            </w:tcBorders>
            <w:vAlign w:val="center"/>
          </w:tcPr>
          <w:p w:rsidR="00A743F8" w:rsidRPr="00A743F8" w:rsidRDefault="00A743F8" w:rsidP="00A743F8">
            <w:pPr>
              <w:jc w:val="center"/>
              <w:rPr>
                <w:sz w:val="16"/>
                <w:szCs w:val="16"/>
              </w:rPr>
            </w:pPr>
            <w:r w:rsidRPr="00A743F8">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A743F8" w:rsidRPr="00A743F8" w:rsidRDefault="00A743F8" w:rsidP="00A743F8">
            <w:pPr>
              <w:jc w:val="center"/>
              <w:rPr>
                <w:sz w:val="16"/>
                <w:szCs w:val="16"/>
              </w:rPr>
            </w:pPr>
          </w:p>
        </w:tc>
      </w:tr>
    </w:tbl>
    <w:p w:rsidR="00A743F8" w:rsidRPr="00A743F8" w:rsidRDefault="00A743F8" w:rsidP="00A743F8">
      <w:pPr>
        <w:ind w:left="851"/>
        <w:jc w:val="both"/>
        <w:rPr>
          <w:b/>
          <w:i/>
        </w:rPr>
      </w:pPr>
      <w:r w:rsidRPr="00A743F8">
        <w:rPr>
          <w:b/>
          <w:i/>
        </w:rPr>
        <w:lastRenderedPageBreak/>
        <w:t>* утверждены постановлением Региональной энергетической комиссии Кемеровской области от 21.12.2011 № 362</w:t>
      </w:r>
    </w:p>
    <w:p w:rsidR="00A743F8" w:rsidRPr="00A743F8" w:rsidRDefault="00A743F8" w:rsidP="00A743F8">
      <w:pPr>
        <w:keepNext/>
        <w:spacing w:before="240" w:after="60"/>
        <w:jc w:val="right"/>
        <w:outlineLvl w:val="3"/>
        <w:rPr>
          <w:bCs/>
        </w:rPr>
      </w:pPr>
      <w:r w:rsidRPr="00A743F8">
        <w:rPr>
          <w:bCs/>
        </w:rPr>
        <w:t>Таблица 2</w:t>
      </w:r>
    </w:p>
    <w:p w:rsidR="00A743F8" w:rsidRPr="00A743F8" w:rsidRDefault="00A743F8" w:rsidP="00A743F8">
      <w:pPr>
        <w:jc w:val="center"/>
      </w:pPr>
      <w:r w:rsidRPr="00A743F8">
        <w:t>Тариф на тепловую энергию, реализуемую ОАО «Северо-Кузбасская энергетическая компания» (г. Кемерово) на потребительском рынке по узлу теплоснабжения г. Березовский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A743F8" w:rsidRPr="00A743F8" w:rsidTr="00D97018">
        <w:trPr>
          <w:cantSplit/>
          <w:trHeight w:val="321"/>
        </w:trPr>
        <w:tc>
          <w:tcPr>
            <w:tcW w:w="1183" w:type="dxa"/>
            <w:vMerge w:val="restart"/>
            <w:tcBorders>
              <w:top w:val="single" w:sz="12" w:space="0" w:color="auto"/>
              <w:left w:val="single" w:sz="12" w:space="0" w:color="auto"/>
            </w:tcBorders>
            <w:vAlign w:val="center"/>
          </w:tcPr>
          <w:p w:rsidR="00A743F8" w:rsidRPr="00A743F8" w:rsidRDefault="00A743F8" w:rsidP="00A743F8">
            <w:pPr>
              <w:jc w:val="center"/>
              <w:rPr>
                <w:sz w:val="16"/>
                <w:szCs w:val="16"/>
              </w:rPr>
            </w:pPr>
            <w:r w:rsidRPr="00A743F8">
              <w:rPr>
                <w:sz w:val="16"/>
                <w:szCs w:val="16"/>
              </w:rPr>
              <w:t>Предприятие</w:t>
            </w:r>
          </w:p>
        </w:tc>
        <w:tc>
          <w:tcPr>
            <w:tcW w:w="1279" w:type="dxa"/>
            <w:vMerge w:val="restart"/>
            <w:tcBorders>
              <w:top w:val="single" w:sz="12" w:space="0" w:color="auto"/>
            </w:tcBorders>
            <w:vAlign w:val="center"/>
          </w:tcPr>
          <w:p w:rsidR="00A743F8" w:rsidRPr="00A743F8" w:rsidRDefault="00A743F8" w:rsidP="00A743F8">
            <w:pPr>
              <w:jc w:val="center"/>
              <w:rPr>
                <w:sz w:val="16"/>
                <w:szCs w:val="16"/>
              </w:rPr>
            </w:pPr>
            <w:r w:rsidRPr="00A743F8">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A743F8">
                <w:rPr>
                  <w:sz w:val="16"/>
                  <w:szCs w:val="16"/>
                </w:rPr>
                <w:t>2013 г</w:t>
              </w:r>
            </w:smartTag>
            <w:r w:rsidRPr="00A743F8">
              <w:rPr>
                <w:sz w:val="16"/>
                <w:szCs w:val="16"/>
              </w:rPr>
              <w:t>.,</w:t>
            </w:r>
          </w:p>
          <w:p w:rsidR="00A743F8" w:rsidRPr="00A743F8" w:rsidRDefault="00A743F8" w:rsidP="00A743F8">
            <w:pPr>
              <w:jc w:val="center"/>
              <w:rPr>
                <w:sz w:val="16"/>
                <w:szCs w:val="16"/>
              </w:rPr>
            </w:pPr>
            <w:r w:rsidRPr="00A743F8">
              <w:rPr>
                <w:sz w:val="16"/>
                <w:szCs w:val="16"/>
              </w:rPr>
              <w:t>тыс. руб.</w:t>
            </w:r>
          </w:p>
        </w:tc>
        <w:tc>
          <w:tcPr>
            <w:tcW w:w="1383" w:type="dxa"/>
            <w:vMerge w:val="restart"/>
            <w:tcBorders>
              <w:top w:val="single" w:sz="12" w:space="0" w:color="auto"/>
              <w:bottom w:val="nil"/>
            </w:tcBorders>
            <w:vAlign w:val="center"/>
          </w:tcPr>
          <w:p w:rsidR="00A743F8" w:rsidRPr="00A743F8" w:rsidRDefault="00A743F8" w:rsidP="00A743F8">
            <w:pPr>
              <w:jc w:val="center"/>
              <w:rPr>
                <w:sz w:val="16"/>
                <w:szCs w:val="16"/>
              </w:rPr>
            </w:pPr>
            <w:r w:rsidRPr="00A743F8">
              <w:rPr>
                <w:sz w:val="16"/>
                <w:szCs w:val="16"/>
              </w:rPr>
              <w:t>Структура отпуска</w:t>
            </w:r>
          </w:p>
        </w:tc>
        <w:tc>
          <w:tcPr>
            <w:tcW w:w="829" w:type="dxa"/>
            <w:vMerge w:val="restart"/>
            <w:tcBorders>
              <w:top w:val="single" w:sz="12" w:space="0" w:color="auto"/>
              <w:bottom w:val="nil"/>
            </w:tcBorders>
            <w:vAlign w:val="center"/>
          </w:tcPr>
          <w:p w:rsidR="00A743F8" w:rsidRPr="00A743F8" w:rsidRDefault="00A743F8" w:rsidP="00A743F8">
            <w:pPr>
              <w:jc w:val="center"/>
              <w:rPr>
                <w:sz w:val="16"/>
                <w:szCs w:val="16"/>
              </w:rPr>
            </w:pPr>
            <w:r w:rsidRPr="00A743F8">
              <w:rPr>
                <w:sz w:val="16"/>
                <w:szCs w:val="16"/>
              </w:rPr>
              <w:t>Доля отпуска т/э на потребит рынок,</w:t>
            </w:r>
          </w:p>
          <w:p w:rsidR="00A743F8" w:rsidRPr="00A743F8" w:rsidRDefault="00A743F8" w:rsidP="00A743F8">
            <w:pPr>
              <w:jc w:val="center"/>
              <w:rPr>
                <w:sz w:val="16"/>
                <w:szCs w:val="16"/>
              </w:rPr>
            </w:pPr>
          </w:p>
          <w:p w:rsidR="00A743F8" w:rsidRPr="00A743F8" w:rsidRDefault="00A743F8" w:rsidP="00A743F8">
            <w:pPr>
              <w:jc w:val="center"/>
              <w:rPr>
                <w:sz w:val="16"/>
                <w:szCs w:val="16"/>
              </w:rPr>
            </w:pPr>
            <w:r w:rsidRPr="00A743F8">
              <w:rPr>
                <w:sz w:val="16"/>
                <w:szCs w:val="16"/>
              </w:rPr>
              <w:t xml:space="preserve"> %</w:t>
            </w:r>
          </w:p>
        </w:tc>
        <w:tc>
          <w:tcPr>
            <w:tcW w:w="3089" w:type="dxa"/>
            <w:gridSpan w:val="3"/>
            <w:tcBorders>
              <w:top w:val="single" w:sz="12" w:space="0" w:color="auto"/>
            </w:tcBorders>
            <w:vAlign w:val="center"/>
          </w:tcPr>
          <w:p w:rsidR="00A743F8" w:rsidRPr="00A743F8" w:rsidRDefault="00A743F8" w:rsidP="00A743F8">
            <w:pPr>
              <w:jc w:val="center"/>
              <w:rPr>
                <w:sz w:val="16"/>
                <w:szCs w:val="16"/>
              </w:rPr>
            </w:pPr>
            <w:r w:rsidRPr="00A743F8">
              <w:rPr>
                <w:sz w:val="16"/>
                <w:szCs w:val="16"/>
              </w:rPr>
              <w:t xml:space="preserve">Тариф на т/энергию, руб./Гкал </w:t>
            </w:r>
          </w:p>
          <w:p w:rsidR="00A743F8" w:rsidRPr="00A743F8" w:rsidRDefault="00A743F8" w:rsidP="00A743F8">
            <w:pPr>
              <w:jc w:val="center"/>
              <w:rPr>
                <w:sz w:val="16"/>
                <w:szCs w:val="16"/>
              </w:rPr>
            </w:pPr>
            <w:r w:rsidRPr="00A743F8">
              <w:rPr>
                <w:sz w:val="16"/>
                <w:szCs w:val="16"/>
              </w:rPr>
              <w:t>(без НДС)</w:t>
            </w:r>
          </w:p>
        </w:tc>
        <w:tc>
          <w:tcPr>
            <w:tcW w:w="1287" w:type="dxa"/>
            <w:vMerge w:val="restart"/>
            <w:tcBorders>
              <w:top w:val="single" w:sz="12" w:space="0" w:color="auto"/>
            </w:tcBorders>
            <w:vAlign w:val="center"/>
          </w:tcPr>
          <w:p w:rsidR="00A743F8" w:rsidRPr="00A743F8" w:rsidRDefault="00A743F8" w:rsidP="00A743F8">
            <w:pPr>
              <w:jc w:val="center"/>
              <w:rPr>
                <w:sz w:val="16"/>
                <w:szCs w:val="16"/>
              </w:rPr>
            </w:pPr>
            <w:r w:rsidRPr="00A743F8">
              <w:rPr>
                <w:sz w:val="16"/>
                <w:szCs w:val="16"/>
              </w:rPr>
              <w:t>Темп роста тарифа по сравнению с действующим</w:t>
            </w:r>
          </w:p>
          <w:p w:rsidR="00A743F8" w:rsidRPr="00A743F8" w:rsidRDefault="00A743F8" w:rsidP="00A743F8">
            <w:pPr>
              <w:jc w:val="center"/>
              <w:rPr>
                <w:sz w:val="16"/>
                <w:szCs w:val="16"/>
              </w:rPr>
            </w:pPr>
          </w:p>
          <w:p w:rsidR="00A743F8" w:rsidRPr="00A743F8" w:rsidRDefault="00A743F8" w:rsidP="00A743F8">
            <w:pPr>
              <w:jc w:val="center"/>
              <w:rPr>
                <w:sz w:val="16"/>
                <w:szCs w:val="16"/>
              </w:rPr>
            </w:pPr>
            <w:r w:rsidRPr="00A743F8">
              <w:rPr>
                <w:sz w:val="16"/>
                <w:szCs w:val="16"/>
              </w:rPr>
              <w:t>%</w:t>
            </w:r>
          </w:p>
        </w:tc>
        <w:tc>
          <w:tcPr>
            <w:tcW w:w="1406" w:type="dxa"/>
            <w:vMerge w:val="restart"/>
            <w:tcBorders>
              <w:top w:val="single" w:sz="12" w:space="0" w:color="auto"/>
              <w:right w:val="single" w:sz="12" w:space="0" w:color="auto"/>
            </w:tcBorders>
            <w:vAlign w:val="center"/>
          </w:tcPr>
          <w:p w:rsidR="00A743F8" w:rsidRPr="00A743F8" w:rsidRDefault="00A743F8" w:rsidP="00A743F8">
            <w:pPr>
              <w:jc w:val="center"/>
              <w:rPr>
                <w:sz w:val="16"/>
                <w:szCs w:val="16"/>
              </w:rPr>
            </w:pPr>
            <w:r w:rsidRPr="00A743F8">
              <w:rPr>
                <w:sz w:val="16"/>
                <w:szCs w:val="16"/>
              </w:rPr>
              <w:t>Рентабельность по отпуску т/энергии на потребит. рынке,</w:t>
            </w:r>
          </w:p>
          <w:p w:rsidR="00A743F8" w:rsidRPr="00A743F8" w:rsidRDefault="00A743F8" w:rsidP="00A743F8">
            <w:pPr>
              <w:jc w:val="center"/>
              <w:rPr>
                <w:sz w:val="16"/>
                <w:szCs w:val="16"/>
              </w:rPr>
            </w:pPr>
            <w:r w:rsidRPr="00A743F8">
              <w:rPr>
                <w:sz w:val="16"/>
                <w:szCs w:val="16"/>
              </w:rPr>
              <w:t>%</w:t>
            </w:r>
          </w:p>
        </w:tc>
      </w:tr>
      <w:tr w:rsidR="00A743F8" w:rsidRPr="00A743F8" w:rsidTr="00D97018">
        <w:trPr>
          <w:cantSplit/>
          <w:trHeight w:val="196"/>
        </w:trPr>
        <w:tc>
          <w:tcPr>
            <w:tcW w:w="1183" w:type="dxa"/>
            <w:vMerge/>
            <w:tcBorders>
              <w:left w:val="single" w:sz="12" w:space="0" w:color="auto"/>
            </w:tcBorders>
          </w:tcPr>
          <w:p w:rsidR="00A743F8" w:rsidRPr="00A743F8" w:rsidRDefault="00A743F8" w:rsidP="00A743F8">
            <w:pPr>
              <w:jc w:val="center"/>
              <w:rPr>
                <w:sz w:val="16"/>
                <w:szCs w:val="16"/>
              </w:rPr>
            </w:pPr>
          </w:p>
        </w:tc>
        <w:tc>
          <w:tcPr>
            <w:tcW w:w="1279" w:type="dxa"/>
            <w:vMerge/>
          </w:tcPr>
          <w:p w:rsidR="00A743F8" w:rsidRPr="00A743F8" w:rsidRDefault="00A743F8" w:rsidP="00A743F8">
            <w:pPr>
              <w:jc w:val="center"/>
              <w:rPr>
                <w:sz w:val="16"/>
                <w:szCs w:val="16"/>
              </w:rPr>
            </w:pPr>
          </w:p>
        </w:tc>
        <w:tc>
          <w:tcPr>
            <w:tcW w:w="1383" w:type="dxa"/>
            <w:vMerge/>
            <w:tcBorders>
              <w:top w:val="nil"/>
            </w:tcBorders>
            <w:vAlign w:val="center"/>
          </w:tcPr>
          <w:p w:rsidR="00A743F8" w:rsidRPr="00A743F8" w:rsidRDefault="00A743F8" w:rsidP="00A743F8">
            <w:pPr>
              <w:jc w:val="center"/>
              <w:rPr>
                <w:sz w:val="16"/>
                <w:szCs w:val="16"/>
              </w:rPr>
            </w:pPr>
          </w:p>
        </w:tc>
        <w:tc>
          <w:tcPr>
            <w:tcW w:w="829" w:type="dxa"/>
            <w:vMerge/>
            <w:tcBorders>
              <w:top w:val="nil"/>
            </w:tcBorders>
            <w:vAlign w:val="center"/>
          </w:tcPr>
          <w:p w:rsidR="00A743F8" w:rsidRPr="00A743F8" w:rsidRDefault="00A743F8" w:rsidP="00A743F8">
            <w:pPr>
              <w:jc w:val="center"/>
              <w:rPr>
                <w:sz w:val="16"/>
                <w:szCs w:val="16"/>
              </w:rPr>
            </w:pPr>
          </w:p>
        </w:tc>
        <w:tc>
          <w:tcPr>
            <w:tcW w:w="1307" w:type="dxa"/>
            <w:vMerge w:val="restart"/>
            <w:vAlign w:val="center"/>
          </w:tcPr>
          <w:p w:rsidR="00A743F8" w:rsidRPr="00A743F8" w:rsidRDefault="00A743F8" w:rsidP="00A743F8">
            <w:pPr>
              <w:jc w:val="center"/>
              <w:rPr>
                <w:sz w:val="16"/>
                <w:szCs w:val="16"/>
              </w:rPr>
            </w:pPr>
            <w:r w:rsidRPr="00A743F8">
              <w:rPr>
                <w:sz w:val="16"/>
                <w:szCs w:val="16"/>
              </w:rPr>
              <w:t>предлагаемый к введению с 01.01. по 30.06.2013</w:t>
            </w:r>
          </w:p>
        </w:tc>
        <w:tc>
          <w:tcPr>
            <w:tcW w:w="1782" w:type="dxa"/>
            <w:gridSpan w:val="2"/>
            <w:vAlign w:val="center"/>
          </w:tcPr>
          <w:p w:rsidR="00A743F8" w:rsidRPr="00A743F8" w:rsidRDefault="00A743F8" w:rsidP="00A743F8">
            <w:pPr>
              <w:jc w:val="center"/>
              <w:rPr>
                <w:sz w:val="16"/>
                <w:szCs w:val="16"/>
              </w:rPr>
            </w:pPr>
            <w:r w:rsidRPr="00A743F8">
              <w:rPr>
                <w:sz w:val="16"/>
                <w:szCs w:val="16"/>
              </w:rPr>
              <w:t>предлагаемый</w:t>
            </w:r>
          </w:p>
        </w:tc>
        <w:tc>
          <w:tcPr>
            <w:tcW w:w="1287" w:type="dxa"/>
            <w:vMerge/>
          </w:tcPr>
          <w:p w:rsidR="00A743F8" w:rsidRPr="00A743F8" w:rsidRDefault="00A743F8" w:rsidP="00A743F8">
            <w:pPr>
              <w:jc w:val="center"/>
              <w:rPr>
                <w:sz w:val="16"/>
                <w:szCs w:val="16"/>
              </w:rPr>
            </w:pPr>
          </w:p>
        </w:tc>
        <w:tc>
          <w:tcPr>
            <w:tcW w:w="1406" w:type="dxa"/>
            <w:vMerge/>
            <w:tcBorders>
              <w:right w:val="single" w:sz="12" w:space="0" w:color="auto"/>
            </w:tcBorders>
          </w:tcPr>
          <w:p w:rsidR="00A743F8" w:rsidRPr="00A743F8" w:rsidRDefault="00A743F8" w:rsidP="00A743F8">
            <w:pPr>
              <w:jc w:val="center"/>
              <w:rPr>
                <w:sz w:val="16"/>
                <w:szCs w:val="16"/>
              </w:rPr>
            </w:pPr>
          </w:p>
        </w:tc>
      </w:tr>
      <w:tr w:rsidR="00A743F8" w:rsidRPr="00A743F8" w:rsidTr="00D97018">
        <w:trPr>
          <w:cantSplit/>
          <w:trHeight w:val="412"/>
        </w:trPr>
        <w:tc>
          <w:tcPr>
            <w:tcW w:w="1183" w:type="dxa"/>
            <w:vMerge/>
            <w:tcBorders>
              <w:left w:val="single" w:sz="12" w:space="0" w:color="auto"/>
              <w:bottom w:val="single" w:sz="12" w:space="0" w:color="auto"/>
            </w:tcBorders>
          </w:tcPr>
          <w:p w:rsidR="00A743F8" w:rsidRPr="00A743F8" w:rsidRDefault="00A743F8" w:rsidP="00A743F8">
            <w:pPr>
              <w:jc w:val="center"/>
              <w:rPr>
                <w:sz w:val="16"/>
                <w:szCs w:val="16"/>
              </w:rPr>
            </w:pPr>
          </w:p>
        </w:tc>
        <w:tc>
          <w:tcPr>
            <w:tcW w:w="1279" w:type="dxa"/>
            <w:vMerge/>
            <w:tcBorders>
              <w:bottom w:val="single" w:sz="12" w:space="0" w:color="auto"/>
            </w:tcBorders>
          </w:tcPr>
          <w:p w:rsidR="00A743F8" w:rsidRPr="00A743F8" w:rsidRDefault="00A743F8" w:rsidP="00A743F8">
            <w:pPr>
              <w:jc w:val="center"/>
              <w:rPr>
                <w:sz w:val="16"/>
                <w:szCs w:val="16"/>
              </w:rPr>
            </w:pPr>
          </w:p>
        </w:tc>
        <w:tc>
          <w:tcPr>
            <w:tcW w:w="1383" w:type="dxa"/>
            <w:vMerge/>
            <w:tcBorders>
              <w:top w:val="nil"/>
              <w:bottom w:val="single" w:sz="12" w:space="0" w:color="auto"/>
            </w:tcBorders>
            <w:vAlign w:val="center"/>
          </w:tcPr>
          <w:p w:rsidR="00A743F8" w:rsidRPr="00A743F8" w:rsidRDefault="00A743F8" w:rsidP="00A743F8">
            <w:pPr>
              <w:jc w:val="center"/>
              <w:rPr>
                <w:sz w:val="16"/>
                <w:szCs w:val="16"/>
              </w:rPr>
            </w:pPr>
          </w:p>
        </w:tc>
        <w:tc>
          <w:tcPr>
            <w:tcW w:w="829" w:type="dxa"/>
            <w:vMerge/>
            <w:tcBorders>
              <w:top w:val="nil"/>
              <w:bottom w:val="single" w:sz="12" w:space="0" w:color="auto"/>
            </w:tcBorders>
            <w:vAlign w:val="center"/>
          </w:tcPr>
          <w:p w:rsidR="00A743F8" w:rsidRPr="00A743F8" w:rsidRDefault="00A743F8" w:rsidP="00A743F8">
            <w:pPr>
              <w:jc w:val="center"/>
              <w:rPr>
                <w:sz w:val="16"/>
                <w:szCs w:val="16"/>
              </w:rPr>
            </w:pPr>
          </w:p>
        </w:tc>
        <w:tc>
          <w:tcPr>
            <w:tcW w:w="1307" w:type="dxa"/>
            <w:vMerge/>
            <w:tcBorders>
              <w:bottom w:val="single" w:sz="12" w:space="0" w:color="auto"/>
            </w:tcBorders>
            <w:vAlign w:val="center"/>
          </w:tcPr>
          <w:p w:rsidR="00A743F8" w:rsidRPr="00A743F8" w:rsidRDefault="00A743F8" w:rsidP="00A743F8">
            <w:pPr>
              <w:jc w:val="center"/>
              <w:rPr>
                <w:sz w:val="16"/>
                <w:szCs w:val="16"/>
              </w:rPr>
            </w:pPr>
          </w:p>
        </w:tc>
        <w:tc>
          <w:tcPr>
            <w:tcW w:w="931" w:type="dxa"/>
            <w:tcBorders>
              <w:bottom w:val="single" w:sz="12" w:space="0" w:color="auto"/>
            </w:tcBorders>
            <w:vAlign w:val="center"/>
          </w:tcPr>
          <w:p w:rsidR="00A743F8" w:rsidRPr="00A743F8" w:rsidRDefault="00A743F8" w:rsidP="00A743F8">
            <w:pPr>
              <w:jc w:val="center"/>
              <w:rPr>
                <w:sz w:val="16"/>
                <w:szCs w:val="16"/>
              </w:rPr>
            </w:pPr>
            <w:r w:rsidRPr="00A743F8">
              <w:rPr>
                <w:sz w:val="16"/>
                <w:szCs w:val="16"/>
              </w:rPr>
              <w:t>предприя-</w:t>
            </w:r>
          </w:p>
          <w:p w:rsidR="00A743F8" w:rsidRPr="00A743F8" w:rsidRDefault="00A743F8" w:rsidP="00A743F8">
            <w:pPr>
              <w:jc w:val="center"/>
              <w:rPr>
                <w:sz w:val="16"/>
                <w:szCs w:val="16"/>
              </w:rPr>
            </w:pPr>
            <w:r w:rsidRPr="00A743F8">
              <w:rPr>
                <w:sz w:val="16"/>
                <w:szCs w:val="16"/>
              </w:rPr>
              <w:t>тием</w:t>
            </w:r>
          </w:p>
        </w:tc>
        <w:tc>
          <w:tcPr>
            <w:tcW w:w="851" w:type="dxa"/>
            <w:tcBorders>
              <w:bottom w:val="single" w:sz="12" w:space="0" w:color="auto"/>
            </w:tcBorders>
            <w:shd w:val="pct15" w:color="000000" w:fill="FFFFFF"/>
            <w:vAlign w:val="center"/>
          </w:tcPr>
          <w:p w:rsidR="00A743F8" w:rsidRPr="00A743F8" w:rsidRDefault="00A743F8" w:rsidP="00A743F8">
            <w:pPr>
              <w:jc w:val="center"/>
              <w:rPr>
                <w:sz w:val="16"/>
                <w:szCs w:val="16"/>
              </w:rPr>
            </w:pPr>
            <w:r w:rsidRPr="00A743F8">
              <w:rPr>
                <w:sz w:val="16"/>
                <w:szCs w:val="16"/>
              </w:rPr>
              <w:t>РЭК КО</w:t>
            </w:r>
          </w:p>
        </w:tc>
        <w:tc>
          <w:tcPr>
            <w:tcW w:w="1287" w:type="dxa"/>
            <w:vMerge/>
            <w:tcBorders>
              <w:bottom w:val="single" w:sz="12" w:space="0" w:color="auto"/>
            </w:tcBorders>
          </w:tcPr>
          <w:p w:rsidR="00A743F8" w:rsidRPr="00A743F8" w:rsidRDefault="00A743F8" w:rsidP="00A743F8">
            <w:pPr>
              <w:jc w:val="center"/>
              <w:rPr>
                <w:sz w:val="16"/>
                <w:szCs w:val="16"/>
              </w:rPr>
            </w:pPr>
          </w:p>
        </w:tc>
        <w:tc>
          <w:tcPr>
            <w:tcW w:w="1406" w:type="dxa"/>
            <w:vMerge/>
            <w:tcBorders>
              <w:bottom w:val="single" w:sz="12" w:space="0" w:color="auto"/>
              <w:right w:val="single" w:sz="12" w:space="0" w:color="auto"/>
            </w:tcBorders>
          </w:tcPr>
          <w:p w:rsidR="00A743F8" w:rsidRPr="00A743F8" w:rsidRDefault="00A743F8" w:rsidP="00A743F8">
            <w:pPr>
              <w:jc w:val="center"/>
              <w:rPr>
                <w:sz w:val="16"/>
                <w:szCs w:val="16"/>
              </w:rPr>
            </w:pPr>
          </w:p>
        </w:tc>
      </w:tr>
      <w:tr w:rsidR="00A743F8" w:rsidRPr="00A743F8" w:rsidTr="00D97018">
        <w:trPr>
          <w:cantSplit/>
          <w:trHeight w:val="224"/>
        </w:trPr>
        <w:tc>
          <w:tcPr>
            <w:tcW w:w="1183" w:type="dxa"/>
            <w:tcBorders>
              <w:top w:val="single" w:sz="12" w:space="0" w:color="auto"/>
              <w:left w:val="single" w:sz="12" w:space="0" w:color="auto"/>
            </w:tcBorders>
            <w:vAlign w:val="center"/>
          </w:tcPr>
          <w:p w:rsidR="00A743F8" w:rsidRPr="00A743F8" w:rsidRDefault="00A743F8" w:rsidP="00A743F8">
            <w:pPr>
              <w:jc w:val="center"/>
              <w:rPr>
                <w:sz w:val="16"/>
                <w:szCs w:val="16"/>
              </w:rPr>
            </w:pPr>
            <w:r w:rsidRPr="00A743F8">
              <w:rPr>
                <w:sz w:val="16"/>
                <w:szCs w:val="16"/>
              </w:rPr>
              <w:t>1</w:t>
            </w:r>
          </w:p>
        </w:tc>
        <w:tc>
          <w:tcPr>
            <w:tcW w:w="1279"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2</w:t>
            </w:r>
          </w:p>
        </w:tc>
        <w:tc>
          <w:tcPr>
            <w:tcW w:w="1383"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3</w:t>
            </w:r>
          </w:p>
        </w:tc>
        <w:tc>
          <w:tcPr>
            <w:tcW w:w="829"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4</w:t>
            </w:r>
          </w:p>
        </w:tc>
        <w:tc>
          <w:tcPr>
            <w:tcW w:w="1307"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5</w:t>
            </w:r>
          </w:p>
        </w:tc>
        <w:tc>
          <w:tcPr>
            <w:tcW w:w="931"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6</w:t>
            </w:r>
          </w:p>
        </w:tc>
        <w:tc>
          <w:tcPr>
            <w:tcW w:w="851" w:type="dxa"/>
            <w:tcBorders>
              <w:top w:val="single" w:sz="12" w:space="0" w:color="auto"/>
            </w:tcBorders>
            <w:shd w:val="pct15" w:color="000000" w:fill="FFFFFF"/>
            <w:vAlign w:val="center"/>
          </w:tcPr>
          <w:p w:rsidR="00A743F8" w:rsidRPr="00A743F8" w:rsidRDefault="00A743F8" w:rsidP="00A743F8">
            <w:pPr>
              <w:jc w:val="center"/>
              <w:rPr>
                <w:sz w:val="16"/>
                <w:szCs w:val="16"/>
              </w:rPr>
            </w:pPr>
            <w:r w:rsidRPr="00A743F8">
              <w:rPr>
                <w:sz w:val="16"/>
                <w:szCs w:val="16"/>
              </w:rPr>
              <w:t>7</w:t>
            </w:r>
          </w:p>
        </w:tc>
        <w:tc>
          <w:tcPr>
            <w:tcW w:w="1287" w:type="dxa"/>
            <w:tcBorders>
              <w:top w:val="single" w:sz="12" w:space="0" w:color="auto"/>
            </w:tcBorders>
            <w:vAlign w:val="center"/>
          </w:tcPr>
          <w:p w:rsidR="00A743F8" w:rsidRPr="00A743F8" w:rsidRDefault="00A743F8" w:rsidP="00A743F8">
            <w:pPr>
              <w:jc w:val="center"/>
              <w:rPr>
                <w:sz w:val="16"/>
                <w:szCs w:val="16"/>
              </w:rPr>
            </w:pPr>
            <w:r w:rsidRPr="00A743F8">
              <w:rPr>
                <w:sz w:val="16"/>
                <w:szCs w:val="16"/>
              </w:rPr>
              <w:t>8</w:t>
            </w:r>
          </w:p>
        </w:tc>
        <w:tc>
          <w:tcPr>
            <w:tcW w:w="1406" w:type="dxa"/>
            <w:tcBorders>
              <w:top w:val="single" w:sz="12" w:space="0" w:color="auto"/>
              <w:right w:val="single" w:sz="12" w:space="0" w:color="auto"/>
            </w:tcBorders>
            <w:vAlign w:val="center"/>
          </w:tcPr>
          <w:p w:rsidR="00A743F8" w:rsidRPr="00A743F8" w:rsidRDefault="00A743F8" w:rsidP="00A743F8">
            <w:pPr>
              <w:jc w:val="center"/>
              <w:rPr>
                <w:sz w:val="16"/>
                <w:szCs w:val="16"/>
              </w:rPr>
            </w:pPr>
            <w:r w:rsidRPr="00A743F8">
              <w:rPr>
                <w:sz w:val="16"/>
                <w:szCs w:val="16"/>
              </w:rPr>
              <w:t>9</w:t>
            </w:r>
          </w:p>
        </w:tc>
      </w:tr>
      <w:tr w:rsidR="00A743F8" w:rsidRPr="00A743F8" w:rsidTr="00D97018">
        <w:trPr>
          <w:cantSplit/>
          <w:trHeight w:val="179"/>
        </w:trPr>
        <w:tc>
          <w:tcPr>
            <w:tcW w:w="1183" w:type="dxa"/>
            <w:vMerge w:val="restart"/>
            <w:tcBorders>
              <w:left w:val="single" w:sz="12" w:space="0" w:color="auto"/>
            </w:tcBorders>
            <w:vAlign w:val="center"/>
          </w:tcPr>
          <w:p w:rsidR="00A743F8" w:rsidRPr="00A743F8" w:rsidRDefault="00A743F8" w:rsidP="00A743F8">
            <w:pPr>
              <w:ind w:right="-108"/>
              <w:jc w:val="center"/>
              <w:rPr>
                <w:sz w:val="16"/>
                <w:szCs w:val="16"/>
              </w:rPr>
            </w:pPr>
            <w:r w:rsidRPr="00A743F8">
              <w:rPr>
                <w:sz w:val="16"/>
                <w:szCs w:val="16"/>
              </w:rPr>
              <w:t xml:space="preserve">ОАО «СКЭК» </w:t>
            </w:r>
          </w:p>
          <w:p w:rsidR="00A743F8" w:rsidRPr="00A743F8" w:rsidRDefault="00A743F8" w:rsidP="00A743F8">
            <w:pPr>
              <w:ind w:right="-108"/>
              <w:jc w:val="center"/>
              <w:rPr>
                <w:sz w:val="16"/>
                <w:szCs w:val="16"/>
              </w:rPr>
            </w:pPr>
            <w:r w:rsidRPr="00A743F8">
              <w:rPr>
                <w:sz w:val="16"/>
                <w:szCs w:val="16"/>
              </w:rPr>
              <w:t>(г. Кемерово)</w:t>
            </w:r>
          </w:p>
        </w:tc>
        <w:tc>
          <w:tcPr>
            <w:tcW w:w="1279" w:type="dxa"/>
            <w:vMerge w:val="restart"/>
            <w:vAlign w:val="center"/>
          </w:tcPr>
          <w:p w:rsidR="00A743F8" w:rsidRPr="00A743F8" w:rsidRDefault="00A743F8" w:rsidP="00A743F8">
            <w:pPr>
              <w:jc w:val="center"/>
              <w:rPr>
                <w:b/>
                <w:sz w:val="16"/>
                <w:szCs w:val="16"/>
              </w:rPr>
            </w:pPr>
            <w:r w:rsidRPr="00A743F8">
              <w:rPr>
                <w:b/>
                <w:sz w:val="16"/>
                <w:szCs w:val="16"/>
              </w:rPr>
              <w:t>-198383,54</w:t>
            </w:r>
          </w:p>
        </w:tc>
        <w:tc>
          <w:tcPr>
            <w:tcW w:w="1383" w:type="dxa"/>
            <w:vAlign w:val="center"/>
          </w:tcPr>
          <w:p w:rsidR="00A743F8" w:rsidRPr="00A743F8" w:rsidRDefault="00A743F8" w:rsidP="00A743F8">
            <w:pPr>
              <w:rPr>
                <w:sz w:val="16"/>
                <w:szCs w:val="16"/>
              </w:rPr>
            </w:pPr>
            <w:r w:rsidRPr="00A743F8">
              <w:rPr>
                <w:sz w:val="16"/>
                <w:szCs w:val="16"/>
              </w:rPr>
              <w:t>бюджетные потребители</w:t>
            </w:r>
          </w:p>
        </w:tc>
        <w:tc>
          <w:tcPr>
            <w:tcW w:w="829" w:type="dxa"/>
            <w:vAlign w:val="center"/>
          </w:tcPr>
          <w:p w:rsidR="00A743F8" w:rsidRPr="00A743F8" w:rsidRDefault="00A743F8" w:rsidP="00A743F8">
            <w:pPr>
              <w:jc w:val="center"/>
              <w:rPr>
                <w:sz w:val="16"/>
                <w:szCs w:val="16"/>
              </w:rPr>
            </w:pPr>
            <w:r w:rsidRPr="00A743F8">
              <w:rPr>
                <w:sz w:val="16"/>
                <w:szCs w:val="16"/>
              </w:rPr>
              <w:t>12,26</w:t>
            </w:r>
          </w:p>
        </w:tc>
        <w:tc>
          <w:tcPr>
            <w:tcW w:w="1307" w:type="dxa"/>
            <w:vMerge w:val="restart"/>
            <w:shd w:val="clear" w:color="auto" w:fill="auto"/>
            <w:vAlign w:val="center"/>
          </w:tcPr>
          <w:p w:rsidR="00A743F8" w:rsidRPr="00A743F8" w:rsidRDefault="00A743F8" w:rsidP="00A743F8">
            <w:pPr>
              <w:ind w:right="-108"/>
              <w:rPr>
                <w:b/>
                <w:sz w:val="16"/>
                <w:szCs w:val="16"/>
              </w:rPr>
            </w:pPr>
            <w:r w:rsidRPr="00A743F8">
              <w:rPr>
                <w:b/>
                <w:sz w:val="16"/>
                <w:szCs w:val="16"/>
              </w:rPr>
              <w:t xml:space="preserve">1586,14- </w:t>
            </w:r>
            <w:r w:rsidRPr="00A743F8">
              <w:rPr>
                <w:sz w:val="16"/>
                <w:szCs w:val="16"/>
              </w:rPr>
              <w:t>пар</w:t>
            </w:r>
          </w:p>
          <w:p w:rsidR="00A743F8" w:rsidRPr="00A743F8" w:rsidRDefault="00A743F8" w:rsidP="00A743F8">
            <w:pPr>
              <w:ind w:right="-108"/>
              <w:rPr>
                <w:sz w:val="16"/>
                <w:szCs w:val="16"/>
              </w:rPr>
            </w:pPr>
            <w:r w:rsidRPr="00A743F8">
              <w:rPr>
                <w:b/>
                <w:sz w:val="16"/>
                <w:szCs w:val="16"/>
              </w:rPr>
              <w:t xml:space="preserve">1534,01- </w:t>
            </w:r>
            <w:r w:rsidRPr="00A743F8">
              <w:rPr>
                <w:sz w:val="16"/>
                <w:szCs w:val="16"/>
              </w:rPr>
              <w:t>вода</w:t>
            </w:r>
          </w:p>
        </w:tc>
        <w:tc>
          <w:tcPr>
            <w:tcW w:w="931" w:type="dxa"/>
            <w:vMerge w:val="restart"/>
            <w:vAlign w:val="center"/>
          </w:tcPr>
          <w:p w:rsidR="00A743F8" w:rsidRPr="00A743F8" w:rsidRDefault="00A743F8" w:rsidP="00A743F8">
            <w:pPr>
              <w:jc w:val="center"/>
              <w:rPr>
                <w:sz w:val="16"/>
                <w:szCs w:val="16"/>
              </w:rPr>
            </w:pPr>
            <w:r w:rsidRPr="00A743F8">
              <w:rPr>
                <w:sz w:val="16"/>
                <w:szCs w:val="16"/>
              </w:rPr>
              <w:t>2415,92</w:t>
            </w:r>
          </w:p>
        </w:tc>
        <w:tc>
          <w:tcPr>
            <w:tcW w:w="851" w:type="dxa"/>
            <w:vMerge w:val="restart"/>
            <w:shd w:val="pct15" w:color="000000" w:fill="FFFFFF"/>
            <w:vAlign w:val="center"/>
          </w:tcPr>
          <w:p w:rsidR="00A743F8" w:rsidRPr="00A743F8" w:rsidRDefault="00A743F8" w:rsidP="00A743F8">
            <w:pPr>
              <w:ind w:right="-108"/>
              <w:rPr>
                <w:b/>
                <w:sz w:val="16"/>
                <w:szCs w:val="16"/>
              </w:rPr>
            </w:pPr>
            <w:r w:rsidRPr="00A743F8">
              <w:rPr>
                <w:b/>
                <w:sz w:val="16"/>
                <w:szCs w:val="16"/>
              </w:rPr>
              <w:t xml:space="preserve">1782,82- </w:t>
            </w:r>
            <w:r w:rsidRPr="00A743F8">
              <w:rPr>
                <w:sz w:val="16"/>
                <w:szCs w:val="16"/>
              </w:rPr>
              <w:t>пар</w:t>
            </w:r>
          </w:p>
          <w:p w:rsidR="00A743F8" w:rsidRPr="00A743F8" w:rsidRDefault="00A743F8" w:rsidP="00A743F8">
            <w:pPr>
              <w:ind w:right="-108"/>
              <w:rPr>
                <w:sz w:val="16"/>
                <w:szCs w:val="16"/>
              </w:rPr>
            </w:pPr>
            <w:r w:rsidRPr="00A743F8">
              <w:rPr>
                <w:b/>
                <w:sz w:val="16"/>
                <w:szCs w:val="16"/>
              </w:rPr>
              <w:t xml:space="preserve">1724,23- </w:t>
            </w:r>
            <w:r w:rsidRPr="00A743F8">
              <w:rPr>
                <w:sz w:val="16"/>
                <w:szCs w:val="16"/>
              </w:rPr>
              <w:t>вода</w:t>
            </w:r>
          </w:p>
        </w:tc>
        <w:tc>
          <w:tcPr>
            <w:tcW w:w="1287" w:type="dxa"/>
            <w:vMerge w:val="restart"/>
            <w:vAlign w:val="center"/>
          </w:tcPr>
          <w:p w:rsidR="00A743F8" w:rsidRPr="00A743F8" w:rsidRDefault="00A743F8" w:rsidP="00A743F8">
            <w:pPr>
              <w:jc w:val="center"/>
              <w:rPr>
                <w:sz w:val="16"/>
                <w:szCs w:val="16"/>
              </w:rPr>
            </w:pPr>
            <w:r w:rsidRPr="00A743F8">
              <w:rPr>
                <w:sz w:val="16"/>
                <w:szCs w:val="16"/>
              </w:rPr>
              <w:t>12,40</w:t>
            </w:r>
          </w:p>
        </w:tc>
        <w:tc>
          <w:tcPr>
            <w:tcW w:w="1406" w:type="dxa"/>
            <w:vMerge w:val="restart"/>
            <w:tcBorders>
              <w:right w:val="single" w:sz="12" w:space="0" w:color="auto"/>
            </w:tcBorders>
            <w:vAlign w:val="center"/>
          </w:tcPr>
          <w:p w:rsidR="00A743F8" w:rsidRPr="00A743F8" w:rsidRDefault="00A743F8" w:rsidP="00A743F8">
            <w:pPr>
              <w:jc w:val="center"/>
              <w:rPr>
                <w:sz w:val="16"/>
                <w:szCs w:val="16"/>
              </w:rPr>
            </w:pPr>
            <w:r w:rsidRPr="00A743F8">
              <w:rPr>
                <w:sz w:val="16"/>
                <w:szCs w:val="16"/>
              </w:rPr>
              <w:t>0,42</w:t>
            </w:r>
          </w:p>
        </w:tc>
      </w:tr>
      <w:tr w:rsidR="00A743F8" w:rsidRPr="00A743F8" w:rsidTr="00D97018">
        <w:trPr>
          <w:cantSplit/>
          <w:trHeight w:val="445"/>
        </w:trPr>
        <w:tc>
          <w:tcPr>
            <w:tcW w:w="1183" w:type="dxa"/>
            <w:vMerge/>
            <w:tcBorders>
              <w:left w:val="single" w:sz="12" w:space="0" w:color="auto"/>
            </w:tcBorders>
            <w:vAlign w:val="center"/>
          </w:tcPr>
          <w:p w:rsidR="00A743F8" w:rsidRPr="00A743F8" w:rsidRDefault="00A743F8" w:rsidP="00A743F8">
            <w:pPr>
              <w:ind w:right="-108"/>
              <w:jc w:val="center"/>
              <w:rPr>
                <w:sz w:val="16"/>
                <w:szCs w:val="16"/>
              </w:rPr>
            </w:pPr>
          </w:p>
        </w:tc>
        <w:tc>
          <w:tcPr>
            <w:tcW w:w="1279" w:type="dxa"/>
            <w:vMerge/>
            <w:vAlign w:val="center"/>
          </w:tcPr>
          <w:p w:rsidR="00A743F8" w:rsidRPr="00A743F8" w:rsidRDefault="00A743F8" w:rsidP="00A743F8">
            <w:pPr>
              <w:jc w:val="center"/>
              <w:rPr>
                <w:b/>
                <w:sz w:val="16"/>
                <w:szCs w:val="16"/>
              </w:rPr>
            </w:pPr>
          </w:p>
        </w:tc>
        <w:tc>
          <w:tcPr>
            <w:tcW w:w="1383" w:type="dxa"/>
            <w:vAlign w:val="center"/>
          </w:tcPr>
          <w:p w:rsidR="00A743F8" w:rsidRPr="00A743F8" w:rsidRDefault="00A743F8" w:rsidP="00A743F8">
            <w:pPr>
              <w:rPr>
                <w:sz w:val="16"/>
                <w:szCs w:val="16"/>
              </w:rPr>
            </w:pPr>
            <w:r w:rsidRPr="00A743F8">
              <w:rPr>
                <w:sz w:val="16"/>
                <w:szCs w:val="16"/>
              </w:rPr>
              <w:t>жилищные организации</w:t>
            </w:r>
          </w:p>
        </w:tc>
        <w:tc>
          <w:tcPr>
            <w:tcW w:w="829" w:type="dxa"/>
            <w:vAlign w:val="center"/>
          </w:tcPr>
          <w:p w:rsidR="00A743F8" w:rsidRPr="00A743F8" w:rsidRDefault="00A743F8" w:rsidP="00A743F8">
            <w:pPr>
              <w:jc w:val="center"/>
              <w:rPr>
                <w:sz w:val="16"/>
                <w:szCs w:val="16"/>
              </w:rPr>
            </w:pPr>
            <w:r w:rsidRPr="00A743F8">
              <w:rPr>
                <w:sz w:val="16"/>
                <w:szCs w:val="16"/>
              </w:rPr>
              <w:t>77,00</w:t>
            </w:r>
          </w:p>
        </w:tc>
        <w:tc>
          <w:tcPr>
            <w:tcW w:w="1307" w:type="dxa"/>
            <w:vMerge/>
            <w:shd w:val="clear" w:color="auto" w:fill="auto"/>
            <w:vAlign w:val="center"/>
          </w:tcPr>
          <w:p w:rsidR="00A743F8" w:rsidRPr="00A743F8" w:rsidRDefault="00A743F8" w:rsidP="00A743F8">
            <w:pPr>
              <w:jc w:val="center"/>
              <w:rPr>
                <w:sz w:val="16"/>
                <w:szCs w:val="16"/>
              </w:rPr>
            </w:pPr>
          </w:p>
        </w:tc>
        <w:tc>
          <w:tcPr>
            <w:tcW w:w="931" w:type="dxa"/>
            <w:vMerge/>
            <w:vAlign w:val="center"/>
          </w:tcPr>
          <w:p w:rsidR="00A743F8" w:rsidRPr="00A743F8" w:rsidRDefault="00A743F8" w:rsidP="00A743F8">
            <w:pPr>
              <w:jc w:val="center"/>
              <w:rPr>
                <w:sz w:val="16"/>
                <w:szCs w:val="16"/>
              </w:rPr>
            </w:pPr>
          </w:p>
        </w:tc>
        <w:tc>
          <w:tcPr>
            <w:tcW w:w="851" w:type="dxa"/>
            <w:vMerge/>
            <w:shd w:val="pct15" w:color="000000" w:fill="FFFFFF"/>
            <w:vAlign w:val="center"/>
          </w:tcPr>
          <w:p w:rsidR="00A743F8" w:rsidRPr="00A743F8" w:rsidRDefault="00A743F8" w:rsidP="00A743F8">
            <w:pPr>
              <w:jc w:val="center"/>
              <w:rPr>
                <w:b/>
                <w:sz w:val="16"/>
                <w:szCs w:val="16"/>
              </w:rPr>
            </w:pPr>
          </w:p>
        </w:tc>
        <w:tc>
          <w:tcPr>
            <w:tcW w:w="1287" w:type="dxa"/>
            <w:vMerge/>
            <w:vAlign w:val="center"/>
          </w:tcPr>
          <w:p w:rsidR="00A743F8" w:rsidRPr="00A743F8" w:rsidRDefault="00A743F8" w:rsidP="00A743F8">
            <w:pPr>
              <w:jc w:val="center"/>
              <w:rPr>
                <w:sz w:val="16"/>
                <w:szCs w:val="16"/>
              </w:rPr>
            </w:pPr>
          </w:p>
        </w:tc>
        <w:tc>
          <w:tcPr>
            <w:tcW w:w="1406" w:type="dxa"/>
            <w:vMerge/>
            <w:tcBorders>
              <w:right w:val="single" w:sz="12" w:space="0" w:color="auto"/>
            </w:tcBorders>
            <w:vAlign w:val="center"/>
          </w:tcPr>
          <w:p w:rsidR="00A743F8" w:rsidRPr="00A743F8" w:rsidRDefault="00A743F8" w:rsidP="00A743F8">
            <w:pPr>
              <w:jc w:val="center"/>
              <w:rPr>
                <w:sz w:val="16"/>
                <w:szCs w:val="16"/>
              </w:rPr>
            </w:pPr>
          </w:p>
        </w:tc>
      </w:tr>
      <w:tr w:rsidR="00A743F8" w:rsidRPr="00A743F8" w:rsidTr="00D97018">
        <w:trPr>
          <w:cantSplit/>
          <w:trHeight w:val="292"/>
        </w:trPr>
        <w:tc>
          <w:tcPr>
            <w:tcW w:w="1183" w:type="dxa"/>
            <w:vMerge/>
            <w:tcBorders>
              <w:left w:val="single" w:sz="12" w:space="0" w:color="auto"/>
            </w:tcBorders>
            <w:vAlign w:val="center"/>
          </w:tcPr>
          <w:p w:rsidR="00A743F8" w:rsidRPr="00A743F8" w:rsidRDefault="00A743F8" w:rsidP="00A743F8">
            <w:pPr>
              <w:ind w:right="-108"/>
              <w:jc w:val="center"/>
              <w:rPr>
                <w:sz w:val="16"/>
                <w:szCs w:val="16"/>
              </w:rPr>
            </w:pPr>
          </w:p>
        </w:tc>
        <w:tc>
          <w:tcPr>
            <w:tcW w:w="1279" w:type="dxa"/>
            <w:vMerge/>
            <w:vAlign w:val="center"/>
          </w:tcPr>
          <w:p w:rsidR="00A743F8" w:rsidRPr="00A743F8" w:rsidRDefault="00A743F8" w:rsidP="00A743F8">
            <w:pPr>
              <w:jc w:val="center"/>
              <w:rPr>
                <w:b/>
                <w:sz w:val="16"/>
                <w:szCs w:val="16"/>
              </w:rPr>
            </w:pPr>
          </w:p>
        </w:tc>
        <w:tc>
          <w:tcPr>
            <w:tcW w:w="1383" w:type="dxa"/>
            <w:vAlign w:val="center"/>
          </w:tcPr>
          <w:p w:rsidR="00A743F8" w:rsidRPr="00A743F8" w:rsidRDefault="00A743F8" w:rsidP="00A743F8">
            <w:pPr>
              <w:rPr>
                <w:sz w:val="16"/>
                <w:szCs w:val="16"/>
              </w:rPr>
            </w:pPr>
            <w:r w:rsidRPr="00A743F8">
              <w:rPr>
                <w:sz w:val="16"/>
                <w:szCs w:val="16"/>
              </w:rPr>
              <w:t>иные потребители</w:t>
            </w:r>
          </w:p>
        </w:tc>
        <w:tc>
          <w:tcPr>
            <w:tcW w:w="829" w:type="dxa"/>
            <w:vAlign w:val="center"/>
          </w:tcPr>
          <w:p w:rsidR="00A743F8" w:rsidRPr="00A743F8" w:rsidRDefault="00A743F8" w:rsidP="00A743F8">
            <w:pPr>
              <w:jc w:val="center"/>
              <w:rPr>
                <w:sz w:val="16"/>
                <w:szCs w:val="16"/>
              </w:rPr>
            </w:pPr>
            <w:r w:rsidRPr="00A743F8">
              <w:rPr>
                <w:sz w:val="16"/>
                <w:szCs w:val="16"/>
              </w:rPr>
              <w:t>10,73</w:t>
            </w:r>
          </w:p>
        </w:tc>
        <w:tc>
          <w:tcPr>
            <w:tcW w:w="1307" w:type="dxa"/>
            <w:vMerge/>
            <w:shd w:val="clear" w:color="auto" w:fill="auto"/>
            <w:vAlign w:val="center"/>
          </w:tcPr>
          <w:p w:rsidR="00A743F8" w:rsidRPr="00A743F8" w:rsidRDefault="00A743F8" w:rsidP="00A743F8">
            <w:pPr>
              <w:jc w:val="center"/>
              <w:rPr>
                <w:sz w:val="16"/>
                <w:szCs w:val="16"/>
              </w:rPr>
            </w:pPr>
          </w:p>
        </w:tc>
        <w:tc>
          <w:tcPr>
            <w:tcW w:w="931" w:type="dxa"/>
            <w:vMerge/>
            <w:vAlign w:val="center"/>
          </w:tcPr>
          <w:p w:rsidR="00A743F8" w:rsidRPr="00A743F8" w:rsidRDefault="00A743F8" w:rsidP="00A743F8">
            <w:pPr>
              <w:jc w:val="center"/>
              <w:rPr>
                <w:sz w:val="16"/>
                <w:szCs w:val="16"/>
              </w:rPr>
            </w:pPr>
          </w:p>
        </w:tc>
        <w:tc>
          <w:tcPr>
            <w:tcW w:w="851" w:type="dxa"/>
            <w:vMerge/>
            <w:shd w:val="pct15" w:color="000000" w:fill="FFFFFF"/>
            <w:vAlign w:val="center"/>
          </w:tcPr>
          <w:p w:rsidR="00A743F8" w:rsidRPr="00A743F8" w:rsidRDefault="00A743F8" w:rsidP="00A743F8">
            <w:pPr>
              <w:jc w:val="center"/>
              <w:rPr>
                <w:b/>
                <w:sz w:val="16"/>
                <w:szCs w:val="16"/>
              </w:rPr>
            </w:pPr>
          </w:p>
        </w:tc>
        <w:tc>
          <w:tcPr>
            <w:tcW w:w="1287" w:type="dxa"/>
            <w:vMerge/>
            <w:vAlign w:val="center"/>
          </w:tcPr>
          <w:p w:rsidR="00A743F8" w:rsidRPr="00A743F8" w:rsidRDefault="00A743F8" w:rsidP="00A743F8">
            <w:pPr>
              <w:jc w:val="center"/>
              <w:rPr>
                <w:sz w:val="16"/>
                <w:szCs w:val="16"/>
              </w:rPr>
            </w:pPr>
          </w:p>
        </w:tc>
        <w:tc>
          <w:tcPr>
            <w:tcW w:w="1406" w:type="dxa"/>
            <w:vMerge/>
            <w:tcBorders>
              <w:right w:val="single" w:sz="12" w:space="0" w:color="auto"/>
            </w:tcBorders>
            <w:vAlign w:val="center"/>
          </w:tcPr>
          <w:p w:rsidR="00A743F8" w:rsidRPr="00A743F8" w:rsidRDefault="00A743F8" w:rsidP="00A743F8">
            <w:pPr>
              <w:jc w:val="center"/>
              <w:rPr>
                <w:sz w:val="16"/>
                <w:szCs w:val="16"/>
              </w:rPr>
            </w:pPr>
          </w:p>
        </w:tc>
      </w:tr>
      <w:tr w:rsidR="00A743F8" w:rsidRPr="00A743F8" w:rsidTr="00D97018">
        <w:trPr>
          <w:cantSplit/>
          <w:trHeight w:val="268"/>
        </w:trPr>
        <w:tc>
          <w:tcPr>
            <w:tcW w:w="1183" w:type="dxa"/>
            <w:vMerge/>
            <w:tcBorders>
              <w:left w:val="single" w:sz="12" w:space="0" w:color="auto"/>
              <w:bottom w:val="single" w:sz="12" w:space="0" w:color="auto"/>
            </w:tcBorders>
            <w:vAlign w:val="center"/>
          </w:tcPr>
          <w:p w:rsidR="00A743F8" w:rsidRPr="00A743F8" w:rsidRDefault="00A743F8" w:rsidP="00A743F8">
            <w:pPr>
              <w:ind w:right="-108"/>
              <w:jc w:val="center"/>
              <w:rPr>
                <w:sz w:val="16"/>
                <w:szCs w:val="16"/>
              </w:rPr>
            </w:pPr>
          </w:p>
        </w:tc>
        <w:tc>
          <w:tcPr>
            <w:tcW w:w="1279" w:type="dxa"/>
            <w:vMerge/>
            <w:tcBorders>
              <w:bottom w:val="single" w:sz="12" w:space="0" w:color="auto"/>
            </w:tcBorders>
            <w:vAlign w:val="center"/>
          </w:tcPr>
          <w:p w:rsidR="00A743F8" w:rsidRPr="00A743F8" w:rsidRDefault="00A743F8" w:rsidP="00A743F8">
            <w:pPr>
              <w:jc w:val="center"/>
              <w:rPr>
                <w:b/>
                <w:sz w:val="16"/>
                <w:szCs w:val="16"/>
              </w:rPr>
            </w:pPr>
          </w:p>
        </w:tc>
        <w:tc>
          <w:tcPr>
            <w:tcW w:w="1383" w:type="dxa"/>
            <w:tcBorders>
              <w:bottom w:val="single" w:sz="12" w:space="0" w:color="auto"/>
            </w:tcBorders>
            <w:vAlign w:val="center"/>
          </w:tcPr>
          <w:p w:rsidR="00A743F8" w:rsidRPr="00A743F8" w:rsidRDefault="00A743F8" w:rsidP="00A743F8">
            <w:pPr>
              <w:rPr>
                <w:sz w:val="16"/>
                <w:szCs w:val="16"/>
              </w:rPr>
            </w:pPr>
            <w:r w:rsidRPr="00A743F8">
              <w:rPr>
                <w:sz w:val="16"/>
                <w:szCs w:val="16"/>
              </w:rPr>
              <w:t>произв. нужды</w:t>
            </w:r>
          </w:p>
        </w:tc>
        <w:tc>
          <w:tcPr>
            <w:tcW w:w="829" w:type="dxa"/>
            <w:tcBorders>
              <w:bottom w:val="single" w:sz="12" w:space="0" w:color="auto"/>
            </w:tcBorders>
            <w:vAlign w:val="center"/>
          </w:tcPr>
          <w:p w:rsidR="00A743F8" w:rsidRPr="00A743F8" w:rsidRDefault="00A743F8" w:rsidP="00A743F8">
            <w:pPr>
              <w:jc w:val="center"/>
              <w:rPr>
                <w:sz w:val="16"/>
                <w:szCs w:val="16"/>
              </w:rPr>
            </w:pPr>
            <w:r w:rsidRPr="00A743F8">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A743F8" w:rsidRPr="00A743F8" w:rsidRDefault="00A743F8" w:rsidP="00A743F8">
            <w:pPr>
              <w:jc w:val="center"/>
              <w:rPr>
                <w:sz w:val="16"/>
                <w:szCs w:val="16"/>
              </w:rPr>
            </w:pPr>
          </w:p>
        </w:tc>
      </w:tr>
    </w:tbl>
    <w:p w:rsidR="00A743F8" w:rsidRPr="00A743F8" w:rsidRDefault="00A743F8" w:rsidP="00A743F8">
      <w:pPr>
        <w:tabs>
          <w:tab w:val="left" w:pos="426"/>
        </w:tabs>
        <w:ind w:firstLine="426"/>
        <w:jc w:val="both"/>
      </w:pPr>
    </w:p>
    <w:p w:rsidR="00A743F8" w:rsidRPr="00A743F8" w:rsidRDefault="00A743F8" w:rsidP="00A743F8">
      <w:pPr>
        <w:tabs>
          <w:tab w:val="left" w:pos="426"/>
        </w:tabs>
        <w:ind w:firstLine="426"/>
        <w:jc w:val="both"/>
      </w:pPr>
      <w:proofErr w:type="gramStart"/>
      <w:r w:rsidRPr="00A743F8">
        <w:t>Изменение тарифов на тепловую энергию, реализуемую ОАО «Северо-Кузбасская энергетическая компания» (г. Кемерово) на потребительском рынке по узлу теплоснабжения г. Березовский, по периодам регулирования соответствует параметрам, определенным Приказом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w:t>
      </w:r>
      <w:proofErr w:type="gramEnd"/>
      <w:r w:rsidRPr="00A743F8">
        <w:t xml:space="preserve"> РФ 02.11.2012 года. Регистрационный № 25759).</w:t>
      </w:r>
    </w:p>
    <w:p w:rsidR="00A743F8" w:rsidRPr="00A743F8" w:rsidRDefault="00A743F8" w:rsidP="00A743F8">
      <w:pPr>
        <w:tabs>
          <w:tab w:val="left" w:pos="426"/>
        </w:tabs>
        <w:ind w:firstLine="426"/>
        <w:jc w:val="both"/>
      </w:pPr>
      <w:r w:rsidRPr="00A743F8">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A743F8">
        <w:rPr>
          <w:b/>
          <w:i/>
        </w:rPr>
        <w:t>6,20</w:t>
      </w:r>
      <w:r w:rsidRPr="00A743F8">
        <w:t xml:space="preserve"> % относительно действующего на 31.12.2012 года.</w:t>
      </w:r>
    </w:p>
    <w:p w:rsidR="00A743F8" w:rsidRPr="00A743F8" w:rsidRDefault="00A743F8" w:rsidP="00A743F8">
      <w:pPr>
        <w:tabs>
          <w:tab w:val="left" w:pos="426"/>
        </w:tabs>
        <w:ind w:firstLine="426"/>
        <w:jc w:val="both"/>
      </w:pPr>
    </w:p>
    <w:p w:rsidR="00A743F8" w:rsidRPr="00A743F8" w:rsidRDefault="00A743F8" w:rsidP="00A743F8">
      <w:pPr>
        <w:ind w:firstLine="426"/>
        <w:jc w:val="both"/>
      </w:pPr>
      <w:r w:rsidRPr="00A743F8">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A743F8" w:rsidRPr="00A743F8" w:rsidRDefault="00A743F8" w:rsidP="00A743F8">
      <w:pPr>
        <w:ind w:firstLine="426"/>
        <w:jc w:val="both"/>
        <w:rPr>
          <w:i/>
        </w:rPr>
      </w:pPr>
      <w:r w:rsidRPr="00A743F8">
        <w:rPr>
          <w:b/>
          <w:i/>
          <w:u w:val="single"/>
        </w:rPr>
        <w:t>Справочно:</w:t>
      </w:r>
      <w:r w:rsidRPr="00A743F8">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A743F8">
        <w:rPr>
          <w:b/>
          <w:i/>
        </w:rPr>
        <w:t>1287,79</w:t>
      </w:r>
      <w:r w:rsidRPr="00A743F8">
        <w:t xml:space="preserve"> </w:t>
      </w:r>
      <w:r w:rsidRPr="00A743F8">
        <w:rPr>
          <w:i/>
        </w:rPr>
        <w:t xml:space="preserve">тыс. м³ (стоимости исходной воды 23,88 руб./м³), а также стоимости реагентов, используемых для химической очистки и подготовки воды </w:t>
      </w:r>
      <w:r w:rsidRPr="00A743F8">
        <w:rPr>
          <w:b/>
          <w:i/>
        </w:rPr>
        <w:t>2142,59</w:t>
      </w:r>
      <w:r w:rsidRPr="00A743F8">
        <w:t xml:space="preserve"> </w:t>
      </w:r>
      <w:r w:rsidRPr="00A743F8">
        <w:rPr>
          <w:i/>
        </w:rPr>
        <w:t>тыс. руб. Таким образом, уровень тарифа составит:</w:t>
      </w:r>
    </w:p>
    <w:p w:rsidR="00A743F8" w:rsidRPr="00A743F8" w:rsidRDefault="00A743F8" w:rsidP="00A743F8">
      <w:pPr>
        <w:ind w:firstLine="426"/>
        <w:jc w:val="both"/>
        <w:rPr>
          <w:i/>
        </w:rPr>
      </w:pPr>
    </w:p>
    <w:p w:rsidR="00A743F8" w:rsidRPr="00A743F8" w:rsidRDefault="00A743F8" w:rsidP="00A743F8">
      <w:pPr>
        <w:numPr>
          <w:ilvl w:val="0"/>
          <w:numId w:val="2"/>
        </w:numPr>
        <w:jc w:val="both"/>
        <w:rPr>
          <w:b/>
          <w:i/>
          <w:shd w:val="clear" w:color="auto" w:fill="FFFFFF"/>
          <w:lang w:val="en-US"/>
        </w:rPr>
      </w:pPr>
      <w:r w:rsidRPr="00A743F8">
        <w:rPr>
          <w:b/>
          <w:i/>
          <w:shd w:val="clear" w:color="auto" w:fill="FFFFFF"/>
        </w:rPr>
        <w:t>с 01.01.2013 по 30.06.2013</w:t>
      </w:r>
    </w:p>
    <w:p w:rsidR="00A743F8" w:rsidRPr="00A743F8" w:rsidRDefault="00A743F8" w:rsidP="00A743F8">
      <w:pPr>
        <w:ind w:firstLine="708"/>
        <w:jc w:val="both"/>
        <w:rPr>
          <w:i/>
        </w:rPr>
      </w:pPr>
      <w:r w:rsidRPr="00A743F8">
        <w:rPr>
          <w:i/>
        </w:rPr>
        <w:t xml:space="preserve">(1287,79 тыс. м³ × 23,88 руб./м³ + 2142,59) / 1287,79 тыс. м³ = </w:t>
      </w:r>
      <w:r w:rsidRPr="00A743F8">
        <w:rPr>
          <w:b/>
          <w:i/>
        </w:rPr>
        <w:t>25,54</w:t>
      </w:r>
      <w:r w:rsidRPr="00A743F8">
        <w:rPr>
          <w:i/>
        </w:rPr>
        <w:t xml:space="preserve"> руб./м³</w:t>
      </w:r>
    </w:p>
    <w:p w:rsidR="00A743F8" w:rsidRPr="00A743F8" w:rsidRDefault="00A743F8" w:rsidP="00A743F8">
      <w:pPr>
        <w:ind w:firstLine="708"/>
        <w:jc w:val="both"/>
        <w:rPr>
          <w:i/>
        </w:rPr>
      </w:pPr>
    </w:p>
    <w:p w:rsidR="00A743F8" w:rsidRPr="00A743F8" w:rsidRDefault="00A743F8" w:rsidP="00A743F8">
      <w:pPr>
        <w:ind w:firstLine="708"/>
        <w:jc w:val="both"/>
      </w:pPr>
      <w:r w:rsidRPr="00A743F8">
        <w:t>Сводная информация и смета расходов по производству и реализации тепловой энергии ОАО "Северо-Кузбасская энергетическая компания" (г. Кемерово) по узлу теплоснабжения г. Березовский – приложение № 25 к протоколу.</w:t>
      </w:r>
    </w:p>
    <w:p w:rsidR="00A743F8" w:rsidRPr="00A743F8" w:rsidRDefault="00A743F8" w:rsidP="00A743F8">
      <w:pPr>
        <w:ind w:firstLine="708"/>
        <w:jc w:val="both"/>
      </w:pPr>
      <w:r w:rsidRPr="00A743F8">
        <w:t>Плановые физические показатели ОАО  "Северо-Кузбасская энергетическая компания" (г. Кемерово) по узлу теплоснабжения г. Березовский – приложение № 26 к протоколу.</w:t>
      </w:r>
    </w:p>
    <w:p w:rsidR="00A743F8" w:rsidRPr="00A743F8" w:rsidRDefault="00A743F8" w:rsidP="00A743F8">
      <w:pPr>
        <w:ind w:firstLine="708"/>
        <w:jc w:val="both"/>
      </w:pPr>
    </w:p>
    <w:p w:rsidR="00A743F8" w:rsidRPr="00A743F8" w:rsidRDefault="00A743F8" w:rsidP="00A743F8">
      <w:pPr>
        <w:ind w:firstLine="708"/>
        <w:jc w:val="both"/>
      </w:pPr>
    </w:p>
    <w:p w:rsidR="00A743F8" w:rsidRPr="00A743F8" w:rsidRDefault="00A743F8" w:rsidP="00A743F8">
      <w:pPr>
        <w:ind w:firstLine="708"/>
        <w:jc w:val="both"/>
      </w:pPr>
      <w:r w:rsidRPr="00A743F8">
        <w:lastRenderedPageBreak/>
        <w:t>Рассмотрев представленные материалы, Правлением РЭК</w:t>
      </w:r>
    </w:p>
    <w:p w:rsidR="00A743F8" w:rsidRPr="00A743F8" w:rsidRDefault="00A743F8" w:rsidP="00A743F8">
      <w:pPr>
        <w:jc w:val="both"/>
      </w:pPr>
      <w:r w:rsidRPr="00A743F8">
        <w:tab/>
      </w:r>
      <w:r w:rsidRPr="00A743F8">
        <w:rPr>
          <w:b/>
        </w:rPr>
        <w:t>ПОСТАНОВИЛИ:</w:t>
      </w:r>
    </w:p>
    <w:p w:rsidR="00A743F8" w:rsidRPr="00A743F8" w:rsidRDefault="00A743F8" w:rsidP="00A743F8">
      <w:pPr>
        <w:tabs>
          <w:tab w:val="left" w:pos="1134"/>
        </w:tabs>
        <w:ind w:right="141" w:firstLine="720"/>
        <w:jc w:val="both"/>
      </w:pPr>
      <w:r w:rsidRPr="00A743F8">
        <w:t>1. Установить тарифы на тепловую энергию, реализуемую ОАО «Северо-Кузбасская энергетическая компания» (г. Кемерово) на потребительском рынке по узлу теплоснабжения г. Березовский, с календарной разбивкой, в соответствии с приложениями № 1, № 2 к настоящему постановлению – приложения № 23 и № 24 к протоколу.</w:t>
      </w:r>
    </w:p>
    <w:p w:rsidR="00A743F8" w:rsidRPr="00A743F8" w:rsidRDefault="00A743F8" w:rsidP="00A743F8">
      <w:pPr>
        <w:tabs>
          <w:tab w:val="left" w:pos="1134"/>
        </w:tabs>
        <w:ind w:right="141" w:firstLine="720"/>
        <w:jc w:val="both"/>
      </w:pPr>
      <w:r w:rsidRPr="00A743F8">
        <w:t>2. Признать утратившим силу п.1, приложения 1, 2, 3, 4, 5 постановления региональной энергетической комиссии Кемеровской области от 21 декабря 2011 года № 362 «Об установлении тарифов на тепловую энергию и теплоноситель, реализуемые ОАО «Северо-Кузбасская энергетическая компания» (г. Кемерово) на потребительском рынке по узлу теплоснабжения г. Березовский» с момента вступления в силу настоящего постановления.</w:t>
      </w:r>
    </w:p>
    <w:p w:rsidR="00A743F8" w:rsidRPr="00A743F8" w:rsidRDefault="00A743F8" w:rsidP="00A743F8">
      <w:pPr>
        <w:jc w:val="both"/>
        <w:rPr>
          <w:b/>
        </w:rPr>
      </w:pPr>
    </w:p>
    <w:p w:rsidR="00A743F8" w:rsidRPr="00A743F8" w:rsidRDefault="00A743F8" w:rsidP="00A743F8">
      <w:pPr>
        <w:ind w:firstLine="708"/>
        <w:jc w:val="both"/>
        <w:rPr>
          <w:b/>
        </w:rPr>
      </w:pPr>
      <w:r w:rsidRPr="00A743F8">
        <w:rPr>
          <w:b/>
        </w:rPr>
        <w:t>Голосовали: ЗА – единогласно.</w:t>
      </w:r>
    </w:p>
    <w:p w:rsidR="00A743F8" w:rsidRPr="00A743F8" w:rsidRDefault="00A743F8" w:rsidP="00A743F8">
      <w:pPr>
        <w:ind w:firstLine="708"/>
        <w:jc w:val="both"/>
      </w:pPr>
    </w:p>
    <w:p w:rsidR="00A743F8" w:rsidRPr="00A743F8" w:rsidRDefault="00A743F8" w:rsidP="00A743F8">
      <w:pPr>
        <w:ind w:firstLine="708"/>
        <w:jc w:val="both"/>
        <w:rPr>
          <w:b/>
        </w:rPr>
      </w:pPr>
      <w:r w:rsidRPr="00A743F8">
        <w:rPr>
          <w:b/>
        </w:rPr>
        <w:t>15.</w:t>
      </w:r>
      <w:r w:rsidRPr="00A743F8">
        <w:rPr>
          <w:b/>
        </w:rPr>
        <w:tab/>
        <w:t>Об установлении тарифов на горячую воду в открытой системе горячего водоснабжения (теплоснабжения), реализуемую  ОАО «Северо-Кузбасская энергетическая компания» (г. Кемерово) на потребительском рынке по узлу теплоснабжения г. Березовский.</w:t>
      </w:r>
    </w:p>
    <w:p w:rsidR="00A743F8" w:rsidRPr="00A743F8" w:rsidRDefault="00A743F8" w:rsidP="00A743F8">
      <w:pPr>
        <w:ind w:firstLine="708"/>
        <w:jc w:val="both"/>
      </w:pPr>
    </w:p>
    <w:p w:rsidR="00A743F8" w:rsidRPr="00A743F8" w:rsidRDefault="00A743F8" w:rsidP="00A743F8">
      <w:pPr>
        <w:ind w:firstLine="708"/>
        <w:jc w:val="both"/>
      </w:pPr>
      <w:r w:rsidRPr="00A743F8">
        <w:t>Докладчик (Десяткин К.А.) доложил:</w:t>
      </w:r>
    </w:p>
    <w:p w:rsidR="00A743F8" w:rsidRPr="00A743F8" w:rsidRDefault="00A743F8" w:rsidP="00A743F8">
      <w:pPr>
        <w:tabs>
          <w:tab w:val="left" w:pos="0"/>
          <w:tab w:val="left" w:pos="9900"/>
        </w:tabs>
        <w:ind w:right="142" w:firstLine="540"/>
        <w:jc w:val="both"/>
        <w:rPr>
          <w:b/>
          <w:bCs/>
        </w:rPr>
      </w:pPr>
      <w:r w:rsidRPr="00A743F8">
        <w:t>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A743F8">
        <w:rPr>
          <w:bCs/>
        </w:rPr>
        <w:t>.</w:t>
      </w:r>
    </w:p>
    <w:p w:rsidR="00A743F8" w:rsidRPr="00A743F8" w:rsidRDefault="00A743F8" w:rsidP="00A743F8">
      <w:pPr>
        <w:ind w:firstLine="567"/>
        <w:jc w:val="both"/>
      </w:pPr>
      <w:r w:rsidRPr="00A743F8">
        <w:t>ОАО «Северо-Кузбасская энергетическая компания» отпускает горячую воду потребителям, подключенным к тепловой сети предприятия, используя открытую схему водоснабжения (теплоснабжения). По данным, представленным предприятием, отпуск горячей воды производится от собственных котельных.</w:t>
      </w:r>
    </w:p>
    <w:p w:rsidR="00A743F8" w:rsidRPr="00A743F8" w:rsidRDefault="00A743F8" w:rsidP="00A743F8">
      <w:pPr>
        <w:ind w:firstLine="567"/>
        <w:jc w:val="both"/>
      </w:pPr>
      <w:r w:rsidRPr="00A743F8">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A743F8" w:rsidRPr="00A743F8" w:rsidRDefault="00A743F8" w:rsidP="00A743F8">
      <w:pPr>
        <w:tabs>
          <w:tab w:val="left" w:pos="0"/>
          <w:tab w:val="left" w:pos="9900"/>
        </w:tabs>
        <w:ind w:right="142" w:firstLine="540"/>
        <w:jc w:val="both"/>
      </w:pPr>
      <w:r w:rsidRPr="00A743F8">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тарифа на горячее водоснабжение, </w:t>
      </w:r>
      <w:r w:rsidRPr="00A743F8">
        <w:rPr>
          <w:b/>
          <w:u w:val="single"/>
        </w:rPr>
        <w:t>используются две компоненты: теплоноситель и тепловая энергия</w:t>
      </w:r>
      <w:r w:rsidRPr="00A743F8">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A743F8">
          <w:t>1 м</w:t>
        </w:r>
        <w:r w:rsidRPr="00A743F8">
          <w:rPr>
            <w:vertAlign w:val="superscript"/>
          </w:rPr>
          <w:t>3</w:t>
        </w:r>
      </w:smartTag>
      <w:r w:rsidRPr="00A743F8">
        <w:t xml:space="preserve"> исходной воды, </w:t>
      </w:r>
      <w:r w:rsidRPr="00A743F8">
        <w:lastRenderedPageBreak/>
        <w:t xml:space="preserve">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A743F8">
          <w:t>1 м</w:t>
        </w:r>
        <w:r w:rsidRPr="00A743F8">
          <w:rPr>
            <w:vertAlign w:val="superscript"/>
          </w:rPr>
          <w:t>3</w:t>
        </w:r>
      </w:smartTag>
      <w:r w:rsidRPr="00A743F8">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A743F8" w:rsidRPr="00A743F8" w:rsidRDefault="00A743F8" w:rsidP="00A743F8">
      <w:pPr>
        <w:tabs>
          <w:tab w:val="left" w:pos="0"/>
          <w:tab w:val="left" w:pos="9900"/>
        </w:tabs>
        <w:ind w:right="142" w:firstLine="540"/>
        <w:jc w:val="both"/>
      </w:pPr>
      <w:r w:rsidRPr="00A743F8">
        <w:t xml:space="preserve">Количество тепловой энергии необходимой для нагрева </w:t>
      </w:r>
      <w:smartTag w:uri="urn:schemas-microsoft-com:office:smarttags" w:element="metricconverter">
        <w:smartTagPr>
          <w:attr w:name="ProductID" w:val="1 м3"/>
        </w:smartTagPr>
        <w:r w:rsidRPr="00A743F8">
          <w:t>1 м</w:t>
        </w:r>
        <w:r w:rsidRPr="00A743F8">
          <w:rPr>
            <w:vertAlign w:val="superscript"/>
          </w:rPr>
          <w:t>3</w:t>
        </w:r>
      </w:smartTag>
      <w:r w:rsidRPr="00A743F8">
        <w:t xml:space="preserve"> подготовленной холодной воды определено для ОАО «Север-Кузбасская энергетическая компания»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а именно:</w:t>
      </w:r>
    </w:p>
    <w:p w:rsidR="00A743F8" w:rsidRPr="00A743F8" w:rsidRDefault="00A743F8" w:rsidP="00A743F8">
      <w:pPr>
        <w:autoSpaceDE w:val="0"/>
        <w:autoSpaceDN w:val="0"/>
        <w:adjustRightInd w:val="0"/>
        <w:ind w:firstLine="539"/>
        <w:jc w:val="both"/>
        <w:outlineLvl w:val="3"/>
      </w:pPr>
      <w:r>
        <w:rPr>
          <w:noProof/>
        </w:rPr>
        <w:drawing>
          <wp:inline distT="0" distB="0" distL="0" distR="0">
            <wp:extent cx="304800" cy="219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743F8">
        <w:t>- количество тепла, необходимого для приготовления одного кубического метра горячей воды, определяется по формуле (Гкал/м</w:t>
      </w:r>
      <w:r w:rsidRPr="00A743F8">
        <w:rPr>
          <w:vertAlign w:val="superscript"/>
        </w:rPr>
        <w:t>3</w:t>
      </w:r>
      <w:r w:rsidRPr="00A743F8">
        <w:t>):</w:t>
      </w:r>
    </w:p>
    <w:p w:rsidR="00A743F8" w:rsidRPr="00A743F8" w:rsidRDefault="00A743F8" w:rsidP="00A743F8">
      <w:pPr>
        <w:autoSpaceDE w:val="0"/>
        <w:autoSpaceDN w:val="0"/>
        <w:adjustRightInd w:val="0"/>
        <w:ind w:firstLine="539"/>
        <w:jc w:val="both"/>
        <w:outlineLvl w:val="3"/>
      </w:pPr>
    </w:p>
    <w:p w:rsidR="00A743F8" w:rsidRPr="00A743F8" w:rsidRDefault="00A743F8" w:rsidP="00A743F8">
      <w:pPr>
        <w:autoSpaceDE w:val="0"/>
        <w:autoSpaceDN w:val="0"/>
        <w:adjustRightInd w:val="0"/>
        <w:ind w:firstLine="539"/>
        <w:jc w:val="center"/>
        <w:outlineLvl w:val="3"/>
      </w:pPr>
      <w:r>
        <w:rPr>
          <w:b/>
          <w:bCs/>
          <w:noProof/>
        </w:rPr>
        <w:drawing>
          <wp:inline distT="0" distB="0" distL="0" distR="0">
            <wp:extent cx="2628900" cy="3429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r w:rsidRPr="00A743F8">
        <w:t>,</w:t>
      </w:r>
    </w:p>
    <w:p w:rsidR="00A743F8" w:rsidRPr="00A743F8" w:rsidRDefault="00A743F8" w:rsidP="00A743F8">
      <w:pPr>
        <w:autoSpaceDE w:val="0"/>
        <w:autoSpaceDN w:val="0"/>
        <w:adjustRightInd w:val="0"/>
        <w:ind w:firstLine="539"/>
        <w:jc w:val="both"/>
        <w:outlineLvl w:val="3"/>
      </w:pPr>
      <w:r w:rsidRPr="00A743F8">
        <w:t>где</w:t>
      </w:r>
    </w:p>
    <w:p w:rsidR="00A743F8" w:rsidRPr="00A743F8" w:rsidRDefault="00A743F8" w:rsidP="00A743F8">
      <w:pPr>
        <w:autoSpaceDE w:val="0"/>
        <w:autoSpaceDN w:val="0"/>
        <w:adjustRightInd w:val="0"/>
        <w:ind w:firstLine="539"/>
        <w:jc w:val="both"/>
        <w:outlineLvl w:val="3"/>
      </w:pPr>
      <w:r w:rsidRPr="00A743F8">
        <w:rPr>
          <w:i/>
        </w:rPr>
        <w:t>c</w:t>
      </w:r>
      <w:r w:rsidRPr="00A743F8">
        <w:t xml:space="preserve"> - удельная теплоемкость воды, </w:t>
      </w:r>
      <w:r>
        <w:rPr>
          <w:noProof/>
        </w:rPr>
        <w:drawing>
          <wp:inline distT="0" distB="0" distL="0" distR="0">
            <wp:extent cx="438150" cy="247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A743F8">
        <w:t xml:space="preserve"> Гкал/кг x 1 град. C;</w:t>
      </w:r>
    </w:p>
    <w:p w:rsidR="00A743F8" w:rsidRPr="00A743F8" w:rsidRDefault="00A743F8" w:rsidP="00A743F8">
      <w:pPr>
        <w:autoSpaceDE w:val="0"/>
        <w:autoSpaceDN w:val="0"/>
        <w:adjustRightInd w:val="0"/>
        <w:ind w:firstLine="539"/>
        <w:jc w:val="both"/>
        <w:outlineLvl w:val="3"/>
      </w:pPr>
      <w:r w:rsidRPr="00A743F8">
        <w:rPr>
          <w:i/>
        </w:rPr>
        <w:t>p</w:t>
      </w:r>
      <w:r w:rsidRPr="00A743F8">
        <w:t xml:space="preserve"> - плотность воды при температуре, равной </w:t>
      </w:r>
      <w:r>
        <w:rPr>
          <w:noProof/>
        </w:rPr>
        <w:drawing>
          <wp:inline distT="0" distB="0" distL="0" distR="0">
            <wp:extent cx="219075" cy="2667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A743F8">
        <w:t>, и среднем по году давлении воды в трубопроводе;</w:t>
      </w:r>
    </w:p>
    <w:p w:rsidR="00A743F8" w:rsidRPr="00A743F8" w:rsidRDefault="00A743F8" w:rsidP="00A743F8">
      <w:pPr>
        <w:autoSpaceDE w:val="0"/>
        <w:autoSpaceDN w:val="0"/>
        <w:adjustRightInd w:val="0"/>
        <w:ind w:firstLine="539"/>
        <w:jc w:val="both"/>
        <w:outlineLvl w:val="3"/>
      </w:pPr>
      <w:r>
        <w:rPr>
          <w:noProof/>
        </w:rPr>
        <w:drawing>
          <wp:inline distT="0" distB="0" distL="0" distR="0">
            <wp:extent cx="219075" cy="190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743F8">
        <w:t>- средняя за год температура горячей воды, поступающей потребителям из систем централизованного горячего водоснабжения (град. C);</w:t>
      </w:r>
    </w:p>
    <w:p w:rsidR="00A743F8" w:rsidRPr="00A743F8" w:rsidRDefault="00A743F8" w:rsidP="00A743F8">
      <w:pPr>
        <w:autoSpaceDE w:val="0"/>
        <w:autoSpaceDN w:val="0"/>
        <w:adjustRightInd w:val="0"/>
        <w:ind w:firstLine="540"/>
        <w:jc w:val="both"/>
        <w:outlineLvl w:val="3"/>
      </w:pPr>
      <w:r>
        <w:rPr>
          <w:noProof/>
        </w:rPr>
        <w:drawing>
          <wp:inline distT="0" distB="0" distL="0" distR="0">
            <wp:extent cx="219075" cy="1905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743F8">
        <w:t>- средняя за год температура холодной воды, поступающей потребителям из систем централизованного холодного водоснабжения (град. C) ;</w:t>
      </w:r>
    </w:p>
    <w:p w:rsidR="00A743F8" w:rsidRPr="00A743F8" w:rsidRDefault="00A743F8" w:rsidP="00A743F8">
      <w:pPr>
        <w:ind w:firstLine="540"/>
        <w:jc w:val="both"/>
        <w:textAlignment w:val="top"/>
        <w:rPr>
          <w:rFonts w:eastAsia="Calibri"/>
        </w:rPr>
      </w:pPr>
      <w:r w:rsidRPr="00A743F8">
        <w:rPr>
          <w:rFonts w:eastAsia="Calibri"/>
          <w:i/>
          <w:iCs/>
        </w:rPr>
        <w:t>Кп</w:t>
      </w:r>
      <w:r w:rsidRPr="00A743F8">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643"/>
      </w:tblGrid>
      <w:tr w:rsidR="00A743F8" w:rsidRPr="00A743F8" w:rsidTr="00D97018">
        <w:trPr>
          <w:trHeight w:val="540"/>
          <w:tblCellSpacing w:w="0" w:type="dxa"/>
          <w:jc w:val="center"/>
        </w:trPr>
        <w:tc>
          <w:tcPr>
            <w:tcW w:w="6643" w:type="dxa"/>
            <w:tcMar>
              <w:top w:w="0" w:type="dxa"/>
              <w:left w:w="0" w:type="dxa"/>
              <w:bottom w:w="0" w:type="dxa"/>
              <w:right w:w="0" w:type="dxa"/>
            </w:tcMar>
          </w:tcPr>
          <w:p w:rsidR="00A743F8" w:rsidRPr="00A743F8" w:rsidRDefault="00A743F8" w:rsidP="00A743F8">
            <w:pPr>
              <w:jc w:val="center"/>
            </w:pPr>
            <w:r w:rsidRPr="00A743F8">
              <w:rPr>
                <w:i/>
                <w:iCs/>
              </w:rPr>
              <w:t xml:space="preserve">Kn = (N1 * K1 + N2 * K2 + N3 * K3 + N4 * K4)/N, где </w:t>
            </w:r>
          </w:p>
        </w:tc>
      </w:tr>
    </w:tbl>
    <w:p w:rsidR="00A743F8" w:rsidRPr="00A743F8" w:rsidRDefault="00A743F8" w:rsidP="00A743F8">
      <w:pPr>
        <w:autoSpaceDE w:val="0"/>
        <w:autoSpaceDN w:val="0"/>
        <w:adjustRightInd w:val="0"/>
        <w:ind w:left="1080"/>
        <w:jc w:val="both"/>
        <w:outlineLvl w:val="3"/>
      </w:pPr>
      <w:r w:rsidRPr="00A743F8">
        <w:t>     </w:t>
      </w:r>
      <w:r w:rsidRPr="00A743F8">
        <w:rPr>
          <w:i/>
        </w:rPr>
        <w:t>N1</w:t>
      </w:r>
      <w:r w:rsidRPr="00A743F8">
        <w:t xml:space="preserve"> - количество строений с неизолированными стояками и полотенцесушителями; </w:t>
      </w:r>
      <w:r w:rsidRPr="00A743F8">
        <w:br/>
      </w:r>
      <w:r w:rsidRPr="00A743F8">
        <w:rPr>
          <w:i/>
        </w:rPr>
        <w:t>    N2</w:t>
      </w:r>
      <w:r w:rsidRPr="00A743F8">
        <w:t xml:space="preserve"> - количество строений с изолированными стояками и полотенцесушителями; </w:t>
      </w:r>
      <w:r w:rsidRPr="00A743F8">
        <w:br/>
        <w:t>    </w:t>
      </w:r>
      <w:r w:rsidRPr="00A743F8">
        <w:rPr>
          <w:i/>
        </w:rPr>
        <w:t>N3</w:t>
      </w:r>
      <w:r w:rsidRPr="00A743F8">
        <w:t xml:space="preserve"> - количество строений с неизолированными стояками и без полотенцесушителей; </w:t>
      </w:r>
      <w:r w:rsidRPr="00A743F8">
        <w:br/>
        <w:t>    </w:t>
      </w:r>
      <w:r w:rsidRPr="00A743F8">
        <w:rPr>
          <w:i/>
        </w:rPr>
        <w:t>N4</w:t>
      </w:r>
      <w:r w:rsidRPr="00A743F8">
        <w:t xml:space="preserve"> - количество строений с изолированными стояками и без полотенцесушителей; </w:t>
      </w:r>
      <w:r w:rsidRPr="00A743F8">
        <w:br/>
        <w:t>    </w:t>
      </w:r>
      <w:r w:rsidRPr="00A743F8">
        <w:rPr>
          <w:i/>
        </w:rPr>
        <w:t>N</w:t>
      </w:r>
      <w:r w:rsidRPr="00A743F8">
        <w:t xml:space="preserve"> - количество строений с системами горячего водоснабжения (ГВС); </w:t>
      </w:r>
      <w:r w:rsidRPr="00A743F8">
        <w:br/>
        <w:t>    </w:t>
      </w:r>
      <w:r w:rsidRPr="00A743F8">
        <w:rPr>
          <w:i/>
        </w:rPr>
        <w:t>K1</w:t>
      </w:r>
      <w:r w:rsidRPr="00A743F8">
        <w:t xml:space="preserve"> - коэффициент для систем горячего водоснабжения с неизолированными стояками и полотенцесушителями, равен 0,35;</w:t>
      </w:r>
      <w:r w:rsidRPr="00A743F8">
        <w:br/>
        <w:t>    </w:t>
      </w:r>
      <w:r w:rsidRPr="00A743F8">
        <w:rPr>
          <w:i/>
        </w:rPr>
        <w:t xml:space="preserve">K2 </w:t>
      </w:r>
      <w:r w:rsidRPr="00A743F8">
        <w:t xml:space="preserve">- коэффициент для систем горячего водоснабжения с изолированными стояками и полотенцесушителями, равен 0,25; </w:t>
      </w:r>
      <w:r w:rsidRPr="00A743F8">
        <w:br/>
        <w:t>    </w:t>
      </w:r>
      <w:r w:rsidRPr="00A743F8">
        <w:rPr>
          <w:i/>
        </w:rPr>
        <w:t>K3</w:t>
      </w:r>
      <w:r w:rsidRPr="00A743F8">
        <w:t xml:space="preserve"> - коэффициент для систем горячего водоснабжения с неизолированными стояками и без полотенцесушителей, равен 0,25; </w:t>
      </w:r>
      <w:r w:rsidRPr="00A743F8">
        <w:br/>
        <w:t>    </w:t>
      </w:r>
      <w:r w:rsidRPr="00A743F8">
        <w:rPr>
          <w:i/>
        </w:rPr>
        <w:t>K4</w:t>
      </w:r>
      <w:r w:rsidRPr="00A743F8">
        <w:t xml:space="preserve"> - коэффициент для систем горячего водоснабжения с изолированными стояками и без полотенцесушителей, равен 0,15. </w:t>
      </w:r>
    </w:p>
    <w:p w:rsidR="00A743F8" w:rsidRPr="00A743F8" w:rsidRDefault="00A743F8" w:rsidP="00A743F8">
      <w:pPr>
        <w:autoSpaceDE w:val="0"/>
        <w:autoSpaceDN w:val="0"/>
        <w:adjustRightInd w:val="0"/>
        <w:ind w:firstLine="720"/>
        <w:outlineLvl w:val="3"/>
      </w:pPr>
    </w:p>
    <w:p w:rsidR="00A743F8" w:rsidRPr="00A743F8" w:rsidRDefault="00A743F8" w:rsidP="00A743F8">
      <w:pPr>
        <w:autoSpaceDE w:val="0"/>
        <w:autoSpaceDN w:val="0"/>
        <w:adjustRightInd w:val="0"/>
        <w:ind w:firstLine="720"/>
        <w:jc w:val="both"/>
        <w:outlineLvl w:val="3"/>
      </w:pPr>
      <w:r w:rsidRPr="00A743F8">
        <w:lastRenderedPageBreak/>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A743F8">
        <w:rPr>
          <w:b/>
          <w:bCs/>
        </w:rPr>
        <w:t>равный 0,15</w:t>
      </w:r>
      <w:r w:rsidRPr="00A743F8">
        <w:t>.</w:t>
      </w:r>
    </w:p>
    <w:p w:rsidR="00A743F8" w:rsidRPr="00A743F8" w:rsidRDefault="00A743F8" w:rsidP="00A743F8">
      <w:pPr>
        <w:autoSpaceDE w:val="0"/>
        <w:autoSpaceDN w:val="0"/>
        <w:adjustRightInd w:val="0"/>
        <w:ind w:firstLine="540"/>
        <w:jc w:val="both"/>
        <w:outlineLvl w:val="3"/>
      </w:pPr>
      <w:r w:rsidRPr="00A743F8">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A743F8">
        <w:rPr>
          <w:b/>
          <w:bCs/>
        </w:rPr>
        <w:t>60</w:t>
      </w:r>
      <w:r w:rsidRPr="00A743F8">
        <w:rPr>
          <w:b/>
          <w:bCs/>
          <w:vertAlign w:val="superscript"/>
        </w:rPr>
        <w:t>о</w:t>
      </w:r>
      <w:r w:rsidRPr="00A743F8">
        <w:rPr>
          <w:b/>
          <w:bCs/>
        </w:rPr>
        <w:t xml:space="preserve"> С</w:t>
      </w:r>
      <w:r w:rsidRPr="00A743F8">
        <w:t xml:space="preserve"> и не выше </w:t>
      </w:r>
      <w:r w:rsidRPr="00A743F8">
        <w:rPr>
          <w:b/>
        </w:rPr>
        <w:t>75</w:t>
      </w:r>
      <w:r w:rsidRPr="00A743F8">
        <w:rPr>
          <w:b/>
          <w:vertAlign w:val="superscript"/>
        </w:rPr>
        <w:t>о</w:t>
      </w:r>
      <w:r w:rsidRPr="00A743F8">
        <w:rPr>
          <w:b/>
        </w:rPr>
        <w:t>С</w:t>
      </w:r>
      <w:r w:rsidRPr="00A743F8">
        <w:t xml:space="preserve">. </w:t>
      </w:r>
    </w:p>
    <w:p w:rsidR="00A743F8" w:rsidRPr="00A743F8" w:rsidRDefault="00A743F8" w:rsidP="00A743F8">
      <w:pPr>
        <w:spacing w:before="100" w:beforeAutospacing="1" w:after="100" w:afterAutospacing="1"/>
        <w:ind w:firstLine="720"/>
      </w:pPr>
      <w:r w:rsidRPr="00A743F8">
        <w:rPr>
          <w:lang w:val="en-US"/>
        </w:rPr>
        <w:t>t</w:t>
      </w:r>
      <w:r w:rsidRPr="00A743F8">
        <w:rPr>
          <w:vertAlign w:val="superscript"/>
        </w:rPr>
        <w:t>хвс</w:t>
      </w:r>
      <w:r w:rsidRPr="00A743F8">
        <w:t>- средняя температура холодной воды за год, поступающей потребителям из систем централизованного холодного водоснабжения (</w:t>
      </w:r>
      <w:r w:rsidRPr="00A743F8">
        <w:sym w:font="Symbol" w:char="F0B0"/>
      </w:r>
      <w:r w:rsidRPr="00A743F8">
        <w:t>C).</w:t>
      </w:r>
    </w:p>
    <w:p w:rsidR="00A743F8" w:rsidRPr="00A743F8" w:rsidRDefault="00A743F8" w:rsidP="00A743F8">
      <w:pPr>
        <w:spacing w:before="100" w:beforeAutospacing="1" w:after="100" w:afterAutospacing="1"/>
        <w:ind w:left="720"/>
        <w:jc w:val="center"/>
        <w:rPr>
          <w:i/>
          <w:iCs/>
        </w:rPr>
      </w:pPr>
      <w:r w:rsidRPr="00A743F8">
        <w:rPr>
          <w:i/>
          <w:lang w:val="en-US"/>
        </w:rPr>
        <w:t>t</w:t>
      </w:r>
      <w:r w:rsidRPr="00A743F8">
        <w:rPr>
          <w:i/>
          <w:vertAlign w:val="superscript"/>
        </w:rPr>
        <w:t>хвс</w:t>
      </w:r>
      <w:r w:rsidRPr="00A743F8">
        <w:rPr>
          <w:i/>
        </w:rPr>
        <w:t xml:space="preserve"> = (t</w:t>
      </w:r>
      <w:r w:rsidRPr="00A743F8">
        <w:rPr>
          <w:i/>
          <w:vertAlign w:val="subscript"/>
        </w:rPr>
        <w:t>x</w:t>
      </w:r>
      <w:r w:rsidRPr="00A743F8">
        <w:rPr>
          <w:i/>
          <w:vertAlign w:val="superscript"/>
        </w:rPr>
        <w:t>от</w:t>
      </w:r>
      <w:r w:rsidRPr="00A743F8">
        <w:rPr>
          <w:i/>
        </w:rPr>
        <w:t xml:space="preserve"> х n</w:t>
      </w:r>
      <w:r w:rsidRPr="00A743F8">
        <w:rPr>
          <w:i/>
          <w:vertAlign w:val="superscript"/>
        </w:rPr>
        <w:t>от</w:t>
      </w:r>
      <w:r w:rsidRPr="00A743F8">
        <w:rPr>
          <w:i/>
        </w:rPr>
        <w:t xml:space="preserve"> + t</w:t>
      </w:r>
      <w:r w:rsidRPr="00A743F8">
        <w:rPr>
          <w:i/>
          <w:vertAlign w:val="superscript"/>
        </w:rPr>
        <w:t>неот</w:t>
      </w:r>
      <w:r w:rsidRPr="00A743F8">
        <w:rPr>
          <w:i/>
        </w:rPr>
        <w:t>(n-n</w:t>
      </w:r>
      <w:r w:rsidRPr="00A743F8">
        <w:rPr>
          <w:i/>
          <w:vertAlign w:val="superscript"/>
        </w:rPr>
        <w:t>от</w:t>
      </w:r>
      <w:r w:rsidRPr="00A743F8">
        <w:rPr>
          <w:i/>
        </w:rPr>
        <w:t>)) / n (</w:t>
      </w:r>
      <w:r w:rsidRPr="00A743F8">
        <w:rPr>
          <w:i/>
        </w:rPr>
        <w:sym w:font="Symbol" w:char="F0B0"/>
      </w:r>
      <w:r w:rsidRPr="00A743F8">
        <w:rPr>
          <w:i/>
        </w:rPr>
        <w:t>С</w:t>
      </w:r>
      <w:r w:rsidRPr="00A743F8">
        <w:rPr>
          <w:i/>
          <w:iCs/>
        </w:rPr>
        <w:t>);</w:t>
      </w:r>
    </w:p>
    <w:p w:rsidR="00A743F8" w:rsidRPr="00A743F8" w:rsidRDefault="00A743F8" w:rsidP="00A743F8">
      <w:pPr>
        <w:spacing w:before="100" w:beforeAutospacing="1" w:after="100" w:afterAutospacing="1"/>
        <w:rPr>
          <w:b/>
          <w:bCs/>
        </w:rPr>
      </w:pPr>
      <w:r w:rsidRPr="00A743F8">
        <w:rPr>
          <w:b/>
          <w:bCs/>
        </w:rPr>
        <w:t>где:</w:t>
      </w:r>
    </w:p>
    <w:p w:rsidR="00A743F8" w:rsidRPr="00A743F8" w:rsidRDefault="00A743F8" w:rsidP="00A743F8">
      <w:pPr>
        <w:spacing w:before="100" w:beforeAutospacing="1" w:after="100" w:afterAutospacing="1"/>
        <w:ind w:firstLine="708"/>
        <w:jc w:val="both"/>
      </w:pPr>
      <w:r w:rsidRPr="00A743F8">
        <w:rPr>
          <w:i/>
        </w:rPr>
        <w:t>t</w:t>
      </w:r>
      <w:r w:rsidRPr="00A743F8">
        <w:rPr>
          <w:i/>
          <w:vertAlign w:val="subscript"/>
        </w:rPr>
        <w:t>x</w:t>
      </w:r>
      <w:r w:rsidRPr="00A743F8">
        <w:rPr>
          <w:i/>
          <w:vertAlign w:val="superscript"/>
        </w:rPr>
        <w:t>от</w:t>
      </w:r>
      <w:r w:rsidRPr="00A743F8">
        <w:t xml:space="preserve"> - температура холодной воды в водопроводной сети в отопительный период, равная 5 </w:t>
      </w:r>
      <w:r w:rsidRPr="00A743F8">
        <w:sym w:font="Symbol" w:char="F0B0"/>
      </w:r>
      <w:r w:rsidRPr="00A743F8">
        <w:t>С;</w:t>
      </w:r>
    </w:p>
    <w:p w:rsidR="00A743F8" w:rsidRPr="00A743F8" w:rsidRDefault="00A743F8" w:rsidP="00A743F8">
      <w:pPr>
        <w:spacing w:before="100" w:beforeAutospacing="1" w:after="100" w:afterAutospacing="1"/>
        <w:ind w:firstLine="708"/>
        <w:jc w:val="both"/>
      </w:pPr>
      <w:r w:rsidRPr="00A743F8">
        <w:rPr>
          <w:i/>
        </w:rPr>
        <w:t>n</w:t>
      </w:r>
      <w:r w:rsidRPr="00A743F8">
        <w:rPr>
          <w:i/>
          <w:vertAlign w:val="superscript"/>
        </w:rPr>
        <w:t>от</w:t>
      </w:r>
      <w:r w:rsidRPr="00A743F8">
        <w:t xml:space="preserve"> - продолжительность отопительного периода принята на основании данных, представленных предприятием, -</w:t>
      </w:r>
      <w:r w:rsidRPr="00A743F8">
        <w:rPr>
          <w:b/>
        </w:rPr>
        <w:t>242 дня</w:t>
      </w:r>
      <w:r w:rsidRPr="00A743F8">
        <w:t>;</w:t>
      </w:r>
    </w:p>
    <w:p w:rsidR="00A743F8" w:rsidRPr="00A743F8" w:rsidRDefault="00A743F8" w:rsidP="00A743F8">
      <w:pPr>
        <w:spacing w:before="100" w:beforeAutospacing="1" w:after="100" w:afterAutospacing="1"/>
        <w:ind w:firstLine="708"/>
        <w:jc w:val="both"/>
      </w:pPr>
      <w:r w:rsidRPr="00A743F8">
        <w:rPr>
          <w:i/>
        </w:rPr>
        <w:t>t</w:t>
      </w:r>
      <w:r w:rsidRPr="00A743F8">
        <w:rPr>
          <w:i/>
          <w:vertAlign w:val="superscript"/>
        </w:rPr>
        <w:t>неот</w:t>
      </w:r>
      <w:r w:rsidRPr="00A743F8">
        <w:rPr>
          <w:i/>
        </w:rPr>
        <w:t xml:space="preserve"> </w:t>
      </w:r>
      <w:r w:rsidRPr="00A743F8">
        <w:t xml:space="preserve">- температура холодной воды в водопроводной сети в неотопительный период, равная 15 </w:t>
      </w:r>
      <w:r w:rsidRPr="00A743F8">
        <w:sym w:font="Symbol" w:char="F0B0"/>
      </w:r>
      <w:r w:rsidRPr="00A743F8">
        <w:t>С;</w:t>
      </w:r>
    </w:p>
    <w:p w:rsidR="00A743F8" w:rsidRPr="00A743F8" w:rsidRDefault="00A743F8" w:rsidP="00A743F8">
      <w:pPr>
        <w:spacing w:before="100" w:beforeAutospacing="1" w:after="100" w:afterAutospacing="1"/>
        <w:ind w:firstLine="708"/>
        <w:jc w:val="both"/>
      </w:pPr>
      <w:r w:rsidRPr="00A743F8">
        <w:rPr>
          <w:i/>
        </w:rPr>
        <w:t>n</w:t>
      </w:r>
      <w:r w:rsidRPr="00A743F8">
        <w:t xml:space="preserve"> – количество дней в году (по продолжительности отопительного периода).</w:t>
      </w:r>
    </w:p>
    <w:p w:rsidR="00A743F8" w:rsidRPr="00A743F8" w:rsidRDefault="00A743F8" w:rsidP="00A743F8">
      <w:pPr>
        <w:ind w:firstLine="539"/>
        <w:jc w:val="both"/>
      </w:pPr>
      <w:r w:rsidRPr="00A743F8">
        <w:t xml:space="preserve">Количество дней в году подачи ГВС потребителям в году принимаем- </w:t>
      </w:r>
      <w:r w:rsidRPr="00A743F8">
        <w:rPr>
          <w:b/>
        </w:rPr>
        <w:t>350</w:t>
      </w:r>
      <w:r w:rsidRPr="00A743F8">
        <w:t xml:space="preserve"> дней (отопительный период </w:t>
      </w:r>
      <w:r w:rsidRPr="00A743F8">
        <w:rPr>
          <w:b/>
        </w:rPr>
        <w:t>242</w:t>
      </w:r>
      <w:r w:rsidRPr="00A743F8">
        <w:t xml:space="preserve"> дня, межотопительный период </w:t>
      </w:r>
      <w:r w:rsidRPr="00A743F8">
        <w:rPr>
          <w:b/>
        </w:rPr>
        <w:t>108</w:t>
      </w:r>
      <w:r w:rsidRPr="00A743F8">
        <w:t xml:space="preserve"> дней). Данные по объемам воды на ГВС по котельным г. Березовский представлены в табл. 1.</w:t>
      </w:r>
    </w:p>
    <w:p w:rsidR="00A743F8" w:rsidRPr="00A743F8" w:rsidRDefault="00A743F8" w:rsidP="00A743F8">
      <w:pPr>
        <w:spacing w:before="100" w:beforeAutospacing="1" w:after="100" w:afterAutospacing="1"/>
        <w:ind w:firstLine="709"/>
        <w:jc w:val="right"/>
      </w:pPr>
      <w:r w:rsidRPr="00A743F8">
        <w:t>Таблица 1</w:t>
      </w:r>
    </w:p>
    <w:p w:rsidR="00A743F8" w:rsidRPr="00A743F8" w:rsidRDefault="00A743F8" w:rsidP="00A743F8">
      <w:pPr>
        <w:spacing w:before="100" w:beforeAutospacing="1" w:after="100" w:afterAutospacing="1"/>
        <w:ind w:firstLine="709"/>
        <w:jc w:val="center"/>
        <w:rPr>
          <w:bCs/>
        </w:rPr>
      </w:pPr>
      <w:r w:rsidRPr="00A743F8">
        <w:rPr>
          <w:bCs/>
        </w:rPr>
        <w:t>Плановый объем реализации горячей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743F8" w:rsidRPr="00A743F8" w:rsidTr="00D97018">
        <w:tc>
          <w:tcPr>
            <w:tcW w:w="828" w:type="dxa"/>
            <w:shd w:val="clear" w:color="auto" w:fill="auto"/>
          </w:tcPr>
          <w:p w:rsidR="00A743F8" w:rsidRPr="00A743F8" w:rsidRDefault="00A743F8" w:rsidP="00A743F8">
            <w:pPr>
              <w:spacing w:before="100" w:beforeAutospacing="1" w:after="100" w:afterAutospacing="1"/>
              <w:jc w:val="center"/>
              <w:rPr>
                <w:bCs/>
              </w:rPr>
            </w:pPr>
            <w:r w:rsidRPr="00A743F8">
              <w:rPr>
                <w:bCs/>
              </w:rPr>
              <w:t>№ п/п</w:t>
            </w:r>
          </w:p>
        </w:tc>
        <w:tc>
          <w:tcPr>
            <w:tcW w:w="4268" w:type="dxa"/>
            <w:shd w:val="clear" w:color="auto" w:fill="auto"/>
          </w:tcPr>
          <w:p w:rsidR="00A743F8" w:rsidRPr="00A743F8" w:rsidRDefault="00A743F8" w:rsidP="00A743F8">
            <w:pPr>
              <w:spacing w:before="100" w:beforeAutospacing="1" w:after="100" w:afterAutospacing="1"/>
              <w:jc w:val="center"/>
              <w:rPr>
                <w:bCs/>
              </w:rPr>
            </w:pPr>
            <w:r w:rsidRPr="00A743F8">
              <w:rPr>
                <w:bCs/>
              </w:rPr>
              <w:t>Показатель</w:t>
            </w:r>
          </w:p>
        </w:tc>
        <w:tc>
          <w:tcPr>
            <w:tcW w:w="2549" w:type="dxa"/>
            <w:shd w:val="clear" w:color="auto" w:fill="auto"/>
          </w:tcPr>
          <w:p w:rsidR="00A743F8" w:rsidRPr="00A743F8" w:rsidRDefault="00A743F8" w:rsidP="00A743F8">
            <w:pPr>
              <w:spacing w:before="100" w:beforeAutospacing="1" w:after="100" w:afterAutospacing="1"/>
              <w:jc w:val="center"/>
              <w:rPr>
                <w:bCs/>
              </w:rPr>
            </w:pPr>
            <w:r w:rsidRPr="00A743F8">
              <w:rPr>
                <w:bCs/>
              </w:rPr>
              <w:t>Ед. изм.</w:t>
            </w:r>
          </w:p>
        </w:tc>
        <w:tc>
          <w:tcPr>
            <w:tcW w:w="2549" w:type="dxa"/>
            <w:shd w:val="clear" w:color="auto" w:fill="auto"/>
          </w:tcPr>
          <w:p w:rsidR="00A743F8" w:rsidRPr="00A743F8" w:rsidRDefault="00A743F8" w:rsidP="00A743F8">
            <w:pPr>
              <w:spacing w:before="100" w:beforeAutospacing="1" w:after="100" w:afterAutospacing="1"/>
              <w:jc w:val="center"/>
              <w:rPr>
                <w:bCs/>
              </w:rPr>
            </w:pPr>
            <w:r w:rsidRPr="00A743F8">
              <w:rPr>
                <w:bCs/>
              </w:rPr>
              <w:t>Годовой объем</w:t>
            </w:r>
          </w:p>
        </w:tc>
      </w:tr>
      <w:tr w:rsidR="00A743F8" w:rsidRPr="00A743F8" w:rsidTr="00D97018">
        <w:tc>
          <w:tcPr>
            <w:tcW w:w="828" w:type="dxa"/>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1.</w:t>
            </w:r>
          </w:p>
        </w:tc>
        <w:tc>
          <w:tcPr>
            <w:tcW w:w="4268" w:type="dxa"/>
            <w:shd w:val="clear" w:color="auto" w:fill="auto"/>
            <w:vAlign w:val="center"/>
          </w:tcPr>
          <w:p w:rsidR="00A743F8" w:rsidRPr="00A743F8" w:rsidRDefault="00A743F8" w:rsidP="00A743F8">
            <w:pPr>
              <w:spacing w:before="100" w:beforeAutospacing="1" w:after="100" w:afterAutospacing="1"/>
              <w:rPr>
                <w:bCs/>
              </w:rPr>
            </w:pPr>
            <w:r w:rsidRPr="00A743F8">
              <w:rPr>
                <w:bCs/>
              </w:rPr>
              <w:t>От собственных котельных, всего, в том числе:</w:t>
            </w:r>
          </w:p>
        </w:tc>
        <w:tc>
          <w:tcPr>
            <w:tcW w:w="2549" w:type="dxa"/>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куб. м</w:t>
            </w:r>
          </w:p>
        </w:tc>
        <w:tc>
          <w:tcPr>
            <w:tcW w:w="2549" w:type="dxa"/>
            <w:shd w:val="clear" w:color="auto" w:fill="auto"/>
            <w:vAlign w:val="center"/>
          </w:tcPr>
          <w:p w:rsidR="00A743F8" w:rsidRPr="00A743F8" w:rsidRDefault="00A743F8" w:rsidP="00A743F8">
            <w:pPr>
              <w:spacing w:before="100" w:beforeAutospacing="1" w:after="100" w:afterAutospacing="1"/>
              <w:jc w:val="right"/>
              <w:rPr>
                <w:bCs/>
              </w:rPr>
            </w:pPr>
            <w:r w:rsidRPr="00A743F8">
              <w:rPr>
                <w:bCs/>
              </w:rPr>
              <w:t>648 491,10</w:t>
            </w:r>
          </w:p>
        </w:tc>
      </w:tr>
      <w:tr w:rsidR="00A743F8" w:rsidRPr="00A743F8" w:rsidTr="00D97018">
        <w:trPr>
          <w:trHeight w:val="1570"/>
        </w:trPr>
        <w:tc>
          <w:tcPr>
            <w:tcW w:w="828" w:type="dxa"/>
            <w:tcBorders>
              <w:bottom w:val="single" w:sz="4" w:space="0" w:color="auto"/>
            </w:tcBorders>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1.1.</w:t>
            </w:r>
          </w:p>
        </w:tc>
        <w:tc>
          <w:tcPr>
            <w:tcW w:w="4268" w:type="dxa"/>
            <w:tcBorders>
              <w:bottom w:val="single" w:sz="4" w:space="0" w:color="auto"/>
            </w:tcBorders>
            <w:shd w:val="clear" w:color="auto" w:fill="auto"/>
            <w:vAlign w:val="center"/>
          </w:tcPr>
          <w:p w:rsidR="00A743F8" w:rsidRPr="00A743F8" w:rsidRDefault="00A743F8" w:rsidP="00A743F8">
            <w:pPr>
              <w:spacing w:before="100" w:beforeAutospacing="1" w:after="100" w:afterAutospacing="1"/>
              <w:ind w:left="708"/>
              <w:rPr>
                <w:bCs/>
              </w:rPr>
            </w:pPr>
            <w:r w:rsidRPr="00A743F8">
              <w:rPr>
                <w:bCs/>
              </w:rPr>
              <w:t>- потребителям в жилищном секторе</w:t>
            </w:r>
          </w:p>
          <w:p w:rsidR="00A743F8" w:rsidRPr="00A743F8" w:rsidRDefault="00A743F8" w:rsidP="00A743F8">
            <w:pPr>
              <w:spacing w:before="100" w:beforeAutospacing="1" w:after="100" w:afterAutospacing="1"/>
              <w:ind w:left="708"/>
              <w:rPr>
                <w:bCs/>
              </w:rPr>
            </w:pPr>
            <w:r w:rsidRPr="00A743F8">
              <w:rPr>
                <w:bCs/>
              </w:rPr>
              <w:t>- бюджетным организациям</w:t>
            </w:r>
          </w:p>
          <w:p w:rsidR="00A743F8" w:rsidRPr="00A743F8" w:rsidRDefault="00A743F8" w:rsidP="00A743F8">
            <w:pPr>
              <w:spacing w:before="100" w:beforeAutospacing="1" w:after="100" w:afterAutospacing="1"/>
              <w:ind w:left="708"/>
              <w:rPr>
                <w:bCs/>
              </w:rPr>
            </w:pPr>
            <w:r w:rsidRPr="00A743F8">
              <w:rPr>
                <w:bCs/>
              </w:rPr>
              <w:t>- прочим потребителям</w:t>
            </w:r>
          </w:p>
        </w:tc>
        <w:tc>
          <w:tcPr>
            <w:tcW w:w="2549" w:type="dxa"/>
            <w:tcBorders>
              <w:bottom w:val="single" w:sz="4" w:space="0" w:color="auto"/>
            </w:tcBorders>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куб. м</w:t>
            </w:r>
          </w:p>
          <w:p w:rsidR="00A743F8" w:rsidRPr="00A743F8" w:rsidRDefault="00A743F8" w:rsidP="00A743F8">
            <w:pPr>
              <w:spacing w:before="100" w:beforeAutospacing="1" w:after="100" w:afterAutospacing="1"/>
              <w:jc w:val="center"/>
              <w:rPr>
                <w:bCs/>
              </w:rPr>
            </w:pPr>
            <w:r w:rsidRPr="00A743F8">
              <w:rPr>
                <w:bCs/>
              </w:rPr>
              <w:t>куб. м</w:t>
            </w:r>
          </w:p>
          <w:p w:rsidR="00A743F8" w:rsidRPr="00A743F8" w:rsidRDefault="00A743F8" w:rsidP="00A743F8">
            <w:pPr>
              <w:spacing w:before="100" w:beforeAutospacing="1" w:after="100" w:afterAutospacing="1"/>
              <w:jc w:val="center"/>
              <w:rPr>
                <w:bCs/>
              </w:rPr>
            </w:pPr>
            <w:r w:rsidRPr="00A743F8">
              <w:rPr>
                <w:bCs/>
              </w:rPr>
              <w:t>куб. м</w:t>
            </w:r>
          </w:p>
        </w:tc>
        <w:tc>
          <w:tcPr>
            <w:tcW w:w="2549" w:type="dxa"/>
            <w:tcBorders>
              <w:bottom w:val="single" w:sz="4" w:space="0" w:color="auto"/>
            </w:tcBorders>
            <w:shd w:val="clear" w:color="auto" w:fill="auto"/>
            <w:vAlign w:val="center"/>
          </w:tcPr>
          <w:p w:rsidR="00A743F8" w:rsidRPr="00A743F8" w:rsidRDefault="00A743F8" w:rsidP="00A743F8">
            <w:pPr>
              <w:spacing w:before="100" w:beforeAutospacing="1" w:after="100" w:afterAutospacing="1"/>
              <w:jc w:val="right"/>
              <w:rPr>
                <w:bCs/>
              </w:rPr>
            </w:pPr>
            <w:r w:rsidRPr="00A743F8">
              <w:rPr>
                <w:bCs/>
              </w:rPr>
              <w:t>578 511,90</w:t>
            </w:r>
          </w:p>
          <w:p w:rsidR="00A743F8" w:rsidRPr="00A743F8" w:rsidRDefault="00A743F8" w:rsidP="00A743F8">
            <w:pPr>
              <w:spacing w:before="100" w:beforeAutospacing="1" w:after="100" w:afterAutospacing="1"/>
              <w:jc w:val="right"/>
              <w:rPr>
                <w:bCs/>
              </w:rPr>
            </w:pPr>
            <w:r w:rsidRPr="00A743F8">
              <w:rPr>
                <w:bCs/>
              </w:rPr>
              <w:t>56 792,20</w:t>
            </w:r>
          </w:p>
          <w:p w:rsidR="00A743F8" w:rsidRPr="00A743F8" w:rsidRDefault="00A743F8" w:rsidP="00A743F8">
            <w:pPr>
              <w:spacing w:before="100" w:beforeAutospacing="1" w:after="100" w:afterAutospacing="1"/>
              <w:jc w:val="right"/>
              <w:rPr>
                <w:bCs/>
              </w:rPr>
            </w:pPr>
            <w:r w:rsidRPr="00A743F8">
              <w:rPr>
                <w:bCs/>
              </w:rPr>
              <w:t>13 187,00</w:t>
            </w:r>
          </w:p>
        </w:tc>
      </w:tr>
      <w:tr w:rsidR="00A743F8" w:rsidRPr="00A743F8" w:rsidTr="00D97018">
        <w:tc>
          <w:tcPr>
            <w:tcW w:w="5096" w:type="dxa"/>
            <w:gridSpan w:val="2"/>
            <w:shd w:val="clear" w:color="auto" w:fill="auto"/>
            <w:vAlign w:val="center"/>
          </w:tcPr>
          <w:p w:rsidR="00A743F8" w:rsidRPr="00A743F8" w:rsidRDefault="00A743F8" w:rsidP="00A743F8">
            <w:pPr>
              <w:spacing w:before="100" w:beforeAutospacing="1" w:after="100" w:afterAutospacing="1"/>
              <w:rPr>
                <w:bCs/>
              </w:rPr>
            </w:pPr>
            <w:r w:rsidRPr="00A743F8">
              <w:rPr>
                <w:bCs/>
              </w:rPr>
              <w:t>Итого потребление горячей воды</w:t>
            </w:r>
          </w:p>
        </w:tc>
        <w:tc>
          <w:tcPr>
            <w:tcW w:w="2549" w:type="dxa"/>
            <w:shd w:val="clear" w:color="auto" w:fill="auto"/>
            <w:vAlign w:val="center"/>
          </w:tcPr>
          <w:p w:rsidR="00A743F8" w:rsidRPr="00A743F8" w:rsidRDefault="00A743F8" w:rsidP="00A743F8">
            <w:pPr>
              <w:spacing w:before="100" w:beforeAutospacing="1" w:after="100" w:afterAutospacing="1"/>
              <w:jc w:val="center"/>
              <w:rPr>
                <w:bCs/>
              </w:rPr>
            </w:pPr>
            <w:r w:rsidRPr="00A743F8">
              <w:rPr>
                <w:bCs/>
              </w:rPr>
              <w:t>куб. м</w:t>
            </w:r>
          </w:p>
        </w:tc>
        <w:tc>
          <w:tcPr>
            <w:tcW w:w="2549" w:type="dxa"/>
            <w:shd w:val="clear" w:color="auto" w:fill="auto"/>
            <w:vAlign w:val="center"/>
          </w:tcPr>
          <w:p w:rsidR="00A743F8" w:rsidRPr="00A743F8" w:rsidRDefault="00A743F8" w:rsidP="00A743F8">
            <w:pPr>
              <w:spacing w:before="100" w:beforeAutospacing="1" w:after="100" w:afterAutospacing="1"/>
              <w:jc w:val="right"/>
              <w:rPr>
                <w:bCs/>
              </w:rPr>
            </w:pPr>
            <w:r w:rsidRPr="00A743F8">
              <w:rPr>
                <w:bCs/>
              </w:rPr>
              <w:t>648 491,10</w:t>
            </w:r>
          </w:p>
        </w:tc>
      </w:tr>
    </w:tbl>
    <w:p w:rsidR="00A743F8" w:rsidRPr="00A743F8" w:rsidRDefault="00A743F8" w:rsidP="00A743F8">
      <w:pPr>
        <w:ind w:firstLine="539"/>
        <w:jc w:val="both"/>
      </w:pPr>
    </w:p>
    <w:p w:rsidR="00A743F8" w:rsidRPr="00A743F8" w:rsidRDefault="00A743F8" w:rsidP="00A743F8">
      <w:pPr>
        <w:ind w:firstLine="539"/>
        <w:jc w:val="both"/>
        <w:rPr>
          <w:b/>
          <w:bCs/>
        </w:rPr>
      </w:pPr>
      <w:r w:rsidRPr="00A743F8">
        <w:t xml:space="preserve">В результате проведенного поверочного расчета эксперты полагают технологически обоснованным принять количество тепла, необходимое для нагрева </w:t>
      </w:r>
      <w:smartTag w:uri="urn:schemas-microsoft-com:office:smarttags" w:element="metricconverter">
        <w:smartTagPr>
          <w:attr w:name="ProductID" w:val="1 м3"/>
        </w:smartTagPr>
        <w:r w:rsidRPr="00A743F8">
          <w:t>1 м</w:t>
        </w:r>
        <w:r w:rsidRPr="00A743F8">
          <w:rPr>
            <w:vertAlign w:val="superscript"/>
          </w:rPr>
          <w:t>3</w:t>
        </w:r>
      </w:smartTag>
      <w:r w:rsidRPr="00A743F8">
        <w:t xml:space="preserve"> подготовленной воды для обеспечения горячего водоснабжения потребителей, подключенных к сети предприятия, на </w:t>
      </w:r>
      <w:r w:rsidRPr="00A743F8">
        <w:lastRenderedPageBreak/>
        <w:t>уровне</w:t>
      </w:r>
      <w:r w:rsidRPr="00A743F8">
        <w:rPr>
          <w:b/>
          <w:bCs/>
        </w:rPr>
        <w:t xml:space="preserve"> 0,075 Гкал/м</w:t>
      </w:r>
      <w:r w:rsidRPr="00A743F8">
        <w:rPr>
          <w:b/>
          <w:bCs/>
          <w:vertAlign w:val="superscript"/>
        </w:rPr>
        <w:t xml:space="preserve">3 </w:t>
      </w:r>
      <w:r w:rsidRPr="00A743F8">
        <w:t xml:space="preserve">с корректировкой в сторону снижения относительно предложений ОАО «Северо-Кузбасская энергетическая компания» на </w:t>
      </w:r>
      <w:r w:rsidRPr="00A743F8">
        <w:rPr>
          <w:b/>
          <w:bCs/>
        </w:rPr>
        <w:t>0,009865 Гкал/м</w:t>
      </w:r>
      <w:r w:rsidRPr="00A743F8">
        <w:rPr>
          <w:b/>
          <w:bCs/>
          <w:vertAlign w:val="superscript"/>
        </w:rPr>
        <w:t>3</w:t>
      </w:r>
      <w:r w:rsidRPr="00A743F8">
        <w:rPr>
          <w:bCs/>
        </w:rPr>
        <w:t>.</w:t>
      </w:r>
      <w:r w:rsidRPr="00A743F8">
        <w:rPr>
          <w:b/>
        </w:rPr>
        <w:t xml:space="preserve"> </w:t>
      </w:r>
    </w:p>
    <w:p w:rsidR="00A743F8" w:rsidRPr="00A743F8" w:rsidRDefault="00A743F8" w:rsidP="00A743F8">
      <w:pPr>
        <w:autoSpaceDE w:val="0"/>
        <w:autoSpaceDN w:val="0"/>
        <w:adjustRightInd w:val="0"/>
        <w:ind w:firstLine="540"/>
        <w:jc w:val="both"/>
        <w:outlineLvl w:val="1"/>
      </w:pPr>
      <w:r w:rsidRPr="00A743F8">
        <w:t>В соответствии с распорядительными документами региональной энергетической комиссии Кемеровской области тарифы на тепловую энергию, реализуемую ОАО «Северо-Кузбасская энергетическая компания» на потребительском рынке по узлу теплоснабжения г. Березовский (по периодам регулирования в горячей воде), составят (без НДС):</w:t>
      </w:r>
    </w:p>
    <w:p w:rsidR="00A743F8" w:rsidRPr="00A743F8" w:rsidRDefault="00A743F8" w:rsidP="00A743F8">
      <w:pPr>
        <w:autoSpaceDE w:val="0"/>
        <w:autoSpaceDN w:val="0"/>
        <w:adjustRightInd w:val="0"/>
        <w:ind w:firstLine="540"/>
        <w:jc w:val="both"/>
        <w:outlineLvl w:val="1"/>
      </w:pPr>
    </w:p>
    <w:p w:rsidR="00A743F8" w:rsidRPr="00A743F8" w:rsidRDefault="00A743F8" w:rsidP="00A743F8">
      <w:pPr>
        <w:numPr>
          <w:ilvl w:val="0"/>
          <w:numId w:val="2"/>
        </w:numPr>
        <w:jc w:val="both"/>
        <w:rPr>
          <w:shd w:val="clear" w:color="auto" w:fill="FFFFFF"/>
        </w:rPr>
      </w:pPr>
      <w:r w:rsidRPr="00A743F8">
        <w:rPr>
          <w:shd w:val="clear" w:color="auto" w:fill="FFFFFF"/>
        </w:rPr>
        <w:t xml:space="preserve">с 01.01.2013 г. по 30.06.2013 г.                   </w:t>
      </w:r>
      <w:r w:rsidRPr="00A743F8">
        <w:rPr>
          <w:b/>
          <w:shd w:val="clear" w:color="auto" w:fill="FFFFFF"/>
        </w:rPr>
        <w:t>1534,01</w:t>
      </w:r>
      <w:r w:rsidRPr="00A743F8">
        <w:rPr>
          <w:shd w:val="clear" w:color="auto" w:fill="FFFFFF"/>
        </w:rPr>
        <w:t xml:space="preserve"> руб./Гкал;</w:t>
      </w:r>
    </w:p>
    <w:p w:rsidR="00A743F8" w:rsidRPr="00A743F8" w:rsidRDefault="00A743F8" w:rsidP="00A743F8">
      <w:pPr>
        <w:numPr>
          <w:ilvl w:val="0"/>
          <w:numId w:val="2"/>
        </w:numPr>
        <w:jc w:val="both"/>
      </w:pPr>
      <w:r w:rsidRPr="00A743F8">
        <w:rPr>
          <w:shd w:val="clear" w:color="auto" w:fill="FFFFFF"/>
        </w:rPr>
        <w:t xml:space="preserve">с 01.07.2013 г.                                               </w:t>
      </w:r>
      <w:r w:rsidRPr="00A743F8">
        <w:rPr>
          <w:b/>
        </w:rPr>
        <w:t xml:space="preserve">1724,23 </w:t>
      </w:r>
      <w:r w:rsidRPr="00A743F8">
        <w:t>руб./Гкал.</w:t>
      </w:r>
    </w:p>
    <w:p w:rsidR="00A743F8" w:rsidRPr="00A743F8" w:rsidRDefault="00A743F8" w:rsidP="00A743F8">
      <w:pPr>
        <w:autoSpaceDE w:val="0"/>
        <w:autoSpaceDN w:val="0"/>
        <w:adjustRightInd w:val="0"/>
        <w:ind w:firstLine="540"/>
        <w:jc w:val="both"/>
        <w:outlineLvl w:val="1"/>
        <w:rPr>
          <w:b/>
          <w:i/>
          <w:u w:val="single"/>
        </w:rPr>
      </w:pPr>
    </w:p>
    <w:p w:rsidR="00A743F8" w:rsidRPr="00A743F8" w:rsidRDefault="00A743F8" w:rsidP="00A743F8">
      <w:pPr>
        <w:autoSpaceDE w:val="0"/>
        <w:autoSpaceDN w:val="0"/>
        <w:adjustRightInd w:val="0"/>
        <w:ind w:firstLine="540"/>
        <w:jc w:val="both"/>
        <w:outlineLvl w:val="1"/>
        <w:rPr>
          <w:b/>
          <w:i/>
          <w:u w:val="single"/>
        </w:rPr>
      </w:pPr>
      <w:r w:rsidRPr="00A743F8">
        <w:rPr>
          <w:b/>
          <w:i/>
          <w:u w:val="single"/>
        </w:rPr>
        <w:t xml:space="preserve">Справочно: </w:t>
      </w:r>
      <w:r w:rsidRPr="00A743F8">
        <w:rPr>
          <w:i/>
          <w:u w:val="single"/>
        </w:rPr>
        <w:t>пар для приготовления горячей воды не используется.</w:t>
      </w:r>
    </w:p>
    <w:p w:rsidR="00A743F8" w:rsidRPr="00A743F8" w:rsidRDefault="00A743F8" w:rsidP="00A743F8">
      <w:pPr>
        <w:autoSpaceDE w:val="0"/>
        <w:autoSpaceDN w:val="0"/>
        <w:adjustRightInd w:val="0"/>
        <w:ind w:firstLine="540"/>
        <w:jc w:val="both"/>
        <w:outlineLvl w:val="1"/>
      </w:pPr>
      <w:r w:rsidRPr="00A743F8">
        <w:t>Для выработки тепловой энергии и горячего водоснабжения потребителей предприятием используется вода собственного подъема. Очистка и подготовка воды производится подрядной организацией ООО «Березовские коммунальные системы» (ООО «БКС»). Баланс воды, используемой на горячее водоснабжение (ГВС) потребителей, представлен ранее в табл. 1.</w:t>
      </w:r>
    </w:p>
    <w:p w:rsidR="00A743F8" w:rsidRPr="00A743F8" w:rsidRDefault="00A743F8" w:rsidP="00A743F8">
      <w:pPr>
        <w:autoSpaceDE w:val="0"/>
        <w:autoSpaceDN w:val="0"/>
        <w:adjustRightInd w:val="0"/>
        <w:ind w:firstLine="540"/>
        <w:jc w:val="both"/>
        <w:outlineLvl w:val="1"/>
      </w:pPr>
      <w:r w:rsidRPr="00A743F8">
        <w:t xml:space="preserve">Стоимость </w:t>
      </w:r>
      <w:smartTag w:uri="urn:schemas-microsoft-com:office:smarttags" w:element="metricconverter">
        <w:smartTagPr>
          <w:attr w:name="ProductID" w:val="1 м³"/>
        </w:smartTagPr>
        <w:r w:rsidRPr="00A743F8">
          <w:t>1 м³</w:t>
        </w:r>
      </w:smartTag>
      <w:r w:rsidRPr="00A743F8">
        <w:t xml:space="preserve"> холодной воды (вода собственного подъема ОАО «Северо-Кузбасская энергетическая компания» по узлу теплоснабжения г. Березовский) экспертами принята, в соответствии с постановлением департамента цен и тарифов Кемеровской области от 30.11.2012 №137 (с учетом календарной разбивки). Стоимость услуг водоснабжения ОАО «Северо-Кузбасская энергетическая компания» представлена в табл. 2.</w:t>
      </w:r>
    </w:p>
    <w:p w:rsidR="00A743F8" w:rsidRPr="00A743F8" w:rsidRDefault="00A743F8" w:rsidP="00A743F8">
      <w:pPr>
        <w:spacing w:before="100" w:beforeAutospacing="1" w:after="100" w:afterAutospacing="1"/>
        <w:ind w:firstLine="709"/>
        <w:jc w:val="right"/>
      </w:pPr>
      <w:r w:rsidRPr="00A743F8">
        <w:t>Таблица 2</w:t>
      </w:r>
    </w:p>
    <w:p w:rsidR="00A743F8" w:rsidRPr="00A743F8" w:rsidRDefault="00A743F8" w:rsidP="00A743F8">
      <w:pPr>
        <w:jc w:val="center"/>
      </w:pPr>
      <w:r w:rsidRPr="00A743F8">
        <w:t>Стоимость услуг водоснабжения для целей ГВС по узлу теплоснабжения г. Березовский, руб./куб.м (без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A743F8" w:rsidRPr="00A743F8" w:rsidTr="00D97018">
        <w:trPr>
          <w:trHeight w:val="533"/>
        </w:trPr>
        <w:tc>
          <w:tcPr>
            <w:tcW w:w="828" w:type="dxa"/>
            <w:shd w:val="clear" w:color="auto" w:fill="auto"/>
          </w:tcPr>
          <w:p w:rsidR="00A743F8" w:rsidRPr="00A743F8" w:rsidRDefault="00A743F8" w:rsidP="00A743F8">
            <w:pPr>
              <w:spacing w:before="100" w:beforeAutospacing="1" w:after="100" w:afterAutospacing="1"/>
              <w:jc w:val="center"/>
              <w:rPr>
                <w:bCs/>
                <w:sz w:val="22"/>
                <w:szCs w:val="22"/>
              </w:rPr>
            </w:pPr>
            <w:r w:rsidRPr="00A743F8">
              <w:rPr>
                <w:bCs/>
                <w:sz w:val="22"/>
                <w:szCs w:val="22"/>
              </w:rPr>
              <w:t>№ п/п</w:t>
            </w:r>
          </w:p>
        </w:tc>
        <w:tc>
          <w:tcPr>
            <w:tcW w:w="4268" w:type="dxa"/>
            <w:shd w:val="clear" w:color="auto" w:fill="auto"/>
          </w:tcPr>
          <w:p w:rsidR="00A743F8" w:rsidRPr="00A743F8" w:rsidRDefault="00A743F8" w:rsidP="00A743F8">
            <w:pPr>
              <w:spacing w:before="100" w:beforeAutospacing="1" w:after="100" w:afterAutospacing="1"/>
              <w:jc w:val="center"/>
              <w:rPr>
                <w:bCs/>
                <w:sz w:val="22"/>
                <w:szCs w:val="22"/>
              </w:rPr>
            </w:pPr>
            <w:r w:rsidRPr="00A743F8">
              <w:rPr>
                <w:bCs/>
                <w:sz w:val="22"/>
                <w:szCs w:val="22"/>
              </w:rPr>
              <w:t>Поставщик воды</w:t>
            </w:r>
          </w:p>
        </w:tc>
        <w:tc>
          <w:tcPr>
            <w:tcW w:w="2549" w:type="dxa"/>
            <w:shd w:val="clear" w:color="auto" w:fill="auto"/>
          </w:tcPr>
          <w:p w:rsidR="00A743F8" w:rsidRPr="00A743F8" w:rsidRDefault="00A743F8" w:rsidP="00A743F8">
            <w:pPr>
              <w:spacing w:before="100" w:beforeAutospacing="1" w:after="100" w:afterAutospacing="1"/>
              <w:jc w:val="center"/>
              <w:rPr>
                <w:bCs/>
                <w:sz w:val="22"/>
                <w:szCs w:val="22"/>
              </w:rPr>
            </w:pPr>
            <w:r w:rsidRPr="00A743F8">
              <w:rPr>
                <w:bCs/>
                <w:sz w:val="22"/>
                <w:szCs w:val="22"/>
              </w:rPr>
              <w:t>с 01.01.2013 по 30.06.2013</w:t>
            </w:r>
          </w:p>
        </w:tc>
        <w:tc>
          <w:tcPr>
            <w:tcW w:w="2549" w:type="dxa"/>
            <w:shd w:val="clear" w:color="auto" w:fill="auto"/>
          </w:tcPr>
          <w:p w:rsidR="00A743F8" w:rsidRPr="00A743F8" w:rsidRDefault="00A743F8" w:rsidP="00A743F8">
            <w:pPr>
              <w:spacing w:before="100" w:beforeAutospacing="1" w:after="100" w:afterAutospacing="1"/>
              <w:jc w:val="center"/>
              <w:rPr>
                <w:bCs/>
                <w:sz w:val="22"/>
                <w:szCs w:val="22"/>
              </w:rPr>
            </w:pPr>
            <w:r w:rsidRPr="00A743F8">
              <w:rPr>
                <w:bCs/>
                <w:sz w:val="22"/>
                <w:szCs w:val="22"/>
              </w:rPr>
              <w:t>с 01.01.2013 по 30.06.2013</w:t>
            </w:r>
          </w:p>
        </w:tc>
      </w:tr>
      <w:tr w:rsidR="00A743F8" w:rsidRPr="00A743F8" w:rsidTr="00D97018">
        <w:trPr>
          <w:trHeight w:val="528"/>
        </w:trPr>
        <w:tc>
          <w:tcPr>
            <w:tcW w:w="828" w:type="dxa"/>
            <w:shd w:val="clear" w:color="auto" w:fill="auto"/>
            <w:vAlign w:val="center"/>
          </w:tcPr>
          <w:p w:rsidR="00A743F8" w:rsidRPr="00A743F8" w:rsidRDefault="00A743F8" w:rsidP="00A743F8">
            <w:pPr>
              <w:spacing w:before="100" w:beforeAutospacing="1" w:after="100" w:afterAutospacing="1"/>
              <w:jc w:val="center"/>
              <w:rPr>
                <w:bCs/>
                <w:sz w:val="22"/>
                <w:szCs w:val="22"/>
              </w:rPr>
            </w:pPr>
            <w:r w:rsidRPr="00A743F8">
              <w:rPr>
                <w:bCs/>
                <w:sz w:val="22"/>
                <w:szCs w:val="22"/>
              </w:rPr>
              <w:t>1.</w:t>
            </w:r>
          </w:p>
        </w:tc>
        <w:tc>
          <w:tcPr>
            <w:tcW w:w="4268" w:type="dxa"/>
            <w:shd w:val="clear" w:color="auto" w:fill="auto"/>
            <w:vAlign w:val="center"/>
          </w:tcPr>
          <w:p w:rsidR="00A743F8" w:rsidRPr="00A743F8" w:rsidRDefault="00A743F8" w:rsidP="00A743F8">
            <w:pPr>
              <w:spacing w:before="100" w:beforeAutospacing="1" w:after="100" w:afterAutospacing="1"/>
              <w:rPr>
                <w:bCs/>
                <w:sz w:val="22"/>
                <w:szCs w:val="22"/>
              </w:rPr>
            </w:pPr>
            <w:r w:rsidRPr="00A743F8">
              <w:rPr>
                <w:bCs/>
                <w:sz w:val="22"/>
                <w:szCs w:val="22"/>
              </w:rPr>
              <w:t>ОАО «СКЭК»</w:t>
            </w:r>
          </w:p>
        </w:tc>
        <w:tc>
          <w:tcPr>
            <w:tcW w:w="2549" w:type="dxa"/>
            <w:shd w:val="clear" w:color="auto" w:fill="auto"/>
            <w:vAlign w:val="center"/>
          </w:tcPr>
          <w:p w:rsidR="00A743F8" w:rsidRPr="00A743F8" w:rsidRDefault="00A743F8" w:rsidP="00A743F8">
            <w:pPr>
              <w:spacing w:before="100" w:beforeAutospacing="1" w:after="100" w:afterAutospacing="1"/>
              <w:jc w:val="center"/>
              <w:rPr>
                <w:bCs/>
                <w:sz w:val="22"/>
                <w:szCs w:val="22"/>
              </w:rPr>
            </w:pPr>
            <w:r w:rsidRPr="00A743F8">
              <w:rPr>
                <w:bCs/>
                <w:sz w:val="22"/>
                <w:szCs w:val="22"/>
              </w:rPr>
              <w:t>24,31</w:t>
            </w:r>
          </w:p>
        </w:tc>
        <w:tc>
          <w:tcPr>
            <w:tcW w:w="2549" w:type="dxa"/>
            <w:shd w:val="clear" w:color="auto" w:fill="auto"/>
            <w:vAlign w:val="center"/>
          </w:tcPr>
          <w:p w:rsidR="00A743F8" w:rsidRPr="00A743F8" w:rsidRDefault="00A743F8" w:rsidP="00A743F8">
            <w:pPr>
              <w:spacing w:before="100" w:beforeAutospacing="1" w:after="100" w:afterAutospacing="1"/>
              <w:jc w:val="right"/>
              <w:rPr>
                <w:bCs/>
                <w:sz w:val="22"/>
                <w:szCs w:val="22"/>
              </w:rPr>
            </w:pPr>
            <w:r w:rsidRPr="00A743F8">
              <w:rPr>
                <w:bCs/>
                <w:sz w:val="22"/>
                <w:szCs w:val="22"/>
              </w:rPr>
              <w:t>26,63</w:t>
            </w:r>
          </w:p>
        </w:tc>
      </w:tr>
    </w:tbl>
    <w:p w:rsidR="00A743F8" w:rsidRPr="00A743F8" w:rsidRDefault="00A743F8" w:rsidP="00A743F8">
      <w:pPr>
        <w:autoSpaceDE w:val="0"/>
        <w:autoSpaceDN w:val="0"/>
        <w:adjustRightInd w:val="0"/>
        <w:ind w:firstLine="540"/>
        <w:jc w:val="both"/>
        <w:outlineLvl w:val="1"/>
      </w:pPr>
    </w:p>
    <w:p w:rsidR="00A743F8" w:rsidRPr="00A743F8" w:rsidRDefault="00A743F8" w:rsidP="00A743F8">
      <w:pPr>
        <w:autoSpaceDE w:val="0"/>
        <w:autoSpaceDN w:val="0"/>
        <w:adjustRightInd w:val="0"/>
        <w:ind w:firstLine="567"/>
        <w:jc w:val="both"/>
        <w:outlineLvl w:val="1"/>
      </w:pPr>
      <w:r w:rsidRPr="00A743F8">
        <w:t xml:space="preserve">Стоимость реагентов (с транспортно-заготовительными расходами), используемых для химической очистки и подготовки воды, по собственным котельным ОАО «СКЭК» (затраты подрядной организации ООО «Березовские коммунальные системы») составляет (по вышеуказанным периодам календарной разбивки) </w:t>
      </w:r>
      <w:r w:rsidRPr="00A743F8">
        <w:rPr>
          <w:b/>
        </w:rPr>
        <w:t>1419,80</w:t>
      </w:r>
      <w:r w:rsidRPr="00A743F8">
        <w:t xml:space="preserve"> тыс. руб. (соответствуют режимным картам установок химводоподготовки и очистки воды на котельных)) по всем периодам календарной разбивки в расчете на год.</w:t>
      </w:r>
    </w:p>
    <w:p w:rsidR="00D21DD6" w:rsidRDefault="00D21DD6" w:rsidP="00A743F8">
      <w:pPr>
        <w:autoSpaceDE w:val="0"/>
        <w:autoSpaceDN w:val="0"/>
        <w:adjustRightInd w:val="0"/>
        <w:ind w:firstLine="567"/>
        <w:jc w:val="both"/>
        <w:outlineLvl w:val="1"/>
      </w:pPr>
    </w:p>
    <w:p w:rsidR="00A743F8" w:rsidRPr="00A743F8" w:rsidRDefault="00A743F8" w:rsidP="00A743F8">
      <w:pPr>
        <w:autoSpaceDE w:val="0"/>
        <w:autoSpaceDN w:val="0"/>
        <w:adjustRightInd w:val="0"/>
        <w:ind w:firstLine="567"/>
        <w:jc w:val="both"/>
        <w:outlineLvl w:val="1"/>
      </w:pPr>
      <w:r w:rsidRPr="00A743F8">
        <w:t>Сложившийся с учетом всех ранее представленных факторов расчет планового объема необходимой валовой выручки (НВВ) по горячему водоснабжению (ГВС) потребителей в 2013 году представлен в табл. 4.</w:t>
      </w:r>
    </w:p>
    <w:p w:rsidR="00A743F8" w:rsidRPr="00A743F8" w:rsidRDefault="00A743F8" w:rsidP="00A743F8">
      <w:pPr>
        <w:autoSpaceDE w:val="0"/>
        <w:autoSpaceDN w:val="0"/>
        <w:adjustRightInd w:val="0"/>
        <w:jc w:val="right"/>
        <w:outlineLvl w:val="1"/>
      </w:pPr>
      <w:r w:rsidRPr="00A743F8">
        <w:t>Таблица 4</w:t>
      </w:r>
    </w:p>
    <w:p w:rsidR="00A743F8" w:rsidRPr="00A743F8" w:rsidRDefault="00A743F8" w:rsidP="00A743F8">
      <w:pPr>
        <w:autoSpaceDE w:val="0"/>
        <w:autoSpaceDN w:val="0"/>
        <w:adjustRightInd w:val="0"/>
        <w:jc w:val="center"/>
        <w:outlineLvl w:val="1"/>
      </w:pPr>
      <w:r w:rsidRPr="00A743F8">
        <w:t>Смета расходов на производство горячей воды в открытой системе горячего</w:t>
      </w:r>
    </w:p>
    <w:p w:rsidR="00A743F8" w:rsidRDefault="00A743F8" w:rsidP="00A743F8">
      <w:pPr>
        <w:jc w:val="center"/>
        <w:rPr>
          <w:b/>
        </w:rPr>
      </w:pPr>
      <w:r w:rsidRPr="00A743F8">
        <w:t xml:space="preserve">водоснабжения (теплоснабжения) ОАО «Северо-Кузбасская энергетическая компания» </w:t>
      </w:r>
      <w:r w:rsidRPr="00A743F8">
        <w:rPr>
          <w:b/>
        </w:rPr>
        <w:t>по узлу теплоснабжения г. Березовский</w:t>
      </w:r>
    </w:p>
    <w:p w:rsidR="00D21DD6" w:rsidRPr="00A743F8" w:rsidRDefault="00D21DD6" w:rsidP="00A743F8">
      <w:pPr>
        <w:jc w:val="center"/>
        <w:rPr>
          <w:b/>
        </w:rPr>
      </w:pP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A743F8" w:rsidRPr="00A743F8" w:rsidTr="00D97018">
        <w:trPr>
          <w:trHeight w:val="159"/>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A743F8" w:rsidRPr="00A743F8" w:rsidRDefault="00A743F8" w:rsidP="00A743F8">
            <w:pPr>
              <w:jc w:val="center"/>
              <w:rPr>
                <w:sz w:val="18"/>
                <w:szCs w:val="18"/>
              </w:rPr>
            </w:pPr>
            <w:r w:rsidRPr="00A743F8">
              <w:rPr>
                <w:sz w:val="18"/>
                <w:szCs w:val="18"/>
              </w:rPr>
              <w:t xml:space="preserve">№ </w:t>
            </w:r>
            <w:proofErr w:type="spellStart"/>
            <w:r w:rsidRPr="00A743F8">
              <w:rPr>
                <w:sz w:val="18"/>
                <w:szCs w:val="18"/>
              </w:rPr>
              <w:t>п</w:t>
            </w:r>
            <w:proofErr w:type="gramStart"/>
            <w:r w:rsidRPr="00A743F8">
              <w:rPr>
                <w:sz w:val="18"/>
                <w:szCs w:val="18"/>
              </w:rPr>
              <w:t>.п</w:t>
            </w:r>
            <w:proofErr w:type="spellEnd"/>
            <w:proofErr w:type="gramEnd"/>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743F8" w:rsidRPr="00A743F8" w:rsidRDefault="00A743F8" w:rsidP="00A743F8">
            <w:pPr>
              <w:jc w:val="center"/>
              <w:rPr>
                <w:sz w:val="18"/>
                <w:szCs w:val="18"/>
              </w:rPr>
            </w:pPr>
            <w:r w:rsidRPr="00A743F8">
              <w:rPr>
                <w:sz w:val="18"/>
                <w:szCs w:val="18"/>
              </w:rPr>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743F8" w:rsidRPr="00A743F8" w:rsidRDefault="00A743F8" w:rsidP="00A743F8">
            <w:pPr>
              <w:jc w:val="center"/>
              <w:rPr>
                <w:sz w:val="18"/>
                <w:szCs w:val="18"/>
              </w:rPr>
            </w:pPr>
            <w:r w:rsidRPr="00A743F8">
              <w:rPr>
                <w:sz w:val="18"/>
                <w:szCs w:val="18"/>
              </w:rPr>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sz w:val="18"/>
                <w:szCs w:val="18"/>
              </w:rPr>
            </w:pPr>
            <w:r w:rsidRPr="00A743F8">
              <w:rPr>
                <w:sz w:val="18"/>
                <w:szCs w:val="18"/>
              </w:rPr>
              <w:t>2013</w:t>
            </w:r>
          </w:p>
        </w:tc>
      </w:tr>
      <w:tr w:rsidR="00A743F8" w:rsidRPr="00A743F8" w:rsidTr="00D97018">
        <w:trPr>
          <w:trHeight w:val="334"/>
        </w:trPr>
        <w:tc>
          <w:tcPr>
            <w:tcW w:w="781" w:type="dxa"/>
            <w:vMerge/>
            <w:tcBorders>
              <w:top w:val="single" w:sz="8" w:space="0" w:color="auto"/>
              <w:left w:val="single" w:sz="8" w:space="0" w:color="auto"/>
              <w:bottom w:val="single" w:sz="8" w:space="0" w:color="000000"/>
              <w:right w:val="single" w:sz="4" w:space="0" w:color="auto"/>
            </w:tcBorders>
            <w:vAlign w:val="center"/>
          </w:tcPr>
          <w:p w:rsidR="00A743F8" w:rsidRPr="00A743F8" w:rsidRDefault="00A743F8" w:rsidP="00A743F8">
            <w:pPr>
              <w:rPr>
                <w:sz w:val="18"/>
                <w:szCs w:val="18"/>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A743F8" w:rsidRPr="00A743F8" w:rsidRDefault="00A743F8" w:rsidP="00A743F8">
            <w:pPr>
              <w:rPr>
                <w:sz w:val="18"/>
                <w:szCs w:val="18"/>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A743F8" w:rsidRPr="00A743F8" w:rsidRDefault="00A743F8" w:rsidP="00A743F8">
            <w:pPr>
              <w:rPr>
                <w:sz w:val="18"/>
                <w:szCs w:val="18"/>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A743F8" w:rsidRPr="00A743F8" w:rsidRDefault="00A743F8" w:rsidP="00A743F8">
            <w:pPr>
              <w:jc w:val="center"/>
              <w:rPr>
                <w:sz w:val="18"/>
                <w:szCs w:val="18"/>
              </w:rPr>
            </w:pPr>
            <w:r w:rsidRPr="00A743F8">
              <w:rPr>
                <w:sz w:val="18"/>
                <w:szCs w:val="18"/>
              </w:rPr>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A743F8" w:rsidRPr="00A743F8" w:rsidRDefault="00A743F8" w:rsidP="00A743F8">
            <w:pPr>
              <w:jc w:val="center"/>
              <w:rPr>
                <w:sz w:val="18"/>
                <w:szCs w:val="18"/>
              </w:rPr>
            </w:pPr>
            <w:r w:rsidRPr="00A743F8">
              <w:rPr>
                <w:sz w:val="18"/>
                <w:szCs w:val="18"/>
              </w:rPr>
              <w:t>предложения экспертов</w:t>
            </w:r>
          </w:p>
        </w:tc>
      </w:tr>
      <w:tr w:rsidR="00A743F8" w:rsidRPr="00A743F8" w:rsidTr="00D97018">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A743F8" w:rsidRPr="00A743F8" w:rsidRDefault="00A743F8" w:rsidP="00A743F8">
            <w:pPr>
              <w:rPr>
                <w:sz w:val="18"/>
                <w:szCs w:val="18"/>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A743F8" w:rsidRPr="00A743F8" w:rsidRDefault="00A743F8" w:rsidP="00A743F8">
            <w:pPr>
              <w:rPr>
                <w:sz w:val="18"/>
                <w:szCs w:val="18"/>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A743F8" w:rsidRPr="00A743F8" w:rsidRDefault="00A743F8" w:rsidP="00A743F8">
            <w:pPr>
              <w:rPr>
                <w:sz w:val="18"/>
                <w:szCs w:val="18"/>
              </w:rPr>
            </w:pPr>
          </w:p>
        </w:tc>
        <w:tc>
          <w:tcPr>
            <w:tcW w:w="1480" w:type="dxa"/>
            <w:vMerge/>
            <w:tcBorders>
              <w:top w:val="nil"/>
              <w:left w:val="single" w:sz="4" w:space="0" w:color="auto"/>
              <w:bottom w:val="single" w:sz="8" w:space="0" w:color="000000"/>
              <w:right w:val="single" w:sz="4" w:space="0" w:color="auto"/>
            </w:tcBorders>
            <w:vAlign w:val="center"/>
          </w:tcPr>
          <w:p w:rsidR="00A743F8" w:rsidRPr="00A743F8" w:rsidRDefault="00A743F8" w:rsidP="00A743F8">
            <w:pPr>
              <w:rPr>
                <w:sz w:val="18"/>
                <w:szCs w:val="18"/>
              </w:rPr>
            </w:pPr>
          </w:p>
        </w:tc>
        <w:tc>
          <w:tcPr>
            <w:tcW w:w="1698" w:type="dxa"/>
            <w:tcBorders>
              <w:top w:val="nil"/>
              <w:left w:val="nil"/>
              <w:bottom w:val="nil"/>
              <w:right w:val="nil"/>
            </w:tcBorders>
            <w:shd w:val="clear" w:color="auto" w:fill="auto"/>
            <w:vAlign w:val="center"/>
          </w:tcPr>
          <w:p w:rsidR="00A743F8" w:rsidRPr="00A743F8" w:rsidRDefault="00A743F8" w:rsidP="00A743F8">
            <w:pPr>
              <w:jc w:val="center"/>
              <w:rPr>
                <w:sz w:val="18"/>
                <w:szCs w:val="18"/>
              </w:rPr>
            </w:pPr>
            <w:r w:rsidRPr="00A743F8">
              <w:rPr>
                <w:sz w:val="18"/>
                <w:szCs w:val="18"/>
              </w:rPr>
              <w:t>с 01.01.2013</w:t>
            </w:r>
          </w:p>
        </w:tc>
        <w:tc>
          <w:tcPr>
            <w:tcW w:w="1440" w:type="dxa"/>
            <w:tcBorders>
              <w:top w:val="nil"/>
              <w:left w:val="single" w:sz="4" w:space="0" w:color="auto"/>
              <w:bottom w:val="nil"/>
              <w:right w:val="single" w:sz="4" w:space="0" w:color="auto"/>
            </w:tcBorders>
            <w:shd w:val="clear" w:color="auto" w:fill="auto"/>
            <w:vAlign w:val="center"/>
          </w:tcPr>
          <w:p w:rsidR="00A743F8" w:rsidRPr="00A743F8" w:rsidRDefault="00A743F8" w:rsidP="00A743F8">
            <w:pPr>
              <w:jc w:val="center"/>
              <w:rPr>
                <w:sz w:val="18"/>
                <w:szCs w:val="18"/>
              </w:rPr>
            </w:pPr>
            <w:r w:rsidRPr="00A743F8">
              <w:rPr>
                <w:sz w:val="18"/>
                <w:szCs w:val="18"/>
              </w:rPr>
              <w:t>с 01.07.2013</w:t>
            </w:r>
          </w:p>
        </w:tc>
      </w:tr>
      <w:tr w:rsidR="00A743F8" w:rsidRPr="00A743F8" w:rsidTr="00D97018">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1</w:t>
            </w:r>
          </w:p>
        </w:tc>
        <w:tc>
          <w:tcPr>
            <w:tcW w:w="3643"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2</w:t>
            </w:r>
          </w:p>
        </w:tc>
        <w:tc>
          <w:tcPr>
            <w:tcW w:w="1322"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3</w:t>
            </w:r>
          </w:p>
        </w:tc>
        <w:tc>
          <w:tcPr>
            <w:tcW w:w="1480"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4</w:t>
            </w:r>
          </w:p>
        </w:tc>
        <w:tc>
          <w:tcPr>
            <w:tcW w:w="1698" w:type="dxa"/>
            <w:tcBorders>
              <w:top w:val="single" w:sz="8" w:space="0" w:color="auto"/>
              <w:left w:val="nil"/>
              <w:bottom w:val="single" w:sz="4" w:space="0" w:color="auto"/>
              <w:right w:val="nil"/>
            </w:tcBorders>
            <w:shd w:val="clear" w:color="auto" w:fill="auto"/>
            <w:noWrap/>
            <w:vAlign w:val="center"/>
          </w:tcPr>
          <w:p w:rsidR="00A743F8" w:rsidRPr="00A743F8" w:rsidRDefault="00A743F8" w:rsidP="00A743F8">
            <w:pPr>
              <w:jc w:val="center"/>
              <w:rPr>
                <w:sz w:val="18"/>
                <w:szCs w:val="18"/>
              </w:rPr>
            </w:pPr>
            <w:r w:rsidRPr="00A743F8">
              <w:rPr>
                <w:sz w:val="18"/>
                <w:szCs w:val="18"/>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6</w:t>
            </w:r>
          </w:p>
        </w:tc>
      </w:tr>
      <w:tr w:rsidR="00A743F8" w:rsidRPr="00A743F8" w:rsidTr="00D97018">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1</w:t>
            </w:r>
          </w:p>
        </w:tc>
        <w:tc>
          <w:tcPr>
            <w:tcW w:w="3643" w:type="dxa"/>
            <w:tcBorders>
              <w:top w:val="nil"/>
              <w:left w:val="nil"/>
              <w:bottom w:val="single" w:sz="4" w:space="0" w:color="auto"/>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тыс. м</w:t>
            </w:r>
            <w:r w:rsidRPr="00A743F8">
              <w:rPr>
                <w:sz w:val="18"/>
                <w:szCs w:val="18"/>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648,491</w:t>
            </w:r>
          </w:p>
        </w:tc>
        <w:tc>
          <w:tcPr>
            <w:tcW w:w="1698" w:type="dxa"/>
            <w:tcBorders>
              <w:top w:val="nil"/>
              <w:left w:val="nil"/>
              <w:bottom w:val="single" w:sz="4" w:space="0" w:color="auto"/>
              <w:right w:val="nil"/>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648,491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648,491</w:t>
            </w:r>
          </w:p>
        </w:tc>
      </w:tr>
      <w:tr w:rsidR="00A743F8" w:rsidRPr="00A743F8" w:rsidTr="00D97018">
        <w:trPr>
          <w:trHeight w:val="165"/>
        </w:trPr>
        <w:tc>
          <w:tcPr>
            <w:tcW w:w="781" w:type="dxa"/>
            <w:tcBorders>
              <w:top w:val="single" w:sz="4" w:space="0" w:color="auto"/>
              <w:left w:val="single" w:sz="8"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1</w:t>
            </w:r>
          </w:p>
        </w:tc>
        <w:tc>
          <w:tcPr>
            <w:tcW w:w="3643"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2</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4</w:t>
            </w:r>
          </w:p>
        </w:tc>
        <w:tc>
          <w:tcPr>
            <w:tcW w:w="1698" w:type="dxa"/>
            <w:tcBorders>
              <w:top w:val="single" w:sz="8" w:space="0" w:color="auto"/>
              <w:left w:val="nil"/>
              <w:bottom w:val="single" w:sz="4" w:space="0" w:color="auto"/>
              <w:right w:val="nil"/>
            </w:tcBorders>
            <w:shd w:val="clear" w:color="auto" w:fill="auto"/>
            <w:noWrap/>
            <w:vAlign w:val="center"/>
          </w:tcPr>
          <w:p w:rsidR="00A743F8" w:rsidRPr="00A743F8" w:rsidRDefault="00A743F8" w:rsidP="00A743F8">
            <w:pPr>
              <w:jc w:val="center"/>
              <w:rPr>
                <w:sz w:val="18"/>
                <w:szCs w:val="18"/>
              </w:rPr>
            </w:pPr>
            <w:r w:rsidRPr="00A743F8">
              <w:rPr>
                <w:sz w:val="18"/>
                <w:szCs w:val="18"/>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6</w:t>
            </w:r>
          </w:p>
        </w:tc>
      </w:tr>
      <w:tr w:rsidR="00A743F8" w:rsidRPr="00A743F8" w:rsidTr="00D97018">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lastRenderedPageBreak/>
              <w:t>2</w:t>
            </w:r>
          </w:p>
        </w:tc>
        <w:tc>
          <w:tcPr>
            <w:tcW w:w="3643" w:type="dxa"/>
            <w:tcBorders>
              <w:top w:val="single" w:sz="4" w:space="0" w:color="auto"/>
              <w:left w:val="nil"/>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тыс. м</w:t>
            </w:r>
            <w:r w:rsidRPr="00A743F8">
              <w:rPr>
                <w:sz w:val="18"/>
                <w:szCs w:val="18"/>
                <w:vertAlign w:val="superscript"/>
              </w:rPr>
              <w:t>3</w:t>
            </w:r>
          </w:p>
        </w:tc>
        <w:tc>
          <w:tcPr>
            <w:tcW w:w="1480" w:type="dxa"/>
            <w:tcBorders>
              <w:top w:val="single" w:sz="4" w:space="0" w:color="auto"/>
              <w:left w:val="nil"/>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16309,55</w:t>
            </w:r>
          </w:p>
        </w:tc>
        <w:tc>
          <w:tcPr>
            <w:tcW w:w="1698" w:type="dxa"/>
            <w:tcBorders>
              <w:top w:val="single" w:sz="4" w:space="0" w:color="auto"/>
              <w:left w:val="nil"/>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15764,79</w:t>
            </w:r>
          </w:p>
        </w:tc>
        <w:tc>
          <w:tcPr>
            <w:tcW w:w="1440" w:type="dxa"/>
            <w:tcBorders>
              <w:top w:val="single" w:sz="4" w:space="0" w:color="auto"/>
              <w:left w:val="nil"/>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17269,29</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тыс. м</w:t>
            </w:r>
            <w:r w:rsidRPr="00A743F8">
              <w:rPr>
                <w:sz w:val="18"/>
                <w:szCs w:val="18"/>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1419,80</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1419,80</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1419,80</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17729,35</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17184,59</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18689,09</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rPr>
                <w:sz w:val="18"/>
                <w:szCs w:val="18"/>
              </w:rPr>
            </w:pPr>
            <w:r w:rsidRPr="00A743F8">
              <w:rPr>
                <w:sz w:val="18"/>
                <w:szCs w:val="18"/>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2415,92</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sz w:val="18"/>
                <w:szCs w:val="18"/>
                <w:shd w:val="clear" w:color="auto" w:fill="FFFFFF"/>
              </w:rPr>
              <w:t>1534,01</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sz w:val="18"/>
                <w:szCs w:val="18"/>
              </w:rPr>
              <w:t>1724,23</w:t>
            </w:r>
          </w:p>
        </w:tc>
      </w:tr>
      <w:tr w:rsidR="00A743F8" w:rsidRPr="00A743F8" w:rsidTr="00D97018">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0,084865</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0,0750</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0,0750</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121771,97</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74609,38</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83860,94</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0,00</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0,00</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 xml:space="preserve">Стоимость </w:t>
            </w:r>
            <w:smartTag w:uri="urn:schemas-microsoft-com:office:smarttags" w:element="metricconverter">
              <w:smartTagPr>
                <w:attr w:name="ProductID" w:val="1 м³"/>
              </w:smartTagPr>
              <w:r w:rsidRPr="00A743F8">
                <w:rPr>
                  <w:sz w:val="18"/>
                  <w:szCs w:val="18"/>
                </w:rPr>
                <w:t>1 м³</w:t>
              </w:r>
            </w:smartTag>
            <w:r w:rsidRPr="00A743F8">
              <w:rPr>
                <w:sz w:val="18"/>
                <w:szCs w:val="18"/>
              </w:rPr>
              <w:t xml:space="preserve"> горячей воды (без НДС)</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руб./м</w:t>
            </w:r>
            <w:r w:rsidRPr="00A743F8">
              <w:rPr>
                <w:sz w:val="18"/>
                <w:szCs w:val="18"/>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215,12</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141,55</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158,14</w:t>
            </w:r>
          </w:p>
        </w:tc>
      </w:tr>
      <w:tr w:rsidR="00A743F8" w:rsidRPr="00A743F8" w:rsidTr="00D97018">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rPr>
                <w:sz w:val="18"/>
                <w:szCs w:val="18"/>
              </w:rPr>
            </w:pPr>
            <w:r w:rsidRPr="00A743F8">
              <w:rPr>
                <w:sz w:val="18"/>
                <w:szCs w:val="18"/>
              </w:rPr>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sz w:val="18"/>
                <w:szCs w:val="18"/>
              </w:rPr>
            </w:pPr>
            <w:r w:rsidRPr="00A743F8">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A743F8" w:rsidRPr="00A743F8" w:rsidRDefault="00A743F8" w:rsidP="00A743F8">
            <w:pPr>
              <w:jc w:val="center"/>
              <w:rPr>
                <w:b/>
                <w:bCs/>
                <w:sz w:val="18"/>
                <w:szCs w:val="18"/>
              </w:rPr>
            </w:pPr>
            <w:r w:rsidRPr="00A743F8">
              <w:rPr>
                <w:b/>
                <w:bCs/>
                <w:sz w:val="18"/>
                <w:szCs w:val="18"/>
              </w:rPr>
              <w:t>139501,32</w:t>
            </w:r>
          </w:p>
        </w:tc>
        <w:tc>
          <w:tcPr>
            <w:tcW w:w="1698"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91793,97</w:t>
            </w:r>
          </w:p>
        </w:tc>
        <w:tc>
          <w:tcPr>
            <w:tcW w:w="1440" w:type="dxa"/>
            <w:tcBorders>
              <w:top w:val="single" w:sz="4" w:space="0" w:color="auto"/>
              <w:left w:val="nil"/>
              <w:bottom w:val="single" w:sz="4" w:space="0" w:color="auto"/>
              <w:right w:val="single" w:sz="4" w:space="0" w:color="auto"/>
            </w:tcBorders>
            <w:shd w:val="clear" w:color="auto" w:fill="auto"/>
            <w:vAlign w:val="center"/>
          </w:tcPr>
          <w:p w:rsidR="00A743F8" w:rsidRPr="00A743F8" w:rsidRDefault="00A743F8" w:rsidP="00A743F8">
            <w:pPr>
              <w:jc w:val="center"/>
              <w:rPr>
                <w:b/>
                <w:bCs/>
                <w:sz w:val="18"/>
                <w:szCs w:val="18"/>
              </w:rPr>
            </w:pPr>
            <w:r w:rsidRPr="00A743F8">
              <w:rPr>
                <w:b/>
                <w:bCs/>
                <w:sz w:val="18"/>
                <w:szCs w:val="18"/>
              </w:rPr>
              <w:t>102550,03</w:t>
            </w:r>
          </w:p>
        </w:tc>
      </w:tr>
    </w:tbl>
    <w:p w:rsidR="00A743F8" w:rsidRPr="00A743F8" w:rsidRDefault="00A743F8" w:rsidP="00A743F8">
      <w:pPr>
        <w:autoSpaceDE w:val="0"/>
        <w:autoSpaceDN w:val="0"/>
        <w:adjustRightInd w:val="0"/>
        <w:ind w:firstLine="540"/>
        <w:jc w:val="both"/>
        <w:outlineLvl w:val="1"/>
      </w:pPr>
    </w:p>
    <w:p w:rsidR="00A743F8" w:rsidRPr="00A743F8" w:rsidRDefault="00A743F8" w:rsidP="00A743F8">
      <w:pPr>
        <w:autoSpaceDE w:val="0"/>
        <w:autoSpaceDN w:val="0"/>
        <w:adjustRightInd w:val="0"/>
        <w:ind w:firstLine="540"/>
        <w:jc w:val="both"/>
        <w:outlineLvl w:val="1"/>
      </w:pPr>
      <w:r w:rsidRPr="00A743F8">
        <w:t>Расчёт тарифов на горячую воду в открытой системе горячего водоснабжения (теплоснабжения) на 2013 год, с учётом календарной разбивки, приведен в табл. 5 и табл. 6.</w:t>
      </w:r>
    </w:p>
    <w:p w:rsidR="00A743F8" w:rsidRPr="00A743F8" w:rsidRDefault="00A743F8" w:rsidP="00A743F8">
      <w:pPr>
        <w:autoSpaceDE w:val="0"/>
        <w:autoSpaceDN w:val="0"/>
        <w:adjustRightInd w:val="0"/>
        <w:ind w:firstLine="540"/>
        <w:jc w:val="both"/>
        <w:outlineLvl w:val="1"/>
      </w:pPr>
    </w:p>
    <w:p w:rsidR="00A743F8" w:rsidRPr="00A743F8" w:rsidRDefault="00A743F8" w:rsidP="00A743F8">
      <w:pPr>
        <w:autoSpaceDE w:val="0"/>
        <w:autoSpaceDN w:val="0"/>
        <w:adjustRightInd w:val="0"/>
        <w:ind w:firstLine="540"/>
        <w:jc w:val="right"/>
        <w:outlineLvl w:val="1"/>
      </w:pPr>
      <w:r w:rsidRPr="00A743F8">
        <w:t>Таблица 5</w:t>
      </w:r>
    </w:p>
    <w:p w:rsidR="00A743F8" w:rsidRPr="00A743F8" w:rsidRDefault="00A743F8" w:rsidP="00A743F8">
      <w:pPr>
        <w:autoSpaceDE w:val="0"/>
        <w:autoSpaceDN w:val="0"/>
        <w:adjustRightInd w:val="0"/>
        <w:ind w:hanging="360"/>
        <w:jc w:val="center"/>
        <w:outlineLvl w:val="1"/>
      </w:pPr>
      <w:r w:rsidRPr="00A743F8">
        <w:t>Тариф на горячую воду в открытой системе горячего водоснабжения</w:t>
      </w:r>
    </w:p>
    <w:p w:rsidR="00A743F8" w:rsidRPr="00A743F8" w:rsidRDefault="00A743F8" w:rsidP="00A743F8">
      <w:pPr>
        <w:autoSpaceDE w:val="0"/>
        <w:autoSpaceDN w:val="0"/>
        <w:adjustRightInd w:val="0"/>
        <w:ind w:hanging="360"/>
        <w:jc w:val="center"/>
        <w:outlineLvl w:val="1"/>
      </w:pPr>
      <w:r w:rsidRPr="00A743F8">
        <w:t>(теплоснабжения)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A743F8" w:rsidRPr="00A743F8" w:rsidTr="00D97018">
        <w:trPr>
          <w:trHeight w:val="531"/>
        </w:trPr>
        <w:tc>
          <w:tcPr>
            <w:tcW w:w="2698" w:type="dxa"/>
            <w:vAlign w:val="center"/>
          </w:tcPr>
          <w:p w:rsidR="00A743F8" w:rsidRPr="00A743F8" w:rsidRDefault="00A743F8" w:rsidP="00A743F8">
            <w:pPr>
              <w:jc w:val="center"/>
              <w:rPr>
                <w:sz w:val="16"/>
                <w:szCs w:val="16"/>
              </w:rPr>
            </w:pPr>
            <w:r w:rsidRPr="00A743F8">
              <w:rPr>
                <w:sz w:val="16"/>
                <w:szCs w:val="16"/>
              </w:rPr>
              <w:t>Группы потребителей</w:t>
            </w:r>
          </w:p>
        </w:tc>
        <w:tc>
          <w:tcPr>
            <w:tcW w:w="1635" w:type="dxa"/>
            <w:vAlign w:val="center"/>
          </w:tcPr>
          <w:p w:rsidR="00A743F8" w:rsidRPr="00A743F8" w:rsidRDefault="00A743F8" w:rsidP="00A743F8">
            <w:pPr>
              <w:jc w:val="center"/>
              <w:rPr>
                <w:sz w:val="16"/>
                <w:szCs w:val="16"/>
              </w:rPr>
            </w:pPr>
            <w:r w:rsidRPr="00A743F8">
              <w:rPr>
                <w:sz w:val="16"/>
                <w:szCs w:val="16"/>
              </w:rPr>
              <w:t>Удельный расход Гкал на нагрев 1м</w:t>
            </w:r>
            <w:r w:rsidRPr="00A743F8">
              <w:rPr>
                <w:sz w:val="16"/>
                <w:szCs w:val="16"/>
                <w:vertAlign w:val="superscript"/>
              </w:rPr>
              <w:t>3</w:t>
            </w:r>
            <w:r w:rsidRPr="00A743F8">
              <w:rPr>
                <w:sz w:val="16"/>
                <w:szCs w:val="16"/>
              </w:rPr>
              <w:t xml:space="preserve"> холодной воды</w:t>
            </w:r>
          </w:p>
        </w:tc>
        <w:tc>
          <w:tcPr>
            <w:tcW w:w="2040" w:type="dxa"/>
            <w:vAlign w:val="center"/>
          </w:tcPr>
          <w:p w:rsidR="00A743F8" w:rsidRPr="00A743F8" w:rsidRDefault="00A743F8" w:rsidP="00A743F8">
            <w:pPr>
              <w:jc w:val="center"/>
              <w:rPr>
                <w:sz w:val="16"/>
                <w:szCs w:val="16"/>
                <w:vertAlign w:val="superscript"/>
              </w:rPr>
            </w:pPr>
            <w:r w:rsidRPr="00A743F8">
              <w:rPr>
                <w:sz w:val="16"/>
                <w:szCs w:val="16"/>
              </w:rPr>
              <w:t>Стоимость холодной подготовленной воды, руб./м</w:t>
            </w:r>
            <w:r w:rsidRPr="00A743F8">
              <w:rPr>
                <w:sz w:val="16"/>
                <w:szCs w:val="16"/>
                <w:vertAlign w:val="superscript"/>
              </w:rPr>
              <w:t>3</w:t>
            </w:r>
          </w:p>
          <w:p w:rsidR="00A743F8" w:rsidRPr="00A743F8" w:rsidRDefault="00A743F8" w:rsidP="00A743F8">
            <w:pPr>
              <w:jc w:val="center"/>
              <w:rPr>
                <w:sz w:val="16"/>
                <w:szCs w:val="16"/>
              </w:rPr>
            </w:pPr>
            <w:r w:rsidRPr="00A743F8">
              <w:rPr>
                <w:sz w:val="16"/>
                <w:szCs w:val="16"/>
              </w:rPr>
              <w:t>(без НДС)</w:t>
            </w:r>
          </w:p>
        </w:tc>
        <w:tc>
          <w:tcPr>
            <w:tcW w:w="2040" w:type="dxa"/>
            <w:vAlign w:val="center"/>
          </w:tcPr>
          <w:p w:rsidR="00A743F8" w:rsidRPr="00A743F8" w:rsidRDefault="00A743F8" w:rsidP="00A743F8">
            <w:pPr>
              <w:jc w:val="center"/>
              <w:rPr>
                <w:sz w:val="16"/>
                <w:szCs w:val="16"/>
              </w:rPr>
            </w:pPr>
            <w:r w:rsidRPr="00A743F8">
              <w:rPr>
                <w:sz w:val="16"/>
                <w:szCs w:val="16"/>
              </w:rPr>
              <w:t>Тариф на тепловую энергию в горячей воде, руб./Гкал             (без НДС) с 01.01.2013г</w:t>
            </w:r>
          </w:p>
        </w:tc>
        <w:tc>
          <w:tcPr>
            <w:tcW w:w="2040" w:type="dxa"/>
            <w:vAlign w:val="center"/>
          </w:tcPr>
          <w:p w:rsidR="00A743F8" w:rsidRPr="00A743F8" w:rsidRDefault="00A743F8" w:rsidP="00A743F8">
            <w:pPr>
              <w:jc w:val="center"/>
              <w:rPr>
                <w:sz w:val="16"/>
                <w:szCs w:val="16"/>
                <w:vertAlign w:val="superscript"/>
              </w:rPr>
            </w:pPr>
            <w:r w:rsidRPr="00A743F8">
              <w:rPr>
                <w:sz w:val="16"/>
                <w:szCs w:val="16"/>
              </w:rPr>
              <w:t>Тариф на горячую воду в открытой системе горячего водоснабжения (теплоснабжения), руб./м</w:t>
            </w:r>
            <w:r w:rsidRPr="00A743F8">
              <w:rPr>
                <w:sz w:val="16"/>
                <w:szCs w:val="16"/>
                <w:vertAlign w:val="superscript"/>
              </w:rPr>
              <w:t>3</w:t>
            </w:r>
          </w:p>
          <w:p w:rsidR="00A743F8" w:rsidRPr="00A743F8" w:rsidRDefault="00A743F8" w:rsidP="00A743F8">
            <w:pPr>
              <w:jc w:val="center"/>
              <w:rPr>
                <w:sz w:val="16"/>
                <w:szCs w:val="16"/>
              </w:rPr>
            </w:pPr>
            <w:r w:rsidRPr="00A743F8">
              <w:rPr>
                <w:sz w:val="16"/>
                <w:szCs w:val="16"/>
              </w:rPr>
              <w:t>(без НДС)</w:t>
            </w:r>
          </w:p>
        </w:tc>
      </w:tr>
      <w:tr w:rsidR="00A743F8" w:rsidRPr="00A743F8" w:rsidTr="00D97018">
        <w:trPr>
          <w:trHeight w:val="248"/>
        </w:trPr>
        <w:tc>
          <w:tcPr>
            <w:tcW w:w="2698" w:type="dxa"/>
            <w:vAlign w:val="center"/>
          </w:tcPr>
          <w:p w:rsidR="00A743F8" w:rsidRPr="00A743F8" w:rsidRDefault="00A743F8" w:rsidP="00A743F8">
            <w:pPr>
              <w:jc w:val="center"/>
              <w:rPr>
                <w:sz w:val="16"/>
                <w:szCs w:val="16"/>
              </w:rPr>
            </w:pPr>
            <w:r w:rsidRPr="00A743F8">
              <w:rPr>
                <w:sz w:val="16"/>
                <w:szCs w:val="16"/>
              </w:rPr>
              <w:t>1</w:t>
            </w:r>
          </w:p>
        </w:tc>
        <w:tc>
          <w:tcPr>
            <w:tcW w:w="1635" w:type="dxa"/>
            <w:vAlign w:val="center"/>
          </w:tcPr>
          <w:p w:rsidR="00A743F8" w:rsidRPr="00A743F8" w:rsidRDefault="00A743F8" w:rsidP="00A743F8">
            <w:pPr>
              <w:jc w:val="center"/>
              <w:rPr>
                <w:sz w:val="16"/>
                <w:szCs w:val="16"/>
              </w:rPr>
            </w:pPr>
            <w:r w:rsidRPr="00A743F8">
              <w:rPr>
                <w:sz w:val="16"/>
                <w:szCs w:val="16"/>
              </w:rPr>
              <w:t>2</w:t>
            </w:r>
          </w:p>
        </w:tc>
        <w:tc>
          <w:tcPr>
            <w:tcW w:w="2040" w:type="dxa"/>
            <w:vAlign w:val="center"/>
          </w:tcPr>
          <w:p w:rsidR="00A743F8" w:rsidRPr="00A743F8" w:rsidRDefault="00A743F8" w:rsidP="00A743F8">
            <w:pPr>
              <w:jc w:val="center"/>
              <w:rPr>
                <w:sz w:val="16"/>
                <w:szCs w:val="16"/>
              </w:rPr>
            </w:pPr>
            <w:r w:rsidRPr="00A743F8">
              <w:rPr>
                <w:sz w:val="16"/>
                <w:szCs w:val="16"/>
              </w:rPr>
              <w:t>3</w:t>
            </w:r>
          </w:p>
        </w:tc>
        <w:tc>
          <w:tcPr>
            <w:tcW w:w="2040" w:type="dxa"/>
            <w:vAlign w:val="center"/>
          </w:tcPr>
          <w:p w:rsidR="00A743F8" w:rsidRPr="00A743F8" w:rsidRDefault="00A743F8" w:rsidP="00A743F8">
            <w:pPr>
              <w:jc w:val="center"/>
              <w:rPr>
                <w:sz w:val="16"/>
                <w:szCs w:val="16"/>
              </w:rPr>
            </w:pPr>
            <w:r w:rsidRPr="00A743F8">
              <w:rPr>
                <w:sz w:val="16"/>
                <w:szCs w:val="16"/>
              </w:rPr>
              <w:t>4</w:t>
            </w:r>
          </w:p>
        </w:tc>
        <w:tc>
          <w:tcPr>
            <w:tcW w:w="2040" w:type="dxa"/>
            <w:vAlign w:val="center"/>
          </w:tcPr>
          <w:p w:rsidR="00A743F8" w:rsidRPr="00A743F8" w:rsidRDefault="00A743F8" w:rsidP="00A743F8">
            <w:pPr>
              <w:jc w:val="center"/>
              <w:rPr>
                <w:sz w:val="16"/>
                <w:szCs w:val="16"/>
              </w:rPr>
            </w:pPr>
            <w:r w:rsidRPr="00A743F8">
              <w:rPr>
                <w:sz w:val="16"/>
                <w:szCs w:val="16"/>
              </w:rPr>
              <w:t>5 = (4*2)+3</w:t>
            </w:r>
          </w:p>
        </w:tc>
      </w:tr>
      <w:tr w:rsidR="00A743F8" w:rsidRPr="00A743F8" w:rsidTr="00D97018">
        <w:trPr>
          <w:trHeight w:val="341"/>
        </w:trPr>
        <w:tc>
          <w:tcPr>
            <w:tcW w:w="2698" w:type="dxa"/>
            <w:vAlign w:val="center"/>
          </w:tcPr>
          <w:p w:rsidR="00A743F8" w:rsidRPr="00A743F8" w:rsidRDefault="00A743F8" w:rsidP="00A743F8">
            <w:pPr>
              <w:rPr>
                <w:sz w:val="16"/>
                <w:szCs w:val="16"/>
              </w:rPr>
            </w:pPr>
            <w:r w:rsidRPr="00A743F8">
              <w:rPr>
                <w:sz w:val="16"/>
                <w:szCs w:val="16"/>
              </w:rPr>
              <w:t>Потребители, оплачивающие услуги горячего водоснабжения</w:t>
            </w:r>
          </w:p>
        </w:tc>
        <w:tc>
          <w:tcPr>
            <w:tcW w:w="1635" w:type="dxa"/>
            <w:vAlign w:val="center"/>
          </w:tcPr>
          <w:p w:rsidR="00A743F8" w:rsidRPr="00A743F8" w:rsidRDefault="00A743F8" w:rsidP="00A743F8">
            <w:pPr>
              <w:jc w:val="center"/>
              <w:rPr>
                <w:b/>
                <w:bCs/>
                <w:sz w:val="16"/>
                <w:szCs w:val="16"/>
              </w:rPr>
            </w:pPr>
            <w:r w:rsidRPr="00A743F8">
              <w:rPr>
                <w:b/>
                <w:bCs/>
                <w:sz w:val="16"/>
                <w:szCs w:val="16"/>
              </w:rPr>
              <w:t>0,0750</w:t>
            </w:r>
          </w:p>
        </w:tc>
        <w:tc>
          <w:tcPr>
            <w:tcW w:w="2040" w:type="dxa"/>
            <w:vAlign w:val="center"/>
          </w:tcPr>
          <w:p w:rsidR="00A743F8" w:rsidRPr="00A743F8" w:rsidRDefault="00A743F8" w:rsidP="00A743F8">
            <w:pPr>
              <w:jc w:val="center"/>
              <w:rPr>
                <w:b/>
                <w:sz w:val="16"/>
                <w:szCs w:val="16"/>
              </w:rPr>
            </w:pPr>
            <w:r w:rsidRPr="00A743F8">
              <w:rPr>
                <w:b/>
                <w:sz w:val="16"/>
                <w:szCs w:val="16"/>
              </w:rPr>
              <w:t>26,50</w:t>
            </w:r>
          </w:p>
        </w:tc>
        <w:tc>
          <w:tcPr>
            <w:tcW w:w="2040" w:type="dxa"/>
            <w:vAlign w:val="center"/>
          </w:tcPr>
          <w:p w:rsidR="00A743F8" w:rsidRPr="00A743F8" w:rsidRDefault="00A743F8" w:rsidP="00A743F8">
            <w:pPr>
              <w:jc w:val="center"/>
              <w:rPr>
                <w:b/>
                <w:bCs/>
                <w:sz w:val="16"/>
                <w:szCs w:val="16"/>
              </w:rPr>
            </w:pPr>
            <w:r w:rsidRPr="00A743F8">
              <w:rPr>
                <w:b/>
                <w:sz w:val="16"/>
                <w:szCs w:val="16"/>
                <w:shd w:val="clear" w:color="auto" w:fill="FFFFFF"/>
              </w:rPr>
              <w:t>1534,01</w:t>
            </w:r>
          </w:p>
        </w:tc>
        <w:tc>
          <w:tcPr>
            <w:tcW w:w="2040" w:type="dxa"/>
            <w:vAlign w:val="center"/>
          </w:tcPr>
          <w:p w:rsidR="00A743F8" w:rsidRPr="00A743F8" w:rsidRDefault="00A743F8" w:rsidP="00A743F8">
            <w:pPr>
              <w:jc w:val="center"/>
              <w:rPr>
                <w:b/>
                <w:bCs/>
                <w:sz w:val="16"/>
                <w:szCs w:val="16"/>
              </w:rPr>
            </w:pPr>
            <w:r w:rsidRPr="00A743F8">
              <w:rPr>
                <w:b/>
                <w:bCs/>
                <w:sz w:val="16"/>
                <w:szCs w:val="16"/>
              </w:rPr>
              <w:t>141,55</w:t>
            </w:r>
            <w:r w:rsidRPr="00A743F8">
              <w:rPr>
                <w:b/>
                <w:sz w:val="16"/>
                <w:szCs w:val="16"/>
              </w:rPr>
              <w:t>*</w:t>
            </w:r>
          </w:p>
        </w:tc>
      </w:tr>
    </w:tbl>
    <w:p w:rsidR="00A743F8" w:rsidRPr="00A743F8" w:rsidRDefault="00A743F8" w:rsidP="00A743F8">
      <w:pPr>
        <w:autoSpaceDE w:val="0"/>
        <w:autoSpaceDN w:val="0"/>
        <w:adjustRightInd w:val="0"/>
        <w:ind w:firstLine="540"/>
        <w:jc w:val="right"/>
        <w:outlineLvl w:val="1"/>
      </w:pPr>
      <w:r w:rsidRPr="00A743F8">
        <w:tab/>
      </w:r>
      <w:r w:rsidRPr="00A743F8">
        <w:tab/>
      </w:r>
      <w:r w:rsidRPr="00A743F8">
        <w:tab/>
      </w:r>
      <w:r w:rsidRPr="00A743F8">
        <w:tab/>
      </w:r>
      <w:r w:rsidRPr="00A743F8">
        <w:tab/>
      </w:r>
      <w:r w:rsidRPr="00A743F8">
        <w:tab/>
      </w:r>
      <w:r w:rsidRPr="00A743F8">
        <w:tab/>
      </w:r>
      <w:r w:rsidRPr="00A743F8">
        <w:tab/>
      </w:r>
      <w:r w:rsidRPr="00A743F8">
        <w:tab/>
      </w:r>
      <w:r w:rsidRPr="00A743F8">
        <w:tab/>
      </w:r>
      <w:r w:rsidRPr="00A743F8">
        <w:tab/>
        <w:t xml:space="preserve"> Таблица 6</w:t>
      </w:r>
    </w:p>
    <w:p w:rsidR="00A743F8" w:rsidRPr="00A743F8" w:rsidRDefault="00A743F8" w:rsidP="00A743F8">
      <w:pPr>
        <w:autoSpaceDE w:val="0"/>
        <w:autoSpaceDN w:val="0"/>
        <w:adjustRightInd w:val="0"/>
        <w:ind w:hanging="360"/>
        <w:jc w:val="center"/>
        <w:outlineLvl w:val="1"/>
      </w:pPr>
      <w:r w:rsidRPr="00A743F8">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A743F8" w:rsidRPr="00A743F8" w:rsidTr="00D97018">
        <w:trPr>
          <w:trHeight w:val="559"/>
        </w:trPr>
        <w:tc>
          <w:tcPr>
            <w:tcW w:w="2700" w:type="dxa"/>
            <w:vAlign w:val="center"/>
          </w:tcPr>
          <w:p w:rsidR="00A743F8" w:rsidRPr="00A743F8" w:rsidRDefault="00A743F8" w:rsidP="00A743F8">
            <w:pPr>
              <w:jc w:val="center"/>
              <w:rPr>
                <w:sz w:val="16"/>
                <w:szCs w:val="16"/>
              </w:rPr>
            </w:pPr>
            <w:r w:rsidRPr="00A743F8">
              <w:rPr>
                <w:sz w:val="16"/>
                <w:szCs w:val="16"/>
              </w:rPr>
              <w:t>Группы потребителей</w:t>
            </w:r>
          </w:p>
        </w:tc>
        <w:tc>
          <w:tcPr>
            <w:tcW w:w="1633" w:type="dxa"/>
            <w:vAlign w:val="center"/>
          </w:tcPr>
          <w:p w:rsidR="00A743F8" w:rsidRPr="00A743F8" w:rsidRDefault="00A743F8" w:rsidP="00A743F8">
            <w:pPr>
              <w:jc w:val="center"/>
              <w:rPr>
                <w:sz w:val="16"/>
                <w:szCs w:val="16"/>
              </w:rPr>
            </w:pPr>
            <w:r w:rsidRPr="00A743F8">
              <w:rPr>
                <w:sz w:val="16"/>
                <w:szCs w:val="16"/>
              </w:rPr>
              <w:t>Удельный расход Гкал на нагрев 1м</w:t>
            </w:r>
            <w:r w:rsidRPr="00A743F8">
              <w:rPr>
                <w:sz w:val="16"/>
                <w:szCs w:val="16"/>
                <w:vertAlign w:val="superscript"/>
              </w:rPr>
              <w:t>3</w:t>
            </w:r>
            <w:r w:rsidRPr="00A743F8">
              <w:rPr>
                <w:sz w:val="16"/>
                <w:szCs w:val="16"/>
              </w:rPr>
              <w:t xml:space="preserve"> холодной воды</w:t>
            </w:r>
          </w:p>
        </w:tc>
        <w:tc>
          <w:tcPr>
            <w:tcW w:w="2039" w:type="dxa"/>
            <w:vAlign w:val="center"/>
          </w:tcPr>
          <w:p w:rsidR="00A743F8" w:rsidRPr="00A743F8" w:rsidRDefault="00A743F8" w:rsidP="00A743F8">
            <w:pPr>
              <w:jc w:val="center"/>
              <w:rPr>
                <w:sz w:val="16"/>
                <w:szCs w:val="16"/>
                <w:vertAlign w:val="superscript"/>
              </w:rPr>
            </w:pPr>
            <w:r w:rsidRPr="00A743F8">
              <w:rPr>
                <w:sz w:val="16"/>
                <w:szCs w:val="16"/>
              </w:rPr>
              <w:t>Стоимость холодной подготовленной воды, руб./м</w:t>
            </w:r>
            <w:r w:rsidRPr="00A743F8">
              <w:rPr>
                <w:sz w:val="16"/>
                <w:szCs w:val="16"/>
                <w:vertAlign w:val="superscript"/>
              </w:rPr>
              <w:t>3</w:t>
            </w:r>
          </w:p>
          <w:p w:rsidR="00A743F8" w:rsidRPr="00A743F8" w:rsidRDefault="00A743F8" w:rsidP="00A743F8">
            <w:pPr>
              <w:jc w:val="center"/>
              <w:rPr>
                <w:sz w:val="16"/>
                <w:szCs w:val="16"/>
              </w:rPr>
            </w:pPr>
            <w:r w:rsidRPr="00A743F8">
              <w:rPr>
                <w:sz w:val="16"/>
                <w:szCs w:val="16"/>
              </w:rPr>
              <w:t>(без НДС)</w:t>
            </w:r>
          </w:p>
        </w:tc>
        <w:tc>
          <w:tcPr>
            <w:tcW w:w="2039" w:type="dxa"/>
            <w:vAlign w:val="center"/>
          </w:tcPr>
          <w:p w:rsidR="00A743F8" w:rsidRPr="00A743F8" w:rsidRDefault="00A743F8" w:rsidP="00A743F8">
            <w:pPr>
              <w:jc w:val="center"/>
              <w:rPr>
                <w:sz w:val="16"/>
                <w:szCs w:val="16"/>
              </w:rPr>
            </w:pPr>
            <w:r w:rsidRPr="00A743F8">
              <w:rPr>
                <w:sz w:val="16"/>
                <w:szCs w:val="16"/>
              </w:rPr>
              <w:t>Тариф на тепловую энергию в горячей воде, руб./Гкал             (без НДС) с 01.07.2013г</w:t>
            </w:r>
          </w:p>
        </w:tc>
        <w:tc>
          <w:tcPr>
            <w:tcW w:w="2039" w:type="dxa"/>
            <w:vAlign w:val="center"/>
          </w:tcPr>
          <w:p w:rsidR="00A743F8" w:rsidRPr="00A743F8" w:rsidRDefault="00A743F8" w:rsidP="00A743F8">
            <w:pPr>
              <w:jc w:val="center"/>
              <w:rPr>
                <w:sz w:val="16"/>
                <w:szCs w:val="16"/>
                <w:vertAlign w:val="superscript"/>
              </w:rPr>
            </w:pPr>
            <w:r w:rsidRPr="00A743F8">
              <w:rPr>
                <w:sz w:val="16"/>
                <w:szCs w:val="16"/>
              </w:rPr>
              <w:t>Тариф на горячую воду в открытой системе горячего водоснабжения (теплоснабжения), руб./м</w:t>
            </w:r>
            <w:r w:rsidRPr="00A743F8">
              <w:rPr>
                <w:sz w:val="16"/>
                <w:szCs w:val="16"/>
                <w:vertAlign w:val="superscript"/>
              </w:rPr>
              <w:t>3</w:t>
            </w:r>
          </w:p>
          <w:p w:rsidR="00A743F8" w:rsidRPr="00A743F8" w:rsidRDefault="00A743F8" w:rsidP="00A743F8">
            <w:pPr>
              <w:jc w:val="center"/>
              <w:rPr>
                <w:sz w:val="16"/>
                <w:szCs w:val="16"/>
              </w:rPr>
            </w:pPr>
            <w:r w:rsidRPr="00A743F8">
              <w:rPr>
                <w:sz w:val="16"/>
                <w:szCs w:val="16"/>
              </w:rPr>
              <w:t>(без НДС)</w:t>
            </w:r>
          </w:p>
        </w:tc>
      </w:tr>
      <w:tr w:rsidR="00A743F8" w:rsidRPr="00A743F8" w:rsidTr="00D97018">
        <w:trPr>
          <w:trHeight w:val="158"/>
        </w:trPr>
        <w:tc>
          <w:tcPr>
            <w:tcW w:w="2700" w:type="dxa"/>
            <w:vAlign w:val="center"/>
          </w:tcPr>
          <w:p w:rsidR="00A743F8" w:rsidRPr="00A743F8" w:rsidRDefault="00A743F8" w:rsidP="00A743F8">
            <w:pPr>
              <w:jc w:val="center"/>
              <w:rPr>
                <w:sz w:val="16"/>
                <w:szCs w:val="16"/>
              </w:rPr>
            </w:pPr>
            <w:r w:rsidRPr="00A743F8">
              <w:rPr>
                <w:sz w:val="16"/>
                <w:szCs w:val="16"/>
              </w:rPr>
              <w:t>1</w:t>
            </w:r>
          </w:p>
        </w:tc>
        <w:tc>
          <w:tcPr>
            <w:tcW w:w="1633" w:type="dxa"/>
            <w:vAlign w:val="center"/>
          </w:tcPr>
          <w:p w:rsidR="00A743F8" w:rsidRPr="00A743F8" w:rsidRDefault="00A743F8" w:rsidP="00A743F8">
            <w:pPr>
              <w:jc w:val="center"/>
              <w:rPr>
                <w:sz w:val="16"/>
                <w:szCs w:val="16"/>
              </w:rPr>
            </w:pPr>
            <w:r w:rsidRPr="00A743F8">
              <w:rPr>
                <w:sz w:val="16"/>
                <w:szCs w:val="16"/>
              </w:rPr>
              <w:t>2</w:t>
            </w:r>
          </w:p>
        </w:tc>
        <w:tc>
          <w:tcPr>
            <w:tcW w:w="2039" w:type="dxa"/>
            <w:vAlign w:val="center"/>
          </w:tcPr>
          <w:p w:rsidR="00A743F8" w:rsidRPr="00A743F8" w:rsidRDefault="00A743F8" w:rsidP="00A743F8">
            <w:pPr>
              <w:jc w:val="center"/>
              <w:rPr>
                <w:sz w:val="16"/>
                <w:szCs w:val="16"/>
              </w:rPr>
            </w:pPr>
            <w:r w:rsidRPr="00A743F8">
              <w:rPr>
                <w:sz w:val="16"/>
                <w:szCs w:val="16"/>
              </w:rPr>
              <w:t>3</w:t>
            </w:r>
          </w:p>
        </w:tc>
        <w:tc>
          <w:tcPr>
            <w:tcW w:w="2039" w:type="dxa"/>
            <w:vAlign w:val="center"/>
          </w:tcPr>
          <w:p w:rsidR="00A743F8" w:rsidRPr="00A743F8" w:rsidRDefault="00A743F8" w:rsidP="00A743F8">
            <w:pPr>
              <w:jc w:val="center"/>
              <w:rPr>
                <w:sz w:val="16"/>
                <w:szCs w:val="16"/>
              </w:rPr>
            </w:pPr>
            <w:r w:rsidRPr="00A743F8">
              <w:rPr>
                <w:sz w:val="16"/>
                <w:szCs w:val="16"/>
              </w:rPr>
              <w:t>4</w:t>
            </w:r>
          </w:p>
        </w:tc>
        <w:tc>
          <w:tcPr>
            <w:tcW w:w="2039" w:type="dxa"/>
            <w:vAlign w:val="center"/>
          </w:tcPr>
          <w:p w:rsidR="00A743F8" w:rsidRPr="00A743F8" w:rsidRDefault="00A743F8" w:rsidP="00A743F8">
            <w:pPr>
              <w:jc w:val="center"/>
              <w:rPr>
                <w:sz w:val="16"/>
                <w:szCs w:val="16"/>
              </w:rPr>
            </w:pPr>
            <w:r w:rsidRPr="00A743F8">
              <w:rPr>
                <w:sz w:val="16"/>
                <w:szCs w:val="16"/>
              </w:rPr>
              <w:t>5 =(4*2)+3</w:t>
            </w:r>
          </w:p>
        </w:tc>
      </w:tr>
      <w:tr w:rsidR="00A743F8" w:rsidRPr="00A743F8" w:rsidTr="00D97018">
        <w:trPr>
          <w:trHeight w:val="542"/>
        </w:trPr>
        <w:tc>
          <w:tcPr>
            <w:tcW w:w="2700" w:type="dxa"/>
            <w:vAlign w:val="center"/>
          </w:tcPr>
          <w:p w:rsidR="00A743F8" w:rsidRPr="00A743F8" w:rsidRDefault="00A743F8" w:rsidP="00A743F8">
            <w:pPr>
              <w:rPr>
                <w:sz w:val="16"/>
                <w:szCs w:val="16"/>
              </w:rPr>
            </w:pPr>
            <w:r w:rsidRPr="00A743F8">
              <w:rPr>
                <w:sz w:val="16"/>
                <w:szCs w:val="16"/>
              </w:rPr>
              <w:t>Потребители, оплачивающие услуги горячего водоснабжения</w:t>
            </w:r>
          </w:p>
        </w:tc>
        <w:tc>
          <w:tcPr>
            <w:tcW w:w="1633" w:type="dxa"/>
            <w:vAlign w:val="center"/>
          </w:tcPr>
          <w:p w:rsidR="00A743F8" w:rsidRPr="00A743F8" w:rsidRDefault="00A743F8" w:rsidP="00A743F8">
            <w:pPr>
              <w:jc w:val="center"/>
              <w:rPr>
                <w:b/>
                <w:bCs/>
                <w:sz w:val="16"/>
                <w:szCs w:val="16"/>
              </w:rPr>
            </w:pPr>
            <w:r w:rsidRPr="00A743F8">
              <w:rPr>
                <w:b/>
                <w:bCs/>
                <w:sz w:val="16"/>
                <w:szCs w:val="16"/>
              </w:rPr>
              <w:t>0,0750</w:t>
            </w:r>
          </w:p>
        </w:tc>
        <w:tc>
          <w:tcPr>
            <w:tcW w:w="2039" w:type="dxa"/>
            <w:vAlign w:val="center"/>
          </w:tcPr>
          <w:p w:rsidR="00A743F8" w:rsidRPr="00A743F8" w:rsidRDefault="00A743F8" w:rsidP="00A743F8">
            <w:pPr>
              <w:jc w:val="center"/>
              <w:rPr>
                <w:b/>
                <w:sz w:val="16"/>
                <w:szCs w:val="16"/>
              </w:rPr>
            </w:pPr>
            <w:r w:rsidRPr="00A743F8">
              <w:rPr>
                <w:b/>
                <w:sz w:val="16"/>
                <w:szCs w:val="16"/>
              </w:rPr>
              <w:t>28,82</w:t>
            </w:r>
          </w:p>
        </w:tc>
        <w:tc>
          <w:tcPr>
            <w:tcW w:w="2039" w:type="dxa"/>
            <w:vAlign w:val="center"/>
          </w:tcPr>
          <w:p w:rsidR="00A743F8" w:rsidRPr="00A743F8" w:rsidRDefault="00A743F8" w:rsidP="00A743F8">
            <w:pPr>
              <w:jc w:val="center"/>
              <w:rPr>
                <w:b/>
                <w:bCs/>
                <w:sz w:val="16"/>
                <w:szCs w:val="16"/>
              </w:rPr>
            </w:pPr>
            <w:r w:rsidRPr="00A743F8">
              <w:rPr>
                <w:b/>
                <w:sz w:val="16"/>
                <w:szCs w:val="16"/>
              </w:rPr>
              <w:t>1724,23</w:t>
            </w:r>
          </w:p>
        </w:tc>
        <w:tc>
          <w:tcPr>
            <w:tcW w:w="2039" w:type="dxa"/>
            <w:vAlign w:val="center"/>
          </w:tcPr>
          <w:p w:rsidR="00A743F8" w:rsidRPr="00A743F8" w:rsidRDefault="00A743F8" w:rsidP="00A743F8">
            <w:pPr>
              <w:jc w:val="center"/>
              <w:rPr>
                <w:b/>
                <w:bCs/>
                <w:sz w:val="16"/>
                <w:szCs w:val="16"/>
              </w:rPr>
            </w:pPr>
            <w:r w:rsidRPr="00A743F8">
              <w:rPr>
                <w:b/>
                <w:bCs/>
                <w:sz w:val="16"/>
                <w:szCs w:val="16"/>
              </w:rPr>
              <w:t>158,14</w:t>
            </w:r>
            <w:r w:rsidRPr="00A743F8">
              <w:rPr>
                <w:b/>
                <w:sz w:val="16"/>
                <w:szCs w:val="16"/>
              </w:rPr>
              <w:t>*</w:t>
            </w:r>
          </w:p>
        </w:tc>
      </w:tr>
    </w:tbl>
    <w:p w:rsidR="00A743F8" w:rsidRPr="00A743F8" w:rsidRDefault="00A743F8" w:rsidP="00A743F8">
      <w:pPr>
        <w:ind w:left="284"/>
        <w:jc w:val="both"/>
        <w:rPr>
          <w:b/>
          <w:i/>
        </w:rPr>
      </w:pPr>
      <w:r w:rsidRPr="00A743F8">
        <w:rPr>
          <w:b/>
          <w:i/>
        </w:rPr>
        <w:t>*)  экономически обоснованный уровень тарифа</w:t>
      </w:r>
    </w:p>
    <w:p w:rsidR="00D21DD6" w:rsidRDefault="00D21DD6" w:rsidP="00A743F8">
      <w:pPr>
        <w:autoSpaceDE w:val="0"/>
        <w:autoSpaceDN w:val="0"/>
        <w:adjustRightInd w:val="0"/>
        <w:ind w:firstLine="540"/>
        <w:jc w:val="both"/>
        <w:outlineLvl w:val="1"/>
      </w:pPr>
    </w:p>
    <w:p w:rsidR="00A743F8" w:rsidRPr="00A743F8" w:rsidRDefault="00A743F8" w:rsidP="00A743F8">
      <w:pPr>
        <w:autoSpaceDE w:val="0"/>
        <w:autoSpaceDN w:val="0"/>
        <w:adjustRightInd w:val="0"/>
        <w:ind w:firstLine="540"/>
        <w:jc w:val="both"/>
        <w:outlineLvl w:val="1"/>
      </w:pPr>
      <w:r w:rsidRPr="00A743F8">
        <w:t>Тариф на горячую воду для ОАО «Северо-Кузбасская энергетическая компания» по узлу теплоснабжения г. Березовский устанавливается впервые.</w:t>
      </w:r>
    </w:p>
    <w:p w:rsidR="00D21DD6" w:rsidRDefault="00D21DD6" w:rsidP="00A743F8">
      <w:pPr>
        <w:autoSpaceDE w:val="0"/>
        <w:autoSpaceDN w:val="0"/>
        <w:adjustRightInd w:val="0"/>
        <w:ind w:firstLine="540"/>
        <w:jc w:val="both"/>
        <w:outlineLvl w:val="1"/>
      </w:pPr>
    </w:p>
    <w:p w:rsidR="00A743F8" w:rsidRPr="00A743F8" w:rsidRDefault="00A743F8" w:rsidP="00A743F8">
      <w:pPr>
        <w:autoSpaceDE w:val="0"/>
        <w:autoSpaceDN w:val="0"/>
        <w:adjustRightInd w:val="0"/>
        <w:ind w:firstLine="540"/>
        <w:jc w:val="both"/>
        <w:outlineLvl w:val="1"/>
      </w:pPr>
      <w:r w:rsidRPr="00A743F8">
        <w:t xml:space="preserve">С учетом ограничений максимального роста </w:t>
      </w:r>
      <w:proofErr w:type="gramStart"/>
      <w:r w:rsidRPr="00A743F8">
        <w:t>тарифов</w:t>
      </w:r>
      <w:proofErr w:type="gramEnd"/>
      <w:r w:rsidRPr="00A743F8">
        <w:t xml:space="preserve">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w:t>
      </w:r>
      <w:proofErr w:type="gramStart"/>
      <w:r w:rsidRPr="00A743F8">
        <w:t>водоотведения и очистки сточных вод, в среднем по субъектам Российской Федерации на 2013 год» (зарегистрирован в Минюсте РФ 02.11.2012 года.</w:t>
      </w:r>
      <w:proofErr w:type="gramEnd"/>
      <w:r w:rsidRPr="00A743F8">
        <w:t xml:space="preserve">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7.</w:t>
      </w:r>
    </w:p>
    <w:p w:rsidR="00D21DD6" w:rsidRDefault="00D21DD6" w:rsidP="00A743F8">
      <w:pPr>
        <w:autoSpaceDE w:val="0"/>
        <w:autoSpaceDN w:val="0"/>
        <w:adjustRightInd w:val="0"/>
        <w:ind w:left="7788"/>
        <w:jc w:val="right"/>
        <w:outlineLvl w:val="1"/>
      </w:pPr>
    </w:p>
    <w:p w:rsidR="00D21DD6" w:rsidRDefault="00D21DD6" w:rsidP="00A743F8">
      <w:pPr>
        <w:autoSpaceDE w:val="0"/>
        <w:autoSpaceDN w:val="0"/>
        <w:adjustRightInd w:val="0"/>
        <w:ind w:left="7788"/>
        <w:jc w:val="right"/>
        <w:outlineLvl w:val="1"/>
      </w:pPr>
    </w:p>
    <w:p w:rsidR="00A743F8" w:rsidRPr="00A743F8" w:rsidRDefault="00A743F8" w:rsidP="00A743F8">
      <w:pPr>
        <w:autoSpaceDE w:val="0"/>
        <w:autoSpaceDN w:val="0"/>
        <w:adjustRightInd w:val="0"/>
        <w:ind w:left="7788"/>
        <w:jc w:val="right"/>
        <w:outlineLvl w:val="1"/>
      </w:pPr>
      <w:r w:rsidRPr="00A743F8">
        <w:lastRenderedPageBreak/>
        <w:t>Таблица 7</w:t>
      </w:r>
    </w:p>
    <w:tbl>
      <w:tblPr>
        <w:tblW w:w="104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583"/>
        <w:gridCol w:w="3276"/>
      </w:tblGrid>
      <w:tr w:rsidR="00A743F8" w:rsidRPr="00A743F8" w:rsidTr="00D97018">
        <w:trPr>
          <w:trHeight w:val="606"/>
        </w:trPr>
        <w:tc>
          <w:tcPr>
            <w:tcW w:w="3600" w:type="dxa"/>
            <w:vAlign w:val="center"/>
          </w:tcPr>
          <w:p w:rsidR="00A743F8" w:rsidRPr="00A743F8" w:rsidRDefault="00A743F8" w:rsidP="00A743F8">
            <w:pPr>
              <w:jc w:val="center"/>
            </w:pPr>
            <w:r w:rsidRPr="00A743F8">
              <w:t>Периоды календарной разбивки</w:t>
            </w:r>
          </w:p>
        </w:tc>
        <w:tc>
          <w:tcPr>
            <w:tcW w:w="3583" w:type="dxa"/>
            <w:vAlign w:val="center"/>
          </w:tcPr>
          <w:p w:rsidR="00A743F8" w:rsidRPr="00A743F8" w:rsidRDefault="00A743F8" w:rsidP="00A743F8">
            <w:pPr>
              <w:jc w:val="center"/>
              <w:rPr>
                <w:vertAlign w:val="superscript"/>
              </w:rPr>
            </w:pPr>
            <w:r w:rsidRPr="00A743F8">
              <w:t>Тариф на услуги горячего водоснабжения, руб./м</w:t>
            </w:r>
            <w:r w:rsidRPr="00A743F8">
              <w:rPr>
                <w:vertAlign w:val="superscript"/>
              </w:rPr>
              <w:t>3</w:t>
            </w:r>
          </w:p>
          <w:p w:rsidR="00A743F8" w:rsidRPr="00A743F8" w:rsidRDefault="00A743F8" w:rsidP="00A743F8">
            <w:pPr>
              <w:jc w:val="center"/>
            </w:pPr>
            <w:r w:rsidRPr="00A743F8">
              <w:t>(без НДС)</w:t>
            </w:r>
          </w:p>
        </w:tc>
        <w:tc>
          <w:tcPr>
            <w:tcW w:w="3276" w:type="dxa"/>
            <w:vAlign w:val="center"/>
          </w:tcPr>
          <w:p w:rsidR="00A743F8" w:rsidRPr="00A743F8" w:rsidRDefault="00A743F8" w:rsidP="00A743F8">
            <w:pPr>
              <w:jc w:val="center"/>
            </w:pPr>
            <w:r w:rsidRPr="00A743F8">
              <w:t>Рост тарифа к предыдущему периоду, %</w:t>
            </w:r>
          </w:p>
        </w:tc>
      </w:tr>
      <w:tr w:rsidR="00A743F8" w:rsidRPr="00A743F8" w:rsidTr="00D97018">
        <w:trPr>
          <w:trHeight w:val="172"/>
        </w:trPr>
        <w:tc>
          <w:tcPr>
            <w:tcW w:w="3600" w:type="dxa"/>
          </w:tcPr>
          <w:p w:rsidR="00A743F8" w:rsidRPr="00A743F8" w:rsidRDefault="00A743F8" w:rsidP="00A743F8">
            <w:pPr>
              <w:jc w:val="center"/>
            </w:pPr>
            <w:r w:rsidRPr="00A743F8">
              <w:t>1</w:t>
            </w:r>
          </w:p>
        </w:tc>
        <w:tc>
          <w:tcPr>
            <w:tcW w:w="3583" w:type="dxa"/>
            <w:vAlign w:val="center"/>
          </w:tcPr>
          <w:p w:rsidR="00A743F8" w:rsidRPr="00A743F8" w:rsidRDefault="00A743F8" w:rsidP="00A743F8">
            <w:pPr>
              <w:jc w:val="center"/>
            </w:pPr>
            <w:r w:rsidRPr="00A743F8">
              <w:t>2</w:t>
            </w:r>
          </w:p>
        </w:tc>
        <w:tc>
          <w:tcPr>
            <w:tcW w:w="3276" w:type="dxa"/>
            <w:vAlign w:val="center"/>
          </w:tcPr>
          <w:p w:rsidR="00A743F8" w:rsidRPr="00A743F8" w:rsidRDefault="00A743F8" w:rsidP="00A743F8">
            <w:pPr>
              <w:jc w:val="center"/>
            </w:pPr>
            <w:r w:rsidRPr="00A743F8">
              <w:t>3</w:t>
            </w:r>
          </w:p>
        </w:tc>
      </w:tr>
      <w:tr w:rsidR="00A743F8" w:rsidRPr="00A743F8" w:rsidTr="00D97018">
        <w:trPr>
          <w:trHeight w:val="588"/>
        </w:trPr>
        <w:tc>
          <w:tcPr>
            <w:tcW w:w="3600" w:type="dxa"/>
            <w:shd w:val="clear" w:color="auto" w:fill="auto"/>
            <w:vAlign w:val="center"/>
          </w:tcPr>
          <w:p w:rsidR="00A743F8" w:rsidRPr="00A743F8" w:rsidRDefault="00A743F8" w:rsidP="00A743F8">
            <w:pPr>
              <w:jc w:val="center"/>
            </w:pPr>
            <w:r w:rsidRPr="00A743F8">
              <w:rPr>
                <w:b/>
                <w:shd w:val="clear" w:color="auto" w:fill="FFFFFF"/>
              </w:rPr>
              <w:t>с 01.01.2013 по 30.06.2013</w:t>
            </w:r>
          </w:p>
        </w:tc>
        <w:tc>
          <w:tcPr>
            <w:tcW w:w="3583" w:type="dxa"/>
            <w:vAlign w:val="center"/>
          </w:tcPr>
          <w:p w:rsidR="00A743F8" w:rsidRPr="00A743F8" w:rsidRDefault="00A743F8" w:rsidP="00A743F8">
            <w:pPr>
              <w:jc w:val="center"/>
              <w:rPr>
                <w:b/>
                <w:bCs/>
              </w:rPr>
            </w:pPr>
            <w:r w:rsidRPr="00A743F8">
              <w:rPr>
                <w:b/>
                <w:bCs/>
              </w:rPr>
              <w:t>141,55</w:t>
            </w:r>
          </w:p>
        </w:tc>
        <w:tc>
          <w:tcPr>
            <w:tcW w:w="3276" w:type="dxa"/>
            <w:vAlign w:val="center"/>
          </w:tcPr>
          <w:p w:rsidR="00A743F8" w:rsidRPr="00A743F8" w:rsidRDefault="00A743F8" w:rsidP="00A743F8">
            <w:pPr>
              <w:jc w:val="center"/>
              <w:rPr>
                <w:b/>
              </w:rPr>
            </w:pPr>
            <w:r w:rsidRPr="00A743F8">
              <w:rPr>
                <w:b/>
              </w:rPr>
              <w:t>0,00</w:t>
            </w:r>
          </w:p>
        </w:tc>
      </w:tr>
      <w:tr w:rsidR="00A743F8" w:rsidRPr="00A743F8" w:rsidTr="00D97018">
        <w:trPr>
          <w:trHeight w:val="598"/>
        </w:trPr>
        <w:tc>
          <w:tcPr>
            <w:tcW w:w="3600" w:type="dxa"/>
            <w:vAlign w:val="center"/>
          </w:tcPr>
          <w:p w:rsidR="00A743F8" w:rsidRPr="00A743F8" w:rsidRDefault="00A743F8" w:rsidP="00A743F8">
            <w:pPr>
              <w:jc w:val="center"/>
            </w:pPr>
            <w:r w:rsidRPr="00A743F8">
              <w:rPr>
                <w:b/>
                <w:shd w:val="clear" w:color="auto" w:fill="FFFFFF"/>
              </w:rPr>
              <w:t>с 01.07.2013</w:t>
            </w:r>
          </w:p>
        </w:tc>
        <w:tc>
          <w:tcPr>
            <w:tcW w:w="3583" w:type="dxa"/>
            <w:vAlign w:val="center"/>
          </w:tcPr>
          <w:p w:rsidR="00A743F8" w:rsidRPr="00A743F8" w:rsidRDefault="00A743F8" w:rsidP="00A743F8">
            <w:pPr>
              <w:jc w:val="center"/>
              <w:rPr>
                <w:b/>
              </w:rPr>
            </w:pPr>
            <w:r w:rsidRPr="00A743F8">
              <w:rPr>
                <w:b/>
              </w:rPr>
              <w:t>152,17</w:t>
            </w:r>
          </w:p>
        </w:tc>
        <w:tc>
          <w:tcPr>
            <w:tcW w:w="3276" w:type="dxa"/>
            <w:vAlign w:val="center"/>
          </w:tcPr>
          <w:p w:rsidR="00A743F8" w:rsidRPr="00A743F8" w:rsidRDefault="00A743F8" w:rsidP="00A743F8">
            <w:pPr>
              <w:jc w:val="center"/>
              <w:rPr>
                <w:b/>
              </w:rPr>
            </w:pPr>
            <w:r w:rsidRPr="00A743F8">
              <w:rPr>
                <w:b/>
              </w:rPr>
              <w:t>7,50</w:t>
            </w:r>
          </w:p>
        </w:tc>
      </w:tr>
    </w:tbl>
    <w:p w:rsidR="00A743F8" w:rsidRPr="00A743F8" w:rsidRDefault="00A743F8" w:rsidP="00A743F8">
      <w:pPr>
        <w:autoSpaceDE w:val="0"/>
        <w:autoSpaceDN w:val="0"/>
        <w:adjustRightInd w:val="0"/>
        <w:ind w:firstLine="540"/>
        <w:jc w:val="both"/>
        <w:outlineLvl w:val="1"/>
      </w:pPr>
    </w:p>
    <w:p w:rsidR="00A743F8" w:rsidRPr="00A743F8" w:rsidRDefault="00A743F8" w:rsidP="00A743F8">
      <w:pPr>
        <w:autoSpaceDE w:val="0"/>
        <w:autoSpaceDN w:val="0"/>
        <w:adjustRightInd w:val="0"/>
        <w:ind w:firstLine="540"/>
        <w:jc w:val="both"/>
        <w:outlineLvl w:val="1"/>
      </w:pPr>
      <w:r w:rsidRPr="00A743F8">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7 на едином уровне для всех групп потребителей.</w:t>
      </w:r>
    </w:p>
    <w:p w:rsidR="00A743F8" w:rsidRPr="00A743F8" w:rsidRDefault="00A743F8" w:rsidP="00A743F8">
      <w:pPr>
        <w:ind w:firstLine="708"/>
        <w:jc w:val="both"/>
      </w:pPr>
    </w:p>
    <w:p w:rsidR="00A743F8" w:rsidRPr="00A743F8" w:rsidRDefault="00A743F8" w:rsidP="00A743F8">
      <w:pPr>
        <w:ind w:firstLine="708"/>
        <w:jc w:val="both"/>
      </w:pPr>
      <w:r w:rsidRPr="00A743F8">
        <w:t>Рассмотрев представленные материалы, Правлением РЭК</w:t>
      </w:r>
    </w:p>
    <w:p w:rsidR="00A743F8" w:rsidRPr="00A743F8" w:rsidRDefault="00A743F8" w:rsidP="00A743F8">
      <w:pPr>
        <w:jc w:val="both"/>
      </w:pPr>
      <w:r w:rsidRPr="00A743F8">
        <w:tab/>
      </w:r>
      <w:r w:rsidRPr="00A743F8">
        <w:rPr>
          <w:b/>
        </w:rPr>
        <w:t>ПОСТАНОВИЛИ:</w:t>
      </w:r>
    </w:p>
    <w:p w:rsidR="00A743F8" w:rsidRPr="00A743F8" w:rsidRDefault="00A743F8" w:rsidP="00A743F8">
      <w:pPr>
        <w:ind w:firstLine="567"/>
        <w:jc w:val="both"/>
      </w:pPr>
      <w:r w:rsidRPr="00A743F8">
        <w:t>Установить тарифы на горячую воду в открытой системе горячего водоснабжения (теплоснабжения), реализуемую  ОАО «Северо-Кузбасская энергетическая компания» (г. Кемерово) на потребительском рынке по узлу теплоснабжения г. Березовский, с календарной разбивкой – приложения № 27 и № 28 к протоколу.</w:t>
      </w:r>
    </w:p>
    <w:p w:rsidR="00A743F8" w:rsidRPr="00A743F8" w:rsidRDefault="00A743F8" w:rsidP="00A743F8">
      <w:pPr>
        <w:jc w:val="both"/>
      </w:pPr>
    </w:p>
    <w:p w:rsidR="00A743F8" w:rsidRPr="00A743F8" w:rsidRDefault="00A743F8" w:rsidP="00A743F8">
      <w:pPr>
        <w:ind w:firstLine="708"/>
        <w:jc w:val="both"/>
        <w:rPr>
          <w:b/>
        </w:rPr>
      </w:pPr>
      <w:r w:rsidRPr="00A743F8">
        <w:rPr>
          <w:b/>
        </w:rPr>
        <w:t>Голосовали: ЗА – единогласно.</w:t>
      </w:r>
    </w:p>
    <w:p w:rsidR="00A743F8" w:rsidRPr="00A743F8" w:rsidRDefault="00A743F8" w:rsidP="00A743F8">
      <w:pPr>
        <w:ind w:firstLine="708"/>
        <w:jc w:val="both"/>
      </w:pPr>
    </w:p>
    <w:p w:rsidR="00A743F8" w:rsidRPr="00A743F8" w:rsidRDefault="00A743F8" w:rsidP="00A743F8">
      <w:pPr>
        <w:ind w:firstLine="708"/>
        <w:jc w:val="both"/>
        <w:rPr>
          <w:b/>
        </w:rPr>
      </w:pPr>
      <w:r w:rsidRPr="00A743F8">
        <w:rPr>
          <w:b/>
        </w:rPr>
        <w:t>16.</w:t>
      </w:r>
      <w:r w:rsidRPr="00A743F8">
        <w:rPr>
          <w:b/>
        </w:rPr>
        <w:tab/>
        <w:t>Об установлении платы за подключение к системе теплоснабжения ОАО «СКЭК» (г. Кемерово) по индивидуальному проекту</w:t>
      </w:r>
    </w:p>
    <w:p w:rsidR="00A743F8" w:rsidRPr="00A743F8" w:rsidRDefault="00A743F8" w:rsidP="00A743F8">
      <w:pPr>
        <w:ind w:firstLine="708"/>
        <w:jc w:val="both"/>
      </w:pPr>
    </w:p>
    <w:p w:rsidR="00A743F8" w:rsidRPr="00A743F8" w:rsidRDefault="00A743F8" w:rsidP="00A743F8">
      <w:pPr>
        <w:ind w:firstLine="708"/>
        <w:jc w:val="both"/>
      </w:pPr>
      <w:r w:rsidRPr="00A743F8">
        <w:t>Рассмотрение вопроса отложено по просьбе предприятия.</w:t>
      </w:r>
    </w:p>
    <w:p w:rsidR="00005B7B" w:rsidRDefault="00005B7B" w:rsidP="00673B44">
      <w:pPr>
        <w:ind w:firstLine="708"/>
        <w:jc w:val="both"/>
        <w:rPr>
          <w:b/>
        </w:rPr>
      </w:pPr>
    </w:p>
    <w:p w:rsidR="00511A49" w:rsidRPr="00511A49" w:rsidRDefault="00511A49" w:rsidP="00511A49">
      <w:pPr>
        <w:ind w:firstLine="708"/>
        <w:jc w:val="both"/>
        <w:rPr>
          <w:b/>
        </w:rPr>
      </w:pPr>
      <w:r w:rsidRPr="00511A49">
        <w:rPr>
          <w:b/>
        </w:rPr>
        <w:t>17. Об установлении тарифов на тепловую энергию, реализуемую ОАО «Энергетическая компания» (г. Полысаево) на потребительском  рынке.</w:t>
      </w:r>
    </w:p>
    <w:p w:rsidR="00511A49" w:rsidRPr="00511A49" w:rsidRDefault="00511A49" w:rsidP="00511A49">
      <w:pPr>
        <w:ind w:firstLine="708"/>
        <w:jc w:val="both"/>
        <w:rPr>
          <w:b/>
        </w:rPr>
      </w:pPr>
    </w:p>
    <w:p w:rsidR="00511A49" w:rsidRPr="00511A49" w:rsidRDefault="00511A49" w:rsidP="00511A49">
      <w:pPr>
        <w:ind w:firstLine="708"/>
        <w:jc w:val="both"/>
      </w:pPr>
      <w:r w:rsidRPr="00511A49">
        <w:t>Докладчик (Десяткин К.А.) доложил:</w:t>
      </w:r>
    </w:p>
    <w:p w:rsidR="00511A49" w:rsidRPr="00511A49" w:rsidRDefault="00511A49" w:rsidP="00511A49">
      <w:pPr>
        <w:ind w:firstLine="720"/>
        <w:jc w:val="both"/>
      </w:pPr>
      <w:r w:rsidRPr="00511A49">
        <w:t>Эксперты, рассмотрев представленные предприятием предложения по изменению тарифа на тепловую энергию и установления тарифов на теплоноситель, реализуемых на потребительском рынке, отмечают, что расчеты подготовлены в связи с изменившейся экономической ситуацией и необходимостью учета объективных удорожающих факторов.</w:t>
      </w:r>
    </w:p>
    <w:p w:rsidR="00511A49" w:rsidRPr="00511A49" w:rsidRDefault="00511A49" w:rsidP="00511A49">
      <w:pPr>
        <w:ind w:firstLine="720"/>
        <w:jc w:val="center"/>
        <w:rPr>
          <w:b/>
          <w:u w:val="single"/>
        </w:rPr>
      </w:pPr>
      <w:r w:rsidRPr="00511A49">
        <w:rPr>
          <w:b/>
          <w:u w:val="single"/>
        </w:rPr>
        <w:t>Общая характеристика предприятия</w:t>
      </w:r>
    </w:p>
    <w:p w:rsidR="00511A49" w:rsidRPr="00511A49" w:rsidRDefault="00511A49" w:rsidP="00511A49">
      <w:pPr>
        <w:ind w:firstLine="709"/>
        <w:jc w:val="both"/>
      </w:pPr>
      <w:r w:rsidRPr="00511A49">
        <w:t>Предприятие Включено в Реестр энергоснабжающих организаций Кемеровской области, в отношении которых осуществляется государственное регулирование Постановлением Региональной энергетической комиссии от 25.02.2005 №17.</w:t>
      </w:r>
    </w:p>
    <w:p w:rsidR="00511A49" w:rsidRPr="00511A49" w:rsidRDefault="00511A49" w:rsidP="00511A49">
      <w:pPr>
        <w:ind w:firstLine="709"/>
        <w:jc w:val="both"/>
      </w:pPr>
      <w:r w:rsidRPr="00511A49">
        <w:t>ОАО «Энергетическая компания» (</w:t>
      </w:r>
      <w:r w:rsidR="00D21DD6">
        <w:t xml:space="preserve">г. </w:t>
      </w:r>
      <w:r w:rsidRPr="00511A49">
        <w:t>Полысаево) осуществляет следующие виды деятельности:</w:t>
      </w:r>
    </w:p>
    <w:p w:rsidR="00511A49" w:rsidRPr="00511A49" w:rsidRDefault="00511A49" w:rsidP="00511A49">
      <w:pPr>
        <w:ind w:firstLine="709"/>
        <w:jc w:val="both"/>
      </w:pPr>
      <w:r w:rsidRPr="00511A49">
        <w:t>- холодное водоснабжение, водоотведение, транспорт сточных вод, теплоснабжение; горячее водоснабжение, передача тепловой энергии; оказание услуг по ремонту и обслуживанию внутридомовых систем отопления для бюджета, авто услуги на сторону и услуги цеха общественного питания.</w:t>
      </w:r>
    </w:p>
    <w:p w:rsidR="00511A49" w:rsidRPr="00511A49" w:rsidRDefault="00511A49" w:rsidP="00511A49">
      <w:pPr>
        <w:ind w:firstLine="720"/>
        <w:jc w:val="both"/>
      </w:pPr>
      <w:r w:rsidRPr="00511A49">
        <w:t>Все основное имущество (здания и оборудование) передано Обществу в аренду от КУМИ г.Полысаево договором аренды нежилого фонда от 17.01.2005 №2 и договором аренды муниципального имущества от 17.01.2005 №5. Кроме того договором аренды земельного участка от 10.11.2010г. №т41-Ю на основании постановления администрации г.</w:t>
      </w:r>
      <w:r w:rsidR="00D21DD6">
        <w:t xml:space="preserve"> </w:t>
      </w:r>
      <w:r w:rsidRPr="00511A49">
        <w:t>Полысаево от 22.10.2010 г. №1527 «О предоставлении земельного участка в аренду» КУМИ г.</w:t>
      </w:r>
      <w:r w:rsidR="00D21DD6">
        <w:t xml:space="preserve"> </w:t>
      </w:r>
      <w:r w:rsidRPr="00511A49">
        <w:t xml:space="preserve">Полысаево передал </w:t>
      </w:r>
      <w:r w:rsidRPr="00511A49">
        <w:lastRenderedPageBreak/>
        <w:t>обществу в аренду земельные участки. Стоимость арендных платежей составляет порядка 692 тыс.руб. в год. Кроме того, на балансе предприятия имеется собственное приобретенное амортизируемое имущество.</w:t>
      </w:r>
    </w:p>
    <w:p w:rsidR="00511A49" w:rsidRPr="00511A49" w:rsidRDefault="00511A49" w:rsidP="00511A49">
      <w:pPr>
        <w:ind w:firstLine="720"/>
        <w:jc w:val="both"/>
      </w:pPr>
      <w:r w:rsidRPr="00511A49">
        <w:t xml:space="preserve">Начисление и сбор платежей населения за </w:t>
      </w:r>
      <w:proofErr w:type="gramStart"/>
      <w:r w:rsidRPr="00511A49">
        <w:t>теплоснабжение</w:t>
      </w:r>
      <w:proofErr w:type="gramEnd"/>
      <w:r w:rsidRPr="00511A49">
        <w:t xml:space="preserve"> и горячее водоснабжение осуществляет в г.</w:t>
      </w:r>
      <w:r w:rsidR="00D21DD6">
        <w:t xml:space="preserve"> </w:t>
      </w:r>
      <w:r w:rsidRPr="00511A49">
        <w:t>Полысаево ООО «Расчетно-кассовый центр» и напрямую, минуя управляющие компании, перечисляет денежные средства в адрес предприятия.</w:t>
      </w:r>
    </w:p>
    <w:p w:rsidR="00511A49" w:rsidRPr="00511A49" w:rsidRDefault="00511A49" w:rsidP="00511A49">
      <w:pPr>
        <w:ind w:firstLine="720"/>
        <w:jc w:val="both"/>
      </w:pPr>
      <w:r w:rsidRPr="00511A49">
        <w:t>Получение компенсации разницы в тарифах осуществляется на основании контрактов между Управлением жизнеобеспечения, управляющими компаниями и ОАО «Энергетическая компания».</w:t>
      </w:r>
    </w:p>
    <w:p w:rsidR="00511A49" w:rsidRPr="00511A49" w:rsidRDefault="00511A49" w:rsidP="00511A49">
      <w:pPr>
        <w:ind w:firstLine="720"/>
        <w:jc w:val="both"/>
      </w:pPr>
      <w:r w:rsidRPr="00511A49">
        <w:t xml:space="preserve">Автотранспорт предприятия в основном взят предприятием в аренду. Учитывая многообразность видов деятельности предприятия, услуги автотранспорта через калькулирование машино-часа стоимости единицы автотранспорта относится согласно путевых листов по направлениям использования.  </w:t>
      </w:r>
    </w:p>
    <w:p w:rsidR="00511A49" w:rsidRPr="00511A49" w:rsidRDefault="00511A49" w:rsidP="00511A49">
      <w:pPr>
        <w:ind w:firstLine="720"/>
        <w:jc w:val="both"/>
      </w:pPr>
      <w:r w:rsidRPr="00511A49">
        <w:t xml:space="preserve">Всего предприятие обслуживает 5 котельных: ППШ, №29, №28, № 32, № 5 производительностью 74,74 Гкал/час, обеспечивающей тепловой энергией основную часть жителей г.Полысаево, учреждения бюджетной сферы и прочих потребителей. В том числе: 2 котельные с механической загрузкой (котельная ППШ с производительностью котлов 5,68 Гкал/час, котельная №29 с производительностью котлов 5,68 Гкал/час) и 3 котельные с ручной загрузкой (котельная№28 с производительностью 5,6 Гкал/час; Котельная №32 с производительностью 1,4 Гкал/час; котельная №5 с производительностью 2,06 Гкал/час). </w:t>
      </w:r>
    </w:p>
    <w:p w:rsidR="00511A49" w:rsidRPr="00511A49" w:rsidRDefault="00511A49" w:rsidP="00511A49">
      <w:pPr>
        <w:ind w:firstLine="708"/>
        <w:jc w:val="both"/>
      </w:pPr>
      <w:r w:rsidRPr="00511A49">
        <w:t xml:space="preserve">Так же предприятие эксплуатирует тепловые сети, протяженность которых составляет </w:t>
      </w:r>
      <w:smartTag w:uri="urn:schemas-microsoft-com:office:smarttags" w:element="metricconverter">
        <w:smartTagPr>
          <w:attr w:name="ProductID" w:val="55,315 км"/>
        </w:smartTagPr>
        <w:r w:rsidRPr="00511A49">
          <w:t>55,315 км</w:t>
        </w:r>
      </w:smartTag>
      <w:r w:rsidRPr="00511A49">
        <w:t xml:space="preserve"> в двухтрубном исчислении (увеличение на 5,6</w:t>
      </w:r>
      <w:r w:rsidR="00D21DD6">
        <w:t xml:space="preserve"> </w:t>
      </w:r>
      <w:r w:rsidRPr="00511A49">
        <w:t>км по сравнению с объемом принятым при расчете нормативов на 2012 год).</w:t>
      </w:r>
    </w:p>
    <w:p w:rsidR="00511A49" w:rsidRPr="00511A49" w:rsidRDefault="00511A49" w:rsidP="00511A49">
      <w:pPr>
        <w:ind w:firstLine="720"/>
        <w:jc w:val="both"/>
      </w:pPr>
      <w:r w:rsidRPr="00511A49">
        <w:t>При каждой котельной имеется склад угля.</w:t>
      </w:r>
    </w:p>
    <w:p w:rsidR="00511A49" w:rsidRPr="00511A49" w:rsidRDefault="00511A49" w:rsidP="00511A49">
      <w:pPr>
        <w:ind w:firstLine="720"/>
        <w:jc w:val="both"/>
      </w:pPr>
      <w:r w:rsidRPr="00511A49">
        <w:t>Поставщиком электроэнергии является ОАО «Кузбасская электросбытовая компания» (ООО «КЭК-Сбыт).</w:t>
      </w:r>
    </w:p>
    <w:p w:rsidR="00511A49" w:rsidRPr="00511A49" w:rsidRDefault="00511A49" w:rsidP="00511A49">
      <w:pPr>
        <w:ind w:firstLine="720"/>
        <w:jc w:val="both"/>
      </w:pPr>
      <w:r w:rsidRPr="00511A49">
        <w:t>Поставщиком топлива в 2012 году будет являться ООО УК «Заречная».</w:t>
      </w:r>
    </w:p>
    <w:p w:rsidR="00511A49" w:rsidRPr="00511A49" w:rsidRDefault="00511A49" w:rsidP="00511A49">
      <w:pPr>
        <w:ind w:firstLine="720"/>
        <w:jc w:val="both"/>
      </w:pPr>
      <w:r w:rsidRPr="00511A49">
        <w:t>Холодной водой котельные Общества снабжает собственный участок водопроводного хозяйства, который приобретает воду у ООО «Водоканал» (г.</w:t>
      </w:r>
      <w:r w:rsidR="00D21DD6">
        <w:t xml:space="preserve"> </w:t>
      </w:r>
      <w:r w:rsidRPr="00511A49">
        <w:t>Ленинск-Кузнецкий) и занимается транспортировкой воды и обслуживанием водопроводных сетей г</w:t>
      </w:r>
      <w:proofErr w:type="gramStart"/>
      <w:r w:rsidRPr="00511A49">
        <w:t>.П</w:t>
      </w:r>
      <w:proofErr w:type="gramEnd"/>
      <w:r w:rsidRPr="00511A49">
        <w:t>олысаево.</w:t>
      </w:r>
    </w:p>
    <w:p w:rsidR="00511A49" w:rsidRPr="00511A49" w:rsidRDefault="00511A49" w:rsidP="00511A49">
      <w:pPr>
        <w:ind w:firstLine="720"/>
        <w:jc w:val="both"/>
      </w:pPr>
      <w:r w:rsidRPr="00511A49">
        <w:t>Согласно технологической схеме котельной ППШ, в зимний период года холодная вода подогревается на бойлерах, а в летнее время непосредственно в котлах для обеспечения горячего водоснабжения потребителей.</w:t>
      </w:r>
    </w:p>
    <w:p w:rsidR="00511A49" w:rsidRPr="00511A49" w:rsidRDefault="00511A49" w:rsidP="00511A49">
      <w:pPr>
        <w:ind w:firstLine="720"/>
        <w:jc w:val="both"/>
      </w:pPr>
      <w:r w:rsidRPr="00511A49">
        <w:t>Котельные № 28, № 29, № 32, № 5 в зимний период года работают на нагрев горячей воды непосредственно в котлах, в летний период котельные не работают.</w:t>
      </w:r>
    </w:p>
    <w:p w:rsidR="00511A49" w:rsidRPr="00511A49" w:rsidRDefault="00511A49" w:rsidP="00511A49">
      <w:pPr>
        <w:ind w:firstLine="720"/>
        <w:jc w:val="both"/>
      </w:pPr>
      <w:r w:rsidRPr="00511A49">
        <w:t>Холодной водой котельные снабжает участок водопроводного хозяйства Общества.</w:t>
      </w:r>
    </w:p>
    <w:p w:rsidR="00511A49" w:rsidRPr="00511A49" w:rsidRDefault="00511A49" w:rsidP="00511A49">
      <w:pPr>
        <w:ind w:firstLine="720"/>
        <w:jc w:val="both"/>
      </w:pPr>
      <w:r w:rsidRPr="00511A49">
        <w:t>Вода для подпитки горячего водоснабжения подвергается дополнительной подготовке только по котельной ППШ и только летом. Круглогодично подвергается доочистке только котловая вода на котельной ППШ. На остальных котельных вода используется без дополнительной доочистки.</w:t>
      </w:r>
    </w:p>
    <w:p w:rsidR="00511A49" w:rsidRPr="00511A49" w:rsidRDefault="00511A49" w:rsidP="00511A49">
      <w:pPr>
        <w:ind w:firstLine="720"/>
      </w:pPr>
      <w:r w:rsidRPr="00511A49">
        <w:t>Горячее водоснабжение осуществляется круглогодично только от котельной ППШ.</w:t>
      </w:r>
    </w:p>
    <w:p w:rsidR="00511A49" w:rsidRPr="00511A49" w:rsidRDefault="00511A49" w:rsidP="00511A49">
      <w:pPr>
        <w:ind w:firstLine="720"/>
      </w:pPr>
      <w:r w:rsidRPr="00511A49">
        <w:t>Схема теплоснабжения двутрубная, открытая.</w:t>
      </w:r>
    </w:p>
    <w:p w:rsidR="00511A49" w:rsidRPr="00511A49" w:rsidRDefault="00511A49" w:rsidP="00511A49">
      <w:pPr>
        <w:ind w:firstLine="720"/>
      </w:pPr>
      <w:r w:rsidRPr="00511A49">
        <w:t>Предприятие работает на стандартной системе налогообложения.</w:t>
      </w:r>
    </w:p>
    <w:p w:rsidR="00511A49" w:rsidRPr="00511A49" w:rsidRDefault="00511A49" w:rsidP="00511A49">
      <w:pPr>
        <w:ind w:firstLine="720"/>
        <w:jc w:val="both"/>
      </w:pPr>
      <w:r w:rsidRPr="00511A49">
        <w:t>Распределение общехозяйственных расходов пропорционально заработной плате основных работников предприятия.</w:t>
      </w:r>
    </w:p>
    <w:p w:rsidR="00511A49" w:rsidRPr="00511A49" w:rsidRDefault="00511A49" w:rsidP="00511A49">
      <w:pPr>
        <w:ind w:firstLine="720"/>
        <w:jc w:val="both"/>
      </w:pPr>
    </w:p>
    <w:p w:rsidR="00511A49" w:rsidRPr="00511A49" w:rsidRDefault="00511A49" w:rsidP="00511A49">
      <w:pPr>
        <w:ind w:firstLine="567"/>
        <w:jc w:val="center"/>
        <w:rPr>
          <w:b/>
          <w:u w:val="single"/>
        </w:rPr>
      </w:pPr>
      <w:r w:rsidRPr="00511A49">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511A49" w:rsidRPr="00511A49" w:rsidRDefault="00511A49" w:rsidP="00511A49">
      <w:pPr>
        <w:ind w:firstLine="720"/>
        <w:jc w:val="both"/>
      </w:pPr>
      <w:r w:rsidRPr="00511A49">
        <w:t>Материалы ОАО «Энергетическая компания» (г</w:t>
      </w:r>
      <w:proofErr w:type="gramStart"/>
      <w:r w:rsidRPr="00511A49">
        <w:t>.П</w:t>
      </w:r>
      <w:proofErr w:type="gramEnd"/>
      <w:r w:rsidRPr="00511A49">
        <w:t xml:space="preserve">олысаево) по расчету тарифов на 2013 год подготовлены в соответствии с требованиями «Правил государственного регулирования и </w:t>
      </w:r>
      <w:r w:rsidRPr="00511A49">
        <w:lastRenderedPageBreak/>
        <w:t xml:space="preserve">применения тарифов (цен) на электрическую и тепловую энергию в Российской Федерации», утвержденных постановлением Правительства от </w:t>
      </w:r>
      <w:r w:rsidR="00D21DD6">
        <w:t xml:space="preserve">РФ </w:t>
      </w:r>
      <w:r w:rsidRPr="00511A49">
        <w:t>26.02.2004 №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511A49" w:rsidRPr="00511A49" w:rsidRDefault="00511A49" w:rsidP="00511A49">
      <w:pPr>
        <w:ind w:firstLine="720"/>
        <w:jc w:val="both"/>
      </w:pPr>
    </w:p>
    <w:p w:rsidR="00511A49" w:rsidRPr="00511A49" w:rsidRDefault="00511A49" w:rsidP="00511A49">
      <w:pPr>
        <w:ind w:firstLine="567"/>
        <w:jc w:val="center"/>
        <w:rPr>
          <w:b/>
          <w:u w:val="single"/>
        </w:rPr>
      </w:pPr>
      <w:r w:rsidRPr="00511A49">
        <w:rPr>
          <w:b/>
          <w:u w:val="single"/>
        </w:rPr>
        <w:t>Оценка достоверности данных, приведенных в предложениях об установлении тарифов и (или) их предельных уровней</w:t>
      </w:r>
    </w:p>
    <w:p w:rsidR="00511A49" w:rsidRPr="00511A49" w:rsidRDefault="00511A49" w:rsidP="00511A49">
      <w:pPr>
        <w:ind w:firstLine="720"/>
        <w:jc w:val="both"/>
      </w:pPr>
      <w:r w:rsidRPr="00511A49">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511A49" w:rsidRPr="00511A49" w:rsidRDefault="00511A49" w:rsidP="00511A49">
      <w:pPr>
        <w:ind w:firstLine="720"/>
        <w:jc w:val="both"/>
      </w:pPr>
      <w:r w:rsidRPr="00511A49">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«Энергетическая компания» (г.Полысаево) информации для определения величины экономически обоснованных расходов по регулируемым РЭК КО видам деятельности на 2013 год.</w:t>
      </w:r>
    </w:p>
    <w:p w:rsidR="00511A49" w:rsidRPr="00511A49" w:rsidRDefault="00511A49" w:rsidP="00511A49">
      <w:pPr>
        <w:ind w:firstLine="720"/>
        <w:jc w:val="both"/>
      </w:pPr>
    </w:p>
    <w:p w:rsidR="00511A49" w:rsidRPr="00511A49" w:rsidRDefault="00511A49" w:rsidP="00511A49">
      <w:pPr>
        <w:ind w:firstLine="567"/>
        <w:jc w:val="center"/>
        <w:rPr>
          <w:b/>
          <w:u w:val="single"/>
        </w:rPr>
      </w:pPr>
      <w:r w:rsidRPr="00511A49">
        <w:rPr>
          <w:b/>
          <w:u w:val="single"/>
        </w:rPr>
        <w:t>Оценка финансового состояния организации</w:t>
      </w:r>
    </w:p>
    <w:p w:rsidR="00511A49" w:rsidRPr="00511A49" w:rsidRDefault="00511A49" w:rsidP="00511A49">
      <w:pPr>
        <w:ind w:firstLine="709"/>
        <w:jc w:val="both"/>
      </w:pPr>
      <w:r w:rsidRPr="00511A49">
        <w:t>ОАО «Энергетическая компания» (Полысаево) осуществляет следующие виды деятельности:</w:t>
      </w:r>
    </w:p>
    <w:p w:rsidR="00511A49" w:rsidRPr="00511A49" w:rsidRDefault="00511A49" w:rsidP="00511A49">
      <w:pPr>
        <w:ind w:firstLine="709"/>
        <w:jc w:val="both"/>
      </w:pPr>
      <w:r w:rsidRPr="00511A49">
        <w:t>- холодное водоснабжение, водоотведение, транспорт сточных вод, теплоснабжение; горячее водоснабжение, передача тепловой энергии; оказание услуг по ремонту и обслуживанию внутридомовых систем отопления для бюджета, авто услуги на сторону и услуги цеха общественного питания.</w:t>
      </w:r>
    </w:p>
    <w:p w:rsidR="00511A49" w:rsidRPr="00511A49" w:rsidRDefault="00511A49" w:rsidP="00511A49">
      <w:pPr>
        <w:ind w:firstLine="709"/>
        <w:jc w:val="both"/>
      </w:pPr>
      <w:r w:rsidRPr="00511A49">
        <w:rPr>
          <w:b/>
        </w:rPr>
        <w:t>2010 год</w:t>
      </w:r>
      <w:r w:rsidRPr="00511A49">
        <w:t xml:space="preserve"> ОАО «Энергетическая компания» (г.</w:t>
      </w:r>
      <w:r w:rsidR="00D21DD6">
        <w:t xml:space="preserve"> </w:t>
      </w:r>
      <w:r w:rsidRPr="00511A49">
        <w:t>Полысаево) сработало с прибылью 6165 тыс.</w:t>
      </w:r>
      <w:r w:rsidR="00D21DD6">
        <w:t xml:space="preserve"> </w:t>
      </w:r>
      <w:r w:rsidRPr="00511A49">
        <w:t xml:space="preserve">руб. При таком, казалось </w:t>
      </w:r>
      <w:r w:rsidR="00B93AB1" w:rsidRPr="00511A49">
        <w:t>бы,</w:t>
      </w:r>
      <w:r w:rsidRPr="00511A49">
        <w:t xml:space="preserve"> положительном балансе, у предприятия выросла за год дебиторская задолженность и задолженность предприятия перед бюджетом. Причина - не платежи населения за оказанные услуги.</w:t>
      </w:r>
    </w:p>
    <w:p w:rsidR="00511A49" w:rsidRPr="00511A49" w:rsidRDefault="00511A49" w:rsidP="00511A49">
      <w:pPr>
        <w:ind w:firstLine="709"/>
        <w:jc w:val="both"/>
      </w:pPr>
      <w:r w:rsidRPr="00511A49">
        <w:t>При этом по производству тепловой энергии у предприятия сложился убыток в сумме 11 млн.руб., который предприятие перекрыло за счет других видов бизнеса.</w:t>
      </w:r>
    </w:p>
    <w:p w:rsidR="00511A49" w:rsidRPr="00511A49" w:rsidRDefault="00511A49" w:rsidP="00511A49">
      <w:pPr>
        <w:ind w:firstLine="709"/>
        <w:jc w:val="both"/>
      </w:pPr>
      <w:r w:rsidRPr="00511A49">
        <w:t xml:space="preserve">По итогу 2010 года предприятие не освоило выделенные средства по ряду статей в сумме </w:t>
      </w:r>
      <w:r w:rsidRPr="00511A49">
        <w:rPr>
          <w:b/>
        </w:rPr>
        <w:t>16771,10</w:t>
      </w:r>
      <w:r w:rsidRPr="00511A49">
        <w:t xml:space="preserve"> тыс.руб.</w:t>
      </w:r>
    </w:p>
    <w:p w:rsidR="00511A49" w:rsidRPr="00511A49" w:rsidRDefault="00511A49" w:rsidP="00511A49">
      <w:pPr>
        <w:ind w:firstLine="720"/>
        <w:jc w:val="both"/>
        <w:rPr>
          <w:b/>
        </w:rPr>
      </w:pPr>
      <w:r w:rsidRPr="00511A49">
        <w:t>Выпадающие доходы по итогу 2010 года в Региональную энергетическую комиссию Кемеровской области ОАО «Энергетическая компания» (г.</w:t>
      </w:r>
      <w:r w:rsidR="00B93AB1">
        <w:t xml:space="preserve"> </w:t>
      </w:r>
      <w:r w:rsidRPr="00511A49">
        <w:t xml:space="preserve">Полысаево) предприятие заявляло в сумме </w:t>
      </w:r>
      <w:r w:rsidRPr="00511A49">
        <w:rPr>
          <w:b/>
        </w:rPr>
        <w:t>21595,5</w:t>
      </w:r>
      <w:r w:rsidRPr="00511A49">
        <w:t xml:space="preserve"> тыс.</w:t>
      </w:r>
      <w:r w:rsidR="00B93AB1">
        <w:t xml:space="preserve"> </w:t>
      </w:r>
      <w:r w:rsidRPr="00511A49">
        <w:t xml:space="preserve">руб. Совокупная сумма затрат по статье «Выпадающие доходы предприятия» была принята экспертами в сумме </w:t>
      </w:r>
      <w:r w:rsidRPr="00511A49">
        <w:rPr>
          <w:b/>
        </w:rPr>
        <w:t>10430,2 тыс.</w:t>
      </w:r>
      <w:r w:rsidR="00B93AB1">
        <w:rPr>
          <w:b/>
        </w:rPr>
        <w:t xml:space="preserve"> </w:t>
      </w:r>
      <w:r w:rsidRPr="00511A49">
        <w:rPr>
          <w:b/>
        </w:rPr>
        <w:t xml:space="preserve">руб. </w:t>
      </w:r>
    </w:p>
    <w:p w:rsidR="00511A49" w:rsidRPr="00511A49" w:rsidRDefault="00511A49" w:rsidP="00511A49">
      <w:pPr>
        <w:ind w:firstLine="720"/>
        <w:jc w:val="both"/>
        <w:rPr>
          <w:b/>
        </w:rPr>
      </w:pPr>
      <w:r w:rsidRPr="00511A49">
        <w:rPr>
          <w:b/>
        </w:rPr>
        <w:t>Все корректировки в части неосвоенных средств по ряду статей и «выпадающих доходов» по итогу 2010 года учтены предприятием при регулировании тарифа на тепловую энергию на 2012 года.</w:t>
      </w:r>
    </w:p>
    <w:p w:rsidR="00511A49" w:rsidRPr="00511A49" w:rsidRDefault="00511A49" w:rsidP="00511A49">
      <w:pPr>
        <w:ind w:firstLine="720"/>
        <w:jc w:val="both"/>
      </w:pPr>
      <w:r w:rsidRPr="00511A49">
        <w:t>Постатейный анализ деятельности предприятия за 2010 год представлен в приложении №5</w:t>
      </w:r>
      <w:r w:rsidR="00B93AB1">
        <w:t>.</w:t>
      </w:r>
    </w:p>
    <w:p w:rsidR="00511A49" w:rsidRPr="00511A49" w:rsidRDefault="00511A49" w:rsidP="00511A49">
      <w:pPr>
        <w:ind w:firstLine="720"/>
        <w:jc w:val="both"/>
      </w:pPr>
      <w:proofErr w:type="gramStart"/>
      <w:r w:rsidRPr="00511A49">
        <w:rPr>
          <w:b/>
        </w:rPr>
        <w:t>2011 год</w:t>
      </w:r>
      <w:r w:rsidRPr="00511A49">
        <w:t xml:space="preserve"> предприятие сработало с убытком 10716 тыс.</w:t>
      </w:r>
      <w:r w:rsidR="00B93AB1">
        <w:t xml:space="preserve"> </w:t>
      </w:r>
      <w:r w:rsidRPr="00511A49">
        <w:t xml:space="preserve">руб., в том числе по тепловой энергии и горячему водоснабжению по данным предприятия сложился отрицательный финансовый результат в размере </w:t>
      </w:r>
      <w:r w:rsidRPr="00511A49">
        <w:rPr>
          <w:b/>
        </w:rPr>
        <w:t>2573,33</w:t>
      </w:r>
      <w:r w:rsidRPr="00511A49">
        <w:t xml:space="preserve"> тыс.</w:t>
      </w:r>
      <w:r w:rsidR="00B93AB1">
        <w:t xml:space="preserve"> </w:t>
      </w:r>
      <w:r w:rsidRPr="00511A49">
        <w:t xml:space="preserve">руб. Эксперты проанализировали деятельность предприятия в части отпуска тепловой энергии и горячей воды и считают, что из затрат отнесенных предприятием к отпуску тепловой энергии и горячей воды следует исключить часть </w:t>
      </w:r>
      <w:r w:rsidRPr="00511A49">
        <w:lastRenderedPageBreak/>
        <w:t>расходов</w:t>
      </w:r>
      <w:proofErr w:type="gramEnd"/>
      <w:r w:rsidRPr="00511A49">
        <w:t>, как не относящиеся к регулируемому виду деятельности. Это: услуги РКЦ в сумме 2700,40 тыс.</w:t>
      </w:r>
      <w:r w:rsidR="00B93AB1">
        <w:t xml:space="preserve"> </w:t>
      </w:r>
      <w:r w:rsidRPr="00511A49">
        <w:t>руб.; другие расходы из себестоимости 196,4 тыс.</w:t>
      </w:r>
      <w:r w:rsidR="00B93AB1">
        <w:t xml:space="preserve"> </w:t>
      </w:r>
      <w:r w:rsidRPr="00511A49">
        <w:t>руб. (взносы в СРО и страхование СРО); % за пользование овердрафным кредитом в сумме 88,00 тыс.</w:t>
      </w:r>
      <w:r w:rsidR="00B93AB1">
        <w:t xml:space="preserve"> </w:t>
      </w:r>
      <w:r w:rsidRPr="00511A49">
        <w:t>руб., поскольку в договоре не оговорены направления использования кредитных средств; расходы на социальное развитие (исключены расходы на культурно-массовые мероприятия 14,745 тыс.</w:t>
      </w:r>
      <w:r w:rsidR="00B93AB1">
        <w:t xml:space="preserve"> </w:t>
      </w:r>
      <w:r w:rsidRPr="00511A49">
        <w:t>руб. и транспортные услуги работникам по доставке угля и копке картошки 35,053 тыс.</w:t>
      </w:r>
      <w:r w:rsidR="00B93AB1">
        <w:t xml:space="preserve"> </w:t>
      </w:r>
      <w:r w:rsidRPr="00511A49">
        <w:t>руб.); другие расходы из прибыли 777,173 тыс.</w:t>
      </w:r>
      <w:r w:rsidR="00B93AB1">
        <w:t xml:space="preserve"> </w:t>
      </w:r>
      <w:r w:rsidRPr="00511A49">
        <w:t xml:space="preserve">руб. (административные штрафы; пени; благотворительность; возмещение ущерба; </w:t>
      </w:r>
      <w:r w:rsidR="00B93AB1" w:rsidRPr="00511A49">
        <w:t>расходы,</w:t>
      </w:r>
      <w:r w:rsidRPr="00511A49">
        <w:t xml:space="preserve"> связанные с безвозмездным получением имущества; </w:t>
      </w:r>
      <w:r w:rsidR="00B93AB1" w:rsidRPr="00511A49">
        <w:t>расходы,</w:t>
      </w:r>
      <w:r w:rsidRPr="00511A49">
        <w:t xml:space="preserve"> связанные с реализацией материалов; расходы по строительству тепловых сетей 13-го квартала, поскольку строительство является инвестиционными работами); сверхнормативная плата за загрязнение окружающей среды 946,40 тыс.</w:t>
      </w:r>
      <w:r w:rsidR="00B93AB1">
        <w:t xml:space="preserve"> </w:t>
      </w:r>
      <w:r w:rsidRPr="00511A49">
        <w:t>руб.</w:t>
      </w:r>
    </w:p>
    <w:p w:rsidR="00511A49" w:rsidRPr="00511A49" w:rsidRDefault="00511A49" w:rsidP="00511A49">
      <w:pPr>
        <w:ind w:firstLine="720"/>
        <w:jc w:val="both"/>
      </w:pPr>
      <w:r w:rsidRPr="00511A49">
        <w:t xml:space="preserve">Таким образом, по мнению экспертов, фактический результат деятельности предприятия по факту 2011 года в части производства тепловой энергии сложился в размере прибыли </w:t>
      </w:r>
      <w:r w:rsidRPr="00511A49">
        <w:rPr>
          <w:b/>
        </w:rPr>
        <w:t>2211,23</w:t>
      </w:r>
      <w:r w:rsidRPr="00511A49">
        <w:t xml:space="preserve"> тыс.руб., в том числе 1579,7 тыс.руб. прибыли образовалось в результате списания просроченной кредиторской задолженности прошлых лет за приобретенные материалы. </w:t>
      </w:r>
    </w:p>
    <w:p w:rsidR="00511A49" w:rsidRPr="00511A49" w:rsidRDefault="00511A49" w:rsidP="00511A49">
      <w:pPr>
        <w:ind w:firstLine="720"/>
        <w:jc w:val="both"/>
      </w:pPr>
      <w:r w:rsidRPr="00511A49">
        <w:t xml:space="preserve">Кроме того, в 2011 году в целом у предприятия была отрицательная обеспеченность собственными оборотными средствами, причем в течение года его финансовая устойчивость уменьшалась. Коэффициент обеспеченности собственными средствами с начала года в размере -0,0039 снизился к концу года до -0,33. При этом, норматив должен составлять 0,1 и выше. </w:t>
      </w:r>
    </w:p>
    <w:p w:rsidR="00511A49" w:rsidRPr="00511A49" w:rsidRDefault="00511A49" w:rsidP="00511A49">
      <w:pPr>
        <w:ind w:left="720"/>
      </w:pPr>
      <w:r w:rsidRPr="00511A49">
        <w:t>– (стр1300-стр1100)/ стр1200</w:t>
      </w:r>
    </w:p>
    <w:p w:rsidR="00511A49" w:rsidRPr="00511A49" w:rsidRDefault="00511A49" w:rsidP="00511A49">
      <w:pPr>
        <w:ind w:left="720"/>
      </w:pPr>
      <w:r w:rsidRPr="00511A49">
        <w:t>2010 год: (20106т.р.-21768т.р.):42772т.р.= - 0,039 &lt; 0,1 и выше</w:t>
      </w:r>
    </w:p>
    <w:p w:rsidR="00511A49" w:rsidRPr="00511A49" w:rsidRDefault="00511A49" w:rsidP="00511A49">
      <w:pPr>
        <w:ind w:left="720"/>
      </w:pPr>
      <w:r w:rsidRPr="00511A49">
        <w:t>2011 год:(8772т.р.-22924т.р.):42773т.р. = - 0,33 &lt; 0,1 и выше</w:t>
      </w:r>
    </w:p>
    <w:p w:rsidR="00511A49" w:rsidRPr="00511A49" w:rsidRDefault="00511A49" w:rsidP="00511A49">
      <w:pPr>
        <w:ind w:firstLine="567"/>
        <w:jc w:val="both"/>
      </w:pPr>
      <w:r w:rsidRPr="00511A49">
        <w:t xml:space="preserve">Выпадающие доходы за 2011 год в Региональную энергетическую комиссию Кемеровской области ОАО «Энергетическая компания» (г.Полысаево) заявило в сумме </w:t>
      </w:r>
      <w:r w:rsidRPr="00511A49">
        <w:rPr>
          <w:b/>
        </w:rPr>
        <w:t>19894,71</w:t>
      </w:r>
      <w:r w:rsidRPr="00511A49">
        <w:t xml:space="preserve"> тыс.руб. Экспертная оценка данного заявления освещена ниже по статье «Выпадающие доходы».</w:t>
      </w:r>
    </w:p>
    <w:p w:rsidR="00511A49" w:rsidRPr="00511A49" w:rsidRDefault="00511A49" w:rsidP="00511A49">
      <w:pPr>
        <w:ind w:firstLine="720"/>
        <w:jc w:val="both"/>
      </w:pPr>
      <w:r w:rsidRPr="00511A49">
        <w:t>Экспертная оценка экономической обоснованности расходов на производство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 Постатейный анализ представлен в приложении № 3 к экспертному заключению и описан в статьях «Не освоение статей расходов по факту 2011 года» и «Выпадающие доходы за 2011 год».</w:t>
      </w:r>
    </w:p>
    <w:p w:rsidR="00511A49" w:rsidRPr="00511A49" w:rsidRDefault="00511A49" w:rsidP="00511A49">
      <w:pPr>
        <w:ind w:firstLine="567"/>
        <w:jc w:val="center"/>
        <w:rPr>
          <w:b/>
          <w:u w:val="single"/>
        </w:rPr>
      </w:pPr>
    </w:p>
    <w:p w:rsidR="00511A49" w:rsidRPr="00511A49" w:rsidRDefault="00511A49" w:rsidP="00511A49">
      <w:pPr>
        <w:ind w:firstLine="567"/>
        <w:jc w:val="center"/>
        <w:rPr>
          <w:b/>
          <w:u w:val="single"/>
        </w:rPr>
      </w:pPr>
      <w:r w:rsidRPr="00511A49">
        <w:rPr>
          <w:b/>
          <w:u w:val="single"/>
        </w:rPr>
        <w:t>Анализ основных технико-экономических показателей</w:t>
      </w:r>
    </w:p>
    <w:p w:rsidR="00511A49" w:rsidRPr="00511A49" w:rsidRDefault="00511A49" w:rsidP="00511A49">
      <w:pPr>
        <w:ind w:firstLine="720"/>
      </w:pPr>
      <w:r w:rsidRPr="00511A49">
        <w:t>Эксперты считают необходимым провести корректировку предлагаемого предприятием теплового баланса.</w:t>
      </w:r>
    </w:p>
    <w:p w:rsidR="00511A49" w:rsidRPr="00511A49" w:rsidRDefault="00511A49" w:rsidP="00511A49">
      <w:pPr>
        <w:jc w:val="both"/>
      </w:pPr>
      <w:r w:rsidRPr="00511A49">
        <w:t xml:space="preserve"> </w:t>
      </w:r>
      <w:r w:rsidRPr="00511A49">
        <w:tab/>
        <w:t>Эксперты предлагают принять объём нормативной выработки тепловой энергии в размере 183953,32</w:t>
      </w:r>
      <w:r w:rsidRPr="00511A49">
        <w:rPr>
          <w:b/>
        </w:rPr>
        <w:t xml:space="preserve"> </w:t>
      </w:r>
      <w:r w:rsidRPr="00511A49">
        <w:t xml:space="preserve">Гкал на основании представленных расчетов по нагрузке к договорам, расчетов по нагрузке для внутренних нужд предприятия и скорректировав нормативную выработку, заявленную предприятием, в сторону снижения на </w:t>
      </w:r>
      <w:r w:rsidRPr="00511A49">
        <w:rPr>
          <w:b/>
        </w:rPr>
        <w:t>176,68</w:t>
      </w:r>
      <w:r w:rsidRPr="00511A49">
        <w:t xml:space="preserve"> Гкал в связи с корректировкой в сторону снижения собственных нужд предприятия на 253,84 Гкал. и увеличения потерь в сетях предприятия на </w:t>
      </w:r>
      <w:r w:rsidRPr="00511A49">
        <w:rPr>
          <w:b/>
        </w:rPr>
        <w:t>77,16</w:t>
      </w:r>
      <w:r w:rsidRPr="00511A49">
        <w:t xml:space="preserve"> Гкал, в соответствии с экспертным заключением по утверждению технологических потерь на 2013 год. Полезный отпуск тепловой энергии на потребительский рынок принять на уровне </w:t>
      </w:r>
      <w:r w:rsidRPr="00511A49">
        <w:rPr>
          <w:b/>
        </w:rPr>
        <w:t xml:space="preserve">161960 </w:t>
      </w:r>
      <w:r w:rsidRPr="00511A49">
        <w:t>Гкал</w:t>
      </w:r>
      <w:r w:rsidRPr="00511A49">
        <w:rPr>
          <w:b/>
        </w:rPr>
        <w:t>,</w:t>
      </w:r>
      <w:r w:rsidRPr="00511A49">
        <w:t xml:space="preserve"> отпуск на производственные нужды предприятия в сумме 1620,00 Гкал, потери на собственные нужды котельных принять в объеме </w:t>
      </w:r>
      <w:r w:rsidRPr="00511A49">
        <w:rPr>
          <w:b/>
        </w:rPr>
        <w:t>7266,16</w:t>
      </w:r>
      <w:r w:rsidRPr="00511A49">
        <w:t xml:space="preserve"> Гкал; потери в сетях предприятия принять в объеме </w:t>
      </w:r>
      <w:r w:rsidRPr="00511A49">
        <w:rPr>
          <w:b/>
        </w:rPr>
        <w:t xml:space="preserve">13107,16 </w:t>
      </w:r>
      <w:r w:rsidRPr="00511A49">
        <w:t xml:space="preserve">тыс.Гкал; </w:t>
      </w:r>
    </w:p>
    <w:p w:rsidR="00511A49" w:rsidRPr="00511A49" w:rsidRDefault="00511A49" w:rsidP="00511A49">
      <w:pPr>
        <w:jc w:val="both"/>
      </w:pPr>
    </w:p>
    <w:p w:rsidR="00511A49" w:rsidRPr="00511A49" w:rsidRDefault="00511A49" w:rsidP="00511A49">
      <w:pPr>
        <w:ind w:firstLine="567"/>
        <w:jc w:val="center"/>
        <w:rPr>
          <w:b/>
          <w:u w:val="single"/>
        </w:rPr>
      </w:pPr>
      <w:r w:rsidRPr="00511A49">
        <w:rPr>
          <w:b/>
          <w:u w:val="single"/>
        </w:rPr>
        <w:t>Анализ экономической обоснованности расходов по статьям расходов и экономической обоснованности величины прибыли</w:t>
      </w:r>
    </w:p>
    <w:p w:rsidR="00511A49" w:rsidRPr="00511A49" w:rsidRDefault="00511A49" w:rsidP="00511A49">
      <w:pPr>
        <w:ind w:firstLine="426"/>
        <w:jc w:val="both"/>
      </w:pPr>
    </w:p>
    <w:p w:rsidR="00511A49" w:rsidRPr="00511A49" w:rsidRDefault="00511A49" w:rsidP="00511A49">
      <w:pPr>
        <w:ind w:firstLine="426"/>
        <w:jc w:val="both"/>
      </w:pPr>
      <w:r w:rsidRPr="00511A49">
        <w:lastRenderedPageBreak/>
        <w:t>Учитывая положения Приказа ФСТ Р</w:t>
      </w:r>
      <w:r w:rsidR="00B93AB1">
        <w:t>оссии</w:t>
      </w:r>
      <w:r w:rsidRPr="00511A49">
        <w:t xml:space="preserve">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для ОАО «Энергетическая компания» (г</w:t>
      </w:r>
      <w:proofErr w:type="gramStart"/>
      <w:r w:rsidRPr="00511A49">
        <w:t>.П</w:t>
      </w:r>
      <w:proofErr w:type="gramEnd"/>
      <w:r w:rsidRPr="00511A49">
        <w:t>олысаево) на 2013 год по следующим периодам:</w:t>
      </w:r>
    </w:p>
    <w:p w:rsidR="00511A49" w:rsidRPr="00511A49" w:rsidRDefault="00511A49" w:rsidP="00511A49">
      <w:pPr>
        <w:ind w:firstLine="426"/>
        <w:jc w:val="both"/>
      </w:pPr>
    </w:p>
    <w:p w:rsidR="00511A49" w:rsidRPr="00511A49" w:rsidRDefault="00511A49" w:rsidP="00511A49">
      <w:pPr>
        <w:numPr>
          <w:ilvl w:val="0"/>
          <w:numId w:val="2"/>
        </w:numPr>
        <w:jc w:val="both"/>
        <w:rPr>
          <w:shd w:val="clear" w:color="auto" w:fill="FFFFFF"/>
          <w:lang w:val="en-US"/>
        </w:rPr>
      </w:pPr>
      <w:r w:rsidRPr="00511A49">
        <w:rPr>
          <w:shd w:val="clear" w:color="auto" w:fill="FFFFFF"/>
        </w:rPr>
        <w:t>с 01.01.2013 г. по 30.06.2013 г.</w:t>
      </w:r>
      <w:r w:rsidRPr="00511A49">
        <w:rPr>
          <w:shd w:val="clear" w:color="auto" w:fill="FFFFFF"/>
          <w:lang w:val="en-US"/>
        </w:rPr>
        <w:t>;</w:t>
      </w:r>
    </w:p>
    <w:p w:rsidR="00511A49" w:rsidRPr="00511A49" w:rsidRDefault="00511A49" w:rsidP="00511A49">
      <w:pPr>
        <w:numPr>
          <w:ilvl w:val="0"/>
          <w:numId w:val="2"/>
        </w:numPr>
        <w:jc w:val="both"/>
        <w:rPr>
          <w:lang w:val="en-US"/>
        </w:rPr>
      </w:pPr>
      <w:r w:rsidRPr="00511A49">
        <w:rPr>
          <w:shd w:val="clear" w:color="auto" w:fill="FFFFFF"/>
        </w:rPr>
        <w:t>с 01.07.2013 г.</w:t>
      </w:r>
    </w:p>
    <w:p w:rsidR="00511A49" w:rsidRPr="00511A49" w:rsidRDefault="00511A49" w:rsidP="00511A49">
      <w:pPr>
        <w:ind w:firstLine="720"/>
        <w:jc w:val="both"/>
      </w:pPr>
    </w:p>
    <w:p w:rsidR="00511A49" w:rsidRPr="00511A49" w:rsidRDefault="00511A49" w:rsidP="00511A49">
      <w:pPr>
        <w:ind w:firstLine="720"/>
        <w:jc w:val="both"/>
      </w:pPr>
      <w:r w:rsidRPr="00511A49">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511A49" w:rsidRPr="00511A49" w:rsidRDefault="00511A49" w:rsidP="00511A49">
      <w:pPr>
        <w:ind w:firstLine="720"/>
        <w:jc w:val="both"/>
      </w:pPr>
      <w:r w:rsidRPr="00511A49">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rsidR="00511A49" w:rsidRPr="00511A49" w:rsidRDefault="00511A49" w:rsidP="00511A49">
      <w:pPr>
        <w:jc w:val="both"/>
      </w:pPr>
    </w:p>
    <w:p w:rsidR="00511A49" w:rsidRPr="00511A49" w:rsidRDefault="00511A49" w:rsidP="00511A49">
      <w:pPr>
        <w:jc w:val="center"/>
        <w:rPr>
          <w:u w:val="single"/>
        </w:rPr>
      </w:pPr>
      <w:r w:rsidRPr="00511A49">
        <w:rPr>
          <w:u w:val="single"/>
        </w:rPr>
        <w:t>«</w:t>
      </w:r>
      <w:r w:rsidRPr="00511A49">
        <w:rPr>
          <w:b/>
          <w:u w:val="single"/>
        </w:rPr>
        <w:t>Сырье и материалы на технологические цели</w:t>
      </w:r>
      <w:r w:rsidRPr="00511A49">
        <w:rPr>
          <w:u w:val="single"/>
        </w:rPr>
        <w:t>»</w:t>
      </w:r>
    </w:p>
    <w:p w:rsidR="00511A49" w:rsidRPr="00511A49" w:rsidRDefault="00511A49" w:rsidP="00511A49">
      <w:pPr>
        <w:ind w:firstLine="720"/>
        <w:jc w:val="both"/>
      </w:pPr>
      <w:r w:rsidRPr="00511A49">
        <w:t xml:space="preserve">Предприятие заявило расходы по статье в сумме </w:t>
      </w:r>
      <w:r w:rsidRPr="00511A49">
        <w:rPr>
          <w:b/>
        </w:rPr>
        <w:t xml:space="preserve">4466,10 </w:t>
      </w:r>
      <w:r w:rsidRPr="00511A49">
        <w:t>тыс.</w:t>
      </w:r>
      <w:r w:rsidR="00A514D9">
        <w:t xml:space="preserve"> </w:t>
      </w:r>
      <w:r w:rsidRPr="00511A49">
        <w:t>руб. на объем воды 98,52</w:t>
      </w:r>
      <w:r w:rsidRPr="00511A49">
        <w:rPr>
          <w:b/>
        </w:rPr>
        <w:t xml:space="preserve"> </w:t>
      </w:r>
      <w:r w:rsidRPr="00511A49">
        <w:t>тыс.м3. и стоков 98,50 тыс.м3., а также реагенты на сумму 91,10</w:t>
      </w:r>
      <w:r w:rsidRPr="00511A49">
        <w:rPr>
          <w:b/>
        </w:rPr>
        <w:t xml:space="preserve"> </w:t>
      </w:r>
      <w:r w:rsidRPr="00511A49">
        <w:t>тыс.</w:t>
      </w:r>
      <w:r w:rsidR="00A514D9">
        <w:t xml:space="preserve"> </w:t>
      </w:r>
      <w:r w:rsidRPr="00511A49">
        <w:t>руб.</w:t>
      </w:r>
    </w:p>
    <w:p w:rsidR="00511A49" w:rsidRPr="00511A49" w:rsidRDefault="00511A49" w:rsidP="00511A49">
      <w:pPr>
        <w:ind w:firstLine="720"/>
        <w:jc w:val="both"/>
      </w:pPr>
      <w:r w:rsidRPr="00511A49">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B93AB1">
        <w:t>№</w:t>
      </w:r>
      <w:r w:rsidRPr="00511A49">
        <w:t xml:space="preserve"> 20-э/2 с учетом полного возврата теплоносителя в сеть. Разбор теплоносителя из сети ОАО «Энергетическая компания», потребители оплачивают теплоснабжающей организации дополнительно через плату за горячую воду. Расход воды на опресовку, заполнение сетей, утечки принят согласно нормативам утвержденным РЭК. </w:t>
      </w:r>
    </w:p>
    <w:p w:rsidR="00511A49" w:rsidRPr="00511A49" w:rsidRDefault="00511A49" w:rsidP="00511A49">
      <w:pPr>
        <w:ind w:firstLine="720"/>
        <w:jc w:val="both"/>
      </w:pPr>
      <w:r w:rsidRPr="00511A49">
        <w:t>Экспертами произвели собственный расчет и приняли объем воды на производство тепловой энергии в размере 71,60 тыс. м³, в расчете на календарный год (заполнение сети, потери теплоносителя при передаче и ремонтных работах, расход воды на ХВО, расход воды на хозяйственно-питьевые нужды, ШЗУ, продувку котлов, охлаждение дымососов, и на прочие расходы). Кроме того, эксперты также скорректировали объем стоков до 41,13 тыс.м</w:t>
      </w:r>
      <w:r w:rsidRPr="00B93AB1">
        <w:rPr>
          <w:vertAlign w:val="superscript"/>
        </w:rPr>
        <w:t>3</w:t>
      </w:r>
      <w:r w:rsidRPr="00511A49">
        <w:t>.</w:t>
      </w:r>
    </w:p>
    <w:p w:rsidR="00511A49" w:rsidRPr="00511A49" w:rsidRDefault="00511A49" w:rsidP="00511A49">
      <w:pPr>
        <w:ind w:firstLine="720"/>
        <w:jc w:val="both"/>
        <w:rPr>
          <w:rFonts w:ascii="Arial" w:hAnsi="Arial" w:cs="Arial"/>
        </w:rPr>
      </w:pPr>
      <w:r w:rsidRPr="00511A49">
        <w:t>Все реагенты используются на подготовку котловой воды на ГВС в летний период (учтены в стоимости теплоносителя при расчете тарифов на горячую воду) и подготовку котловой воды круглогодично.</w:t>
      </w:r>
      <w:r w:rsidRPr="00511A49">
        <w:rPr>
          <w:rFonts w:ascii="Arial" w:hAnsi="Arial" w:cs="Arial"/>
        </w:rPr>
        <w:t xml:space="preserve"> </w:t>
      </w:r>
    </w:p>
    <w:p w:rsidR="00511A49" w:rsidRPr="00511A49" w:rsidRDefault="00511A49" w:rsidP="00511A49">
      <w:pPr>
        <w:ind w:firstLine="720"/>
        <w:jc w:val="both"/>
      </w:pPr>
      <w:r w:rsidRPr="00511A49">
        <w:t>Согласно технологической схеме котельной ППШ, в зимний период года холодная вода подогревается на бойлерах, а в летнее время непосредственно в котлах.</w:t>
      </w:r>
    </w:p>
    <w:p w:rsidR="00511A49" w:rsidRPr="00511A49" w:rsidRDefault="00511A49" w:rsidP="00511A49">
      <w:pPr>
        <w:ind w:firstLine="720"/>
        <w:jc w:val="both"/>
      </w:pPr>
      <w:r w:rsidRPr="00511A49">
        <w:t>Котельные № 28, 29, 32, 5 в зимний период года работают на нагрев горячей воды непосредственно в котлах, в летний период котельные не работают.</w:t>
      </w:r>
    </w:p>
    <w:p w:rsidR="00511A49" w:rsidRPr="00511A49" w:rsidRDefault="00511A49" w:rsidP="00511A49">
      <w:pPr>
        <w:ind w:firstLine="720"/>
        <w:jc w:val="both"/>
      </w:pPr>
      <w:r w:rsidRPr="00511A49">
        <w:t>Эксперты произвели объем корректировки объемов подготавливаемой воды.</w:t>
      </w:r>
    </w:p>
    <w:p w:rsidR="00511A49" w:rsidRPr="00511A49" w:rsidRDefault="00511A49" w:rsidP="00511A49">
      <w:pPr>
        <w:autoSpaceDE w:val="0"/>
        <w:autoSpaceDN w:val="0"/>
        <w:adjustRightInd w:val="0"/>
        <w:ind w:firstLine="540"/>
        <w:jc w:val="both"/>
      </w:pPr>
      <w:r w:rsidRPr="00511A49">
        <w:t>На предприятии установлены только водогрейные котлы. В расчет эксперты предлагают принять объем подготавливаемой воды (продувочной) необходимой для выработки 183953,32 Гкал тепловой энергии в объеме 9,22</w:t>
      </w:r>
      <w:r w:rsidRPr="00511A49">
        <w:rPr>
          <w:b/>
        </w:rPr>
        <w:t xml:space="preserve"> </w:t>
      </w:r>
      <w:r w:rsidRPr="00511A49">
        <w:t>тыс.</w:t>
      </w:r>
      <w:r w:rsidR="00B93AB1">
        <w:t xml:space="preserve"> </w:t>
      </w:r>
      <w:r w:rsidRPr="00511A49">
        <w:t>м</w:t>
      </w:r>
      <w:r w:rsidRPr="00B93AB1">
        <w:rPr>
          <w:vertAlign w:val="superscript"/>
        </w:rPr>
        <w:t>3</w:t>
      </w:r>
      <w:r w:rsidRPr="00511A49">
        <w:t xml:space="preserve"> вместо 23,8 тыс.</w:t>
      </w:r>
      <w:r w:rsidR="00B93AB1">
        <w:t xml:space="preserve"> </w:t>
      </w:r>
      <w:r w:rsidRPr="00511A49">
        <w:t>м</w:t>
      </w:r>
      <w:r w:rsidRPr="00B93AB1">
        <w:rPr>
          <w:vertAlign w:val="superscript"/>
        </w:rPr>
        <w:t>3</w:t>
      </w:r>
      <w:r w:rsidRPr="00511A49">
        <w:t xml:space="preserve"> (стр. 215 дела). </w:t>
      </w:r>
      <w:proofErr w:type="gramStart"/>
      <w:r w:rsidRPr="00511A49">
        <w:t>В своих расчетах эксперты опирались на п.52</w:t>
      </w:r>
      <w:r w:rsidRPr="00511A49">
        <w:rPr>
          <w:rFonts w:ascii="Arial" w:hAnsi="Arial" w:cs="Arial"/>
        </w:rPr>
        <w:t xml:space="preserve"> </w:t>
      </w:r>
      <w:r w:rsidRPr="00511A49">
        <w:t xml:space="preserve">Приказа Минэнерго РФ от 30.12.2008 </w:t>
      </w:r>
      <w:r w:rsidR="00B93AB1">
        <w:t>№</w:t>
      </w:r>
      <w:r w:rsidRPr="00511A49">
        <w:t xml:space="preserve"> 323 </w:t>
      </w:r>
      <w:r w:rsidR="00B93AB1">
        <w:t>«</w:t>
      </w:r>
      <w:r w:rsidRPr="00511A49">
        <w:t>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r w:rsidR="00B93AB1">
        <w:t xml:space="preserve">» </w:t>
      </w:r>
      <w:r w:rsidRPr="00511A49">
        <w:t xml:space="preserve">(вместе с </w:t>
      </w:r>
      <w:r w:rsidR="00B93AB1">
        <w:t>«</w:t>
      </w:r>
      <w:r w:rsidRPr="00511A49">
        <w:t>Инструкцией по организации в Минэнерго России работы по расчету и обоснованию нормативов удельного расхода топлива на отпущенную электрическую</w:t>
      </w:r>
      <w:proofErr w:type="gramEnd"/>
      <w:r w:rsidRPr="00511A49">
        <w:t xml:space="preserve"> и тепловую энергию от тепловых электрических станций и котельных</w:t>
      </w:r>
      <w:r w:rsidR="00B93AB1">
        <w:t>»</w:t>
      </w:r>
      <w:r w:rsidRPr="00511A49">
        <w:t xml:space="preserve">), в </w:t>
      </w:r>
      <w:proofErr w:type="gramStart"/>
      <w:r w:rsidRPr="00511A49">
        <w:t>котором</w:t>
      </w:r>
      <w:proofErr w:type="gramEnd"/>
      <w:r w:rsidRPr="00511A49">
        <w:t xml:space="preserve"> говорится, что потери тепловой энергии с продувочной водой, Гкал, зависят от периодичности и продолжительности продувки котла и определяются по формуле:</w:t>
      </w:r>
    </w:p>
    <w:p w:rsidR="00511A49" w:rsidRPr="00511A49" w:rsidRDefault="00511A49" w:rsidP="00511A49">
      <w:pPr>
        <w:ind w:firstLine="720"/>
        <w:jc w:val="both"/>
      </w:pPr>
    </w:p>
    <w:p w:rsidR="00511A49" w:rsidRPr="00511A49" w:rsidRDefault="00511A49" w:rsidP="00511A49">
      <w:pPr>
        <w:autoSpaceDE w:val="0"/>
        <w:autoSpaceDN w:val="0"/>
        <w:adjustRightInd w:val="0"/>
        <w:ind w:left="540"/>
        <w:jc w:val="both"/>
      </w:pPr>
      <w:r w:rsidRPr="00511A49">
        <w:t>Расчет: 183953,32  Гкал выработки *0,003 (коэффициент продувки) =551,86 Гкал/ 0,06 (коэффициент перевода Гкал в м</w:t>
      </w:r>
      <w:r w:rsidRPr="00B93AB1">
        <w:rPr>
          <w:vertAlign w:val="superscript"/>
        </w:rPr>
        <w:t>3</w:t>
      </w:r>
      <w:r w:rsidRPr="00511A49">
        <w:t xml:space="preserve"> необходимой воды) = </w:t>
      </w:r>
      <w:smartTag w:uri="urn:schemas-microsoft-com:office:smarttags" w:element="metricconverter">
        <w:smartTagPr>
          <w:attr w:name="ProductID" w:val="9198 м3"/>
        </w:smartTagPr>
        <w:r w:rsidRPr="00511A49">
          <w:t>9198 м</w:t>
        </w:r>
        <w:r w:rsidRPr="00B93AB1">
          <w:rPr>
            <w:vertAlign w:val="superscript"/>
          </w:rPr>
          <w:t>3</w:t>
        </w:r>
      </w:smartTag>
      <w:r w:rsidRPr="00511A49">
        <w:t xml:space="preserve"> = 9,2 тыс.</w:t>
      </w:r>
      <w:r w:rsidR="00A514D9">
        <w:t xml:space="preserve"> </w:t>
      </w:r>
      <w:r w:rsidRPr="00511A49">
        <w:t>м</w:t>
      </w:r>
      <w:r w:rsidRPr="00B93AB1">
        <w:rPr>
          <w:vertAlign w:val="superscript"/>
        </w:rPr>
        <w:t>3</w:t>
      </w:r>
      <w:r w:rsidRPr="00511A49">
        <w:t>.</w:t>
      </w:r>
    </w:p>
    <w:p w:rsidR="00511A49" w:rsidRPr="00511A49" w:rsidRDefault="00511A49" w:rsidP="00511A49">
      <w:pPr>
        <w:jc w:val="both"/>
      </w:pPr>
      <w:r w:rsidRPr="00511A49">
        <w:t>Предприятие просило 23,8 тыс.м3. только по котельной ППШ.</w:t>
      </w:r>
    </w:p>
    <w:p w:rsidR="00511A49" w:rsidRPr="00511A49" w:rsidRDefault="00511A49" w:rsidP="00511A49">
      <w:pPr>
        <w:ind w:firstLine="720"/>
        <w:jc w:val="both"/>
      </w:pPr>
      <w:r w:rsidRPr="00511A49">
        <w:t>При этом оно заявило расход реагентов в объеме 13,66 тонн на объем воды 23,8 тыс.</w:t>
      </w:r>
      <w:r w:rsidR="00A514D9">
        <w:t xml:space="preserve"> </w:t>
      </w:r>
      <w:r w:rsidRPr="00511A49">
        <w:t>м</w:t>
      </w:r>
      <w:r w:rsidRPr="00B93AB1">
        <w:rPr>
          <w:vertAlign w:val="superscript"/>
        </w:rPr>
        <w:t>3</w:t>
      </w:r>
      <w:r w:rsidR="00B93AB1">
        <w:t>,</w:t>
      </w:r>
      <w:r w:rsidRPr="00511A49">
        <w:t xml:space="preserve"> подвергающейся доочистке для продувки котлов, причем данный объем воды касается только котельной ППШ (стр.215 дела).</w:t>
      </w:r>
    </w:p>
    <w:p w:rsidR="00511A49" w:rsidRPr="00511A49" w:rsidRDefault="00511A49" w:rsidP="00511A49">
      <w:pPr>
        <w:ind w:firstLine="720"/>
        <w:jc w:val="both"/>
      </w:pPr>
      <w:r w:rsidRPr="00511A49">
        <w:t xml:space="preserve">Эксперты предлагают снизить объемы заявленных реагентов пропорционально снижению объемов по воде используемой при производстве тепловой энергии с </w:t>
      </w:r>
      <w:r w:rsidRPr="00511A49">
        <w:rPr>
          <w:b/>
        </w:rPr>
        <w:t>13,66</w:t>
      </w:r>
      <w:r w:rsidRPr="00511A49">
        <w:t xml:space="preserve"> тонн до </w:t>
      </w:r>
      <w:r w:rsidRPr="00511A49">
        <w:rPr>
          <w:b/>
        </w:rPr>
        <w:t>5,29</w:t>
      </w:r>
      <w:r w:rsidRPr="00511A49">
        <w:t xml:space="preserve"> тонн. Объем реагентов используемый для подготовки горячей воды для обеспечения потребителей горячей водой в летний период, учтен при расчете теплоносителя при установлении тарифов на горячую воду. </w:t>
      </w:r>
    </w:p>
    <w:p w:rsidR="00511A49" w:rsidRPr="00511A49" w:rsidRDefault="00511A49" w:rsidP="00511A49">
      <w:pPr>
        <w:ind w:firstLine="720"/>
        <w:jc w:val="both"/>
      </w:pPr>
      <w:r w:rsidRPr="00511A49">
        <w:t>Холодной водой котельные снабжает участок водопроводного хозяйства Общества.</w:t>
      </w:r>
    </w:p>
    <w:p w:rsidR="00511A49" w:rsidRPr="00511A49" w:rsidRDefault="00511A49" w:rsidP="00511A49">
      <w:pPr>
        <w:ind w:firstLine="720"/>
        <w:jc w:val="both"/>
      </w:pPr>
      <w:r w:rsidRPr="00511A49">
        <w:t>Предприятие заявило стоимость подъема воды в размере 26,72 руб./м</w:t>
      </w:r>
      <w:r w:rsidRPr="00B93AB1">
        <w:rPr>
          <w:vertAlign w:val="superscript"/>
        </w:rPr>
        <w:t>3</w:t>
      </w:r>
      <w:r w:rsidRPr="00511A49">
        <w:t>, стоимость водоотведения 17,69 руб./м</w:t>
      </w:r>
      <w:r w:rsidRPr="00B93AB1">
        <w:rPr>
          <w:vertAlign w:val="superscript"/>
        </w:rPr>
        <w:t>3</w:t>
      </w:r>
      <w:r w:rsidRPr="00511A49">
        <w:t xml:space="preserve">. </w:t>
      </w:r>
    </w:p>
    <w:p w:rsidR="00511A49" w:rsidRPr="00511A49" w:rsidRDefault="00511A49" w:rsidP="00511A49">
      <w:pPr>
        <w:ind w:firstLine="720"/>
        <w:jc w:val="both"/>
      </w:pPr>
      <w:r w:rsidRPr="00511A49">
        <w:t>Эксперты предлагают принять в расчет расходы по статье 2012 год с разбивкой по следующим периодам регулирования:</w:t>
      </w:r>
    </w:p>
    <w:p w:rsidR="00511A49" w:rsidRPr="00511A49" w:rsidRDefault="00511A49" w:rsidP="00511A49">
      <w:pPr>
        <w:ind w:firstLine="720"/>
        <w:rPr>
          <w:shd w:val="clear" w:color="auto" w:fill="FFFFFF"/>
        </w:rPr>
      </w:pPr>
      <w:r w:rsidRPr="00511A49">
        <w:rPr>
          <w:b/>
          <w:shd w:val="clear" w:color="auto" w:fill="FFFFFF"/>
        </w:rPr>
        <w:t>- с 01.01.2013 г. по 30.06.2013 г.</w:t>
      </w:r>
      <w:r w:rsidRPr="00511A49">
        <w:rPr>
          <w:shd w:val="clear" w:color="auto" w:fill="FFFFFF"/>
        </w:rPr>
        <w:t xml:space="preserve"> расходы по статье </w:t>
      </w:r>
      <w:r w:rsidRPr="00511A49">
        <w:rPr>
          <w:b/>
          <w:shd w:val="clear" w:color="auto" w:fill="FFFFFF"/>
        </w:rPr>
        <w:t xml:space="preserve">2584,26 </w:t>
      </w:r>
      <w:r w:rsidRPr="00511A49">
        <w:rPr>
          <w:shd w:val="clear" w:color="auto" w:fill="FFFFFF"/>
        </w:rPr>
        <w:t>тыс</w:t>
      </w:r>
      <w:proofErr w:type="gramStart"/>
      <w:r w:rsidRPr="00511A49">
        <w:rPr>
          <w:shd w:val="clear" w:color="auto" w:fill="FFFFFF"/>
        </w:rPr>
        <w:t>.р</w:t>
      </w:r>
      <w:proofErr w:type="gramEnd"/>
      <w:r w:rsidRPr="00511A49">
        <w:rPr>
          <w:shd w:val="clear" w:color="auto" w:fill="FFFFFF"/>
        </w:rPr>
        <w:t>уб., принять стоимость холодной воды и водоотведения на фактически сложившемся уровне по итогу 10 месяцев 2012 года 26,03 руб./м</w:t>
      </w:r>
      <w:r w:rsidRPr="00B93AB1">
        <w:rPr>
          <w:shd w:val="clear" w:color="auto" w:fill="FFFFFF"/>
          <w:vertAlign w:val="superscript"/>
        </w:rPr>
        <w:t>3</w:t>
      </w:r>
      <w:r w:rsidRPr="00511A49">
        <w:rPr>
          <w:shd w:val="clear" w:color="auto" w:fill="FFFFFF"/>
        </w:rPr>
        <w:t xml:space="preserve"> и 16,70 руб./м</w:t>
      </w:r>
      <w:r w:rsidRPr="00B93AB1">
        <w:rPr>
          <w:shd w:val="clear" w:color="auto" w:fill="FFFFFF"/>
          <w:vertAlign w:val="superscript"/>
        </w:rPr>
        <w:t>3</w:t>
      </w:r>
      <w:r w:rsidRPr="00511A49">
        <w:rPr>
          <w:shd w:val="clear" w:color="auto" w:fill="FFFFFF"/>
        </w:rPr>
        <w:t xml:space="preserve"> соответственно. Стоимость водоснабжения и водоотведения принять в сумме </w:t>
      </w:r>
      <w:r w:rsidRPr="00511A49">
        <w:rPr>
          <w:b/>
          <w:shd w:val="clear" w:color="auto" w:fill="FFFFFF"/>
        </w:rPr>
        <w:t>2550,76</w:t>
      </w:r>
      <w:r w:rsidRPr="00511A49">
        <w:rPr>
          <w:shd w:val="clear" w:color="auto" w:fill="FFFFFF"/>
        </w:rPr>
        <w:t xml:space="preserve"> тыс.</w:t>
      </w:r>
      <w:r w:rsidR="00B93AB1">
        <w:rPr>
          <w:shd w:val="clear" w:color="auto" w:fill="FFFFFF"/>
        </w:rPr>
        <w:t xml:space="preserve"> </w:t>
      </w:r>
      <w:r w:rsidRPr="00511A49">
        <w:rPr>
          <w:shd w:val="clear" w:color="auto" w:fill="FFFFFF"/>
        </w:rPr>
        <w:t xml:space="preserve">руб. Цены на реагенты приняли из расчета сложившихся в 2011 году с ИЦП 2012/2011 для химической промышленности 102,4 по данным минэкономразвития. Расходы на реагенты принять в сумме </w:t>
      </w:r>
      <w:r w:rsidRPr="00511A49">
        <w:rPr>
          <w:b/>
          <w:shd w:val="clear" w:color="auto" w:fill="FFFFFF"/>
        </w:rPr>
        <w:t xml:space="preserve">33,53 </w:t>
      </w:r>
      <w:r w:rsidRPr="00511A49">
        <w:rPr>
          <w:shd w:val="clear" w:color="auto" w:fill="FFFFFF"/>
        </w:rPr>
        <w:t>тыс.</w:t>
      </w:r>
      <w:r w:rsidR="00B93AB1">
        <w:rPr>
          <w:shd w:val="clear" w:color="auto" w:fill="FFFFFF"/>
        </w:rPr>
        <w:t xml:space="preserve"> </w:t>
      </w:r>
      <w:r w:rsidRPr="00511A49">
        <w:rPr>
          <w:shd w:val="clear" w:color="auto" w:fill="FFFFFF"/>
        </w:rPr>
        <w:t>руб.;</w:t>
      </w:r>
    </w:p>
    <w:p w:rsidR="00511A49" w:rsidRPr="00511A49" w:rsidRDefault="00511A49" w:rsidP="00511A49">
      <w:pPr>
        <w:ind w:firstLine="720"/>
        <w:jc w:val="both"/>
      </w:pPr>
      <w:proofErr w:type="gramStart"/>
      <w:r w:rsidRPr="00511A49">
        <w:rPr>
          <w:b/>
          <w:shd w:val="clear" w:color="auto" w:fill="FFFFFF"/>
        </w:rPr>
        <w:t xml:space="preserve">- с 01.07.2012 г. </w:t>
      </w:r>
      <w:r w:rsidRPr="00511A49">
        <w:rPr>
          <w:shd w:val="clear" w:color="auto" w:fill="FFFFFF"/>
        </w:rPr>
        <w:t xml:space="preserve"> расходы по статье 2777,91</w:t>
      </w:r>
      <w:r w:rsidRPr="00511A49">
        <w:rPr>
          <w:b/>
          <w:shd w:val="clear" w:color="auto" w:fill="FFFFFF"/>
        </w:rPr>
        <w:t xml:space="preserve"> </w:t>
      </w:r>
      <w:r w:rsidRPr="00511A49">
        <w:rPr>
          <w:shd w:val="clear" w:color="auto" w:fill="FFFFFF"/>
        </w:rPr>
        <w:t>тыс.</w:t>
      </w:r>
      <w:r w:rsidR="00B93AB1">
        <w:rPr>
          <w:shd w:val="clear" w:color="auto" w:fill="FFFFFF"/>
        </w:rPr>
        <w:t xml:space="preserve"> </w:t>
      </w:r>
      <w:r w:rsidRPr="00511A49">
        <w:rPr>
          <w:shd w:val="clear" w:color="auto" w:fill="FFFFFF"/>
        </w:rPr>
        <w:t>руб</w:t>
      </w:r>
      <w:r w:rsidRPr="00511A49">
        <w:rPr>
          <w:b/>
          <w:shd w:val="clear" w:color="auto" w:fill="FFFFFF"/>
        </w:rPr>
        <w:t>.</w:t>
      </w:r>
      <w:r w:rsidRPr="00511A49">
        <w:rPr>
          <w:shd w:val="clear" w:color="auto" w:fill="FFFFFF"/>
        </w:rPr>
        <w:t xml:space="preserve">, принять стоимость воды на уровне </w:t>
      </w:r>
      <w:r w:rsidRPr="00511A49">
        <w:rPr>
          <w:b/>
          <w:shd w:val="clear" w:color="auto" w:fill="FFFFFF"/>
        </w:rPr>
        <w:t>27,98</w:t>
      </w:r>
      <w:r w:rsidRPr="00511A49">
        <w:rPr>
          <w:shd w:val="clear" w:color="auto" w:fill="FFFFFF"/>
        </w:rPr>
        <w:t xml:space="preserve"> руб./м</w:t>
      </w:r>
      <w:r w:rsidRPr="00B93AB1">
        <w:rPr>
          <w:shd w:val="clear" w:color="auto" w:fill="FFFFFF"/>
          <w:vertAlign w:val="superscript"/>
        </w:rPr>
        <w:t>3</w:t>
      </w:r>
      <w:r w:rsidRPr="00511A49">
        <w:rPr>
          <w:shd w:val="clear" w:color="auto" w:fill="FFFFFF"/>
        </w:rPr>
        <w:t xml:space="preserve"> и водоотведение 17,95 руб./м</w:t>
      </w:r>
      <w:r w:rsidRPr="00B93AB1">
        <w:rPr>
          <w:shd w:val="clear" w:color="auto" w:fill="FFFFFF"/>
          <w:vertAlign w:val="superscript"/>
        </w:rPr>
        <w:t>3</w:t>
      </w:r>
      <w:r w:rsidRPr="00511A49">
        <w:rPr>
          <w:shd w:val="clear" w:color="auto" w:fill="FFFFFF"/>
        </w:rPr>
        <w:t xml:space="preserve"> с учетом роста 7,5 % к предыдущему периоду, согласно положений Приказа ФСТ </w:t>
      </w:r>
      <w:r w:rsidR="00B93AB1">
        <w:rPr>
          <w:shd w:val="clear" w:color="auto" w:fill="FFFFFF"/>
        </w:rPr>
        <w:t xml:space="preserve">России </w:t>
      </w:r>
      <w:r w:rsidRPr="00511A49">
        <w:rPr>
          <w:shd w:val="clear" w:color="auto" w:fill="FFFFFF"/>
        </w:rPr>
        <w:t>от 25.11.2012 № 250-э/2 «Об установлении максимально возможного изменения установленных тарифов на товары и услуги организаций коммунального комплекса в сфере водоснабжения, водоотведения и очистки сточных вод</w:t>
      </w:r>
      <w:proofErr w:type="gramEnd"/>
      <w:r w:rsidRPr="00511A49">
        <w:rPr>
          <w:shd w:val="clear" w:color="auto" w:fill="FFFFFF"/>
        </w:rPr>
        <w:t>…</w:t>
      </w:r>
      <w:r w:rsidR="00B93AB1">
        <w:rPr>
          <w:shd w:val="clear" w:color="auto" w:fill="FFFFFF"/>
        </w:rPr>
        <w:t>н</w:t>
      </w:r>
      <w:r w:rsidRPr="00511A49">
        <w:rPr>
          <w:shd w:val="clear" w:color="auto" w:fill="FFFFFF"/>
        </w:rPr>
        <w:t xml:space="preserve">а 2013 год». Стоимость услуг водоснабжения и водоотведения принять на уровне 2742,07 тыс.руб. Цену на реагенты принять с учетом прироста к предыдущему периоду регулирования 6,9% по данным Минэкономразвития, согласно ИПЦ химической промышленности 2013/2012 106,9. Стоимость реагентов принять на уровне </w:t>
      </w:r>
      <w:r w:rsidRPr="00511A49">
        <w:rPr>
          <w:b/>
          <w:shd w:val="clear" w:color="auto" w:fill="FFFFFF"/>
        </w:rPr>
        <w:t>35,84</w:t>
      </w:r>
      <w:r w:rsidRPr="00511A49">
        <w:rPr>
          <w:shd w:val="clear" w:color="auto" w:fill="FFFFFF"/>
        </w:rPr>
        <w:t xml:space="preserve"> тыс.</w:t>
      </w:r>
      <w:r w:rsidR="00B93AB1">
        <w:rPr>
          <w:shd w:val="clear" w:color="auto" w:fill="FFFFFF"/>
        </w:rPr>
        <w:t xml:space="preserve"> </w:t>
      </w:r>
      <w:r w:rsidRPr="00511A49">
        <w:rPr>
          <w:shd w:val="clear" w:color="auto" w:fill="FFFFFF"/>
        </w:rPr>
        <w:t>руб.;</w:t>
      </w:r>
    </w:p>
    <w:p w:rsidR="00511A49" w:rsidRPr="00511A49" w:rsidRDefault="00511A49" w:rsidP="00511A49">
      <w:pPr>
        <w:ind w:firstLine="720"/>
        <w:jc w:val="both"/>
      </w:pPr>
      <w:r w:rsidRPr="00511A49">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511A49">
        <w:rPr>
          <w:b/>
        </w:rPr>
        <w:t>1688,19</w:t>
      </w:r>
      <w:r w:rsidRPr="00511A49">
        <w:t xml:space="preserve"> тыс. руб. (декабрь 2013 года к декабрю 2012 года). </w:t>
      </w:r>
    </w:p>
    <w:p w:rsidR="00511A49" w:rsidRPr="00511A49" w:rsidRDefault="00511A49" w:rsidP="00511A49">
      <w:pPr>
        <w:jc w:val="center"/>
      </w:pPr>
    </w:p>
    <w:p w:rsidR="00511A49" w:rsidRPr="00511A49" w:rsidRDefault="00511A49" w:rsidP="00511A49">
      <w:pPr>
        <w:jc w:val="center"/>
        <w:rPr>
          <w:b/>
          <w:u w:val="single"/>
        </w:rPr>
      </w:pPr>
      <w:r w:rsidRPr="00511A49">
        <w:rPr>
          <w:b/>
          <w:u w:val="single"/>
        </w:rPr>
        <w:t>«Топливо на технологические цели с расходами по перевозке»</w:t>
      </w:r>
    </w:p>
    <w:p w:rsidR="00511A49" w:rsidRPr="00511A49" w:rsidRDefault="00511A49" w:rsidP="00511A49">
      <w:pPr>
        <w:ind w:firstLine="720"/>
        <w:jc w:val="both"/>
      </w:pPr>
      <w:r w:rsidRPr="00511A49">
        <w:t xml:space="preserve">Предприятие заявило расходы по статье в сумме </w:t>
      </w:r>
      <w:r w:rsidRPr="00511A49">
        <w:rPr>
          <w:b/>
        </w:rPr>
        <w:t>55386,80</w:t>
      </w:r>
      <w:r w:rsidRPr="00511A49">
        <w:t xml:space="preserve"> тыс.</w:t>
      </w:r>
      <w:r w:rsidR="00B93AB1">
        <w:t xml:space="preserve"> </w:t>
      </w:r>
      <w:r w:rsidRPr="00511A49">
        <w:t xml:space="preserve">руб., в том числе расходы на натуральное топливо предусмотрены в размере </w:t>
      </w:r>
      <w:r w:rsidRPr="00511A49">
        <w:rPr>
          <w:b/>
        </w:rPr>
        <w:t>47478,30</w:t>
      </w:r>
      <w:r w:rsidRPr="00511A49">
        <w:t xml:space="preserve"> тыс.</w:t>
      </w:r>
      <w:r w:rsidR="00B93AB1">
        <w:t xml:space="preserve"> </w:t>
      </w:r>
      <w:r w:rsidRPr="00511A49">
        <w:t xml:space="preserve">руб. Расход натурального топлива с учетом естественной убыли заявлен в объеме </w:t>
      </w:r>
      <w:r w:rsidRPr="00511A49">
        <w:rPr>
          <w:b/>
        </w:rPr>
        <w:t>48314,00</w:t>
      </w:r>
      <w:r w:rsidRPr="00511A49">
        <w:t xml:space="preserve"> т.</w:t>
      </w:r>
    </w:p>
    <w:p w:rsidR="00511A49" w:rsidRPr="00511A49" w:rsidRDefault="00511A49" w:rsidP="00511A49">
      <w:pPr>
        <w:ind w:firstLine="720"/>
        <w:jc w:val="both"/>
      </w:pPr>
      <w:r w:rsidRPr="00511A49">
        <w:t>Согласно договору поставки от 28.12.2011 г № ЭЗ-12 с ОАО «Шахта «Заречная» , поручителем по которому является Муниципальное образование Полысаевский городской округ, в расчет принят уголь марки «Г» (шахтоучасток «Октябрский»). С низшей теплотой сгорания 5000 ккал/кг.</w:t>
      </w:r>
    </w:p>
    <w:p w:rsidR="00511A49" w:rsidRPr="00511A49" w:rsidRDefault="00511A49" w:rsidP="00511A49">
      <w:pPr>
        <w:ind w:firstLine="720"/>
        <w:jc w:val="both"/>
      </w:pPr>
      <w:r w:rsidRPr="00511A49">
        <w:t>Тепловой эквивалент поставляемого топлива принят на уровне 0,7143. Доставку топлива на котельные с ш. Октябрская осуществляет ИП Логунов. Покольку, перевозку топлива осуществляется камазами с прицепом (транспорт большой грузоподъемности) изначально все топливо завозится на большой склад котельной ППШ (единственный склад, куда большегрузный транспорт может заехать и имеется технологический подъезд) и далее развозится, в основном, собственными камазами по малым котельным.</w:t>
      </w:r>
    </w:p>
    <w:p w:rsidR="00511A49" w:rsidRPr="00511A49" w:rsidRDefault="00511A49" w:rsidP="00511A49">
      <w:pPr>
        <w:ind w:firstLine="720"/>
        <w:jc w:val="both"/>
      </w:pPr>
      <w:proofErr w:type="gramStart"/>
      <w:r w:rsidRPr="00511A49">
        <w:lastRenderedPageBreak/>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195,55 кг"/>
        </w:smartTagPr>
        <w:r w:rsidRPr="00511A49">
          <w:rPr>
            <w:b/>
          </w:rPr>
          <w:t>195,55</w:t>
        </w:r>
        <w:r w:rsidRPr="00511A49">
          <w:t xml:space="preserve"> кг</w:t>
        </w:r>
      </w:smartTag>
      <w:r w:rsidRPr="00511A49">
        <w:t xml:space="preserve"> </w:t>
      </w:r>
      <w:proofErr w:type="spellStart"/>
      <w:r w:rsidRPr="00511A49">
        <w:t>у.т</w:t>
      </w:r>
      <w:proofErr w:type="spellEnd"/>
      <w:r w:rsidRPr="00511A49">
        <w:t xml:space="preserve">./Гкал на отпуск в сеть, экспертной организацией. </w:t>
      </w:r>
      <w:proofErr w:type="gramEnd"/>
    </w:p>
    <w:p w:rsidR="00511A49" w:rsidRPr="00511A49" w:rsidRDefault="00511A49" w:rsidP="00511A49">
      <w:pPr>
        <w:ind w:firstLine="720"/>
        <w:jc w:val="both"/>
      </w:pPr>
      <w:r w:rsidRPr="00511A49">
        <w:t xml:space="preserve">Расчетный объем натурального топлива, с учетом естественной убыли при автоперевозках, хранении на складе и подаче в котельную для всего объема топлива составил </w:t>
      </w:r>
      <w:r w:rsidRPr="00511A49">
        <w:rPr>
          <w:b/>
        </w:rPr>
        <w:t xml:space="preserve">48855,36 </w:t>
      </w:r>
      <w:r w:rsidRPr="00511A49">
        <w:t xml:space="preserve">тонны. </w:t>
      </w:r>
    </w:p>
    <w:p w:rsidR="00511A49" w:rsidRPr="00511A49" w:rsidRDefault="00511A49" w:rsidP="00511A49">
      <w:pPr>
        <w:ind w:firstLine="720"/>
        <w:jc w:val="both"/>
      </w:pPr>
      <w:r w:rsidRPr="00511A49">
        <w:t>Увеличение расхода топлива относительно предложений предприятия составило 541,36 тонны, с 48314,00 тонн до 48855,36 тонны.</w:t>
      </w:r>
    </w:p>
    <w:p w:rsidR="00511A49" w:rsidRPr="00511A49" w:rsidRDefault="00511A49" w:rsidP="00511A49">
      <w:pPr>
        <w:ind w:firstLine="720"/>
        <w:jc w:val="both"/>
      </w:pPr>
      <w:r w:rsidRPr="00511A49">
        <w:t>Эксперты предлагают принять расходы по статье «Топливо на технологические нужды» с учетом календарной разбивки на следующем уровне:</w:t>
      </w:r>
    </w:p>
    <w:p w:rsidR="00511A49" w:rsidRPr="00511A49" w:rsidRDefault="00511A49" w:rsidP="00511A49">
      <w:pPr>
        <w:ind w:firstLine="720"/>
        <w:jc w:val="both"/>
      </w:pPr>
    </w:p>
    <w:p w:rsidR="00511A49" w:rsidRPr="00511A49" w:rsidRDefault="00511A49" w:rsidP="00511A49">
      <w:pPr>
        <w:ind w:firstLine="720"/>
        <w:jc w:val="both"/>
      </w:pPr>
      <w:r w:rsidRPr="00511A49">
        <w:rPr>
          <w:b/>
        </w:rPr>
        <w:t>с 01.01.2013 г.</w:t>
      </w:r>
      <w:r w:rsidRPr="00511A49">
        <w:t xml:space="preserve"> – </w:t>
      </w:r>
      <w:r w:rsidRPr="00511A49">
        <w:rPr>
          <w:b/>
        </w:rPr>
        <w:t>49418,88</w:t>
      </w:r>
      <w:r w:rsidRPr="00511A49">
        <w:t xml:space="preserve"> тыс. руб., в том числе стоимость натурального топлива составила 42524,19 тыс.</w:t>
      </w:r>
      <w:r w:rsidR="00B93AB1">
        <w:t xml:space="preserve"> </w:t>
      </w:r>
      <w:r w:rsidRPr="00511A49">
        <w:t xml:space="preserve">руб. Стоимость в расчет принята с учетом календарной разбивки согласно оговоренной письмом по 870,41 руб./тн. </w:t>
      </w:r>
      <w:proofErr w:type="gramStart"/>
      <w:r w:rsidRPr="00511A49">
        <w:t>Стоимость расходов на транспортировку 6894,69 тыс.</w:t>
      </w:r>
      <w:r w:rsidR="00B93AB1">
        <w:t xml:space="preserve"> </w:t>
      </w:r>
      <w:r w:rsidRPr="00511A49">
        <w:t>руб., в том числе: стоимость расходов на автоперевозки 3979,76 тыс.</w:t>
      </w:r>
      <w:r w:rsidR="00B93AB1">
        <w:t xml:space="preserve"> </w:t>
      </w:r>
      <w:r w:rsidRPr="00511A49">
        <w:t>руб. принята исходя из средних цен на услуги автотранспорта, сложившейся за 9 месяцев 2012 году, с учетом расходов на собственный транспорт по развозке с котельной ППШ по малым котельным для грузового транспорта из расчета цены 81,46 руб./т сложившейся за 9 месяцев 2012 года</w:t>
      </w:r>
      <w:proofErr w:type="gramEnd"/>
      <w:r w:rsidRPr="00511A49">
        <w:t xml:space="preserve"> 2914,93 тыс</w:t>
      </w:r>
      <w:proofErr w:type="gramStart"/>
      <w:r w:rsidRPr="00511A49">
        <w:t>.р</w:t>
      </w:r>
      <w:proofErr w:type="gramEnd"/>
      <w:r w:rsidRPr="00511A49">
        <w:t>уб. Расходы на погрузку-разгрузку и услуги тракторного парка 2914,93 тыс.</w:t>
      </w:r>
      <w:r w:rsidR="00B93AB1">
        <w:t xml:space="preserve"> </w:t>
      </w:r>
      <w:r w:rsidRPr="00511A49">
        <w:t>руб. приняты согласно расчету предприятия в ценах 2012 года;</w:t>
      </w:r>
    </w:p>
    <w:p w:rsidR="00511A49" w:rsidRPr="00511A49" w:rsidRDefault="00511A49" w:rsidP="00511A49">
      <w:pPr>
        <w:ind w:firstLine="720"/>
        <w:jc w:val="both"/>
      </w:pPr>
      <w:r w:rsidRPr="00511A49">
        <w:rPr>
          <w:b/>
        </w:rPr>
        <w:t>с 01.07.2013 г.</w:t>
      </w:r>
      <w:r w:rsidRPr="00511A49">
        <w:t xml:space="preserve"> – </w:t>
      </w:r>
      <w:r w:rsidRPr="00511A49">
        <w:rPr>
          <w:b/>
        </w:rPr>
        <w:t>50867,68</w:t>
      </w:r>
      <w:r w:rsidRPr="00511A49">
        <w:t xml:space="preserve"> тыс. руб., в том числе стоимость натурального топлива составила </w:t>
      </w:r>
      <w:r w:rsidRPr="00511A49">
        <w:rPr>
          <w:b/>
        </w:rPr>
        <w:t>43204,58</w:t>
      </w:r>
      <w:r w:rsidRPr="00511A49">
        <w:t xml:space="preserve"> тыс. руб. Цена на топливо в расчет принимается с применением прогнозного индекса Минэкономразвития 2013/2012 на уголь энергетический – 1,6 %. Цена топлива за тонну принимается в расчет на уровне 884,34 руб./т (без НДС). Стоимость расходов на транспортировку принята на уровне предыдущего периода регулирования с ростом 11% согласно ИЦП 2013/2012 по данным Минэкономразвития для грузового транспорта. Таким </w:t>
      </w:r>
      <w:r w:rsidR="00B93AB1" w:rsidRPr="00511A49">
        <w:t>образом,</w:t>
      </w:r>
      <w:r w:rsidRPr="00511A49">
        <w:t xml:space="preserve"> стоимость автоперевозок составила 4417,53 тыс.</w:t>
      </w:r>
      <w:r w:rsidR="00B93AB1">
        <w:t xml:space="preserve"> </w:t>
      </w:r>
      <w:r w:rsidRPr="00511A49">
        <w:t xml:space="preserve">руб., стоимость расходов на погрузку-разгрузку и услуги тракторного парка </w:t>
      </w:r>
      <w:r w:rsidRPr="00511A49">
        <w:rPr>
          <w:b/>
        </w:rPr>
        <w:t>3235,57</w:t>
      </w:r>
      <w:r w:rsidRPr="00511A49">
        <w:t xml:space="preserve"> тыс.</w:t>
      </w:r>
      <w:r w:rsidR="00B93AB1">
        <w:t xml:space="preserve"> </w:t>
      </w:r>
      <w:r w:rsidRPr="00511A49">
        <w:t>руб.</w:t>
      </w:r>
    </w:p>
    <w:p w:rsidR="00511A49" w:rsidRPr="00511A49" w:rsidRDefault="00511A49" w:rsidP="00511A49">
      <w:pPr>
        <w:ind w:firstLine="720"/>
        <w:jc w:val="both"/>
      </w:pPr>
      <w:r w:rsidRPr="00511A49">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511A49">
        <w:rPr>
          <w:b/>
        </w:rPr>
        <w:t xml:space="preserve">– 4529,12 </w:t>
      </w:r>
      <w:r w:rsidRPr="00511A49">
        <w:t>тыс.</w:t>
      </w:r>
      <w:r w:rsidR="00A514D9">
        <w:t xml:space="preserve"> </w:t>
      </w:r>
      <w:r w:rsidRPr="00511A49">
        <w:t xml:space="preserve">руб. (декабрь 2013 года к декабрю 2012 года). </w:t>
      </w:r>
    </w:p>
    <w:p w:rsidR="00511A49" w:rsidRPr="00511A49" w:rsidRDefault="00511A49" w:rsidP="00511A49">
      <w:pPr>
        <w:rPr>
          <w:b/>
          <w:u w:val="single"/>
        </w:rPr>
      </w:pPr>
    </w:p>
    <w:p w:rsidR="00511A49" w:rsidRPr="00511A49" w:rsidRDefault="00511A49" w:rsidP="00511A49">
      <w:pPr>
        <w:jc w:val="center"/>
        <w:rPr>
          <w:b/>
          <w:u w:val="single"/>
        </w:rPr>
      </w:pPr>
      <w:r w:rsidRPr="00511A49">
        <w:rPr>
          <w:b/>
          <w:u w:val="single"/>
        </w:rPr>
        <w:t>«Электроэнергия»</w:t>
      </w:r>
    </w:p>
    <w:p w:rsidR="00511A49" w:rsidRPr="00511A49" w:rsidRDefault="00511A49" w:rsidP="00511A49">
      <w:pPr>
        <w:ind w:firstLine="720"/>
        <w:jc w:val="both"/>
      </w:pPr>
      <w:r w:rsidRPr="00511A49">
        <w:t xml:space="preserve">Предприятие заявило расходы по статье в сумме </w:t>
      </w:r>
      <w:r w:rsidRPr="00511A49">
        <w:rPr>
          <w:b/>
        </w:rPr>
        <w:t>26812,20</w:t>
      </w:r>
      <w:r w:rsidRPr="00511A49">
        <w:t xml:space="preserve"> тыс.руб. на объем электроэнергии </w:t>
      </w:r>
      <w:r w:rsidRPr="00511A49">
        <w:rPr>
          <w:b/>
        </w:rPr>
        <w:t>9926,90</w:t>
      </w:r>
      <w:r w:rsidRPr="00511A49">
        <w:t xml:space="preserve"> тыс.кВтч.</w:t>
      </w:r>
    </w:p>
    <w:p w:rsidR="00511A49" w:rsidRPr="00511A49" w:rsidRDefault="00511A49" w:rsidP="00511A49">
      <w:pPr>
        <w:ind w:firstLine="720"/>
        <w:jc w:val="both"/>
      </w:pPr>
      <w:r w:rsidRPr="00511A49">
        <w:t>Поставщиком электроэнергии является ОАО «Кузбасская электросбытовая компания» (ООО «КЭК-Сбыт).</w:t>
      </w:r>
    </w:p>
    <w:p w:rsidR="00511A49" w:rsidRPr="00511A49" w:rsidRDefault="00511A49" w:rsidP="00511A49">
      <w:pPr>
        <w:ind w:firstLine="720"/>
        <w:jc w:val="both"/>
      </w:pPr>
      <w:r w:rsidRPr="00511A49">
        <w:t xml:space="preserve">Эксперты предлагают ограничить объем потребления электроэнергии </w:t>
      </w:r>
      <w:proofErr w:type="gramStart"/>
      <w:r w:rsidRPr="00511A49">
        <w:t>уровнем</w:t>
      </w:r>
      <w:proofErr w:type="gramEnd"/>
      <w:r w:rsidRPr="00511A49">
        <w:t xml:space="preserve"> утвержденным на 2012 год 9521,60 тыс.</w:t>
      </w:r>
      <w:r w:rsidR="00A514D9">
        <w:t xml:space="preserve"> </w:t>
      </w:r>
      <w:proofErr w:type="spellStart"/>
      <w:r w:rsidRPr="00511A49">
        <w:t>кВтч</w:t>
      </w:r>
      <w:proofErr w:type="spellEnd"/>
      <w:r w:rsidRPr="00511A49">
        <w:t>., поскольку выработка на 2012 год 176,99 тыс.</w:t>
      </w:r>
      <w:r w:rsidR="00A514D9">
        <w:t xml:space="preserve"> </w:t>
      </w:r>
      <w:r w:rsidRPr="00511A49">
        <w:t>Гкал незначительно отличается от плановой выработки на 2013 год 183,95 тыс.</w:t>
      </w:r>
      <w:r w:rsidR="00A514D9">
        <w:t xml:space="preserve"> </w:t>
      </w:r>
      <w:r w:rsidRPr="00511A49">
        <w:t>Гкал.</w:t>
      </w:r>
    </w:p>
    <w:p w:rsidR="00511A49" w:rsidRPr="00511A49" w:rsidRDefault="00511A49" w:rsidP="00511A49">
      <w:pPr>
        <w:ind w:firstLine="720"/>
        <w:jc w:val="both"/>
      </w:pPr>
      <w:r w:rsidRPr="00511A49">
        <w:t>Расходы по статье эксперты предлагают принять с календарной разбивкой на следующем уровне.</w:t>
      </w:r>
    </w:p>
    <w:p w:rsidR="00511A49" w:rsidRPr="00511A49" w:rsidRDefault="00511A49" w:rsidP="00511A49">
      <w:pPr>
        <w:ind w:firstLine="720"/>
        <w:jc w:val="both"/>
      </w:pPr>
      <w:r w:rsidRPr="00511A49">
        <w:rPr>
          <w:b/>
        </w:rPr>
        <w:t>с 01.01.2013 г.</w:t>
      </w:r>
      <w:r w:rsidRPr="00511A49">
        <w:t xml:space="preserve"> – </w:t>
      </w:r>
      <w:r w:rsidRPr="00511A49">
        <w:rPr>
          <w:b/>
        </w:rPr>
        <w:t xml:space="preserve">22375,76 </w:t>
      </w:r>
      <w:r w:rsidRPr="00511A49">
        <w:t>тыс. руб. Цена за электрическую энергию принята на уровне сложившейся в октябре 2012 года 2,35 руб./кВтч (счет-фактура №5-10-5-08342 от 31.10.2012г.).</w:t>
      </w:r>
    </w:p>
    <w:p w:rsidR="00511A49" w:rsidRPr="00511A49" w:rsidRDefault="00511A49" w:rsidP="00511A49">
      <w:pPr>
        <w:ind w:firstLine="720"/>
        <w:jc w:val="both"/>
      </w:pPr>
      <w:r w:rsidRPr="00511A49">
        <w:rPr>
          <w:b/>
        </w:rPr>
        <w:t>с 01.07.2013 г.</w:t>
      </w:r>
      <w:r w:rsidRPr="00511A49">
        <w:t xml:space="preserve"> – </w:t>
      </w:r>
      <w:r w:rsidRPr="00511A49">
        <w:rPr>
          <w:b/>
        </w:rPr>
        <w:t>25060,85</w:t>
      </w:r>
      <w:r w:rsidRPr="00511A49">
        <w:t xml:space="preserve"> тыс.</w:t>
      </w:r>
      <w:r w:rsidR="00A514D9">
        <w:t xml:space="preserve"> </w:t>
      </w:r>
      <w:r w:rsidRPr="00511A49">
        <w:t>руб. Цену на электроэнергию, эксперты предлагают принять с учетом положений письма ФСТ Р</w:t>
      </w:r>
      <w:r w:rsidR="00A514D9">
        <w:t>оссии</w:t>
      </w:r>
      <w:r w:rsidRPr="00511A49">
        <w:t xml:space="preserve"> от 08.11.2012 № ЕЗ-8717/5, разъясняющего подходы, применяемые для расчета роста цен на энергоресурсы, применяемых для максимально возможного роста тарифов на тепловую энергию в 2013 году. Цена на электроэнергию </w:t>
      </w:r>
      <w:r w:rsidRPr="00511A49">
        <w:lastRenderedPageBreak/>
        <w:t xml:space="preserve">принимается в расчет на уровне 2,63 руб./кВтч – из расчета цены принятой в предыдущем периоде регулирования проиндексированной на 12%. </w:t>
      </w:r>
    </w:p>
    <w:p w:rsidR="00511A49" w:rsidRPr="00511A49" w:rsidRDefault="00511A49" w:rsidP="00511A49">
      <w:pPr>
        <w:ind w:firstLine="720"/>
        <w:jc w:val="both"/>
      </w:pPr>
      <w:r w:rsidRPr="00511A49">
        <w:t xml:space="preserve">Корректировка по статье «Электроэнергия» относительно предложений предприятия в сторону снижения составила – </w:t>
      </w:r>
      <w:r w:rsidRPr="00511A49">
        <w:rPr>
          <w:b/>
        </w:rPr>
        <w:t>766,25</w:t>
      </w:r>
      <w:r w:rsidRPr="00511A49">
        <w:t xml:space="preserve"> тыс. руб. (декабрь 2013 года к декабрю 2012 года).</w:t>
      </w:r>
    </w:p>
    <w:p w:rsidR="00511A49" w:rsidRPr="00511A49" w:rsidRDefault="00511A49" w:rsidP="00511A49"/>
    <w:p w:rsidR="00511A49" w:rsidRPr="00511A49" w:rsidRDefault="00511A49" w:rsidP="00511A49">
      <w:pPr>
        <w:jc w:val="center"/>
        <w:rPr>
          <w:b/>
          <w:u w:val="single"/>
        </w:rPr>
      </w:pPr>
      <w:r w:rsidRPr="00511A49">
        <w:rPr>
          <w:b/>
          <w:u w:val="single"/>
        </w:rPr>
        <w:t>«Затраты на оплату труда» и «Отчисления на социальные нужды»</w:t>
      </w:r>
    </w:p>
    <w:p w:rsidR="00511A49" w:rsidRPr="00511A49" w:rsidRDefault="00511A49" w:rsidP="00511A49">
      <w:pPr>
        <w:ind w:firstLine="720"/>
        <w:jc w:val="both"/>
      </w:pPr>
      <w:r w:rsidRPr="00511A49">
        <w:t xml:space="preserve">Предприятие заявило расходы по статье «Затраты на оплату труда» в сумме </w:t>
      </w:r>
      <w:r w:rsidRPr="00511A49">
        <w:rPr>
          <w:b/>
        </w:rPr>
        <w:t>28170,00</w:t>
      </w:r>
      <w:r w:rsidRPr="00511A49">
        <w:t xml:space="preserve"> тыс.</w:t>
      </w:r>
      <w:r w:rsidR="00A514D9">
        <w:t xml:space="preserve"> </w:t>
      </w:r>
      <w:r w:rsidRPr="00511A49">
        <w:t xml:space="preserve">руб. на численность </w:t>
      </w:r>
      <w:r w:rsidRPr="00511A49">
        <w:rPr>
          <w:b/>
        </w:rPr>
        <w:t xml:space="preserve">150 </w:t>
      </w:r>
      <w:r w:rsidRPr="00511A49">
        <w:t xml:space="preserve">человек. Отчисления на социальные нужды при этом заявлены в сумме </w:t>
      </w:r>
      <w:r w:rsidRPr="00511A49">
        <w:rPr>
          <w:b/>
        </w:rPr>
        <w:t>8507,34</w:t>
      </w:r>
      <w:r w:rsidRPr="00511A49">
        <w:t xml:space="preserve"> тыс.</w:t>
      </w:r>
      <w:r w:rsidR="00A514D9">
        <w:t xml:space="preserve"> </w:t>
      </w:r>
      <w:r w:rsidRPr="00511A49">
        <w:t xml:space="preserve">руб. Среднюю заработную плату предприятие заявило на уровне </w:t>
      </w:r>
      <w:r w:rsidRPr="00511A49">
        <w:rPr>
          <w:b/>
        </w:rPr>
        <w:t>15650</w:t>
      </w:r>
      <w:r w:rsidRPr="00511A49">
        <w:t xml:space="preserve"> руб./чел/мес. </w:t>
      </w:r>
    </w:p>
    <w:p w:rsidR="00511A49" w:rsidRPr="00511A49" w:rsidRDefault="00511A49" w:rsidP="00511A49">
      <w:pPr>
        <w:ind w:firstLine="720"/>
        <w:jc w:val="both"/>
      </w:pPr>
      <w:r w:rsidRPr="00511A49">
        <w:t xml:space="preserve">По мнению экспертов, средняя заработная плата на 2013 год должна составить 15233,90 руб./чел./мес. на едином уровне во всех периодах регулирования. Средняя заработная плата рассчитана от уровня, сложившегося за 10 месяцев 2012 года 13849,0 руб./чел/мес., увеличенного на 10%. В своих расчетах эксперты учли просьбу главы Полысаевского городского округа об индексации тарифной ставки рабочих первого разряда на 10% поскольку средняя заработная плата работников ОАО «Энергетическая компания» (г.Полысаево) за 2011 год значительно ниже (порядка 40%) средней заработной платы, полученной трудоспособным населением по г.Полысаево 22720 руб./чел./мес. Эксперты отмечают, что принятая для расчета тарифа на тепловую энергию средняя заработная плата не достигает уровня оплаты труда с учетом положений, отраженных в «Отраслевом тарифном соглашении в жилищно-коммунальном хозяйстве Российской Федерации». </w:t>
      </w:r>
    </w:p>
    <w:p w:rsidR="00511A49" w:rsidRPr="00511A49" w:rsidRDefault="00511A49" w:rsidP="00511A49">
      <w:pPr>
        <w:ind w:firstLine="720"/>
        <w:jc w:val="both"/>
      </w:pPr>
      <w:r w:rsidRPr="00511A49">
        <w:t>Численность сохранить согласно предложениям предприятия на 2013 год 150 человек.</w:t>
      </w:r>
    </w:p>
    <w:p w:rsidR="00511A49" w:rsidRPr="00511A49" w:rsidRDefault="00511A49" w:rsidP="00511A49">
      <w:pPr>
        <w:ind w:firstLine="720"/>
        <w:jc w:val="both"/>
      </w:pPr>
      <w:r w:rsidRPr="00511A49">
        <w:t xml:space="preserve">Расходы по статье принять на едином уровне (в расчете на год) по всем периодам календарной разбивки: затраты по статье «Затраты на оплату труда» в сумме </w:t>
      </w:r>
      <w:r w:rsidRPr="00511A49">
        <w:rPr>
          <w:b/>
        </w:rPr>
        <w:t xml:space="preserve">27421,00 </w:t>
      </w:r>
      <w:r w:rsidRPr="00511A49">
        <w:t xml:space="preserve">тыс.руб. Затраты по статье «Отчисления на социальные нужды» в сумме </w:t>
      </w:r>
      <w:r w:rsidRPr="00511A49">
        <w:rPr>
          <w:b/>
        </w:rPr>
        <w:t>8281,14</w:t>
      </w:r>
      <w:r w:rsidRPr="00511A49">
        <w:t xml:space="preserve"> тыс. руб., с учетом отчислений на страхование от несчастных случаев 2,0%. Среднюю заработную плату принять на уровне </w:t>
      </w:r>
      <w:r w:rsidRPr="00511A49">
        <w:rPr>
          <w:b/>
        </w:rPr>
        <w:t>15233,90</w:t>
      </w:r>
      <w:r w:rsidRPr="00511A49">
        <w:t xml:space="preserve"> руб./чел./мес.</w:t>
      </w:r>
    </w:p>
    <w:p w:rsidR="00511A49" w:rsidRPr="00511A49" w:rsidRDefault="00511A49" w:rsidP="00511A49">
      <w:pPr>
        <w:ind w:firstLine="720"/>
        <w:jc w:val="both"/>
      </w:pPr>
      <w:r w:rsidRPr="00511A49">
        <w:t xml:space="preserve">Корректировка по статьям (ФОТ и ЕСН) относительно предложений предприятия в сторону снижения составила – </w:t>
      </w:r>
      <w:r w:rsidRPr="00511A49">
        <w:rPr>
          <w:b/>
        </w:rPr>
        <w:t>748,98</w:t>
      </w:r>
      <w:r w:rsidRPr="00511A49">
        <w:t xml:space="preserve"> тыс. руб. и </w:t>
      </w:r>
      <w:r w:rsidRPr="00511A49">
        <w:rPr>
          <w:b/>
        </w:rPr>
        <w:t>226,19</w:t>
      </w:r>
      <w:r w:rsidRPr="00511A49">
        <w:t xml:space="preserve"> тыс. руб. соответственно (декабрь 2013 года к декабрю 2012 года).</w:t>
      </w:r>
    </w:p>
    <w:p w:rsidR="00511A49" w:rsidRPr="00511A49" w:rsidRDefault="00511A49" w:rsidP="00511A49">
      <w:pPr>
        <w:jc w:val="center"/>
        <w:rPr>
          <w:b/>
          <w:u w:val="single"/>
        </w:rPr>
      </w:pPr>
      <w:r w:rsidRPr="00511A49">
        <w:rPr>
          <w:b/>
          <w:u w:val="single"/>
        </w:rPr>
        <w:t>«Амортизация»</w:t>
      </w:r>
    </w:p>
    <w:p w:rsidR="00511A49" w:rsidRPr="00511A49" w:rsidRDefault="00511A49" w:rsidP="00511A49">
      <w:pPr>
        <w:ind w:firstLine="720"/>
        <w:jc w:val="both"/>
      </w:pPr>
      <w:r w:rsidRPr="00511A49">
        <w:t>Предприятие заявило расходы на амортизацию в сумме 853,50 тыс.</w:t>
      </w:r>
      <w:r w:rsidR="00A514D9">
        <w:t xml:space="preserve"> </w:t>
      </w:r>
      <w:r w:rsidRPr="00511A49">
        <w:t>руб. в расчете на год.</w:t>
      </w:r>
    </w:p>
    <w:p w:rsidR="00511A49" w:rsidRPr="00511A49" w:rsidRDefault="00511A49" w:rsidP="00511A49">
      <w:pPr>
        <w:ind w:firstLine="720"/>
        <w:jc w:val="both"/>
      </w:pPr>
      <w:r w:rsidRPr="00511A49">
        <w:t>Эксперты, проанализировав фактически сложившуюся амортизацию за 9 месяцев 2012 года, отмечают, что она составила 632,4 тыс.</w:t>
      </w:r>
      <w:r w:rsidR="00A514D9">
        <w:t xml:space="preserve"> </w:t>
      </w:r>
      <w:r w:rsidRPr="00511A49">
        <w:t>руб. Эксперты предлагают согласиться с уровнем амортизации</w:t>
      </w:r>
      <w:r w:rsidR="00A514D9">
        <w:t>,</w:t>
      </w:r>
      <w:r w:rsidRPr="00511A49">
        <w:t xml:space="preserve"> заявленным предприятием</w:t>
      </w:r>
      <w:r w:rsidR="00A514D9">
        <w:t>,</w:t>
      </w:r>
      <w:r w:rsidRPr="00511A49">
        <w:t xml:space="preserve"> и принять расходы по статье в </w:t>
      </w:r>
      <w:r w:rsidR="00A514D9" w:rsidRPr="00511A49">
        <w:t>размере,</w:t>
      </w:r>
      <w:r w:rsidRPr="00511A49">
        <w:t xml:space="preserve"> заявленном предприятием, на едином уровне во всех периодах календарной разбивки 853,50 тыс.</w:t>
      </w:r>
      <w:r w:rsidR="00A514D9">
        <w:t xml:space="preserve"> </w:t>
      </w:r>
      <w:r w:rsidRPr="00511A49">
        <w:t>руб.</w:t>
      </w:r>
    </w:p>
    <w:p w:rsidR="00511A49" w:rsidRPr="00511A49" w:rsidRDefault="00511A49" w:rsidP="00511A49">
      <w:pPr>
        <w:ind w:firstLine="720"/>
        <w:jc w:val="both"/>
      </w:pPr>
      <w:r w:rsidRPr="00511A49">
        <w:t xml:space="preserve">Корректировка по статье «Арендная плата» относительно предложений предприятия в сторону снижения составила – </w:t>
      </w:r>
      <w:r w:rsidRPr="00511A49">
        <w:rPr>
          <w:b/>
        </w:rPr>
        <w:t>0,0</w:t>
      </w:r>
      <w:r w:rsidRPr="00511A49">
        <w:t xml:space="preserve"> тыс. руб. (декабрь 2013 года к декабрю 2012 года).</w:t>
      </w:r>
    </w:p>
    <w:p w:rsidR="00511A49" w:rsidRPr="00511A49" w:rsidRDefault="00511A49" w:rsidP="00511A49">
      <w:pPr>
        <w:ind w:firstLine="720"/>
      </w:pPr>
    </w:p>
    <w:p w:rsidR="00511A49" w:rsidRPr="00511A49" w:rsidRDefault="00511A49" w:rsidP="00511A49">
      <w:pPr>
        <w:jc w:val="center"/>
        <w:rPr>
          <w:b/>
          <w:u w:val="single"/>
        </w:rPr>
      </w:pPr>
      <w:r w:rsidRPr="00511A49">
        <w:rPr>
          <w:b/>
          <w:u w:val="single"/>
        </w:rPr>
        <w:t>«Затраты на ремонтные работы»</w:t>
      </w:r>
    </w:p>
    <w:p w:rsidR="00511A49" w:rsidRPr="00511A49" w:rsidRDefault="00511A49" w:rsidP="00511A49">
      <w:pPr>
        <w:ind w:firstLine="720"/>
        <w:jc w:val="both"/>
      </w:pPr>
      <w:r w:rsidRPr="00511A49">
        <w:t xml:space="preserve">Предприятие заявило затраты по статье в сумме </w:t>
      </w:r>
      <w:r w:rsidRPr="00511A49">
        <w:rPr>
          <w:b/>
        </w:rPr>
        <w:t xml:space="preserve">8422,70 </w:t>
      </w:r>
      <w:r w:rsidRPr="00511A49">
        <w:t>тыс.</w:t>
      </w:r>
      <w:r w:rsidR="00A514D9">
        <w:t xml:space="preserve"> </w:t>
      </w:r>
      <w:r w:rsidRPr="00511A49">
        <w:t>руб.</w:t>
      </w:r>
    </w:p>
    <w:p w:rsidR="00511A49" w:rsidRPr="00511A49" w:rsidRDefault="00511A49" w:rsidP="00511A49">
      <w:pPr>
        <w:ind w:firstLine="720"/>
        <w:jc w:val="both"/>
      </w:pPr>
      <w:proofErr w:type="gramStart"/>
      <w:r w:rsidRPr="00511A49">
        <w:t>Учитывая тот факт, что предприятие в 2011 году осваивало не только тарифные средства (факт 2011г.- 6171,10 тыс.</w:t>
      </w:r>
      <w:r w:rsidR="00A514D9">
        <w:t xml:space="preserve"> </w:t>
      </w:r>
      <w:r w:rsidRPr="00511A49">
        <w:t>руб.) но и производило ремонтные работы в части тепловой энергии за счет средств областного бюджета 5700 тыс.</w:t>
      </w:r>
      <w:r w:rsidR="00A514D9">
        <w:t xml:space="preserve"> </w:t>
      </w:r>
      <w:r w:rsidRPr="00511A49">
        <w:t>руб. + местного бюджета 5633,2 тыс.</w:t>
      </w:r>
      <w:r w:rsidR="00A514D9">
        <w:t xml:space="preserve"> </w:t>
      </w:r>
      <w:r w:rsidRPr="00511A49">
        <w:t>руб., а также учитывая тот факт, что освоение ремонтов за 9 месяцев 2012 года за счет средств тарифа составило 6171,7 тыс</w:t>
      </w:r>
      <w:proofErr w:type="gramEnd"/>
      <w:r w:rsidRPr="00511A49">
        <w:t>.</w:t>
      </w:r>
      <w:r w:rsidR="00A514D9">
        <w:t xml:space="preserve"> </w:t>
      </w:r>
      <w:r w:rsidRPr="00511A49">
        <w:t>руб. + средства областного бюджета 700,00 тыс.</w:t>
      </w:r>
      <w:r w:rsidR="00A514D9">
        <w:t xml:space="preserve"> </w:t>
      </w:r>
      <w:r w:rsidRPr="00511A49">
        <w:t>руб. + 6759 тыс.</w:t>
      </w:r>
      <w:r w:rsidR="00A514D9">
        <w:t xml:space="preserve"> </w:t>
      </w:r>
      <w:r w:rsidRPr="00511A49">
        <w:t xml:space="preserve">руб. местного бюджета, эксперты считают, что затраты по статье следует принять на уровне заявленном предприятием в объеме </w:t>
      </w:r>
      <w:r w:rsidRPr="00511A49">
        <w:rPr>
          <w:b/>
        </w:rPr>
        <w:t>8422,70</w:t>
      </w:r>
      <w:r w:rsidRPr="00511A49">
        <w:t xml:space="preserve"> тыс.</w:t>
      </w:r>
      <w:r w:rsidR="00A514D9">
        <w:t xml:space="preserve"> </w:t>
      </w:r>
      <w:r w:rsidRPr="00511A49">
        <w:t>руб., на едином уровне во всех периодах календарной разбивки.</w:t>
      </w:r>
    </w:p>
    <w:p w:rsidR="00511A49" w:rsidRPr="00511A49" w:rsidRDefault="00511A49" w:rsidP="00511A49">
      <w:pPr>
        <w:ind w:firstLine="720"/>
        <w:jc w:val="both"/>
      </w:pPr>
      <w:r w:rsidRPr="00511A49">
        <w:t xml:space="preserve">Корректировка по статье «Затраты на ремонтные работы» относительно предложений предприятия составила – </w:t>
      </w:r>
      <w:r w:rsidRPr="00511A49">
        <w:rPr>
          <w:b/>
        </w:rPr>
        <w:t>0,00</w:t>
      </w:r>
      <w:r w:rsidRPr="00511A49">
        <w:t xml:space="preserve"> тыс. руб. (декабрь 2013 года к декабрю 2012 года).</w:t>
      </w:r>
    </w:p>
    <w:p w:rsidR="00511A49" w:rsidRPr="00511A49" w:rsidRDefault="00511A49" w:rsidP="00511A49"/>
    <w:p w:rsidR="00511A49" w:rsidRPr="00511A49" w:rsidRDefault="00511A49" w:rsidP="00511A49">
      <w:pPr>
        <w:jc w:val="center"/>
        <w:rPr>
          <w:b/>
          <w:u w:val="single"/>
        </w:rPr>
      </w:pPr>
      <w:r w:rsidRPr="00511A49">
        <w:rPr>
          <w:b/>
          <w:u w:val="single"/>
        </w:rPr>
        <w:lastRenderedPageBreak/>
        <w:t>«Услуги производственного характера»</w:t>
      </w:r>
    </w:p>
    <w:p w:rsidR="00511A49" w:rsidRPr="00511A49" w:rsidRDefault="00511A49" w:rsidP="00511A49">
      <w:pPr>
        <w:ind w:firstLine="720"/>
      </w:pPr>
      <w:r w:rsidRPr="00511A49">
        <w:t xml:space="preserve">Расходы по статье заявлены предприятием в сумме </w:t>
      </w:r>
      <w:r w:rsidRPr="00511A49">
        <w:rPr>
          <w:b/>
        </w:rPr>
        <w:t>6034,60</w:t>
      </w:r>
      <w:r w:rsidRPr="00511A49">
        <w:t xml:space="preserve"> тыс.руб.</w:t>
      </w:r>
    </w:p>
    <w:p w:rsidR="00511A49" w:rsidRPr="00511A49" w:rsidRDefault="00511A49" w:rsidP="00511A49">
      <w:pPr>
        <w:ind w:firstLine="720"/>
        <w:jc w:val="both"/>
      </w:pPr>
      <w:r w:rsidRPr="00511A49">
        <w:t>Эксперты проанализировав заявленные расходы предприятия на 2013 год предлагают в целом с заявкой предприятия согласиться, но исключить из заявленной суммы  расходы на энергетическое обследование в сумме 1000 тыс.руб., поскольку последнее в полном объеме было предусмотрено в тарифной базе для расчета тарифа на тепловую энергию на 2012 год.</w:t>
      </w:r>
    </w:p>
    <w:p w:rsidR="00511A49" w:rsidRPr="00511A49" w:rsidRDefault="00511A49" w:rsidP="00511A49">
      <w:pPr>
        <w:ind w:firstLine="720"/>
        <w:jc w:val="both"/>
      </w:pPr>
      <w:r w:rsidRPr="00511A49">
        <w:t xml:space="preserve">Расходы по статье включают в себя расходы в качестве автотранспортных услуг: услугу по вывозу шлака, обслуживание аварийной бригады участка теплосетей, обслуживание котельных аварийной машиной, расходы на вскрытие теплотрасс и укладку труб собственными силами и эксплуатация машин и механизмов для капитального ремонта (поскольку по статье «ремонты» проходит только стоимость материалов и услуги подрядчика), стоимость расходов на полигон, подвозку материалов, стоимость транспорта на ремонт и капитальный ремонт, изготовление графических материалов и исполнительных съемок, поверку приборов, анализы воды и угля, перезарядку огнетушителей, измерение и испытание электрооборудования, опломбировку счетчиков. </w:t>
      </w:r>
    </w:p>
    <w:p w:rsidR="00511A49" w:rsidRPr="00511A49" w:rsidRDefault="00511A49" w:rsidP="00511A49">
      <w:pPr>
        <w:ind w:firstLine="720"/>
        <w:jc w:val="both"/>
      </w:pPr>
      <w:r w:rsidRPr="00511A49">
        <w:t>Корректировка по статье относительно предложений предприятия в сторону снижения составила – 1000,00 тыс. руб. (декабрь 2013 года к декабрю 2012 года).</w:t>
      </w:r>
    </w:p>
    <w:p w:rsidR="00511A49" w:rsidRPr="00511A49" w:rsidRDefault="00511A49" w:rsidP="00511A49"/>
    <w:p w:rsidR="00511A49" w:rsidRPr="00511A49" w:rsidRDefault="00511A49" w:rsidP="00511A49">
      <w:pPr>
        <w:jc w:val="center"/>
        <w:rPr>
          <w:b/>
          <w:u w:val="single"/>
        </w:rPr>
      </w:pPr>
      <w:r w:rsidRPr="00511A49">
        <w:rPr>
          <w:b/>
          <w:u w:val="single"/>
        </w:rPr>
        <w:t>«Вспомогательные материалы»</w:t>
      </w:r>
    </w:p>
    <w:p w:rsidR="00511A49" w:rsidRPr="00511A49" w:rsidRDefault="00511A49" w:rsidP="00511A49">
      <w:pPr>
        <w:ind w:firstLine="720"/>
        <w:jc w:val="both"/>
      </w:pPr>
      <w:r w:rsidRPr="00511A49">
        <w:t xml:space="preserve">Предприятие заявило расходы по статье в сумме </w:t>
      </w:r>
      <w:r w:rsidRPr="00511A49">
        <w:rPr>
          <w:b/>
        </w:rPr>
        <w:t xml:space="preserve">135,00 </w:t>
      </w:r>
      <w:r w:rsidRPr="00511A49">
        <w:t>тыс.</w:t>
      </w:r>
      <w:r w:rsidR="00A514D9">
        <w:t xml:space="preserve"> </w:t>
      </w:r>
      <w:r w:rsidRPr="00511A49">
        <w:t xml:space="preserve">руб. </w:t>
      </w:r>
    </w:p>
    <w:p w:rsidR="00511A49" w:rsidRPr="00511A49" w:rsidRDefault="00511A49" w:rsidP="00511A49">
      <w:pPr>
        <w:ind w:firstLine="720"/>
        <w:jc w:val="both"/>
      </w:pPr>
      <w:r w:rsidRPr="00511A49">
        <w:t xml:space="preserve">Эксперты проанализировали фактические расходы сложившиеся за 2011 год и 10 месяцев 2012 года и считают, затраты по статье следует сохранить на уровне предложений предприятия </w:t>
      </w:r>
      <w:r w:rsidRPr="00511A49">
        <w:rPr>
          <w:b/>
        </w:rPr>
        <w:t>135,00</w:t>
      </w:r>
      <w:r w:rsidRPr="00511A49">
        <w:t xml:space="preserve"> тыс.</w:t>
      </w:r>
      <w:r w:rsidR="00A514D9">
        <w:t xml:space="preserve"> </w:t>
      </w:r>
      <w:r w:rsidRPr="00511A49">
        <w:t>руб.</w:t>
      </w:r>
    </w:p>
    <w:p w:rsidR="00511A49" w:rsidRPr="00511A49" w:rsidRDefault="00511A49" w:rsidP="00511A49">
      <w:pPr>
        <w:ind w:firstLine="720"/>
        <w:jc w:val="both"/>
      </w:pPr>
      <w:r w:rsidRPr="00511A49">
        <w:t>Корректировка по статье относительно предложений предприятия в сторону снижения составила – 0,00 тыс. руб. (декабрь 2013 года к декабрю 2012 года).</w:t>
      </w:r>
    </w:p>
    <w:p w:rsidR="00511A49" w:rsidRPr="00511A49" w:rsidRDefault="00511A49" w:rsidP="00511A49"/>
    <w:p w:rsidR="00511A49" w:rsidRPr="00511A49" w:rsidRDefault="00511A49" w:rsidP="00511A49">
      <w:pPr>
        <w:jc w:val="center"/>
        <w:rPr>
          <w:b/>
          <w:u w:val="single"/>
        </w:rPr>
      </w:pPr>
      <w:r w:rsidRPr="00511A49">
        <w:rPr>
          <w:b/>
          <w:u w:val="single"/>
        </w:rPr>
        <w:t>«Налоги относимые на производственные затраты»</w:t>
      </w:r>
    </w:p>
    <w:p w:rsidR="00511A49" w:rsidRPr="00511A49" w:rsidRDefault="00511A49" w:rsidP="00511A49">
      <w:pPr>
        <w:ind w:firstLine="720"/>
        <w:jc w:val="both"/>
      </w:pPr>
      <w:r w:rsidRPr="00511A49">
        <w:t xml:space="preserve">Предприятие заявляет затраты по статье в сумме </w:t>
      </w:r>
      <w:r w:rsidRPr="00511A49">
        <w:rPr>
          <w:b/>
        </w:rPr>
        <w:t>117,10</w:t>
      </w:r>
      <w:r w:rsidRPr="00511A49">
        <w:t xml:space="preserve"> тыс.руб.</w:t>
      </w:r>
    </w:p>
    <w:p w:rsidR="00511A49" w:rsidRPr="00511A49" w:rsidRDefault="00511A49" w:rsidP="00511A49">
      <w:pPr>
        <w:ind w:firstLine="720"/>
        <w:jc w:val="both"/>
      </w:pPr>
      <w:r w:rsidRPr="00511A49">
        <w:t>Данные расходы, представляют из себя плату за выбросы в атмосферу и мусор (плата за загрязнение передвижным транспортом учтена в стоимости м/часа).</w:t>
      </w:r>
    </w:p>
    <w:p w:rsidR="00511A49" w:rsidRPr="00511A49" w:rsidRDefault="00511A49" w:rsidP="00511A49">
      <w:pPr>
        <w:ind w:firstLine="720"/>
        <w:jc w:val="both"/>
      </w:pPr>
      <w:proofErr w:type="gramStart"/>
      <w:r w:rsidRPr="00511A49">
        <w:t>Эксперты проанализировали расходы предприятия по статье за 2011 год, которые составили 76,2 тыс.</w:t>
      </w:r>
      <w:r w:rsidR="00A514D9">
        <w:t xml:space="preserve"> </w:t>
      </w:r>
      <w:r w:rsidRPr="00511A49">
        <w:t>руб., учтя тот факт, что действующее законодательство в части экологических платежей за рассматриваемый период не изменилось, предлагают скорректировать предложения предприятия пропорционально изменению выработки в 2013 году по отношению выработки тепловой энергии в 2011 году и принять расходы по статье на уровне 82,61 тыс.</w:t>
      </w:r>
      <w:r w:rsidR="00A514D9">
        <w:t xml:space="preserve"> </w:t>
      </w:r>
      <w:r w:rsidRPr="00511A49">
        <w:t xml:space="preserve">руб. </w:t>
      </w:r>
      <w:proofErr w:type="gramEnd"/>
    </w:p>
    <w:p w:rsidR="00511A49" w:rsidRPr="00511A49" w:rsidRDefault="00511A49" w:rsidP="00511A49">
      <w:pPr>
        <w:ind w:firstLine="720"/>
        <w:jc w:val="both"/>
      </w:pPr>
      <w:r w:rsidRPr="00511A49">
        <w:t>Платежи за размещение золошлаковых отходов осуществляет ООО «Полигон», на полигоне которого размещается шлак.</w:t>
      </w:r>
    </w:p>
    <w:p w:rsidR="00511A49" w:rsidRPr="00511A49" w:rsidRDefault="00511A49" w:rsidP="00511A49">
      <w:pPr>
        <w:ind w:firstLine="720"/>
        <w:jc w:val="both"/>
      </w:pPr>
      <w:r w:rsidRPr="00511A49">
        <w:t>Эксперты предлагают сохранить уровень расходов на 2013 год на едином уровне во всех периодах календарной разбивки.</w:t>
      </w:r>
    </w:p>
    <w:p w:rsidR="00511A49" w:rsidRPr="00511A49" w:rsidRDefault="00511A49" w:rsidP="00511A49">
      <w:pPr>
        <w:ind w:firstLine="720"/>
        <w:jc w:val="both"/>
      </w:pPr>
      <w:r w:rsidRPr="00511A49">
        <w:t xml:space="preserve">Корректировка по статье относительно предложений предприятия в сторону снижения составила – </w:t>
      </w:r>
      <w:r w:rsidRPr="00511A49">
        <w:rPr>
          <w:b/>
        </w:rPr>
        <w:t>34,49</w:t>
      </w:r>
      <w:r w:rsidRPr="00511A49">
        <w:t xml:space="preserve"> тыс. руб. (декабрь 2013 года к декабрю 2012 года).</w:t>
      </w:r>
    </w:p>
    <w:p w:rsidR="00511A49" w:rsidRPr="00511A49" w:rsidRDefault="00511A49" w:rsidP="00511A49">
      <w:pPr>
        <w:ind w:firstLine="720"/>
      </w:pPr>
    </w:p>
    <w:p w:rsidR="00511A49" w:rsidRPr="00511A49" w:rsidRDefault="00511A49" w:rsidP="00511A49">
      <w:pPr>
        <w:jc w:val="center"/>
        <w:rPr>
          <w:b/>
          <w:u w:val="single"/>
        </w:rPr>
      </w:pPr>
      <w:r w:rsidRPr="00511A49">
        <w:rPr>
          <w:b/>
          <w:u w:val="single"/>
        </w:rPr>
        <w:t>«Общехозяйственные расходы»</w:t>
      </w:r>
    </w:p>
    <w:p w:rsidR="00511A49" w:rsidRPr="00511A49" w:rsidRDefault="00511A49" w:rsidP="00511A49">
      <w:pPr>
        <w:ind w:firstLine="720"/>
        <w:jc w:val="both"/>
      </w:pPr>
      <w:r w:rsidRPr="00511A49">
        <w:t xml:space="preserve">Предприятие заявило по статье сумму </w:t>
      </w:r>
      <w:r w:rsidRPr="00511A49">
        <w:rPr>
          <w:b/>
        </w:rPr>
        <w:t>130255,60</w:t>
      </w:r>
      <w:r w:rsidRPr="00511A49">
        <w:t xml:space="preserve"> тыс.</w:t>
      </w:r>
      <w:r w:rsidR="00A514D9">
        <w:t xml:space="preserve"> </w:t>
      </w:r>
      <w:r w:rsidRPr="00511A49">
        <w:t xml:space="preserve">руб. </w:t>
      </w:r>
    </w:p>
    <w:p w:rsidR="00511A49" w:rsidRPr="00511A49" w:rsidRDefault="00511A49" w:rsidP="00511A49">
      <w:pPr>
        <w:ind w:firstLine="720"/>
        <w:jc w:val="both"/>
      </w:pPr>
      <w:r w:rsidRPr="00511A49">
        <w:t>Распределение общехозяйственных расходов согласно учетной политике принятой на предприятие производится пропорционально заработной плате основных рабочих участка котельных и тепловых сетей в общем объеме заработной платы основных рабочих предприятия.</w:t>
      </w:r>
    </w:p>
    <w:p w:rsidR="00511A49" w:rsidRPr="00511A49" w:rsidRDefault="00511A49" w:rsidP="00511A49">
      <w:pPr>
        <w:ind w:firstLine="720"/>
        <w:jc w:val="both"/>
      </w:pPr>
      <w:r w:rsidRPr="00511A49">
        <w:t>В основном на рост общехозяйственных расходов по сравнению с уровнем расходов предусмотренным на 2012 год 10674,30 тыс. руб. повлиял тот факт, что предприятие с сентября 2011 года заключило договор с ООО «Контакт 2000» (г</w:t>
      </w:r>
      <w:proofErr w:type="gramStart"/>
      <w:r w:rsidRPr="00511A49">
        <w:t>.Н</w:t>
      </w:r>
      <w:proofErr w:type="gramEnd"/>
      <w:r w:rsidRPr="00511A49">
        <w:t xml:space="preserve">овосибирск) на доработку, внедрение и </w:t>
      </w:r>
      <w:r w:rsidRPr="00511A49">
        <w:lastRenderedPageBreak/>
        <w:t>сопровождение бухгалтерской программы 1 С Предприятие (плата по 110 тыс.</w:t>
      </w:r>
      <w:r w:rsidR="00A514D9">
        <w:t xml:space="preserve"> </w:t>
      </w:r>
      <w:r w:rsidRPr="00511A49">
        <w:t>руб. в месяц), а так же за счет роста на 10% средней заработной платы управленческого персонала, учтя просьбу Главы Полысаевского городского округа В.П. Зыкова, в связи с большим отставанием заработной платы в ОАО «Энергетическая компания» (г.Полысаево) по сравнению со средней заработной платой трудоспособного населения в г.Полысаево (письмо от 17.04.2012г. № 909).</w:t>
      </w:r>
    </w:p>
    <w:p w:rsidR="00511A49" w:rsidRPr="00511A49" w:rsidRDefault="00511A49" w:rsidP="00511A49">
      <w:pPr>
        <w:ind w:firstLine="720"/>
        <w:jc w:val="both"/>
      </w:pPr>
      <w:r w:rsidRPr="00511A49">
        <w:t xml:space="preserve">Ознакомивших с расчетами предприятия эксперты предлагают несколько изменить их распределение, включив дополнительно в расчет распределения зарплату основных рабочих цеха общественного питания. </w:t>
      </w:r>
    </w:p>
    <w:p w:rsidR="00511A49" w:rsidRPr="00511A49" w:rsidRDefault="00511A49" w:rsidP="00511A49">
      <w:pPr>
        <w:ind w:firstLine="720"/>
        <w:jc w:val="both"/>
      </w:pPr>
      <w:r w:rsidRPr="00511A49">
        <w:t xml:space="preserve">В результате корректировки предлагается принять в расчет затраты по статье в сумме </w:t>
      </w:r>
      <w:r w:rsidRPr="00511A49">
        <w:rPr>
          <w:b/>
        </w:rPr>
        <w:t>12852,10</w:t>
      </w:r>
      <w:r w:rsidRPr="00511A49">
        <w:t xml:space="preserve"> тыс.</w:t>
      </w:r>
      <w:r w:rsidR="00A514D9">
        <w:t xml:space="preserve"> </w:t>
      </w:r>
      <w:r w:rsidRPr="00511A49">
        <w:t>руб. на едином уровне во всех периодах календарной разбивки.</w:t>
      </w:r>
    </w:p>
    <w:p w:rsidR="00511A49" w:rsidRPr="00511A49" w:rsidRDefault="00511A49" w:rsidP="00511A49">
      <w:pPr>
        <w:ind w:firstLine="720"/>
      </w:pPr>
      <w:r w:rsidRPr="00511A49">
        <w:t xml:space="preserve">Корректировка по статье относительно предложений предприятия в сторону снижения составила – </w:t>
      </w:r>
      <w:r w:rsidRPr="00511A49">
        <w:rPr>
          <w:b/>
        </w:rPr>
        <w:t>173,50</w:t>
      </w:r>
      <w:r w:rsidRPr="00511A49">
        <w:t xml:space="preserve"> тыс. руб. (декабрь 2013 года к декабрю 2012 года).</w:t>
      </w:r>
    </w:p>
    <w:p w:rsidR="00511A49" w:rsidRPr="00511A49" w:rsidRDefault="00511A49" w:rsidP="00511A49">
      <w:pPr>
        <w:ind w:firstLine="720"/>
      </w:pPr>
    </w:p>
    <w:p w:rsidR="00511A49" w:rsidRPr="00511A49" w:rsidRDefault="00511A49" w:rsidP="00511A49">
      <w:pPr>
        <w:jc w:val="center"/>
        <w:rPr>
          <w:b/>
          <w:u w:val="single"/>
        </w:rPr>
      </w:pPr>
      <w:r w:rsidRPr="00511A49">
        <w:rPr>
          <w:b/>
          <w:u w:val="single"/>
        </w:rPr>
        <w:t>«Другие расходы»</w:t>
      </w:r>
    </w:p>
    <w:p w:rsidR="00511A49" w:rsidRPr="00511A49" w:rsidRDefault="00511A49" w:rsidP="00511A49">
      <w:pPr>
        <w:ind w:firstLine="720"/>
      </w:pPr>
      <w:r w:rsidRPr="00511A49">
        <w:t xml:space="preserve">Предприятие заявило расходы по статье в сумме </w:t>
      </w:r>
      <w:r w:rsidRPr="00511A49">
        <w:rPr>
          <w:b/>
        </w:rPr>
        <w:t xml:space="preserve">2730,90 </w:t>
      </w:r>
      <w:r w:rsidRPr="00511A49">
        <w:t>тыс.</w:t>
      </w:r>
      <w:r w:rsidR="00A514D9">
        <w:t xml:space="preserve"> </w:t>
      </w:r>
      <w:r w:rsidRPr="00511A49">
        <w:t>руб.</w:t>
      </w:r>
    </w:p>
    <w:p w:rsidR="00511A49" w:rsidRPr="00511A49" w:rsidRDefault="00511A49" w:rsidP="00511A49">
      <w:pPr>
        <w:ind w:firstLine="720"/>
        <w:jc w:val="both"/>
      </w:pPr>
      <w:r w:rsidRPr="00511A49">
        <w:t>Статья включает в себя расходы по охране объектов, техобслуживание средств охраны, обслуживание системы средств видеонаблюдения, дератизации, командировочные расходы, связь, вывоз ТБО, аренду земельного участка и имущества, экспертизу расчета нормативов, охрану труда, подготовку кадров, обследование конструкций зданий, ультрозвуковой контроль теплосетей, обследование и диагностирование котлов и конструкций зданий, техническое освидетельствование дымовой трубы дымовой трубы и т.д.</w:t>
      </w:r>
    </w:p>
    <w:p w:rsidR="00511A49" w:rsidRPr="00511A49" w:rsidRDefault="00511A49" w:rsidP="00511A49">
      <w:pPr>
        <w:ind w:firstLine="720"/>
        <w:jc w:val="both"/>
      </w:pPr>
      <w:r w:rsidRPr="00511A49">
        <w:t>Эксперты считают, что в целом с предложениями предприятия следует согласиться, при этом следует исключить расходы на взаимоотношения с СРО в сумме 208,00 тыс.</w:t>
      </w:r>
      <w:r w:rsidR="002D6482">
        <w:t xml:space="preserve"> </w:t>
      </w:r>
      <w:r w:rsidRPr="00511A49">
        <w:t>руб., как экономически необоснованные, поскольку действующее законодательство не содержит обязующей нормы.</w:t>
      </w:r>
    </w:p>
    <w:p w:rsidR="00511A49" w:rsidRPr="00511A49" w:rsidRDefault="00511A49" w:rsidP="00511A49">
      <w:pPr>
        <w:ind w:firstLine="720"/>
        <w:jc w:val="both"/>
      </w:pPr>
      <w:r w:rsidRPr="00511A49">
        <w:t>Таким образом, расходы по статье предлагается принять на едином уровне во всех периодах календарной разбивки в сумме 2522,90 тыс.</w:t>
      </w:r>
      <w:r w:rsidR="002D6482">
        <w:t xml:space="preserve"> </w:t>
      </w:r>
      <w:r w:rsidRPr="00511A49">
        <w:t>руб.</w:t>
      </w:r>
    </w:p>
    <w:p w:rsidR="00511A49" w:rsidRPr="00511A49" w:rsidRDefault="00511A49" w:rsidP="00511A49">
      <w:pPr>
        <w:ind w:firstLine="720"/>
        <w:jc w:val="both"/>
      </w:pPr>
      <w:r w:rsidRPr="00511A49">
        <w:t xml:space="preserve">Корректировка по статье относительно предложений предприятия в сторону снижения составила – </w:t>
      </w:r>
      <w:r w:rsidRPr="00511A49">
        <w:rPr>
          <w:b/>
        </w:rPr>
        <w:t>208,00</w:t>
      </w:r>
      <w:r w:rsidRPr="00511A49">
        <w:t xml:space="preserve"> тыс.</w:t>
      </w:r>
      <w:r w:rsidR="002D6482">
        <w:t xml:space="preserve"> </w:t>
      </w:r>
      <w:r w:rsidRPr="00511A49">
        <w:t>руб. (декабрь 2013 года к декабрю 2012 года).</w:t>
      </w:r>
    </w:p>
    <w:p w:rsidR="00511A49" w:rsidRPr="00511A49" w:rsidRDefault="00511A49" w:rsidP="00511A49">
      <w:pPr>
        <w:ind w:firstLine="720"/>
      </w:pPr>
    </w:p>
    <w:p w:rsidR="00511A49" w:rsidRPr="00511A49" w:rsidRDefault="00511A49" w:rsidP="00511A49">
      <w:pPr>
        <w:jc w:val="center"/>
        <w:rPr>
          <w:b/>
          <w:u w:val="single"/>
        </w:rPr>
      </w:pPr>
      <w:r w:rsidRPr="00511A49">
        <w:rPr>
          <w:b/>
          <w:u w:val="single"/>
        </w:rPr>
        <w:t>«На развитие производства»</w:t>
      </w:r>
    </w:p>
    <w:p w:rsidR="00511A49" w:rsidRPr="00511A49" w:rsidRDefault="00511A49" w:rsidP="00511A49">
      <w:pPr>
        <w:ind w:firstLine="720"/>
      </w:pPr>
      <w:r w:rsidRPr="00511A49">
        <w:t>Предприятие инвестиционную программу не заявляло.</w:t>
      </w:r>
    </w:p>
    <w:p w:rsidR="00511A49" w:rsidRPr="00511A49" w:rsidRDefault="00511A49" w:rsidP="00511A49">
      <w:pPr>
        <w:ind w:firstLine="720"/>
      </w:pPr>
    </w:p>
    <w:p w:rsidR="00511A49" w:rsidRPr="00511A49" w:rsidRDefault="00511A49" w:rsidP="00511A49">
      <w:pPr>
        <w:jc w:val="center"/>
        <w:rPr>
          <w:b/>
          <w:u w:val="single"/>
        </w:rPr>
      </w:pPr>
      <w:r w:rsidRPr="00511A49">
        <w:rPr>
          <w:b/>
          <w:u w:val="single"/>
        </w:rPr>
        <w:t>«Социальное развитие»</w:t>
      </w:r>
    </w:p>
    <w:p w:rsidR="00511A49" w:rsidRPr="00511A49" w:rsidRDefault="00511A49" w:rsidP="00511A49">
      <w:pPr>
        <w:ind w:firstLine="720"/>
      </w:pPr>
      <w:r w:rsidRPr="00511A49">
        <w:t xml:space="preserve">Предприятие заявило затраты по статье в сумме </w:t>
      </w:r>
      <w:r w:rsidRPr="00511A49">
        <w:rPr>
          <w:b/>
        </w:rPr>
        <w:t>386,10</w:t>
      </w:r>
      <w:r w:rsidRPr="00511A49">
        <w:t xml:space="preserve"> тыс.</w:t>
      </w:r>
      <w:r w:rsidR="002D6482">
        <w:t xml:space="preserve"> </w:t>
      </w:r>
      <w:r w:rsidRPr="00511A49">
        <w:t>руб.</w:t>
      </w:r>
    </w:p>
    <w:p w:rsidR="00511A49" w:rsidRPr="00511A49" w:rsidRDefault="00511A49" w:rsidP="00511A49">
      <w:pPr>
        <w:ind w:firstLine="720"/>
      </w:pPr>
      <w:r w:rsidRPr="00511A49">
        <w:t xml:space="preserve">Расходы по статье приняты на едином уровне по всем периодам календарной разбивки на уровне предложений предприятия </w:t>
      </w:r>
      <w:r w:rsidRPr="00511A49">
        <w:rPr>
          <w:b/>
        </w:rPr>
        <w:t>386,10</w:t>
      </w:r>
      <w:r w:rsidRPr="00511A49">
        <w:t xml:space="preserve"> тыс.</w:t>
      </w:r>
      <w:r w:rsidR="002D6482">
        <w:t xml:space="preserve"> </w:t>
      </w:r>
      <w:r w:rsidRPr="00511A49">
        <w:t>руб.</w:t>
      </w:r>
    </w:p>
    <w:p w:rsidR="00511A49" w:rsidRPr="00511A49" w:rsidRDefault="00511A49" w:rsidP="00511A49">
      <w:pPr>
        <w:ind w:firstLine="720"/>
      </w:pPr>
      <w:r w:rsidRPr="00511A49">
        <w:t xml:space="preserve">Корректировка по статье относительно предложений предприятия составила – </w:t>
      </w:r>
      <w:r w:rsidRPr="00511A49">
        <w:rPr>
          <w:b/>
        </w:rPr>
        <w:t>0,00</w:t>
      </w:r>
      <w:r w:rsidRPr="00511A49">
        <w:t xml:space="preserve"> тыс.руб. (декабрь 2013 года к декабрю 2012 года).</w:t>
      </w:r>
    </w:p>
    <w:p w:rsidR="00511A49" w:rsidRPr="00511A49" w:rsidRDefault="00511A49" w:rsidP="00511A49">
      <w:pPr>
        <w:ind w:firstLine="720"/>
      </w:pPr>
    </w:p>
    <w:p w:rsidR="00511A49" w:rsidRPr="00511A49" w:rsidRDefault="00511A49" w:rsidP="00511A49">
      <w:pPr>
        <w:jc w:val="center"/>
        <w:rPr>
          <w:b/>
          <w:u w:val="single"/>
        </w:rPr>
      </w:pPr>
      <w:r w:rsidRPr="00511A49">
        <w:rPr>
          <w:b/>
          <w:u w:val="single"/>
        </w:rPr>
        <w:t>«На поощрение»</w:t>
      </w:r>
    </w:p>
    <w:p w:rsidR="00511A49" w:rsidRPr="00511A49" w:rsidRDefault="00511A49" w:rsidP="00511A49">
      <w:pPr>
        <w:ind w:firstLine="720"/>
      </w:pPr>
      <w:r w:rsidRPr="00511A49">
        <w:t xml:space="preserve">Предприятие заявило затраты по статье в сумме </w:t>
      </w:r>
      <w:r w:rsidRPr="00511A49">
        <w:rPr>
          <w:b/>
        </w:rPr>
        <w:t xml:space="preserve">176,90 </w:t>
      </w:r>
      <w:r w:rsidRPr="00511A49">
        <w:t>тыс.</w:t>
      </w:r>
      <w:r w:rsidR="002D6482">
        <w:t xml:space="preserve"> </w:t>
      </w:r>
      <w:r w:rsidRPr="00511A49">
        <w:t>руб.</w:t>
      </w:r>
    </w:p>
    <w:p w:rsidR="00511A49" w:rsidRPr="00511A49" w:rsidRDefault="00511A49" w:rsidP="00511A49">
      <w:pPr>
        <w:ind w:firstLine="720"/>
      </w:pPr>
      <w:r w:rsidRPr="00511A49">
        <w:t xml:space="preserve">Расходы по статье приняты на едином уровне по всем периодам календарной разбивки на уровне предложений предприятия </w:t>
      </w:r>
      <w:r w:rsidRPr="00511A49">
        <w:rPr>
          <w:b/>
        </w:rPr>
        <w:t>176,90</w:t>
      </w:r>
      <w:r w:rsidRPr="00511A49">
        <w:t xml:space="preserve"> тыс.</w:t>
      </w:r>
      <w:r w:rsidR="002D6482">
        <w:t xml:space="preserve"> </w:t>
      </w:r>
      <w:r w:rsidRPr="00511A49">
        <w:t>руб.</w:t>
      </w:r>
    </w:p>
    <w:p w:rsidR="00511A49" w:rsidRPr="00511A49" w:rsidRDefault="00511A49" w:rsidP="00511A49">
      <w:pPr>
        <w:ind w:firstLine="720"/>
      </w:pPr>
      <w:r w:rsidRPr="00511A49">
        <w:t xml:space="preserve">Корректировка по статье относительно предложений предприятия составила – </w:t>
      </w:r>
      <w:r w:rsidRPr="00511A49">
        <w:rPr>
          <w:b/>
        </w:rPr>
        <w:t>0,00</w:t>
      </w:r>
      <w:r w:rsidRPr="00511A49">
        <w:t xml:space="preserve"> тыс.</w:t>
      </w:r>
      <w:r w:rsidR="002D6482">
        <w:t xml:space="preserve"> </w:t>
      </w:r>
      <w:r w:rsidRPr="00511A49">
        <w:t>руб. (декабрь 2013 года к декабрю 2012 года).</w:t>
      </w:r>
    </w:p>
    <w:p w:rsidR="00511A49" w:rsidRPr="00511A49" w:rsidRDefault="00511A49" w:rsidP="00511A49">
      <w:pPr>
        <w:ind w:firstLine="720"/>
      </w:pPr>
    </w:p>
    <w:p w:rsidR="00511A49" w:rsidRPr="00511A49" w:rsidRDefault="00511A49" w:rsidP="00511A49">
      <w:pPr>
        <w:jc w:val="center"/>
        <w:rPr>
          <w:b/>
          <w:u w:val="single"/>
        </w:rPr>
      </w:pPr>
      <w:r w:rsidRPr="00511A49">
        <w:rPr>
          <w:b/>
          <w:u w:val="single"/>
        </w:rPr>
        <w:t>«Другие расходы» из прибыли</w:t>
      </w:r>
    </w:p>
    <w:p w:rsidR="00511A49" w:rsidRPr="00511A49" w:rsidRDefault="00511A49" w:rsidP="00511A49">
      <w:pPr>
        <w:ind w:firstLine="720"/>
        <w:jc w:val="both"/>
      </w:pPr>
      <w:r w:rsidRPr="00511A49">
        <w:t xml:space="preserve">Предприятие заявило расходы по статье, относящиеся к производству тепловой энергии в сумме </w:t>
      </w:r>
      <w:r w:rsidRPr="00511A49">
        <w:rPr>
          <w:b/>
        </w:rPr>
        <w:t xml:space="preserve">4082,1 </w:t>
      </w:r>
      <w:r w:rsidRPr="00511A49">
        <w:t>тыс.</w:t>
      </w:r>
      <w:r w:rsidR="002D6482">
        <w:t xml:space="preserve"> </w:t>
      </w:r>
      <w:r w:rsidRPr="00511A49">
        <w:t>руб.</w:t>
      </w:r>
    </w:p>
    <w:p w:rsidR="00511A49" w:rsidRPr="00511A49" w:rsidRDefault="00511A49" w:rsidP="00511A49">
      <w:pPr>
        <w:ind w:firstLine="720"/>
        <w:jc w:val="both"/>
      </w:pPr>
      <w:r w:rsidRPr="00511A49">
        <w:lastRenderedPageBreak/>
        <w:t>Прибыль на другие цели распределяется предприятием пропорционально заработной плате основных рабочих.</w:t>
      </w:r>
    </w:p>
    <w:p w:rsidR="00511A49" w:rsidRPr="00511A49" w:rsidRDefault="00511A49" w:rsidP="00511A49">
      <w:pPr>
        <w:ind w:firstLine="720"/>
        <w:jc w:val="both"/>
      </w:pPr>
    </w:p>
    <w:p w:rsidR="00511A49" w:rsidRPr="00511A49" w:rsidRDefault="00511A49" w:rsidP="00511A49">
      <w:pPr>
        <w:ind w:firstLine="720"/>
        <w:jc w:val="both"/>
      </w:pPr>
      <w:r w:rsidRPr="00511A49">
        <w:t>Предложения предприятия и мнение экспертов сведены в таблицу.</w:t>
      </w:r>
    </w:p>
    <w:p w:rsidR="00511A49" w:rsidRPr="00511A49" w:rsidRDefault="00511A49" w:rsidP="00511A49">
      <w:pPr>
        <w:ind w:firstLine="720"/>
        <w:jc w:val="both"/>
      </w:pPr>
    </w:p>
    <w:tbl>
      <w:tblPr>
        <w:tblW w:w="9823" w:type="dxa"/>
        <w:tblInd w:w="108" w:type="dxa"/>
        <w:tblLook w:val="0000" w:firstRow="0" w:lastRow="0" w:firstColumn="0" w:lastColumn="0" w:noHBand="0" w:noVBand="0"/>
      </w:tblPr>
      <w:tblGrid>
        <w:gridCol w:w="3868"/>
        <w:gridCol w:w="1985"/>
        <w:gridCol w:w="1985"/>
        <w:gridCol w:w="1985"/>
      </w:tblGrid>
      <w:tr w:rsidR="00511A49" w:rsidRPr="00511A49" w:rsidTr="00D97018">
        <w:trPr>
          <w:trHeight w:val="255"/>
        </w:trPr>
        <w:tc>
          <w:tcPr>
            <w:tcW w:w="9823" w:type="dxa"/>
            <w:gridSpan w:val="4"/>
            <w:tcBorders>
              <w:top w:val="nil"/>
              <w:left w:val="nil"/>
              <w:bottom w:val="single" w:sz="4" w:space="0" w:color="auto"/>
              <w:right w:val="nil"/>
            </w:tcBorders>
            <w:shd w:val="clear" w:color="auto" w:fill="auto"/>
            <w:vAlign w:val="bottom"/>
          </w:tcPr>
          <w:p w:rsidR="00511A49" w:rsidRPr="00511A49" w:rsidRDefault="00511A49" w:rsidP="00511A49">
            <w:pPr>
              <w:jc w:val="center"/>
              <w:rPr>
                <w:rFonts w:ascii="Arial" w:hAnsi="Arial" w:cs="Arial"/>
                <w:b/>
                <w:bCs/>
                <w:sz w:val="20"/>
                <w:szCs w:val="20"/>
              </w:rPr>
            </w:pPr>
            <w:r w:rsidRPr="00511A49">
              <w:rPr>
                <w:rFonts w:ascii="Arial" w:hAnsi="Arial" w:cs="Arial"/>
                <w:b/>
                <w:bCs/>
                <w:sz w:val="20"/>
                <w:szCs w:val="20"/>
              </w:rPr>
              <w:t xml:space="preserve">Прибыль на другие цели на 2013 год </w:t>
            </w:r>
          </w:p>
        </w:tc>
      </w:tr>
      <w:tr w:rsidR="00511A49" w:rsidRPr="00511A49" w:rsidTr="00D97018">
        <w:trPr>
          <w:trHeight w:val="510"/>
        </w:trPr>
        <w:tc>
          <w:tcPr>
            <w:tcW w:w="3868" w:type="dxa"/>
            <w:tcBorders>
              <w:top w:val="nil"/>
              <w:left w:val="single" w:sz="4" w:space="0" w:color="auto"/>
              <w:bottom w:val="single" w:sz="4" w:space="0" w:color="auto"/>
              <w:right w:val="single" w:sz="4" w:space="0" w:color="auto"/>
            </w:tcBorders>
            <w:shd w:val="clear" w:color="auto" w:fill="auto"/>
            <w:noWrap/>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 </w:t>
            </w:r>
          </w:p>
        </w:tc>
        <w:tc>
          <w:tcPr>
            <w:tcW w:w="1985" w:type="dxa"/>
            <w:tcBorders>
              <w:top w:val="nil"/>
              <w:left w:val="nil"/>
              <w:bottom w:val="single" w:sz="4" w:space="0" w:color="auto"/>
              <w:right w:val="single" w:sz="4" w:space="0" w:color="auto"/>
            </w:tcBorders>
            <w:shd w:val="clear" w:color="auto" w:fill="auto"/>
            <w:vAlign w:val="bottom"/>
          </w:tcPr>
          <w:p w:rsidR="00511A49" w:rsidRPr="00511A49" w:rsidRDefault="00511A49" w:rsidP="00511A49">
            <w:pPr>
              <w:jc w:val="center"/>
              <w:rPr>
                <w:rFonts w:ascii="Arial" w:hAnsi="Arial" w:cs="Arial"/>
                <w:sz w:val="20"/>
                <w:szCs w:val="20"/>
              </w:rPr>
            </w:pPr>
            <w:r w:rsidRPr="00511A49">
              <w:rPr>
                <w:rFonts w:ascii="Arial" w:hAnsi="Arial" w:cs="Arial"/>
                <w:sz w:val="20"/>
                <w:szCs w:val="20"/>
              </w:rPr>
              <w:t>заявка предприятия</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center"/>
              <w:rPr>
                <w:rFonts w:ascii="Arial" w:hAnsi="Arial" w:cs="Arial"/>
                <w:sz w:val="20"/>
                <w:szCs w:val="20"/>
              </w:rPr>
            </w:pPr>
            <w:r w:rsidRPr="00511A49">
              <w:rPr>
                <w:rFonts w:ascii="Arial" w:hAnsi="Arial" w:cs="Arial"/>
                <w:sz w:val="20"/>
                <w:szCs w:val="20"/>
              </w:rPr>
              <w:t>РЭК</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отклонение</w:t>
            </w:r>
          </w:p>
        </w:tc>
      </w:tr>
      <w:tr w:rsidR="00511A49" w:rsidRPr="00511A49" w:rsidTr="00D97018">
        <w:trPr>
          <w:trHeight w:val="480"/>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услуги банка</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130,6</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130,6</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0,00</w:t>
            </w:r>
          </w:p>
        </w:tc>
      </w:tr>
      <w:tr w:rsidR="00511A49" w:rsidRPr="00511A49" w:rsidTr="00D97018">
        <w:trPr>
          <w:trHeight w:val="58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 за пользование овердрафным кредитом</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97,1</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97,1</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0,00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административный штраф</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32,2</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-32,20</w:t>
            </w:r>
          </w:p>
        </w:tc>
      </w:tr>
      <w:tr w:rsidR="00511A49" w:rsidRPr="00511A49" w:rsidTr="00D97018">
        <w:trPr>
          <w:trHeight w:val="510"/>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аренда сооружений, областное имущество</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18,8</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18,8</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0,00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представительские расходы</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2,9</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2,9</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0,00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услуги прессцентра</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42,0</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42,0</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0,00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оформление торговой площадки</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4,1</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4,1</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0,00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Пени по решению арбитражного суда</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448,6</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-448,60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плата за ведение реестра акционеров</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9,2</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9,2</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0,00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резерв по сомнительным долгам</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2922,8</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2922,8</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0,00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возмещение ущерба</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138,2</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-138,20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госпошлина</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58,6</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58,6</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0,00</w:t>
            </w:r>
          </w:p>
        </w:tc>
      </w:tr>
      <w:tr w:rsidR="00511A49" w:rsidRPr="00511A49" w:rsidTr="00D97018">
        <w:trPr>
          <w:trHeight w:val="570"/>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штраф за несвоевременную оплату госпошлины</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177</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0</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-177,00</w:t>
            </w:r>
          </w:p>
        </w:tc>
      </w:tr>
      <w:tr w:rsidR="00511A49" w:rsidRPr="00511A49" w:rsidTr="00D97018">
        <w:trPr>
          <w:trHeight w:val="255"/>
        </w:trPr>
        <w:tc>
          <w:tcPr>
            <w:tcW w:w="3868" w:type="dxa"/>
            <w:tcBorders>
              <w:top w:val="nil"/>
              <w:left w:val="single" w:sz="4" w:space="0" w:color="auto"/>
              <w:bottom w:val="single" w:sz="4" w:space="0" w:color="auto"/>
              <w:right w:val="single" w:sz="4" w:space="0" w:color="auto"/>
            </w:tcBorders>
            <w:shd w:val="clear" w:color="auto" w:fill="auto"/>
            <w:vAlign w:val="bottom"/>
          </w:tcPr>
          <w:p w:rsidR="00511A49" w:rsidRPr="00511A49" w:rsidRDefault="00511A49" w:rsidP="00511A49">
            <w:pPr>
              <w:rPr>
                <w:rFonts w:ascii="Arial" w:hAnsi="Arial" w:cs="Arial"/>
                <w:sz w:val="20"/>
                <w:szCs w:val="20"/>
              </w:rPr>
            </w:pPr>
            <w:r w:rsidRPr="00511A49">
              <w:rPr>
                <w:rFonts w:ascii="Arial" w:hAnsi="Arial" w:cs="Arial"/>
                <w:sz w:val="20"/>
                <w:szCs w:val="20"/>
              </w:rPr>
              <w:t>ИТОГО</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4082,1</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3286,10</w:t>
            </w:r>
          </w:p>
        </w:tc>
        <w:tc>
          <w:tcPr>
            <w:tcW w:w="1985"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sz w:val="20"/>
                <w:szCs w:val="20"/>
              </w:rPr>
            </w:pPr>
            <w:r w:rsidRPr="00511A49">
              <w:rPr>
                <w:rFonts w:ascii="Arial" w:hAnsi="Arial" w:cs="Arial"/>
                <w:sz w:val="20"/>
                <w:szCs w:val="20"/>
              </w:rPr>
              <w:t>-796,00</w:t>
            </w:r>
          </w:p>
        </w:tc>
      </w:tr>
    </w:tbl>
    <w:p w:rsidR="00511A49" w:rsidRPr="00511A49" w:rsidRDefault="00511A49" w:rsidP="00511A49">
      <w:pPr>
        <w:ind w:firstLine="720"/>
        <w:jc w:val="both"/>
      </w:pPr>
    </w:p>
    <w:p w:rsidR="00511A49" w:rsidRPr="00511A49" w:rsidRDefault="00511A49" w:rsidP="002D6482">
      <w:pPr>
        <w:ind w:firstLine="720"/>
        <w:jc w:val="both"/>
      </w:pPr>
      <w:r w:rsidRPr="00511A49">
        <w:t>Эксперты исключили расходы, связанные со штрафами, пени и возмещение ущерба в сумме 796,0 тыс.</w:t>
      </w:r>
      <w:r w:rsidR="002D6482">
        <w:t xml:space="preserve"> </w:t>
      </w:r>
      <w:r w:rsidRPr="00511A49">
        <w:t>руб., как не имеющие отношение к регулируемому виду деятельности.</w:t>
      </w:r>
    </w:p>
    <w:p w:rsidR="00511A49" w:rsidRPr="00511A49" w:rsidRDefault="00511A49" w:rsidP="002D6482">
      <w:pPr>
        <w:ind w:firstLine="720"/>
        <w:jc w:val="both"/>
      </w:pPr>
      <w:r w:rsidRPr="00511A49">
        <w:t xml:space="preserve">Корректировка по статье относительно предложений предприятия в сторону снижения составила – </w:t>
      </w:r>
      <w:r w:rsidRPr="00511A49">
        <w:rPr>
          <w:b/>
        </w:rPr>
        <w:t xml:space="preserve">796,0 </w:t>
      </w:r>
      <w:r w:rsidRPr="00511A49">
        <w:t>тыс.</w:t>
      </w:r>
      <w:r w:rsidR="002D6482">
        <w:t xml:space="preserve"> </w:t>
      </w:r>
      <w:r w:rsidRPr="00511A49">
        <w:t>руб. (декабрь 2013 года к декабрю 2012 года).</w:t>
      </w:r>
    </w:p>
    <w:p w:rsidR="00511A49" w:rsidRPr="00511A49" w:rsidRDefault="00511A49" w:rsidP="002D6482">
      <w:pPr>
        <w:ind w:firstLine="720"/>
        <w:jc w:val="both"/>
      </w:pPr>
    </w:p>
    <w:p w:rsidR="00511A49" w:rsidRPr="00511A49" w:rsidRDefault="00511A49" w:rsidP="00511A49">
      <w:pPr>
        <w:ind w:firstLine="720"/>
        <w:jc w:val="center"/>
        <w:rPr>
          <w:b/>
          <w:u w:val="single"/>
        </w:rPr>
      </w:pPr>
      <w:r w:rsidRPr="00511A49">
        <w:rPr>
          <w:b/>
          <w:u w:val="single"/>
        </w:rPr>
        <w:t>«Налог на прибыль»</w:t>
      </w:r>
    </w:p>
    <w:p w:rsidR="00511A49" w:rsidRPr="00511A49" w:rsidRDefault="00511A49" w:rsidP="002D6482">
      <w:pPr>
        <w:ind w:firstLine="720"/>
        <w:jc w:val="both"/>
      </w:pPr>
      <w:r w:rsidRPr="00511A49">
        <w:t>Предприятие заявило налог на прибыль в сумме 344,44 тыс.</w:t>
      </w:r>
      <w:r w:rsidR="002D6482">
        <w:t xml:space="preserve"> </w:t>
      </w:r>
      <w:r w:rsidRPr="00511A49">
        <w:t>руб.</w:t>
      </w:r>
    </w:p>
    <w:p w:rsidR="00511A49" w:rsidRPr="00511A49" w:rsidRDefault="00511A49" w:rsidP="002D6482">
      <w:pPr>
        <w:ind w:firstLine="720"/>
        <w:jc w:val="both"/>
        <w:rPr>
          <w:b/>
          <w:u w:val="single"/>
        </w:rPr>
      </w:pPr>
      <w:r w:rsidRPr="00511A49">
        <w:t xml:space="preserve">В результате автоматического пересчета, сумму затрат по налогу на прибыль необходимо принять в объеме </w:t>
      </w:r>
      <w:r w:rsidRPr="00511A49">
        <w:rPr>
          <w:b/>
        </w:rPr>
        <w:t>962,28</w:t>
      </w:r>
      <w:r w:rsidRPr="00511A49">
        <w:t xml:space="preserve"> тыс.</w:t>
      </w:r>
      <w:r w:rsidR="002D6482">
        <w:t xml:space="preserve"> </w:t>
      </w:r>
      <w:r w:rsidRPr="00511A49">
        <w:t>руб. во всех периодах календарной разбивки.</w:t>
      </w:r>
    </w:p>
    <w:p w:rsidR="00511A49" w:rsidRPr="00511A49" w:rsidRDefault="00511A49" w:rsidP="002D6482">
      <w:pPr>
        <w:ind w:firstLine="720"/>
        <w:jc w:val="both"/>
      </w:pPr>
      <w:r w:rsidRPr="00511A49">
        <w:t xml:space="preserve">Корректировка по налогу на прибыль относительно предложений предприятия в сторону увеличения составила – </w:t>
      </w:r>
      <w:r w:rsidRPr="00511A49">
        <w:rPr>
          <w:b/>
        </w:rPr>
        <w:t>617,88</w:t>
      </w:r>
      <w:r w:rsidRPr="00511A49">
        <w:t xml:space="preserve"> тыс.</w:t>
      </w:r>
      <w:r w:rsidR="002D6482">
        <w:t xml:space="preserve"> </w:t>
      </w:r>
      <w:r w:rsidRPr="00511A49">
        <w:t>руб. (декабрь 2013 года к декабрю 2012 года).</w:t>
      </w:r>
    </w:p>
    <w:p w:rsidR="00511A49" w:rsidRPr="00511A49" w:rsidRDefault="00511A49" w:rsidP="00511A49">
      <w:pPr>
        <w:ind w:firstLine="567"/>
        <w:jc w:val="both"/>
        <w:rPr>
          <w:b/>
          <w:u w:val="single"/>
        </w:rPr>
      </w:pPr>
    </w:p>
    <w:p w:rsidR="00511A49" w:rsidRPr="00511A49" w:rsidRDefault="00511A49" w:rsidP="00511A49">
      <w:pPr>
        <w:ind w:firstLine="720"/>
        <w:jc w:val="center"/>
        <w:rPr>
          <w:b/>
          <w:u w:val="single"/>
        </w:rPr>
      </w:pPr>
      <w:r w:rsidRPr="00511A49">
        <w:rPr>
          <w:b/>
          <w:u w:val="single"/>
        </w:rPr>
        <w:t>«Налог на имущество»</w:t>
      </w:r>
    </w:p>
    <w:p w:rsidR="00511A49" w:rsidRPr="00511A49" w:rsidRDefault="00511A49" w:rsidP="002D6482">
      <w:pPr>
        <w:ind w:firstLine="720"/>
        <w:jc w:val="both"/>
      </w:pPr>
      <w:r w:rsidRPr="00511A49">
        <w:t>Предприятие заявило расходы по статье в сумме 227,70 тыс.</w:t>
      </w:r>
      <w:r w:rsidR="002D6482">
        <w:t xml:space="preserve"> </w:t>
      </w:r>
      <w:r w:rsidRPr="00511A49">
        <w:t>руб. (в расчете на год). Эксперты, изучив расчет предприятия и учтя тот факт, что в 2012 году предприятие должно еще освоить часть инвестиционной программы, утвержденной на 2012 год, предлагают согласиться с заявленной суммой и принять ее на едином</w:t>
      </w:r>
      <w:r w:rsidR="002D6482">
        <w:t xml:space="preserve"> </w:t>
      </w:r>
      <w:r w:rsidRPr="00511A49">
        <w:t>уровне во всех периодах календарной разбивки 227,70 тыс.</w:t>
      </w:r>
      <w:r w:rsidR="002D6482">
        <w:t xml:space="preserve"> </w:t>
      </w:r>
      <w:r w:rsidRPr="00511A49">
        <w:t>руб.</w:t>
      </w:r>
    </w:p>
    <w:p w:rsidR="00511A49" w:rsidRPr="00511A49" w:rsidRDefault="00511A49" w:rsidP="002D6482">
      <w:pPr>
        <w:ind w:firstLine="720"/>
        <w:jc w:val="both"/>
      </w:pPr>
      <w:r w:rsidRPr="00511A49">
        <w:t xml:space="preserve">Корректировка по налогу на имущество относительно предложений предприятия составила – </w:t>
      </w:r>
      <w:r w:rsidRPr="00511A49">
        <w:rPr>
          <w:b/>
        </w:rPr>
        <w:t>0,00</w:t>
      </w:r>
      <w:r w:rsidRPr="00511A49">
        <w:t xml:space="preserve"> тыс.</w:t>
      </w:r>
      <w:r w:rsidR="002D6482">
        <w:t xml:space="preserve"> </w:t>
      </w:r>
      <w:r w:rsidRPr="00511A49">
        <w:t>руб. (декабрь 2013 года к декабрю 2012 года).</w:t>
      </w:r>
    </w:p>
    <w:p w:rsidR="00511A49" w:rsidRPr="00511A49" w:rsidRDefault="00511A49" w:rsidP="00511A49">
      <w:pPr>
        <w:ind w:firstLine="720"/>
      </w:pPr>
    </w:p>
    <w:p w:rsidR="00511A49" w:rsidRPr="00511A49" w:rsidRDefault="00511A49" w:rsidP="00511A49">
      <w:pPr>
        <w:ind w:firstLine="720"/>
      </w:pPr>
    </w:p>
    <w:p w:rsidR="00511A49" w:rsidRPr="00511A49" w:rsidRDefault="00511A49" w:rsidP="00511A49">
      <w:pPr>
        <w:ind w:firstLine="720"/>
        <w:jc w:val="both"/>
      </w:pPr>
      <w:r w:rsidRPr="00511A49">
        <w:t xml:space="preserve">Общая сумма корректировок по статьям затрат, с учетом календарной разбивки, декабрь 2013г. к декабрю 2012г. составила </w:t>
      </w:r>
      <w:r w:rsidRPr="00511A49">
        <w:rPr>
          <w:b/>
        </w:rPr>
        <w:t>8120,64</w:t>
      </w:r>
      <w:r w:rsidRPr="00511A49">
        <w:t xml:space="preserve"> тыс. руб., в том числе на потребительском рынке </w:t>
      </w:r>
      <w:r w:rsidRPr="00511A49">
        <w:rPr>
          <w:b/>
        </w:rPr>
        <w:t>8041,99</w:t>
      </w:r>
      <w:r w:rsidRPr="00511A49">
        <w:t xml:space="preserve"> тыс.</w:t>
      </w:r>
      <w:r w:rsidR="002D6482">
        <w:t xml:space="preserve"> </w:t>
      </w:r>
      <w:r w:rsidRPr="00511A49">
        <w:t>руб.</w:t>
      </w:r>
    </w:p>
    <w:p w:rsidR="00511A49" w:rsidRPr="00511A49" w:rsidRDefault="00511A49" w:rsidP="00511A49">
      <w:pPr>
        <w:jc w:val="center"/>
        <w:rPr>
          <w:b/>
          <w:u w:val="single"/>
        </w:rPr>
      </w:pPr>
      <w:r w:rsidRPr="00511A49">
        <w:rPr>
          <w:b/>
          <w:u w:val="single"/>
        </w:rPr>
        <w:lastRenderedPageBreak/>
        <w:t>«Неисполнение статей расходов по факту 2011 года»</w:t>
      </w:r>
    </w:p>
    <w:p w:rsidR="00511A49" w:rsidRPr="00511A49" w:rsidRDefault="00511A49" w:rsidP="00511A49">
      <w:pPr>
        <w:ind w:firstLine="709"/>
      </w:pPr>
      <w:r w:rsidRPr="00511A49">
        <w:t>Эксперты проанализировали фактически сложившиеся расходы компании в части производства и реализации тепловой энергии за 2011 год и отмечают следующее.</w:t>
      </w:r>
    </w:p>
    <w:p w:rsidR="00511A49" w:rsidRPr="00511A49" w:rsidRDefault="00511A49" w:rsidP="00511A49">
      <w:pPr>
        <w:ind w:firstLine="709"/>
      </w:pPr>
      <w:r w:rsidRPr="00511A49">
        <w:t xml:space="preserve">По итогу 2011 года предприятие не освоило выделенные средства по ряду статей в сумме </w:t>
      </w:r>
      <w:r w:rsidRPr="00511A49">
        <w:rPr>
          <w:b/>
        </w:rPr>
        <w:t>15120,11</w:t>
      </w:r>
      <w:r w:rsidRPr="00511A49">
        <w:t xml:space="preserve"> тыс.</w:t>
      </w:r>
      <w:r w:rsidR="002D6482">
        <w:t xml:space="preserve"> </w:t>
      </w:r>
      <w:r w:rsidRPr="00511A49">
        <w:t>руб., которые необходимо снять с НВВ 2013года, а именно:</w:t>
      </w:r>
    </w:p>
    <w:p w:rsidR="00511A49" w:rsidRPr="00511A49" w:rsidRDefault="00511A49" w:rsidP="00511A49">
      <w:pPr>
        <w:jc w:val="both"/>
        <w:rPr>
          <w:b/>
        </w:rPr>
      </w:pPr>
      <w:r w:rsidRPr="00511A49">
        <w:rPr>
          <w:b/>
        </w:rPr>
        <w:t xml:space="preserve">● 65,80 </w:t>
      </w:r>
      <w:r w:rsidRPr="00511A49">
        <w:t>тыс.</w:t>
      </w:r>
      <w:r w:rsidR="002D6482">
        <w:t xml:space="preserve"> </w:t>
      </w:r>
      <w:r w:rsidRPr="00511A49">
        <w:t>руб. по статье «Сырье и материалы» в связи со снижением расходов на реагенты, связанным со снижением полезного отпуска потребителям.</w:t>
      </w:r>
    </w:p>
    <w:p w:rsidR="00511A49" w:rsidRPr="00511A49" w:rsidRDefault="00511A49" w:rsidP="00511A49">
      <w:pPr>
        <w:jc w:val="both"/>
      </w:pPr>
      <w:r w:rsidRPr="00511A49">
        <w:rPr>
          <w:b/>
        </w:rPr>
        <w:t>● 7541,52</w:t>
      </w:r>
      <w:r w:rsidRPr="00511A49">
        <w:t xml:space="preserve"> тыс.</w:t>
      </w:r>
      <w:r w:rsidR="002D6482">
        <w:t xml:space="preserve"> </w:t>
      </w:r>
      <w:r w:rsidRPr="00511A49">
        <w:t>руб. по статье «Электроэнергия» в результате оптимизации режимов в связи с установкой приборов частотного регулирования и фактически сложившейся цены ниже запланированной.</w:t>
      </w:r>
    </w:p>
    <w:p w:rsidR="00511A49" w:rsidRPr="00511A49" w:rsidRDefault="00511A49" w:rsidP="00511A49">
      <w:r w:rsidRPr="00511A49">
        <w:rPr>
          <w:b/>
        </w:rPr>
        <w:t>● 418,49</w:t>
      </w:r>
      <w:r w:rsidRPr="00511A49">
        <w:t xml:space="preserve"> тыс.</w:t>
      </w:r>
      <w:r w:rsidR="002D6482">
        <w:t xml:space="preserve"> </w:t>
      </w:r>
      <w:r w:rsidRPr="00511A49">
        <w:t>руб. по статье «Затраты на оплату труда», сэкономили в связи с отсутствием оборотных средств на предприятии.</w:t>
      </w:r>
    </w:p>
    <w:p w:rsidR="00511A49" w:rsidRPr="00511A49" w:rsidRDefault="00511A49" w:rsidP="00511A49">
      <w:r w:rsidRPr="00511A49">
        <w:rPr>
          <w:b/>
        </w:rPr>
        <w:t>● 310,57</w:t>
      </w:r>
      <w:r w:rsidRPr="00511A49">
        <w:t xml:space="preserve"> тыс.</w:t>
      </w:r>
      <w:r w:rsidR="002D6482">
        <w:t xml:space="preserve"> </w:t>
      </w:r>
      <w:r w:rsidRPr="00511A49">
        <w:t>руб. по статье «Отчисления на социальные нужды», сэкономили заработную плату.</w:t>
      </w:r>
    </w:p>
    <w:p w:rsidR="00511A49" w:rsidRPr="00511A49" w:rsidRDefault="00511A49" w:rsidP="00511A49">
      <w:r w:rsidRPr="00511A49">
        <w:rPr>
          <w:b/>
        </w:rPr>
        <w:t>● 1148,20</w:t>
      </w:r>
      <w:r w:rsidRPr="00511A49">
        <w:t xml:space="preserve"> тыс.</w:t>
      </w:r>
      <w:r w:rsidR="002D6482">
        <w:t xml:space="preserve"> </w:t>
      </w:r>
      <w:r w:rsidRPr="00511A49">
        <w:t>руб. по статье «Затраты на ремонтные работы» не освоили полностью средства, т.к. в первую очередь осваивали бюджетные средства выделенные предприятию под ремонт бюджетных объектов, а также теплотрасс.</w:t>
      </w:r>
    </w:p>
    <w:p w:rsidR="00511A49" w:rsidRPr="00511A49" w:rsidRDefault="00511A49" w:rsidP="00511A49">
      <w:r w:rsidRPr="00511A49">
        <w:t xml:space="preserve">● </w:t>
      </w:r>
      <w:r w:rsidRPr="00511A49">
        <w:rPr>
          <w:b/>
        </w:rPr>
        <w:t xml:space="preserve">265,70 </w:t>
      </w:r>
      <w:r w:rsidRPr="00511A49">
        <w:t>тыс.</w:t>
      </w:r>
      <w:r w:rsidR="002D6482">
        <w:t xml:space="preserve"> </w:t>
      </w:r>
      <w:r w:rsidRPr="00511A49">
        <w:t>руб. по статье «Другие расходы из себестоимости» в результате не освоения.</w:t>
      </w:r>
    </w:p>
    <w:p w:rsidR="00511A49" w:rsidRPr="00511A49" w:rsidRDefault="00511A49" w:rsidP="00511A49">
      <w:r w:rsidRPr="00511A49">
        <w:t xml:space="preserve">● </w:t>
      </w:r>
      <w:r w:rsidRPr="00511A49">
        <w:rPr>
          <w:b/>
        </w:rPr>
        <w:t>2675,49</w:t>
      </w:r>
      <w:r w:rsidRPr="00511A49">
        <w:t xml:space="preserve"> тыс.</w:t>
      </w:r>
      <w:r w:rsidR="002D6482">
        <w:t xml:space="preserve"> </w:t>
      </w:r>
      <w:r w:rsidRPr="00511A49">
        <w:t>руб. сняты в полном объеме средства в связи с не освоением инвестиционной программы 2011 года, в том числе 2152,19 за счет средств из прибыли и 523,3 тыс.</w:t>
      </w:r>
      <w:r w:rsidR="002D6482">
        <w:t xml:space="preserve"> </w:t>
      </w:r>
      <w:r w:rsidRPr="00511A49">
        <w:t>руб. за счет средств амортизации.</w:t>
      </w:r>
    </w:p>
    <w:p w:rsidR="00511A49" w:rsidRPr="00511A49" w:rsidRDefault="00511A49" w:rsidP="00511A49">
      <w:r w:rsidRPr="00511A49">
        <w:t xml:space="preserve">● </w:t>
      </w:r>
      <w:r w:rsidRPr="00511A49">
        <w:rPr>
          <w:b/>
        </w:rPr>
        <w:t>1866,47</w:t>
      </w:r>
      <w:r w:rsidRPr="00511A49">
        <w:t xml:space="preserve"> тыс.</w:t>
      </w:r>
      <w:r w:rsidR="002D6482">
        <w:t xml:space="preserve"> </w:t>
      </w:r>
      <w:r w:rsidRPr="00511A49">
        <w:t>руб. сняты в полном объеме налог на прибыль с целевых сре</w:t>
      </w:r>
      <w:proofErr w:type="gramStart"/>
      <w:r w:rsidRPr="00511A49">
        <w:t>дств в св</w:t>
      </w:r>
      <w:proofErr w:type="gramEnd"/>
      <w:r w:rsidRPr="00511A49">
        <w:t>язи с отменой Закона Кемеровской области от 09.12.1999 №78-ОЗ (Закон Кемеровской области от 27.12.2010г. №152 – ОЗ) в размере 1492,84 тыс.</w:t>
      </w:r>
      <w:r w:rsidR="002D6482">
        <w:t xml:space="preserve"> </w:t>
      </w:r>
      <w:r w:rsidRPr="00511A49">
        <w:t>руб. и предусмотренный налог на прибыль с целевых средств 373,63 тыс.</w:t>
      </w:r>
      <w:r w:rsidR="002D6482">
        <w:t xml:space="preserve"> </w:t>
      </w:r>
      <w:r w:rsidRPr="00511A49">
        <w:t>руб.</w:t>
      </w:r>
    </w:p>
    <w:p w:rsidR="00511A49" w:rsidRPr="00511A49" w:rsidRDefault="00511A49" w:rsidP="00511A49">
      <w:r w:rsidRPr="00511A49">
        <w:t xml:space="preserve">● </w:t>
      </w:r>
      <w:r w:rsidRPr="00511A49">
        <w:rPr>
          <w:b/>
        </w:rPr>
        <w:t>772,27</w:t>
      </w:r>
      <w:r w:rsidRPr="00511A49">
        <w:t xml:space="preserve"> тыс.</w:t>
      </w:r>
      <w:r w:rsidR="0015309C">
        <w:t xml:space="preserve"> </w:t>
      </w:r>
      <w:r w:rsidRPr="00511A49">
        <w:t>руб. сняты в полном объеме средства по налогу на прибыль, поскольку деятельность предприятия в 2011 году была убыточна.</w:t>
      </w:r>
    </w:p>
    <w:p w:rsidR="00511A49" w:rsidRPr="00511A49" w:rsidRDefault="00511A49" w:rsidP="00511A49">
      <w:r w:rsidRPr="00511A49">
        <w:t xml:space="preserve">● </w:t>
      </w:r>
      <w:r w:rsidRPr="00511A49">
        <w:rPr>
          <w:b/>
        </w:rPr>
        <w:t>55,60</w:t>
      </w:r>
      <w:r w:rsidRPr="00511A49">
        <w:t xml:space="preserve"> тыс.</w:t>
      </w:r>
      <w:r w:rsidR="0015309C">
        <w:t xml:space="preserve"> </w:t>
      </w:r>
      <w:r w:rsidRPr="00511A49">
        <w:t>руб. сняты не освоенные средства по статье «Соцразвитие».</w:t>
      </w:r>
    </w:p>
    <w:p w:rsidR="00511A49" w:rsidRPr="00511A49" w:rsidRDefault="00511A49" w:rsidP="00511A49"/>
    <w:p w:rsidR="00511A49" w:rsidRPr="00511A49" w:rsidRDefault="00511A49" w:rsidP="00511A49">
      <w:pPr>
        <w:jc w:val="center"/>
        <w:rPr>
          <w:b/>
          <w:u w:val="single"/>
        </w:rPr>
      </w:pPr>
      <w:r w:rsidRPr="00511A49">
        <w:rPr>
          <w:b/>
          <w:u w:val="single"/>
        </w:rPr>
        <w:t>«Выпадающие доходы предприятия»</w:t>
      </w:r>
    </w:p>
    <w:p w:rsidR="00511A49" w:rsidRPr="00511A49" w:rsidRDefault="00511A49" w:rsidP="00511A49">
      <w:pPr>
        <w:ind w:firstLine="709"/>
      </w:pPr>
      <w:r w:rsidRPr="00511A49">
        <w:t xml:space="preserve">Предприятие заявило выпадающие доходы в сумме </w:t>
      </w:r>
      <w:r w:rsidRPr="00511A49">
        <w:rPr>
          <w:b/>
        </w:rPr>
        <w:t>19894,71</w:t>
      </w:r>
      <w:r w:rsidRPr="00511A49">
        <w:t xml:space="preserve"> тыс.</w:t>
      </w:r>
      <w:r w:rsidR="0015309C">
        <w:t xml:space="preserve"> </w:t>
      </w:r>
      <w:r w:rsidRPr="00511A49">
        <w:t>руб.</w:t>
      </w:r>
    </w:p>
    <w:p w:rsidR="00511A49" w:rsidRPr="00511A49" w:rsidRDefault="00511A49" w:rsidP="00511A49">
      <w:pPr>
        <w:ind w:firstLine="709"/>
      </w:pPr>
      <w:r w:rsidRPr="00511A49">
        <w:t>Постатейная заявка предприятия выглядит следующим образом:</w:t>
      </w:r>
    </w:p>
    <w:p w:rsidR="00511A49" w:rsidRPr="00511A49" w:rsidRDefault="00511A49" w:rsidP="00511A49">
      <w:pPr>
        <w:jc w:val="both"/>
      </w:pPr>
      <w:r w:rsidRPr="00511A49">
        <w:t xml:space="preserve">1. по статье «Сырье и материалы» </w:t>
      </w:r>
      <w:r w:rsidRPr="00511A49">
        <w:rPr>
          <w:b/>
        </w:rPr>
        <w:t>9112,68</w:t>
      </w:r>
      <w:r w:rsidRPr="00511A49">
        <w:t xml:space="preserve"> тыс.</w:t>
      </w:r>
      <w:r w:rsidR="0015309C">
        <w:t xml:space="preserve"> </w:t>
      </w:r>
      <w:r w:rsidRPr="00511A49">
        <w:t>руб. перерасход по подстатье «вода»;</w:t>
      </w:r>
    </w:p>
    <w:p w:rsidR="00511A49" w:rsidRPr="00511A49" w:rsidRDefault="00511A49" w:rsidP="00511A49">
      <w:pPr>
        <w:jc w:val="both"/>
      </w:pPr>
      <w:r w:rsidRPr="00511A49">
        <w:t xml:space="preserve">2 по статье «Топливо на технологические цели с расходами по перевозкам» в сумме </w:t>
      </w:r>
      <w:r w:rsidRPr="00511A49">
        <w:rPr>
          <w:b/>
        </w:rPr>
        <w:t>1311,42</w:t>
      </w:r>
      <w:r w:rsidRPr="00511A49">
        <w:t xml:space="preserve"> тыс.</w:t>
      </w:r>
      <w:r w:rsidR="0015309C">
        <w:t xml:space="preserve"> </w:t>
      </w:r>
      <w:r w:rsidRPr="00511A49">
        <w:t>руб.;</w:t>
      </w:r>
    </w:p>
    <w:p w:rsidR="00511A49" w:rsidRPr="00511A49" w:rsidRDefault="00511A49" w:rsidP="00511A49">
      <w:pPr>
        <w:jc w:val="both"/>
      </w:pPr>
      <w:r w:rsidRPr="00511A49">
        <w:t xml:space="preserve">3. по статье «Услуги производственного характера» </w:t>
      </w:r>
      <w:r w:rsidRPr="00511A49">
        <w:rPr>
          <w:b/>
        </w:rPr>
        <w:t xml:space="preserve">221,60 </w:t>
      </w:r>
      <w:r w:rsidRPr="00511A49">
        <w:t>тыс.</w:t>
      </w:r>
      <w:r w:rsidR="0015309C">
        <w:t xml:space="preserve"> </w:t>
      </w:r>
      <w:r w:rsidRPr="00511A49">
        <w:t>руб.;</w:t>
      </w:r>
    </w:p>
    <w:p w:rsidR="00511A49" w:rsidRPr="00511A49" w:rsidRDefault="00511A49" w:rsidP="00511A49">
      <w:pPr>
        <w:jc w:val="both"/>
      </w:pPr>
      <w:r w:rsidRPr="00511A49">
        <w:t xml:space="preserve">4. по статье «Вспомогательные материалы» </w:t>
      </w:r>
      <w:r w:rsidRPr="00511A49">
        <w:rPr>
          <w:b/>
        </w:rPr>
        <w:t>20,90</w:t>
      </w:r>
      <w:r w:rsidRPr="00511A49">
        <w:t xml:space="preserve"> тыс.</w:t>
      </w:r>
      <w:r w:rsidR="0015309C">
        <w:t xml:space="preserve"> </w:t>
      </w:r>
      <w:r w:rsidRPr="00511A49">
        <w:t>руб.;</w:t>
      </w:r>
    </w:p>
    <w:p w:rsidR="00511A49" w:rsidRPr="00511A49" w:rsidRDefault="00511A49" w:rsidP="00511A49">
      <w:pPr>
        <w:jc w:val="both"/>
      </w:pPr>
      <w:r w:rsidRPr="00511A49">
        <w:t xml:space="preserve">5. по статье «Амортизация» </w:t>
      </w:r>
      <w:r w:rsidRPr="00511A49">
        <w:rPr>
          <w:b/>
        </w:rPr>
        <w:t>313,40</w:t>
      </w:r>
      <w:r w:rsidRPr="00511A49">
        <w:t xml:space="preserve"> тыс.</w:t>
      </w:r>
      <w:r w:rsidR="0015309C">
        <w:t xml:space="preserve"> </w:t>
      </w:r>
      <w:r w:rsidRPr="00511A49">
        <w:t>руб.;</w:t>
      </w:r>
    </w:p>
    <w:p w:rsidR="00511A49" w:rsidRPr="00511A49" w:rsidRDefault="00511A49" w:rsidP="00511A49">
      <w:pPr>
        <w:jc w:val="both"/>
      </w:pPr>
      <w:r w:rsidRPr="00511A49">
        <w:t xml:space="preserve">6. по статье «Услуги РКЦ» </w:t>
      </w:r>
      <w:r w:rsidRPr="00511A49">
        <w:rPr>
          <w:b/>
        </w:rPr>
        <w:t>2700,40</w:t>
      </w:r>
      <w:r w:rsidRPr="00511A49">
        <w:t xml:space="preserve"> тыс.</w:t>
      </w:r>
      <w:r w:rsidR="0015309C">
        <w:t xml:space="preserve"> </w:t>
      </w:r>
      <w:r w:rsidRPr="00511A49">
        <w:t>руб.;</w:t>
      </w:r>
    </w:p>
    <w:p w:rsidR="00511A49" w:rsidRPr="00511A49" w:rsidRDefault="00511A49" w:rsidP="00511A49">
      <w:pPr>
        <w:jc w:val="both"/>
      </w:pPr>
      <w:r w:rsidRPr="00511A49">
        <w:t xml:space="preserve">7. по статье «Общехозяйственные расходы» </w:t>
      </w:r>
      <w:r w:rsidRPr="00511A49">
        <w:rPr>
          <w:b/>
        </w:rPr>
        <w:t>276,95</w:t>
      </w:r>
      <w:r w:rsidRPr="00511A49">
        <w:t xml:space="preserve"> тыс.</w:t>
      </w:r>
      <w:r w:rsidR="0015309C">
        <w:t xml:space="preserve"> </w:t>
      </w:r>
      <w:r w:rsidRPr="00511A49">
        <w:t>руб.</w:t>
      </w:r>
    </w:p>
    <w:p w:rsidR="00511A49" w:rsidRPr="00511A49" w:rsidRDefault="00511A49" w:rsidP="00511A49">
      <w:pPr>
        <w:jc w:val="both"/>
      </w:pPr>
      <w:r w:rsidRPr="00511A49">
        <w:t xml:space="preserve">8. по статье «Прибыль на поощрение» </w:t>
      </w:r>
      <w:r w:rsidRPr="00511A49">
        <w:rPr>
          <w:b/>
        </w:rPr>
        <w:t xml:space="preserve">98,97 </w:t>
      </w:r>
      <w:r w:rsidRPr="00511A49">
        <w:t>тыс.</w:t>
      </w:r>
      <w:r w:rsidR="0015309C">
        <w:t xml:space="preserve"> </w:t>
      </w:r>
      <w:r w:rsidRPr="00511A49">
        <w:t>руб.</w:t>
      </w:r>
    </w:p>
    <w:p w:rsidR="00511A49" w:rsidRPr="00511A49" w:rsidRDefault="00511A49" w:rsidP="00511A49">
      <w:pPr>
        <w:jc w:val="both"/>
      </w:pPr>
      <w:r w:rsidRPr="00511A49">
        <w:t xml:space="preserve">9. по статье «Другие расходы» </w:t>
      </w:r>
      <w:r w:rsidRPr="00511A49">
        <w:rPr>
          <w:b/>
        </w:rPr>
        <w:t>4853,26</w:t>
      </w:r>
      <w:r w:rsidRPr="00511A49">
        <w:t xml:space="preserve"> тыс.</w:t>
      </w:r>
      <w:r w:rsidR="0015309C">
        <w:t xml:space="preserve"> </w:t>
      </w:r>
      <w:r w:rsidRPr="00511A49">
        <w:t>руб.</w:t>
      </w:r>
    </w:p>
    <w:p w:rsidR="00511A49" w:rsidRPr="00511A49" w:rsidRDefault="00511A49" w:rsidP="00511A49">
      <w:pPr>
        <w:jc w:val="both"/>
      </w:pPr>
      <w:r w:rsidRPr="00511A49">
        <w:t xml:space="preserve">10. по статье «Налог на имущество» </w:t>
      </w:r>
      <w:r w:rsidRPr="00511A49">
        <w:rPr>
          <w:b/>
        </w:rPr>
        <w:t>38,73</w:t>
      </w:r>
      <w:r w:rsidRPr="00511A49">
        <w:t xml:space="preserve"> тыс.</w:t>
      </w:r>
      <w:r w:rsidR="0015309C">
        <w:t xml:space="preserve"> </w:t>
      </w:r>
      <w:r w:rsidRPr="00511A49">
        <w:t>руб.</w:t>
      </w:r>
    </w:p>
    <w:p w:rsidR="00511A49" w:rsidRPr="00511A49" w:rsidRDefault="00511A49" w:rsidP="00511A49">
      <w:pPr>
        <w:jc w:val="both"/>
      </w:pPr>
      <w:r w:rsidRPr="00511A49">
        <w:t xml:space="preserve">11. по статье «Плата за загрязнение окружающей среды сверх норм» </w:t>
      </w:r>
      <w:r w:rsidRPr="00511A49">
        <w:rPr>
          <w:b/>
        </w:rPr>
        <w:t>946,40</w:t>
      </w:r>
      <w:r w:rsidRPr="00511A49">
        <w:t xml:space="preserve"> тыс.</w:t>
      </w:r>
      <w:r w:rsidR="0015309C">
        <w:t xml:space="preserve"> </w:t>
      </w:r>
      <w:r w:rsidRPr="00511A49">
        <w:t>руб.</w:t>
      </w:r>
    </w:p>
    <w:p w:rsidR="00511A49" w:rsidRPr="00511A49" w:rsidRDefault="00511A49" w:rsidP="00511A49">
      <w:pPr>
        <w:jc w:val="both"/>
      </w:pPr>
      <w:r w:rsidRPr="00511A49">
        <w:t xml:space="preserve">12. приобретение основных средств вне инвестиционной программы </w:t>
      </w:r>
      <w:r w:rsidRPr="00511A49">
        <w:rPr>
          <w:b/>
        </w:rPr>
        <w:t>460,30</w:t>
      </w:r>
      <w:r w:rsidRPr="00511A49">
        <w:t xml:space="preserve"> тыс.</w:t>
      </w:r>
      <w:r w:rsidR="0015309C">
        <w:t xml:space="preserve"> </w:t>
      </w:r>
      <w:r w:rsidRPr="00511A49">
        <w:t>руб.</w:t>
      </w:r>
    </w:p>
    <w:p w:rsidR="00511A49" w:rsidRPr="00511A49" w:rsidRDefault="00511A49" w:rsidP="00511A49">
      <w:pPr>
        <w:ind w:firstLine="720"/>
        <w:jc w:val="both"/>
      </w:pPr>
    </w:p>
    <w:p w:rsidR="00511A49" w:rsidRPr="00511A49" w:rsidRDefault="00511A49" w:rsidP="00511A49">
      <w:pPr>
        <w:ind w:firstLine="720"/>
        <w:jc w:val="both"/>
      </w:pPr>
      <w:r w:rsidRPr="00511A49">
        <w:t xml:space="preserve">Согласно мнению экспертов «выпадающие доходы» должны составить </w:t>
      </w:r>
      <w:r w:rsidRPr="00511A49">
        <w:rPr>
          <w:b/>
        </w:rPr>
        <w:t xml:space="preserve">10832,20 </w:t>
      </w:r>
      <w:r w:rsidRPr="00511A49">
        <w:t>тыс.</w:t>
      </w:r>
      <w:r w:rsidR="0015309C">
        <w:t xml:space="preserve"> </w:t>
      </w:r>
      <w:r w:rsidRPr="00511A49">
        <w:t>руб.</w:t>
      </w:r>
    </w:p>
    <w:p w:rsidR="00511A49" w:rsidRPr="00511A49" w:rsidRDefault="00511A49" w:rsidP="00511A49">
      <w:pPr>
        <w:ind w:firstLine="720"/>
        <w:jc w:val="both"/>
      </w:pPr>
      <w:r w:rsidRPr="00511A49">
        <w:rPr>
          <w:b/>
        </w:rPr>
        <w:t>Эксперты</w:t>
      </w:r>
      <w:r w:rsidRPr="00511A49">
        <w:t xml:space="preserve"> </w:t>
      </w:r>
      <w:r w:rsidRPr="00511A49">
        <w:rPr>
          <w:b/>
        </w:rPr>
        <w:t>согласились с предложениями предприятия по статьям:</w:t>
      </w:r>
    </w:p>
    <w:p w:rsidR="00511A49" w:rsidRPr="00511A49" w:rsidRDefault="00511A49" w:rsidP="00511A49">
      <w:pPr>
        <w:ind w:firstLine="720"/>
        <w:jc w:val="both"/>
      </w:pPr>
      <w:r w:rsidRPr="00511A49">
        <w:t>● 221,60 тыс.</w:t>
      </w:r>
      <w:r w:rsidR="0015309C">
        <w:t xml:space="preserve"> </w:t>
      </w:r>
      <w:r w:rsidRPr="00511A49">
        <w:t>руб. по статье «Услуги производственного характера» в связи с увеличением фактических расходов на транспорт при производстве ремонтных работ котельных и теплотрасс (по статье «Ремонт….» учитываются расходы на услуги подрядчиков и материалы);</w:t>
      </w:r>
    </w:p>
    <w:p w:rsidR="00511A49" w:rsidRPr="00511A49" w:rsidRDefault="00511A49" w:rsidP="00511A49">
      <w:pPr>
        <w:ind w:firstLine="720"/>
        <w:jc w:val="both"/>
      </w:pPr>
      <w:r w:rsidRPr="00511A49">
        <w:lastRenderedPageBreak/>
        <w:t xml:space="preserve">● </w:t>
      </w:r>
      <w:r w:rsidRPr="00511A49">
        <w:rPr>
          <w:b/>
        </w:rPr>
        <w:t>1311,42</w:t>
      </w:r>
      <w:r w:rsidRPr="00511A49">
        <w:t xml:space="preserve"> тыс.</w:t>
      </w:r>
      <w:r w:rsidR="0015309C">
        <w:t xml:space="preserve"> </w:t>
      </w:r>
      <w:r w:rsidRPr="00511A49">
        <w:t>руб. по статье «Топливо на технологические цели с расходами по перевозкам»</w:t>
      </w:r>
      <w:r w:rsidRPr="00511A49">
        <w:rPr>
          <w:b/>
        </w:rPr>
        <w:t xml:space="preserve"> </w:t>
      </w:r>
      <w:r w:rsidRPr="00511A49">
        <w:t>в результате обеспечения у потребителя температуры горячей воды в открытой системе теплоснабжения не ниже 60 градусов, в соответствии с требованием п.2.4. СанПиН 2.1.4.1074-01» Гигиенические требования к обеспечению безопасности систем горячего водоснабжения.</w:t>
      </w:r>
    </w:p>
    <w:p w:rsidR="00511A49" w:rsidRPr="00511A49" w:rsidRDefault="00511A49" w:rsidP="00511A49">
      <w:pPr>
        <w:ind w:firstLine="720"/>
        <w:jc w:val="both"/>
      </w:pPr>
      <w:r w:rsidRPr="00511A49">
        <w:t xml:space="preserve">● </w:t>
      </w:r>
      <w:r w:rsidRPr="00511A49">
        <w:rPr>
          <w:b/>
        </w:rPr>
        <w:t>313,4</w:t>
      </w:r>
      <w:r w:rsidRPr="00511A49">
        <w:t xml:space="preserve"> тыс.</w:t>
      </w:r>
      <w:r w:rsidR="0015309C">
        <w:t xml:space="preserve"> </w:t>
      </w:r>
      <w:r w:rsidRPr="00511A49">
        <w:t xml:space="preserve">руб. по статье «Амортизация» в связи с реально начисленной амортизацией по </w:t>
      </w:r>
      <w:r w:rsidR="0015309C" w:rsidRPr="00511A49">
        <w:t>оборудованию,</w:t>
      </w:r>
      <w:r w:rsidRPr="00511A49">
        <w:t xml:space="preserve"> используемому при производстве тепловой энергии.</w:t>
      </w:r>
    </w:p>
    <w:p w:rsidR="00511A49" w:rsidRPr="00511A49" w:rsidRDefault="00511A49" w:rsidP="00511A49">
      <w:pPr>
        <w:ind w:firstLine="720"/>
        <w:jc w:val="both"/>
      </w:pPr>
      <w:r w:rsidRPr="00511A49">
        <w:t xml:space="preserve">● </w:t>
      </w:r>
      <w:r w:rsidRPr="00511A49">
        <w:rPr>
          <w:b/>
        </w:rPr>
        <w:t>276,95</w:t>
      </w:r>
      <w:r w:rsidRPr="00511A49">
        <w:t xml:space="preserve"> тыс.руб. по статье «Общехозяйственные расходы» возникли в связи с тем, что до 2011 года ОАО «Энергетическая компания» не платила за субаренду здания по ул. Крупской - 5, являющееся федеральной собственностью. С 2011 года собственник начал выставлять цену за арендованное имущество.</w:t>
      </w:r>
    </w:p>
    <w:p w:rsidR="00511A49" w:rsidRPr="00511A49" w:rsidRDefault="00511A49" w:rsidP="00511A49">
      <w:pPr>
        <w:ind w:firstLine="720"/>
        <w:jc w:val="both"/>
      </w:pPr>
      <w:r w:rsidRPr="00511A49">
        <w:t xml:space="preserve">● </w:t>
      </w:r>
      <w:r w:rsidRPr="00511A49">
        <w:rPr>
          <w:b/>
        </w:rPr>
        <w:t>38,73</w:t>
      </w:r>
      <w:r w:rsidRPr="00511A49">
        <w:t xml:space="preserve"> тыс.руб. по статье «Налог на имущество» в связи с реально понесенными затратами.</w:t>
      </w:r>
    </w:p>
    <w:p w:rsidR="00511A49" w:rsidRPr="00511A49" w:rsidRDefault="00511A49" w:rsidP="00511A49">
      <w:pPr>
        <w:ind w:firstLine="720"/>
        <w:jc w:val="both"/>
      </w:pPr>
      <w:r w:rsidRPr="00511A49">
        <w:t>● 98,97 тыс.руб. по «прибыли на поощрение», как реально понесенные расходы</w:t>
      </w:r>
    </w:p>
    <w:p w:rsidR="00511A49" w:rsidRPr="00511A49" w:rsidRDefault="00511A49" w:rsidP="00511A49">
      <w:pPr>
        <w:ind w:firstLine="720"/>
        <w:jc w:val="both"/>
      </w:pPr>
      <w:r w:rsidRPr="00511A49">
        <w:rPr>
          <w:b/>
        </w:rPr>
        <w:t>Эксперты считают, что необходимо скорректировать «выпадающие расходы» по следующим статьям</w:t>
      </w:r>
      <w:r w:rsidRPr="00511A49">
        <w:t>.</w:t>
      </w:r>
    </w:p>
    <w:p w:rsidR="00511A49" w:rsidRPr="00511A49" w:rsidRDefault="00511A49" w:rsidP="00511A49">
      <w:pPr>
        <w:ind w:firstLine="720"/>
        <w:jc w:val="both"/>
      </w:pPr>
      <w:r w:rsidRPr="00511A49">
        <w:t>Рассмотрим заявку предприятия в разрезе статей.</w:t>
      </w:r>
    </w:p>
    <w:p w:rsidR="00511A49" w:rsidRPr="00511A49" w:rsidRDefault="00511A49" w:rsidP="00511A49">
      <w:pPr>
        <w:ind w:firstLine="720"/>
        <w:jc w:val="both"/>
      </w:pPr>
      <w:r w:rsidRPr="00511A49">
        <w:rPr>
          <w:b/>
        </w:rPr>
        <w:t>●по статье «Сырье и материалы …»</w:t>
      </w:r>
      <w:r w:rsidRPr="00511A49">
        <w:t xml:space="preserve"> предприятие заявило увеличение затрат по статье как с увеличения объемов, так и с увеличения цены воды в сумме 9112,68 тыс.</w:t>
      </w:r>
      <w:r w:rsidR="0015309C">
        <w:t xml:space="preserve"> </w:t>
      </w:r>
      <w:r w:rsidRPr="00511A49">
        <w:t>руб. Предприятия объясняет факт перерасхода воды тем, что потребление горячей воды потребителями реально превышает нормативное и ситуация изменится после установки счетчиков у всех потребителей. Откуда берется перерасход стоков, вразумительного ответа эксперты не получили.</w:t>
      </w:r>
    </w:p>
    <w:p w:rsidR="00511A49" w:rsidRPr="00511A49" w:rsidRDefault="00511A49" w:rsidP="00511A49">
      <w:pPr>
        <w:ind w:firstLine="720"/>
        <w:jc w:val="both"/>
      </w:pPr>
      <w:r w:rsidRPr="00511A49">
        <w:t>Стоимость воды и водоотведения определяется исходя из себестоимости водопроводного и канализационного участков, фактически цена воды и стоков превысила заложенную в тарифе.</w:t>
      </w:r>
    </w:p>
    <w:p w:rsidR="00511A49" w:rsidRPr="00511A49" w:rsidRDefault="00511A49" w:rsidP="00511A49">
      <w:pPr>
        <w:ind w:firstLine="720"/>
        <w:jc w:val="both"/>
      </w:pPr>
      <w:r w:rsidRPr="00511A49">
        <w:t xml:space="preserve">Таким образом, эксперты приняли в качестве «выпадающих доходов» Тольку сумму увеличения затрат, связанную с увеличением цены в размере </w:t>
      </w:r>
      <w:r w:rsidRPr="00511A49">
        <w:rPr>
          <w:b/>
        </w:rPr>
        <w:t>4013,80</w:t>
      </w:r>
      <w:r w:rsidRPr="00511A49">
        <w:t xml:space="preserve"> тыс.</w:t>
      </w:r>
      <w:r w:rsidR="0015309C">
        <w:t xml:space="preserve"> </w:t>
      </w:r>
      <w:r w:rsidRPr="00511A49">
        <w:t>руб.</w:t>
      </w:r>
    </w:p>
    <w:p w:rsidR="00511A49" w:rsidRPr="00511A49" w:rsidRDefault="00511A49" w:rsidP="00511A49">
      <w:pPr>
        <w:ind w:firstLine="720"/>
        <w:jc w:val="both"/>
      </w:pPr>
      <w:proofErr w:type="gramStart"/>
      <w:r w:rsidRPr="00511A49">
        <w:t>● по статье «другие расходы» из прибыли, предприятие заявило 4853,26 тыс.</w:t>
      </w:r>
      <w:r w:rsidR="0015309C">
        <w:t xml:space="preserve"> </w:t>
      </w:r>
      <w:r w:rsidRPr="00511A49">
        <w:t xml:space="preserve">руб. Эксперты принимают в расходы в сумме </w:t>
      </w:r>
      <w:r w:rsidRPr="00511A49">
        <w:rPr>
          <w:b/>
        </w:rPr>
        <w:t>4076,09</w:t>
      </w:r>
      <w:r w:rsidRPr="00511A49">
        <w:t xml:space="preserve"> тыс.</w:t>
      </w:r>
      <w:r w:rsidR="0015309C">
        <w:t xml:space="preserve"> </w:t>
      </w:r>
      <w:r w:rsidRPr="00511A49">
        <w:t>руб. Эксперты сняли со статьи, как не относящиеся к регулируемым видам деятельности</w:t>
      </w:r>
      <w:r w:rsidR="0015309C">
        <w:t>,</w:t>
      </w:r>
      <w:r w:rsidRPr="00511A49">
        <w:t xml:space="preserve"> затраты на сумму 717,173 тыс.</w:t>
      </w:r>
      <w:r w:rsidR="0015309C">
        <w:t xml:space="preserve"> </w:t>
      </w:r>
      <w:r w:rsidRPr="00511A49">
        <w:t>руб., а именно: административный штраф 28,805 тыс.</w:t>
      </w:r>
      <w:r w:rsidR="0015309C">
        <w:t xml:space="preserve"> </w:t>
      </w:r>
      <w:r w:rsidRPr="00511A49">
        <w:t>руб.; благотворительность 47,787 тыс.</w:t>
      </w:r>
      <w:r w:rsidR="0015309C">
        <w:t xml:space="preserve"> </w:t>
      </w:r>
      <w:r w:rsidRPr="00511A49">
        <w:t xml:space="preserve">руб.; возмещение ущерба 123,450 </w:t>
      </w:r>
      <w:r w:rsidR="0015309C" w:rsidRPr="00511A49">
        <w:t>тыс.</w:t>
      </w:r>
      <w:r w:rsidR="0015309C">
        <w:t xml:space="preserve"> </w:t>
      </w:r>
      <w:r w:rsidR="0015309C" w:rsidRPr="00511A49">
        <w:t xml:space="preserve">руб. </w:t>
      </w:r>
      <w:r w:rsidRPr="00511A49">
        <w:t>(кому и за что документы не представлены</w:t>
      </w:r>
      <w:proofErr w:type="gramEnd"/>
      <w:r w:rsidRPr="00511A49">
        <w:t>); расходы по безвозмездно полученному имуществу 2,385 тыс.</w:t>
      </w:r>
      <w:r w:rsidR="0015309C">
        <w:t xml:space="preserve"> </w:t>
      </w:r>
      <w:r w:rsidRPr="00511A49">
        <w:t>руб.; пени за несвоевременную оплату 400,7 тыс.</w:t>
      </w:r>
      <w:r w:rsidR="0015309C">
        <w:t xml:space="preserve"> </w:t>
      </w:r>
      <w:r w:rsidRPr="00511A49">
        <w:t xml:space="preserve">руб.; </w:t>
      </w:r>
      <w:r w:rsidR="0015309C" w:rsidRPr="00511A49">
        <w:t>расходы,</w:t>
      </w:r>
      <w:r w:rsidRPr="00511A49">
        <w:t xml:space="preserve"> связанные с реализацией материалов 3,123 тыс.</w:t>
      </w:r>
      <w:r w:rsidR="0015309C">
        <w:t xml:space="preserve"> </w:t>
      </w:r>
      <w:r w:rsidRPr="00511A49">
        <w:t xml:space="preserve">руб., </w:t>
      </w:r>
      <w:r w:rsidR="0015309C" w:rsidRPr="00511A49">
        <w:t>расходы,</w:t>
      </w:r>
      <w:r w:rsidRPr="00511A49">
        <w:t xml:space="preserve"> связанные со строительством теплосети 12,79 тыс.</w:t>
      </w:r>
      <w:r w:rsidR="0015309C">
        <w:t xml:space="preserve"> </w:t>
      </w:r>
      <w:r w:rsidRPr="00511A49">
        <w:t>руб. (это инвестиционные расходы); штрафные санкции за несвоевременную оплату госпошлины 158,133 тыс.</w:t>
      </w:r>
      <w:r w:rsidR="0015309C">
        <w:t xml:space="preserve"> </w:t>
      </w:r>
      <w:r w:rsidRPr="00511A49">
        <w:t>руб.</w:t>
      </w:r>
    </w:p>
    <w:p w:rsidR="00511A49" w:rsidRPr="00511A49" w:rsidRDefault="00511A49" w:rsidP="00511A49">
      <w:pPr>
        <w:ind w:firstLine="720"/>
        <w:jc w:val="both"/>
      </w:pPr>
      <w:r w:rsidRPr="00511A49">
        <w:t xml:space="preserve">● по статье «плата за загрязнение окружающей среды» сверх норм в сумме </w:t>
      </w:r>
      <w:r w:rsidRPr="00511A49">
        <w:rPr>
          <w:b/>
        </w:rPr>
        <w:t>946,40</w:t>
      </w:r>
      <w:r w:rsidRPr="00511A49">
        <w:t xml:space="preserve"> тыс.</w:t>
      </w:r>
      <w:r w:rsidR="0015309C">
        <w:t xml:space="preserve"> </w:t>
      </w:r>
      <w:r w:rsidRPr="00511A49">
        <w:t xml:space="preserve">руб. затраты </w:t>
      </w:r>
      <w:r w:rsidRPr="00511A49">
        <w:rPr>
          <w:b/>
        </w:rPr>
        <w:t>сняты</w:t>
      </w:r>
      <w:r w:rsidRPr="00511A49">
        <w:t xml:space="preserve"> экспертами в полном объеме, как экономически не обоснованные. Мероприятия для снижения данных расходов предприятие не разрабатывало и с РЭК не согласовывало.</w:t>
      </w:r>
    </w:p>
    <w:p w:rsidR="00511A49" w:rsidRPr="00511A49" w:rsidRDefault="00511A49" w:rsidP="00511A49">
      <w:pPr>
        <w:ind w:firstLine="720"/>
        <w:jc w:val="both"/>
      </w:pPr>
      <w:r w:rsidRPr="00511A49">
        <w:t>Таким образом совокупная сумма затрат принимаемая по статье «Выпадающие доходы предприятия» составила</w:t>
      </w:r>
      <w:r w:rsidRPr="00511A49">
        <w:rPr>
          <w:b/>
        </w:rPr>
        <w:t xml:space="preserve"> 10832,20 тыс.</w:t>
      </w:r>
      <w:r w:rsidR="0015309C">
        <w:rPr>
          <w:b/>
        </w:rPr>
        <w:t xml:space="preserve"> </w:t>
      </w:r>
      <w:r w:rsidRPr="00511A49">
        <w:rPr>
          <w:b/>
        </w:rPr>
        <w:t xml:space="preserve">руб. </w:t>
      </w:r>
    </w:p>
    <w:p w:rsidR="00511A49" w:rsidRPr="00511A49" w:rsidRDefault="00511A49" w:rsidP="00511A49">
      <w:pPr>
        <w:rPr>
          <w:b/>
        </w:rPr>
      </w:pPr>
    </w:p>
    <w:p w:rsidR="00511A49" w:rsidRPr="00511A49" w:rsidRDefault="00511A49" w:rsidP="00511A49">
      <w:pPr>
        <w:ind w:firstLine="720"/>
      </w:pPr>
      <w:r w:rsidRPr="00511A49">
        <w:rPr>
          <w:b/>
        </w:rPr>
        <w:t>Необходимая валовая выручка с учетом корректировок</w:t>
      </w:r>
      <w:r w:rsidRPr="00511A49">
        <w:t xml:space="preserve"> на едином уровне во всех периодах регулирования составила;</w:t>
      </w:r>
    </w:p>
    <w:p w:rsidR="00511A49" w:rsidRPr="00511A49" w:rsidRDefault="00511A49" w:rsidP="00511A49">
      <w:r w:rsidRPr="00511A49">
        <w:t>с 01.01.2012г. – 140735,64 тыс. руб., в том числе на потребительский рынок 139379,54 тыс.</w:t>
      </w:r>
      <w:r w:rsidR="0015309C">
        <w:t xml:space="preserve"> </w:t>
      </w:r>
      <w:r w:rsidRPr="00511A49">
        <w:t>руб.</w:t>
      </w:r>
    </w:p>
    <w:p w:rsidR="00511A49" w:rsidRPr="00511A49" w:rsidRDefault="00511A49" w:rsidP="00511A49">
      <w:r w:rsidRPr="00511A49">
        <w:t>с 01.07.2012г. – 145053,19 тыс.</w:t>
      </w:r>
      <w:r w:rsidR="0015309C">
        <w:t xml:space="preserve"> </w:t>
      </w:r>
      <w:r w:rsidRPr="00511A49">
        <w:t>руб., в том числе на потребительский рынок 143654,32 тыс.</w:t>
      </w:r>
      <w:r w:rsidR="0015309C">
        <w:t xml:space="preserve"> </w:t>
      </w:r>
      <w:r w:rsidRPr="00511A49">
        <w:t>руб.</w:t>
      </w:r>
    </w:p>
    <w:p w:rsidR="00511A49" w:rsidRPr="00511A49" w:rsidRDefault="00511A49" w:rsidP="00511A49">
      <w:pPr>
        <w:ind w:firstLine="720"/>
      </w:pPr>
      <w:r w:rsidRPr="00511A49">
        <w:t>Корректировка необходимой выручки на 2013год относительно предложений предприятия в сторону снижения составила – 32303,27 тыс.</w:t>
      </w:r>
      <w:r w:rsidR="0015309C">
        <w:t xml:space="preserve"> </w:t>
      </w:r>
      <w:r w:rsidRPr="00511A49">
        <w:t>руб. (декабрь 2013 года к декабрю 2012 года), в том числе на потребительский рынок 31997,37 тыс.</w:t>
      </w:r>
      <w:r w:rsidR="0015309C">
        <w:t xml:space="preserve"> </w:t>
      </w:r>
      <w:r w:rsidRPr="00511A49">
        <w:t>руб.</w:t>
      </w:r>
    </w:p>
    <w:p w:rsidR="00511A49" w:rsidRPr="00511A49" w:rsidRDefault="00511A49" w:rsidP="00511A49">
      <w:pPr>
        <w:ind w:firstLine="720"/>
      </w:pPr>
    </w:p>
    <w:p w:rsidR="00511A49" w:rsidRPr="00511A49" w:rsidRDefault="00511A49" w:rsidP="00511A49">
      <w:pPr>
        <w:ind w:firstLine="720"/>
      </w:pPr>
      <w:r w:rsidRPr="00511A49">
        <w:t>Тарифы на производство тепловой энергии с учетом календарной разбивки:</w:t>
      </w:r>
    </w:p>
    <w:p w:rsidR="00511A49" w:rsidRPr="00511A49" w:rsidRDefault="00511A49" w:rsidP="00511A49">
      <w:pPr>
        <w:rPr>
          <w:shd w:val="clear" w:color="auto" w:fill="FFFFFF"/>
        </w:rPr>
      </w:pPr>
      <w:r w:rsidRPr="00511A49">
        <w:rPr>
          <w:shd w:val="clear" w:color="auto" w:fill="FFFFFF"/>
        </w:rPr>
        <w:lastRenderedPageBreak/>
        <w:t xml:space="preserve">с 01.01.2012 г. по 30.06.2012 г.  </w:t>
      </w:r>
      <w:r w:rsidRPr="00511A49">
        <w:t xml:space="preserve">приведенный в графе 7 </w:t>
      </w:r>
      <w:r w:rsidRPr="00511A49">
        <w:rPr>
          <w:bCs/>
          <w:i/>
          <w:iCs/>
        </w:rPr>
        <w:t>таблицы 1</w:t>
      </w:r>
      <w:r w:rsidRPr="00511A49">
        <w:t>;</w:t>
      </w:r>
    </w:p>
    <w:p w:rsidR="00511A49" w:rsidRPr="00511A49" w:rsidRDefault="00511A49" w:rsidP="00511A49">
      <w:pPr>
        <w:rPr>
          <w:shd w:val="clear" w:color="auto" w:fill="FFFFFF"/>
        </w:rPr>
      </w:pPr>
      <w:r w:rsidRPr="00511A49">
        <w:rPr>
          <w:shd w:val="clear" w:color="auto" w:fill="FFFFFF"/>
        </w:rPr>
        <w:t xml:space="preserve">с 01.07.2012 г. по 31.08.2012 г.  </w:t>
      </w:r>
      <w:proofErr w:type="gramStart"/>
      <w:r w:rsidRPr="00511A49">
        <w:t>приведенный</w:t>
      </w:r>
      <w:proofErr w:type="gramEnd"/>
      <w:r w:rsidRPr="00511A49">
        <w:t xml:space="preserve"> в графе 7 </w:t>
      </w:r>
      <w:r w:rsidRPr="00511A49">
        <w:rPr>
          <w:bCs/>
          <w:i/>
          <w:iCs/>
        </w:rPr>
        <w:t>таблицы 2</w:t>
      </w:r>
      <w:r w:rsidR="0015309C">
        <w:t>.</w:t>
      </w:r>
    </w:p>
    <w:p w:rsidR="00511A49" w:rsidRPr="00511A49" w:rsidRDefault="00511A49" w:rsidP="00511A49">
      <w:pPr>
        <w:ind w:left="426"/>
        <w:jc w:val="both"/>
        <w:rPr>
          <w:shd w:val="clear" w:color="auto" w:fill="FFFFFF"/>
        </w:rPr>
      </w:pPr>
    </w:p>
    <w:p w:rsidR="00511A49" w:rsidRPr="00511A49" w:rsidRDefault="00511A49" w:rsidP="00511A49">
      <w:pPr>
        <w:keepNext/>
        <w:tabs>
          <w:tab w:val="left" w:pos="7655"/>
        </w:tabs>
        <w:ind w:left="7920" w:firstLine="720"/>
        <w:jc w:val="both"/>
        <w:outlineLvl w:val="3"/>
        <w:rPr>
          <w:b/>
          <w:bCs/>
        </w:rPr>
      </w:pPr>
      <w:r w:rsidRPr="00511A49">
        <w:rPr>
          <w:bCs/>
        </w:rPr>
        <w:t>Таблица 1</w:t>
      </w:r>
    </w:p>
    <w:tbl>
      <w:tblPr>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61"/>
        <w:gridCol w:w="1156"/>
        <w:gridCol w:w="873"/>
        <w:gridCol w:w="1136"/>
        <w:gridCol w:w="1073"/>
        <w:gridCol w:w="1073"/>
        <w:gridCol w:w="1283"/>
        <w:gridCol w:w="1230"/>
      </w:tblGrid>
      <w:tr w:rsidR="00511A49" w:rsidRPr="00511A49" w:rsidTr="00D97018">
        <w:trPr>
          <w:cantSplit/>
          <w:trHeight w:val="577"/>
        </w:trPr>
        <w:tc>
          <w:tcPr>
            <w:tcW w:w="1384" w:type="dxa"/>
            <w:vMerge w:val="restart"/>
            <w:tcBorders>
              <w:top w:val="single" w:sz="12" w:space="0" w:color="auto"/>
              <w:left w:val="single" w:sz="12" w:space="0" w:color="auto"/>
            </w:tcBorders>
            <w:vAlign w:val="center"/>
          </w:tcPr>
          <w:p w:rsidR="00511A49" w:rsidRPr="00511A49" w:rsidRDefault="00511A49" w:rsidP="00511A49">
            <w:pPr>
              <w:jc w:val="center"/>
              <w:rPr>
                <w:sz w:val="18"/>
                <w:szCs w:val="18"/>
              </w:rPr>
            </w:pPr>
          </w:p>
          <w:p w:rsidR="00511A49" w:rsidRPr="00511A49" w:rsidRDefault="00511A49" w:rsidP="00511A49">
            <w:pPr>
              <w:jc w:val="center"/>
              <w:rPr>
                <w:sz w:val="18"/>
                <w:szCs w:val="18"/>
              </w:rPr>
            </w:pPr>
            <w:r w:rsidRPr="00511A49">
              <w:rPr>
                <w:sz w:val="18"/>
                <w:szCs w:val="18"/>
              </w:rPr>
              <w:t>Предприятие</w:t>
            </w:r>
          </w:p>
        </w:tc>
        <w:tc>
          <w:tcPr>
            <w:tcW w:w="1261" w:type="dxa"/>
            <w:vMerge w:val="restart"/>
            <w:tcBorders>
              <w:top w:val="single" w:sz="12" w:space="0" w:color="auto"/>
            </w:tcBorders>
            <w:vAlign w:val="center"/>
          </w:tcPr>
          <w:p w:rsidR="00511A49" w:rsidRPr="00511A49" w:rsidRDefault="00511A49" w:rsidP="00511A49">
            <w:pPr>
              <w:jc w:val="center"/>
              <w:rPr>
                <w:sz w:val="18"/>
                <w:szCs w:val="18"/>
              </w:rPr>
            </w:pPr>
            <w:r w:rsidRPr="00511A49">
              <w:rPr>
                <w:sz w:val="18"/>
                <w:szCs w:val="18"/>
              </w:rPr>
              <w:t xml:space="preserve">Сумма корректировки НВВ к предложению предприятия на </w:t>
            </w:r>
            <w:smartTag w:uri="urn:schemas-microsoft-com:office:smarttags" w:element="metricconverter">
              <w:smartTagPr>
                <w:attr w:name="ProductID" w:val="2013 г"/>
              </w:smartTagPr>
              <w:r w:rsidRPr="00511A49">
                <w:rPr>
                  <w:sz w:val="18"/>
                  <w:szCs w:val="18"/>
                </w:rPr>
                <w:t>2013 г</w:t>
              </w:r>
            </w:smartTag>
            <w:r w:rsidRPr="00511A49">
              <w:rPr>
                <w:sz w:val="18"/>
                <w:szCs w:val="18"/>
              </w:rPr>
              <w:t>.,</w:t>
            </w:r>
          </w:p>
          <w:p w:rsidR="00511A49" w:rsidRPr="00511A49" w:rsidRDefault="00511A49" w:rsidP="00511A49">
            <w:pPr>
              <w:jc w:val="center"/>
              <w:rPr>
                <w:sz w:val="18"/>
                <w:szCs w:val="18"/>
              </w:rPr>
            </w:pPr>
            <w:r w:rsidRPr="00511A49">
              <w:rPr>
                <w:sz w:val="18"/>
                <w:szCs w:val="18"/>
              </w:rPr>
              <w:t>тыс. руб.</w:t>
            </w:r>
          </w:p>
        </w:tc>
        <w:tc>
          <w:tcPr>
            <w:tcW w:w="1156" w:type="dxa"/>
            <w:vMerge w:val="restart"/>
            <w:tcBorders>
              <w:top w:val="single" w:sz="12" w:space="0" w:color="auto"/>
              <w:bottom w:val="nil"/>
            </w:tcBorders>
            <w:vAlign w:val="center"/>
          </w:tcPr>
          <w:p w:rsidR="00511A49" w:rsidRPr="00511A49" w:rsidRDefault="00511A49" w:rsidP="00511A49">
            <w:pPr>
              <w:jc w:val="center"/>
              <w:rPr>
                <w:sz w:val="18"/>
                <w:szCs w:val="18"/>
              </w:rPr>
            </w:pPr>
            <w:r w:rsidRPr="00511A49">
              <w:rPr>
                <w:sz w:val="18"/>
                <w:szCs w:val="18"/>
              </w:rPr>
              <w:t>Структура отпуска</w:t>
            </w:r>
          </w:p>
        </w:tc>
        <w:tc>
          <w:tcPr>
            <w:tcW w:w="873" w:type="dxa"/>
            <w:vMerge w:val="restart"/>
            <w:tcBorders>
              <w:top w:val="single" w:sz="12" w:space="0" w:color="auto"/>
              <w:bottom w:val="nil"/>
            </w:tcBorders>
            <w:vAlign w:val="center"/>
          </w:tcPr>
          <w:p w:rsidR="00511A49" w:rsidRPr="00511A49" w:rsidRDefault="00511A49" w:rsidP="00511A49">
            <w:pPr>
              <w:jc w:val="center"/>
              <w:rPr>
                <w:sz w:val="18"/>
                <w:szCs w:val="18"/>
              </w:rPr>
            </w:pPr>
            <w:r w:rsidRPr="00511A49">
              <w:rPr>
                <w:sz w:val="18"/>
                <w:szCs w:val="18"/>
              </w:rPr>
              <w:t>Доля отпуска т/э на потребит рынок,</w:t>
            </w:r>
          </w:p>
          <w:p w:rsidR="00511A49" w:rsidRPr="00511A49" w:rsidRDefault="00511A49" w:rsidP="00511A49">
            <w:pPr>
              <w:jc w:val="center"/>
              <w:rPr>
                <w:sz w:val="18"/>
                <w:szCs w:val="18"/>
              </w:rPr>
            </w:pPr>
            <w:r w:rsidRPr="00511A49">
              <w:rPr>
                <w:sz w:val="18"/>
                <w:szCs w:val="18"/>
              </w:rPr>
              <w:t>,</w:t>
            </w:r>
          </w:p>
          <w:p w:rsidR="00511A49" w:rsidRPr="00511A49" w:rsidRDefault="00511A49" w:rsidP="00511A49">
            <w:pPr>
              <w:jc w:val="center"/>
              <w:rPr>
                <w:sz w:val="18"/>
                <w:szCs w:val="18"/>
              </w:rPr>
            </w:pPr>
          </w:p>
          <w:p w:rsidR="00511A49" w:rsidRPr="00511A49" w:rsidRDefault="00511A49" w:rsidP="00511A49">
            <w:pPr>
              <w:jc w:val="center"/>
              <w:rPr>
                <w:sz w:val="18"/>
                <w:szCs w:val="18"/>
              </w:rPr>
            </w:pPr>
            <w:r w:rsidRPr="00511A49">
              <w:rPr>
                <w:sz w:val="18"/>
                <w:szCs w:val="18"/>
              </w:rPr>
              <w:t>%</w:t>
            </w:r>
          </w:p>
        </w:tc>
        <w:tc>
          <w:tcPr>
            <w:tcW w:w="3282" w:type="dxa"/>
            <w:gridSpan w:val="3"/>
            <w:tcBorders>
              <w:top w:val="single" w:sz="12" w:space="0" w:color="auto"/>
            </w:tcBorders>
            <w:vAlign w:val="center"/>
          </w:tcPr>
          <w:p w:rsidR="00511A49" w:rsidRPr="00511A49" w:rsidRDefault="00511A49" w:rsidP="00511A49">
            <w:pPr>
              <w:jc w:val="center"/>
              <w:rPr>
                <w:sz w:val="18"/>
                <w:szCs w:val="18"/>
              </w:rPr>
            </w:pPr>
            <w:r w:rsidRPr="00511A49">
              <w:rPr>
                <w:sz w:val="18"/>
                <w:szCs w:val="18"/>
              </w:rPr>
              <w:t>Тариф на т/энергию, руб./Гкал</w:t>
            </w:r>
          </w:p>
          <w:p w:rsidR="00511A49" w:rsidRPr="00511A49" w:rsidRDefault="00511A49" w:rsidP="00511A49">
            <w:pPr>
              <w:jc w:val="center"/>
              <w:rPr>
                <w:sz w:val="18"/>
                <w:szCs w:val="18"/>
              </w:rPr>
            </w:pPr>
            <w:r w:rsidRPr="00511A49">
              <w:rPr>
                <w:sz w:val="18"/>
                <w:szCs w:val="18"/>
              </w:rPr>
              <w:t>(без НДС)</w:t>
            </w:r>
          </w:p>
        </w:tc>
        <w:tc>
          <w:tcPr>
            <w:tcW w:w="1283" w:type="dxa"/>
            <w:vMerge w:val="restart"/>
            <w:tcBorders>
              <w:top w:val="single" w:sz="12" w:space="0" w:color="auto"/>
            </w:tcBorders>
            <w:vAlign w:val="center"/>
          </w:tcPr>
          <w:p w:rsidR="00511A49" w:rsidRPr="00511A49" w:rsidRDefault="00511A49" w:rsidP="00511A49">
            <w:pPr>
              <w:jc w:val="center"/>
              <w:rPr>
                <w:sz w:val="18"/>
                <w:szCs w:val="18"/>
              </w:rPr>
            </w:pPr>
            <w:r w:rsidRPr="00511A49">
              <w:rPr>
                <w:sz w:val="18"/>
                <w:szCs w:val="18"/>
              </w:rPr>
              <w:t>Темп роста тарифа по сравнению со средневзвешенным действующим</w:t>
            </w:r>
          </w:p>
          <w:p w:rsidR="00511A49" w:rsidRPr="00511A49" w:rsidRDefault="00511A49" w:rsidP="00511A49">
            <w:pPr>
              <w:jc w:val="center"/>
              <w:rPr>
                <w:sz w:val="18"/>
                <w:szCs w:val="18"/>
              </w:rPr>
            </w:pPr>
          </w:p>
          <w:p w:rsidR="00511A49" w:rsidRPr="00511A49" w:rsidRDefault="00511A49" w:rsidP="00511A49">
            <w:pPr>
              <w:jc w:val="center"/>
              <w:rPr>
                <w:sz w:val="18"/>
                <w:szCs w:val="18"/>
              </w:rPr>
            </w:pPr>
            <w:r w:rsidRPr="00511A49">
              <w:rPr>
                <w:sz w:val="18"/>
                <w:szCs w:val="18"/>
              </w:rPr>
              <w:t>%</w:t>
            </w:r>
          </w:p>
        </w:tc>
        <w:tc>
          <w:tcPr>
            <w:tcW w:w="1230" w:type="dxa"/>
            <w:vMerge w:val="restart"/>
            <w:tcBorders>
              <w:top w:val="single" w:sz="12" w:space="0" w:color="auto"/>
              <w:right w:val="single" w:sz="12" w:space="0" w:color="auto"/>
            </w:tcBorders>
            <w:vAlign w:val="center"/>
          </w:tcPr>
          <w:p w:rsidR="00511A49" w:rsidRPr="00511A49" w:rsidRDefault="00511A49" w:rsidP="00511A49">
            <w:pPr>
              <w:jc w:val="center"/>
              <w:rPr>
                <w:sz w:val="18"/>
                <w:szCs w:val="18"/>
              </w:rPr>
            </w:pPr>
            <w:r w:rsidRPr="00511A49">
              <w:rPr>
                <w:sz w:val="18"/>
                <w:szCs w:val="18"/>
              </w:rPr>
              <w:t>Рентабельность по отпуску т/энергии на потребит. рынке,</w:t>
            </w:r>
          </w:p>
          <w:p w:rsidR="00511A49" w:rsidRPr="00511A49" w:rsidRDefault="00511A49" w:rsidP="00511A49">
            <w:pPr>
              <w:jc w:val="center"/>
              <w:rPr>
                <w:sz w:val="18"/>
                <w:szCs w:val="18"/>
              </w:rPr>
            </w:pPr>
            <w:r w:rsidRPr="00511A49">
              <w:rPr>
                <w:sz w:val="18"/>
                <w:szCs w:val="18"/>
              </w:rPr>
              <w:t>%</w:t>
            </w:r>
          </w:p>
        </w:tc>
      </w:tr>
      <w:tr w:rsidR="00511A49" w:rsidRPr="00511A49" w:rsidTr="00D97018">
        <w:trPr>
          <w:cantSplit/>
          <w:trHeight w:val="361"/>
        </w:trPr>
        <w:tc>
          <w:tcPr>
            <w:tcW w:w="1384" w:type="dxa"/>
            <w:vMerge/>
            <w:tcBorders>
              <w:left w:val="single" w:sz="12" w:space="0" w:color="auto"/>
            </w:tcBorders>
          </w:tcPr>
          <w:p w:rsidR="00511A49" w:rsidRPr="00511A49" w:rsidRDefault="00511A49" w:rsidP="00511A49">
            <w:pPr>
              <w:jc w:val="center"/>
              <w:rPr>
                <w:sz w:val="18"/>
                <w:szCs w:val="18"/>
              </w:rPr>
            </w:pPr>
          </w:p>
        </w:tc>
        <w:tc>
          <w:tcPr>
            <w:tcW w:w="1261" w:type="dxa"/>
            <w:vMerge/>
          </w:tcPr>
          <w:p w:rsidR="00511A49" w:rsidRPr="00511A49" w:rsidRDefault="00511A49" w:rsidP="00511A49">
            <w:pPr>
              <w:jc w:val="center"/>
              <w:rPr>
                <w:sz w:val="18"/>
                <w:szCs w:val="18"/>
              </w:rPr>
            </w:pPr>
          </w:p>
        </w:tc>
        <w:tc>
          <w:tcPr>
            <w:tcW w:w="1156" w:type="dxa"/>
            <w:vMerge/>
            <w:tcBorders>
              <w:top w:val="nil"/>
            </w:tcBorders>
            <w:vAlign w:val="center"/>
          </w:tcPr>
          <w:p w:rsidR="00511A49" w:rsidRPr="00511A49" w:rsidRDefault="00511A49" w:rsidP="00511A49">
            <w:pPr>
              <w:jc w:val="center"/>
              <w:rPr>
                <w:sz w:val="18"/>
                <w:szCs w:val="18"/>
              </w:rPr>
            </w:pPr>
          </w:p>
        </w:tc>
        <w:tc>
          <w:tcPr>
            <w:tcW w:w="873" w:type="dxa"/>
            <w:vMerge/>
            <w:tcBorders>
              <w:top w:val="nil"/>
            </w:tcBorders>
            <w:vAlign w:val="center"/>
          </w:tcPr>
          <w:p w:rsidR="00511A49" w:rsidRPr="00511A49" w:rsidRDefault="00511A49" w:rsidP="00511A49">
            <w:pPr>
              <w:jc w:val="center"/>
              <w:rPr>
                <w:sz w:val="18"/>
                <w:szCs w:val="18"/>
              </w:rPr>
            </w:pPr>
          </w:p>
        </w:tc>
        <w:tc>
          <w:tcPr>
            <w:tcW w:w="1136" w:type="dxa"/>
            <w:vMerge w:val="restart"/>
            <w:vAlign w:val="center"/>
          </w:tcPr>
          <w:p w:rsidR="00511A49" w:rsidRPr="00511A49" w:rsidRDefault="00511A49" w:rsidP="00511A49">
            <w:pPr>
              <w:jc w:val="center"/>
              <w:rPr>
                <w:sz w:val="18"/>
                <w:szCs w:val="18"/>
              </w:rPr>
            </w:pPr>
            <w:r w:rsidRPr="00511A49">
              <w:rPr>
                <w:sz w:val="18"/>
                <w:szCs w:val="18"/>
              </w:rPr>
              <w:t>действующий по предприятию</w:t>
            </w:r>
          </w:p>
        </w:tc>
        <w:tc>
          <w:tcPr>
            <w:tcW w:w="2146" w:type="dxa"/>
            <w:gridSpan w:val="2"/>
            <w:vAlign w:val="center"/>
          </w:tcPr>
          <w:p w:rsidR="00511A49" w:rsidRPr="00511A49" w:rsidRDefault="00511A49" w:rsidP="00511A49">
            <w:pPr>
              <w:jc w:val="center"/>
              <w:rPr>
                <w:sz w:val="18"/>
                <w:szCs w:val="18"/>
              </w:rPr>
            </w:pPr>
            <w:r w:rsidRPr="00511A49">
              <w:rPr>
                <w:sz w:val="18"/>
                <w:szCs w:val="18"/>
              </w:rPr>
              <w:t>Предлагаемый с 01.01.2013г.</w:t>
            </w:r>
          </w:p>
        </w:tc>
        <w:tc>
          <w:tcPr>
            <w:tcW w:w="1283" w:type="dxa"/>
            <w:vMerge/>
          </w:tcPr>
          <w:p w:rsidR="00511A49" w:rsidRPr="00511A49" w:rsidRDefault="00511A49" w:rsidP="00511A49">
            <w:pPr>
              <w:jc w:val="center"/>
              <w:rPr>
                <w:sz w:val="18"/>
                <w:szCs w:val="18"/>
              </w:rPr>
            </w:pPr>
          </w:p>
        </w:tc>
        <w:tc>
          <w:tcPr>
            <w:tcW w:w="1230" w:type="dxa"/>
            <w:vMerge/>
            <w:tcBorders>
              <w:right w:val="single" w:sz="12" w:space="0" w:color="auto"/>
            </w:tcBorders>
          </w:tcPr>
          <w:p w:rsidR="00511A49" w:rsidRPr="00511A49" w:rsidRDefault="00511A49" w:rsidP="00511A49">
            <w:pPr>
              <w:jc w:val="center"/>
              <w:rPr>
                <w:sz w:val="18"/>
                <w:szCs w:val="18"/>
              </w:rPr>
            </w:pPr>
          </w:p>
        </w:tc>
      </w:tr>
      <w:tr w:rsidR="00511A49" w:rsidRPr="00511A49" w:rsidTr="00D97018">
        <w:trPr>
          <w:cantSplit/>
          <w:trHeight w:val="490"/>
        </w:trPr>
        <w:tc>
          <w:tcPr>
            <w:tcW w:w="1384" w:type="dxa"/>
            <w:vMerge/>
            <w:tcBorders>
              <w:left w:val="single" w:sz="12" w:space="0" w:color="auto"/>
              <w:bottom w:val="single" w:sz="12" w:space="0" w:color="auto"/>
            </w:tcBorders>
          </w:tcPr>
          <w:p w:rsidR="00511A49" w:rsidRPr="00511A49" w:rsidRDefault="00511A49" w:rsidP="00511A49">
            <w:pPr>
              <w:jc w:val="center"/>
              <w:rPr>
                <w:sz w:val="18"/>
                <w:szCs w:val="18"/>
              </w:rPr>
            </w:pPr>
          </w:p>
        </w:tc>
        <w:tc>
          <w:tcPr>
            <w:tcW w:w="1261" w:type="dxa"/>
            <w:vMerge/>
            <w:tcBorders>
              <w:bottom w:val="single" w:sz="12" w:space="0" w:color="auto"/>
            </w:tcBorders>
          </w:tcPr>
          <w:p w:rsidR="00511A49" w:rsidRPr="00511A49" w:rsidRDefault="00511A49" w:rsidP="00511A49">
            <w:pPr>
              <w:jc w:val="center"/>
              <w:rPr>
                <w:sz w:val="18"/>
                <w:szCs w:val="18"/>
              </w:rPr>
            </w:pPr>
          </w:p>
        </w:tc>
        <w:tc>
          <w:tcPr>
            <w:tcW w:w="1156" w:type="dxa"/>
            <w:vMerge/>
            <w:tcBorders>
              <w:top w:val="nil"/>
              <w:bottom w:val="single" w:sz="12" w:space="0" w:color="auto"/>
            </w:tcBorders>
            <w:vAlign w:val="center"/>
          </w:tcPr>
          <w:p w:rsidR="00511A49" w:rsidRPr="00511A49" w:rsidRDefault="00511A49" w:rsidP="00511A49">
            <w:pPr>
              <w:jc w:val="center"/>
              <w:rPr>
                <w:sz w:val="18"/>
                <w:szCs w:val="18"/>
              </w:rPr>
            </w:pPr>
          </w:p>
        </w:tc>
        <w:tc>
          <w:tcPr>
            <w:tcW w:w="873" w:type="dxa"/>
            <w:vMerge/>
            <w:tcBorders>
              <w:top w:val="nil"/>
              <w:bottom w:val="single" w:sz="12" w:space="0" w:color="auto"/>
            </w:tcBorders>
            <w:vAlign w:val="center"/>
          </w:tcPr>
          <w:p w:rsidR="00511A49" w:rsidRPr="00511A49" w:rsidRDefault="00511A49" w:rsidP="00511A49">
            <w:pPr>
              <w:jc w:val="center"/>
              <w:rPr>
                <w:sz w:val="18"/>
                <w:szCs w:val="18"/>
              </w:rPr>
            </w:pPr>
          </w:p>
        </w:tc>
        <w:tc>
          <w:tcPr>
            <w:tcW w:w="1136" w:type="dxa"/>
            <w:vMerge/>
            <w:tcBorders>
              <w:bottom w:val="single" w:sz="12" w:space="0" w:color="auto"/>
            </w:tcBorders>
            <w:vAlign w:val="center"/>
          </w:tcPr>
          <w:p w:rsidR="00511A49" w:rsidRPr="00511A49" w:rsidRDefault="00511A49" w:rsidP="00511A49">
            <w:pPr>
              <w:jc w:val="center"/>
              <w:rPr>
                <w:sz w:val="18"/>
                <w:szCs w:val="18"/>
              </w:rPr>
            </w:pPr>
          </w:p>
        </w:tc>
        <w:tc>
          <w:tcPr>
            <w:tcW w:w="1073" w:type="dxa"/>
            <w:tcBorders>
              <w:bottom w:val="single" w:sz="12" w:space="0" w:color="auto"/>
            </w:tcBorders>
            <w:vAlign w:val="center"/>
          </w:tcPr>
          <w:p w:rsidR="00511A49" w:rsidRPr="00511A49" w:rsidRDefault="00511A49" w:rsidP="00511A49">
            <w:pPr>
              <w:jc w:val="center"/>
              <w:rPr>
                <w:sz w:val="18"/>
                <w:szCs w:val="18"/>
              </w:rPr>
            </w:pPr>
            <w:r w:rsidRPr="00511A49">
              <w:rPr>
                <w:sz w:val="18"/>
                <w:szCs w:val="18"/>
              </w:rPr>
              <w:t>предприя-</w:t>
            </w:r>
          </w:p>
          <w:p w:rsidR="00511A49" w:rsidRPr="00511A49" w:rsidRDefault="00511A49" w:rsidP="00511A49">
            <w:pPr>
              <w:jc w:val="center"/>
              <w:rPr>
                <w:sz w:val="18"/>
                <w:szCs w:val="18"/>
              </w:rPr>
            </w:pPr>
            <w:r w:rsidRPr="00511A49">
              <w:rPr>
                <w:sz w:val="18"/>
                <w:szCs w:val="18"/>
              </w:rPr>
              <w:t>тием</w:t>
            </w:r>
          </w:p>
        </w:tc>
        <w:tc>
          <w:tcPr>
            <w:tcW w:w="1073" w:type="dxa"/>
            <w:tcBorders>
              <w:bottom w:val="single" w:sz="12" w:space="0" w:color="auto"/>
            </w:tcBorders>
            <w:shd w:val="pct15" w:color="000000" w:fill="FFFFFF"/>
            <w:vAlign w:val="center"/>
          </w:tcPr>
          <w:p w:rsidR="00511A49" w:rsidRPr="00511A49" w:rsidRDefault="00511A49" w:rsidP="00511A49">
            <w:pPr>
              <w:jc w:val="center"/>
              <w:rPr>
                <w:sz w:val="18"/>
                <w:szCs w:val="18"/>
              </w:rPr>
            </w:pPr>
            <w:r w:rsidRPr="00511A49">
              <w:rPr>
                <w:sz w:val="18"/>
                <w:szCs w:val="18"/>
              </w:rPr>
              <w:t>РЭК КО</w:t>
            </w:r>
          </w:p>
        </w:tc>
        <w:tc>
          <w:tcPr>
            <w:tcW w:w="1283" w:type="dxa"/>
            <w:vMerge/>
            <w:tcBorders>
              <w:bottom w:val="single" w:sz="12" w:space="0" w:color="auto"/>
            </w:tcBorders>
          </w:tcPr>
          <w:p w:rsidR="00511A49" w:rsidRPr="00511A49" w:rsidRDefault="00511A49" w:rsidP="00511A49">
            <w:pPr>
              <w:jc w:val="center"/>
              <w:rPr>
                <w:sz w:val="18"/>
                <w:szCs w:val="18"/>
              </w:rPr>
            </w:pPr>
          </w:p>
        </w:tc>
        <w:tc>
          <w:tcPr>
            <w:tcW w:w="1230" w:type="dxa"/>
            <w:vMerge/>
            <w:tcBorders>
              <w:bottom w:val="single" w:sz="12" w:space="0" w:color="auto"/>
              <w:right w:val="single" w:sz="12" w:space="0" w:color="auto"/>
            </w:tcBorders>
          </w:tcPr>
          <w:p w:rsidR="00511A49" w:rsidRPr="00511A49" w:rsidRDefault="00511A49" w:rsidP="00511A49">
            <w:pPr>
              <w:jc w:val="center"/>
              <w:rPr>
                <w:sz w:val="18"/>
                <w:szCs w:val="18"/>
              </w:rPr>
            </w:pPr>
          </w:p>
        </w:tc>
      </w:tr>
      <w:tr w:rsidR="00511A49" w:rsidRPr="00511A49" w:rsidTr="00D97018">
        <w:trPr>
          <w:cantSplit/>
          <w:trHeight w:val="236"/>
        </w:trPr>
        <w:tc>
          <w:tcPr>
            <w:tcW w:w="1384" w:type="dxa"/>
            <w:tcBorders>
              <w:top w:val="single" w:sz="12" w:space="0" w:color="auto"/>
              <w:left w:val="single" w:sz="12" w:space="0" w:color="auto"/>
            </w:tcBorders>
            <w:vAlign w:val="center"/>
          </w:tcPr>
          <w:p w:rsidR="00511A49" w:rsidRPr="00511A49" w:rsidRDefault="00511A49" w:rsidP="00511A49">
            <w:pPr>
              <w:jc w:val="center"/>
              <w:rPr>
                <w:sz w:val="18"/>
                <w:szCs w:val="18"/>
              </w:rPr>
            </w:pPr>
            <w:r w:rsidRPr="00511A49">
              <w:rPr>
                <w:sz w:val="18"/>
                <w:szCs w:val="18"/>
              </w:rPr>
              <w:t>1</w:t>
            </w:r>
          </w:p>
        </w:tc>
        <w:tc>
          <w:tcPr>
            <w:tcW w:w="1261"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2</w:t>
            </w:r>
          </w:p>
        </w:tc>
        <w:tc>
          <w:tcPr>
            <w:tcW w:w="1156"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3</w:t>
            </w:r>
          </w:p>
        </w:tc>
        <w:tc>
          <w:tcPr>
            <w:tcW w:w="873"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4</w:t>
            </w:r>
          </w:p>
        </w:tc>
        <w:tc>
          <w:tcPr>
            <w:tcW w:w="1136"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5</w:t>
            </w:r>
          </w:p>
        </w:tc>
        <w:tc>
          <w:tcPr>
            <w:tcW w:w="1073"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6</w:t>
            </w:r>
          </w:p>
        </w:tc>
        <w:tc>
          <w:tcPr>
            <w:tcW w:w="1073" w:type="dxa"/>
            <w:tcBorders>
              <w:top w:val="single" w:sz="12" w:space="0" w:color="auto"/>
            </w:tcBorders>
            <w:shd w:val="pct15" w:color="000000" w:fill="FFFFFF"/>
            <w:vAlign w:val="center"/>
          </w:tcPr>
          <w:p w:rsidR="00511A49" w:rsidRPr="00511A49" w:rsidRDefault="00511A49" w:rsidP="00511A49">
            <w:pPr>
              <w:jc w:val="center"/>
              <w:rPr>
                <w:sz w:val="18"/>
                <w:szCs w:val="18"/>
              </w:rPr>
            </w:pPr>
            <w:r w:rsidRPr="00511A49">
              <w:rPr>
                <w:sz w:val="18"/>
                <w:szCs w:val="18"/>
              </w:rPr>
              <w:t>7</w:t>
            </w:r>
          </w:p>
        </w:tc>
        <w:tc>
          <w:tcPr>
            <w:tcW w:w="1283"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8</w:t>
            </w:r>
          </w:p>
        </w:tc>
        <w:tc>
          <w:tcPr>
            <w:tcW w:w="1230" w:type="dxa"/>
            <w:tcBorders>
              <w:top w:val="single" w:sz="12" w:space="0" w:color="auto"/>
              <w:right w:val="single" w:sz="12" w:space="0" w:color="auto"/>
            </w:tcBorders>
            <w:vAlign w:val="center"/>
          </w:tcPr>
          <w:p w:rsidR="00511A49" w:rsidRPr="00511A49" w:rsidRDefault="00511A49" w:rsidP="00511A49">
            <w:pPr>
              <w:jc w:val="center"/>
              <w:rPr>
                <w:sz w:val="18"/>
                <w:szCs w:val="18"/>
              </w:rPr>
            </w:pPr>
            <w:r w:rsidRPr="00511A49">
              <w:rPr>
                <w:sz w:val="18"/>
                <w:szCs w:val="18"/>
              </w:rPr>
              <w:t>9</w:t>
            </w:r>
          </w:p>
        </w:tc>
      </w:tr>
      <w:tr w:rsidR="00511A49" w:rsidRPr="00511A49" w:rsidTr="00D97018">
        <w:trPr>
          <w:cantSplit/>
          <w:trHeight w:val="445"/>
        </w:trPr>
        <w:tc>
          <w:tcPr>
            <w:tcW w:w="1384" w:type="dxa"/>
            <w:vMerge w:val="restart"/>
            <w:tcBorders>
              <w:left w:val="single" w:sz="12" w:space="0" w:color="auto"/>
            </w:tcBorders>
            <w:vAlign w:val="center"/>
          </w:tcPr>
          <w:p w:rsidR="00511A49" w:rsidRPr="00511A49" w:rsidRDefault="00511A49" w:rsidP="00511A49">
            <w:pPr>
              <w:ind w:right="-108"/>
              <w:jc w:val="both"/>
              <w:rPr>
                <w:sz w:val="18"/>
                <w:szCs w:val="18"/>
              </w:rPr>
            </w:pPr>
            <w:r w:rsidRPr="00511A49">
              <w:rPr>
                <w:sz w:val="18"/>
                <w:szCs w:val="18"/>
              </w:rPr>
              <w:t>ОАО «Энергетическая компания» (г.Полысаево)</w:t>
            </w:r>
          </w:p>
        </w:tc>
        <w:tc>
          <w:tcPr>
            <w:tcW w:w="1261" w:type="dxa"/>
            <w:vMerge w:val="restart"/>
            <w:vAlign w:val="center"/>
          </w:tcPr>
          <w:p w:rsidR="00511A49" w:rsidRPr="00511A49" w:rsidRDefault="00511A49" w:rsidP="00511A49">
            <w:pPr>
              <w:jc w:val="center"/>
              <w:rPr>
                <w:b/>
                <w:sz w:val="18"/>
                <w:szCs w:val="18"/>
              </w:rPr>
            </w:pPr>
            <w:r w:rsidRPr="00511A49">
              <w:rPr>
                <w:b/>
                <w:sz w:val="18"/>
                <w:szCs w:val="18"/>
              </w:rPr>
              <w:t>-36620,82</w:t>
            </w:r>
          </w:p>
        </w:tc>
        <w:tc>
          <w:tcPr>
            <w:tcW w:w="1156" w:type="dxa"/>
            <w:vAlign w:val="center"/>
          </w:tcPr>
          <w:p w:rsidR="00511A49" w:rsidRPr="00511A49" w:rsidRDefault="00511A49" w:rsidP="00511A49">
            <w:pPr>
              <w:jc w:val="both"/>
              <w:rPr>
                <w:sz w:val="18"/>
                <w:szCs w:val="18"/>
              </w:rPr>
            </w:pPr>
            <w:r w:rsidRPr="00511A49">
              <w:rPr>
                <w:sz w:val="18"/>
                <w:szCs w:val="18"/>
              </w:rPr>
              <w:t>бюджетные потребители</w:t>
            </w:r>
          </w:p>
        </w:tc>
        <w:tc>
          <w:tcPr>
            <w:tcW w:w="873" w:type="dxa"/>
            <w:vAlign w:val="center"/>
          </w:tcPr>
          <w:p w:rsidR="00511A49" w:rsidRPr="00511A49" w:rsidRDefault="00511A49" w:rsidP="00511A49">
            <w:pPr>
              <w:jc w:val="both"/>
              <w:rPr>
                <w:sz w:val="18"/>
                <w:szCs w:val="18"/>
              </w:rPr>
            </w:pPr>
            <w:r w:rsidRPr="00511A49">
              <w:rPr>
                <w:sz w:val="18"/>
                <w:szCs w:val="18"/>
              </w:rPr>
              <w:t>15,39</w:t>
            </w:r>
          </w:p>
        </w:tc>
        <w:tc>
          <w:tcPr>
            <w:tcW w:w="1136" w:type="dxa"/>
            <w:vMerge w:val="restart"/>
            <w:shd w:val="clear" w:color="auto" w:fill="auto"/>
            <w:vAlign w:val="center"/>
          </w:tcPr>
          <w:p w:rsidR="00511A49" w:rsidRPr="00511A49" w:rsidRDefault="00511A49" w:rsidP="00511A49">
            <w:pPr>
              <w:jc w:val="center"/>
              <w:rPr>
                <w:sz w:val="18"/>
                <w:szCs w:val="18"/>
              </w:rPr>
            </w:pPr>
            <w:r w:rsidRPr="00511A49">
              <w:rPr>
                <w:sz w:val="18"/>
                <w:szCs w:val="18"/>
              </w:rPr>
              <w:t>861,11*</w:t>
            </w:r>
          </w:p>
        </w:tc>
        <w:tc>
          <w:tcPr>
            <w:tcW w:w="1073" w:type="dxa"/>
            <w:vMerge w:val="restart"/>
            <w:vAlign w:val="center"/>
          </w:tcPr>
          <w:p w:rsidR="00511A49" w:rsidRPr="00511A49" w:rsidRDefault="00511A49" w:rsidP="00511A49">
            <w:pPr>
              <w:jc w:val="center"/>
              <w:rPr>
                <w:sz w:val="18"/>
                <w:szCs w:val="18"/>
              </w:rPr>
            </w:pPr>
            <w:r w:rsidRPr="00511A49">
              <w:rPr>
                <w:sz w:val="18"/>
                <w:szCs w:val="18"/>
              </w:rPr>
              <w:t>1084,54</w:t>
            </w:r>
          </w:p>
        </w:tc>
        <w:tc>
          <w:tcPr>
            <w:tcW w:w="1073" w:type="dxa"/>
            <w:vMerge w:val="restart"/>
            <w:shd w:val="pct15" w:color="000000" w:fill="FFFFFF"/>
            <w:vAlign w:val="center"/>
          </w:tcPr>
          <w:p w:rsidR="00511A49" w:rsidRPr="00511A49" w:rsidRDefault="00511A49" w:rsidP="00511A49">
            <w:pPr>
              <w:jc w:val="center"/>
              <w:rPr>
                <w:b/>
                <w:sz w:val="18"/>
                <w:szCs w:val="18"/>
              </w:rPr>
            </w:pPr>
            <w:r w:rsidRPr="00511A49">
              <w:rPr>
                <w:b/>
                <w:sz w:val="18"/>
                <w:szCs w:val="18"/>
              </w:rPr>
              <w:t>860,62</w:t>
            </w:r>
          </w:p>
        </w:tc>
        <w:tc>
          <w:tcPr>
            <w:tcW w:w="1283" w:type="dxa"/>
            <w:vMerge w:val="restart"/>
            <w:vAlign w:val="center"/>
          </w:tcPr>
          <w:p w:rsidR="00511A49" w:rsidRPr="00511A49" w:rsidRDefault="00511A49" w:rsidP="00511A49">
            <w:pPr>
              <w:jc w:val="center"/>
              <w:rPr>
                <w:sz w:val="18"/>
                <w:szCs w:val="18"/>
              </w:rPr>
            </w:pPr>
            <w:r w:rsidRPr="00511A49">
              <w:rPr>
                <w:sz w:val="18"/>
                <w:szCs w:val="18"/>
              </w:rPr>
              <w:t>-0,06%</w:t>
            </w:r>
          </w:p>
        </w:tc>
        <w:tc>
          <w:tcPr>
            <w:tcW w:w="1230" w:type="dxa"/>
            <w:vMerge w:val="restart"/>
            <w:tcBorders>
              <w:right w:val="single" w:sz="12" w:space="0" w:color="auto"/>
            </w:tcBorders>
            <w:vAlign w:val="center"/>
          </w:tcPr>
          <w:p w:rsidR="00511A49" w:rsidRPr="00511A49" w:rsidRDefault="00511A49" w:rsidP="00511A49">
            <w:pPr>
              <w:jc w:val="center"/>
              <w:rPr>
                <w:sz w:val="18"/>
                <w:szCs w:val="18"/>
              </w:rPr>
            </w:pPr>
            <w:r w:rsidRPr="00511A49">
              <w:rPr>
                <w:sz w:val="18"/>
                <w:szCs w:val="18"/>
              </w:rPr>
              <w:t>0,18%</w:t>
            </w:r>
          </w:p>
        </w:tc>
      </w:tr>
      <w:tr w:rsidR="00511A49" w:rsidRPr="00511A49" w:rsidTr="00D97018">
        <w:trPr>
          <w:cantSplit/>
          <w:trHeight w:val="364"/>
        </w:trPr>
        <w:tc>
          <w:tcPr>
            <w:tcW w:w="1384" w:type="dxa"/>
            <w:vMerge/>
            <w:tcBorders>
              <w:left w:val="single" w:sz="12" w:space="0" w:color="auto"/>
            </w:tcBorders>
            <w:vAlign w:val="center"/>
          </w:tcPr>
          <w:p w:rsidR="00511A49" w:rsidRPr="00511A49" w:rsidRDefault="00511A49" w:rsidP="00511A49">
            <w:pPr>
              <w:ind w:right="-108"/>
              <w:jc w:val="both"/>
              <w:rPr>
                <w:sz w:val="18"/>
                <w:szCs w:val="18"/>
              </w:rPr>
            </w:pPr>
          </w:p>
        </w:tc>
        <w:tc>
          <w:tcPr>
            <w:tcW w:w="1261" w:type="dxa"/>
            <w:vMerge/>
            <w:vAlign w:val="center"/>
          </w:tcPr>
          <w:p w:rsidR="00511A49" w:rsidRPr="00511A49" w:rsidRDefault="00511A49" w:rsidP="00511A49">
            <w:pPr>
              <w:jc w:val="both"/>
              <w:rPr>
                <w:b/>
                <w:sz w:val="18"/>
                <w:szCs w:val="18"/>
              </w:rPr>
            </w:pPr>
          </w:p>
        </w:tc>
        <w:tc>
          <w:tcPr>
            <w:tcW w:w="1156" w:type="dxa"/>
            <w:vAlign w:val="center"/>
          </w:tcPr>
          <w:p w:rsidR="00511A49" w:rsidRPr="00511A49" w:rsidRDefault="00511A49" w:rsidP="00511A49">
            <w:pPr>
              <w:jc w:val="both"/>
              <w:rPr>
                <w:sz w:val="18"/>
                <w:szCs w:val="18"/>
              </w:rPr>
            </w:pPr>
            <w:r w:rsidRPr="00511A49">
              <w:rPr>
                <w:sz w:val="18"/>
                <w:szCs w:val="18"/>
              </w:rPr>
              <w:t>жилищные организации</w:t>
            </w:r>
          </w:p>
        </w:tc>
        <w:tc>
          <w:tcPr>
            <w:tcW w:w="873" w:type="dxa"/>
            <w:vAlign w:val="center"/>
          </w:tcPr>
          <w:p w:rsidR="00511A49" w:rsidRPr="00511A49" w:rsidRDefault="00511A49" w:rsidP="00511A49">
            <w:pPr>
              <w:jc w:val="both"/>
              <w:rPr>
                <w:sz w:val="18"/>
                <w:szCs w:val="18"/>
              </w:rPr>
            </w:pPr>
            <w:r w:rsidRPr="00511A49">
              <w:rPr>
                <w:sz w:val="18"/>
                <w:szCs w:val="18"/>
              </w:rPr>
              <w:t>78,35</w:t>
            </w:r>
          </w:p>
        </w:tc>
        <w:tc>
          <w:tcPr>
            <w:tcW w:w="1136" w:type="dxa"/>
            <w:vMerge/>
            <w:shd w:val="clear" w:color="auto" w:fill="auto"/>
            <w:vAlign w:val="center"/>
          </w:tcPr>
          <w:p w:rsidR="00511A49" w:rsidRPr="00511A49" w:rsidRDefault="00511A49" w:rsidP="00511A49">
            <w:pPr>
              <w:jc w:val="both"/>
              <w:rPr>
                <w:sz w:val="18"/>
                <w:szCs w:val="18"/>
              </w:rPr>
            </w:pPr>
          </w:p>
        </w:tc>
        <w:tc>
          <w:tcPr>
            <w:tcW w:w="1073" w:type="dxa"/>
            <w:vMerge/>
            <w:vAlign w:val="center"/>
          </w:tcPr>
          <w:p w:rsidR="00511A49" w:rsidRPr="00511A49" w:rsidRDefault="00511A49" w:rsidP="00511A49">
            <w:pPr>
              <w:jc w:val="both"/>
              <w:rPr>
                <w:sz w:val="18"/>
                <w:szCs w:val="18"/>
              </w:rPr>
            </w:pPr>
          </w:p>
        </w:tc>
        <w:tc>
          <w:tcPr>
            <w:tcW w:w="1073" w:type="dxa"/>
            <w:vMerge/>
            <w:shd w:val="pct15" w:color="000000" w:fill="FFFFFF"/>
            <w:vAlign w:val="center"/>
          </w:tcPr>
          <w:p w:rsidR="00511A49" w:rsidRPr="00511A49" w:rsidRDefault="00511A49" w:rsidP="00511A49">
            <w:pPr>
              <w:jc w:val="both"/>
              <w:rPr>
                <w:b/>
                <w:sz w:val="18"/>
                <w:szCs w:val="18"/>
              </w:rPr>
            </w:pPr>
          </w:p>
        </w:tc>
        <w:tc>
          <w:tcPr>
            <w:tcW w:w="1283" w:type="dxa"/>
            <w:vMerge/>
            <w:vAlign w:val="center"/>
          </w:tcPr>
          <w:p w:rsidR="00511A49" w:rsidRPr="00511A49" w:rsidRDefault="00511A49" w:rsidP="00511A49">
            <w:pPr>
              <w:jc w:val="both"/>
              <w:rPr>
                <w:sz w:val="18"/>
                <w:szCs w:val="18"/>
              </w:rPr>
            </w:pPr>
          </w:p>
        </w:tc>
        <w:tc>
          <w:tcPr>
            <w:tcW w:w="1230" w:type="dxa"/>
            <w:vMerge/>
            <w:tcBorders>
              <w:right w:val="single" w:sz="12" w:space="0" w:color="auto"/>
            </w:tcBorders>
            <w:vAlign w:val="center"/>
          </w:tcPr>
          <w:p w:rsidR="00511A49" w:rsidRPr="00511A49" w:rsidRDefault="00511A49" w:rsidP="00511A49">
            <w:pPr>
              <w:jc w:val="both"/>
              <w:rPr>
                <w:sz w:val="18"/>
                <w:szCs w:val="18"/>
              </w:rPr>
            </w:pPr>
          </w:p>
        </w:tc>
      </w:tr>
      <w:tr w:rsidR="00511A49" w:rsidRPr="00511A49" w:rsidTr="00D97018">
        <w:trPr>
          <w:cantSplit/>
          <w:trHeight w:val="319"/>
        </w:trPr>
        <w:tc>
          <w:tcPr>
            <w:tcW w:w="1384" w:type="dxa"/>
            <w:vMerge/>
            <w:tcBorders>
              <w:left w:val="single" w:sz="12" w:space="0" w:color="auto"/>
            </w:tcBorders>
            <w:vAlign w:val="center"/>
          </w:tcPr>
          <w:p w:rsidR="00511A49" w:rsidRPr="00511A49" w:rsidRDefault="00511A49" w:rsidP="00511A49">
            <w:pPr>
              <w:ind w:right="-108"/>
              <w:jc w:val="both"/>
              <w:rPr>
                <w:sz w:val="18"/>
                <w:szCs w:val="18"/>
              </w:rPr>
            </w:pPr>
          </w:p>
        </w:tc>
        <w:tc>
          <w:tcPr>
            <w:tcW w:w="1261" w:type="dxa"/>
            <w:vMerge/>
            <w:vAlign w:val="center"/>
          </w:tcPr>
          <w:p w:rsidR="00511A49" w:rsidRPr="00511A49" w:rsidRDefault="00511A49" w:rsidP="00511A49">
            <w:pPr>
              <w:jc w:val="both"/>
              <w:rPr>
                <w:b/>
                <w:sz w:val="18"/>
                <w:szCs w:val="18"/>
              </w:rPr>
            </w:pPr>
          </w:p>
        </w:tc>
        <w:tc>
          <w:tcPr>
            <w:tcW w:w="1156" w:type="dxa"/>
            <w:vAlign w:val="center"/>
          </w:tcPr>
          <w:p w:rsidR="00511A49" w:rsidRPr="00511A49" w:rsidRDefault="00511A49" w:rsidP="00511A49">
            <w:pPr>
              <w:jc w:val="both"/>
              <w:rPr>
                <w:sz w:val="18"/>
                <w:szCs w:val="18"/>
              </w:rPr>
            </w:pPr>
            <w:r w:rsidRPr="00511A49">
              <w:rPr>
                <w:sz w:val="18"/>
                <w:szCs w:val="18"/>
              </w:rPr>
              <w:t>иные потребители</w:t>
            </w:r>
          </w:p>
        </w:tc>
        <w:tc>
          <w:tcPr>
            <w:tcW w:w="873" w:type="dxa"/>
            <w:vAlign w:val="center"/>
          </w:tcPr>
          <w:p w:rsidR="00511A49" w:rsidRPr="00511A49" w:rsidRDefault="00511A49" w:rsidP="00511A49">
            <w:pPr>
              <w:jc w:val="both"/>
              <w:rPr>
                <w:sz w:val="18"/>
                <w:szCs w:val="18"/>
              </w:rPr>
            </w:pPr>
            <w:r w:rsidRPr="00511A49">
              <w:rPr>
                <w:sz w:val="18"/>
                <w:szCs w:val="18"/>
              </w:rPr>
              <w:t>5,28</w:t>
            </w:r>
          </w:p>
        </w:tc>
        <w:tc>
          <w:tcPr>
            <w:tcW w:w="1136" w:type="dxa"/>
            <w:vMerge/>
            <w:shd w:val="clear" w:color="auto" w:fill="auto"/>
            <w:vAlign w:val="center"/>
          </w:tcPr>
          <w:p w:rsidR="00511A49" w:rsidRPr="00511A49" w:rsidRDefault="00511A49" w:rsidP="00511A49">
            <w:pPr>
              <w:jc w:val="both"/>
              <w:rPr>
                <w:sz w:val="18"/>
                <w:szCs w:val="18"/>
              </w:rPr>
            </w:pPr>
          </w:p>
        </w:tc>
        <w:tc>
          <w:tcPr>
            <w:tcW w:w="1073" w:type="dxa"/>
            <w:vMerge/>
            <w:vAlign w:val="center"/>
          </w:tcPr>
          <w:p w:rsidR="00511A49" w:rsidRPr="00511A49" w:rsidRDefault="00511A49" w:rsidP="00511A49">
            <w:pPr>
              <w:jc w:val="both"/>
              <w:rPr>
                <w:sz w:val="18"/>
                <w:szCs w:val="18"/>
              </w:rPr>
            </w:pPr>
          </w:p>
        </w:tc>
        <w:tc>
          <w:tcPr>
            <w:tcW w:w="1073" w:type="dxa"/>
            <w:vMerge/>
            <w:shd w:val="pct15" w:color="000000" w:fill="FFFFFF"/>
            <w:vAlign w:val="center"/>
          </w:tcPr>
          <w:p w:rsidR="00511A49" w:rsidRPr="00511A49" w:rsidRDefault="00511A49" w:rsidP="00511A49">
            <w:pPr>
              <w:jc w:val="both"/>
              <w:rPr>
                <w:b/>
                <w:sz w:val="18"/>
                <w:szCs w:val="18"/>
              </w:rPr>
            </w:pPr>
          </w:p>
        </w:tc>
        <w:tc>
          <w:tcPr>
            <w:tcW w:w="1283" w:type="dxa"/>
            <w:vMerge/>
            <w:vAlign w:val="center"/>
          </w:tcPr>
          <w:p w:rsidR="00511A49" w:rsidRPr="00511A49" w:rsidRDefault="00511A49" w:rsidP="00511A49">
            <w:pPr>
              <w:jc w:val="both"/>
              <w:rPr>
                <w:sz w:val="18"/>
                <w:szCs w:val="18"/>
              </w:rPr>
            </w:pPr>
          </w:p>
        </w:tc>
        <w:tc>
          <w:tcPr>
            <w:tcW w:w="1230" w:type="dxa"/>
            <w:vMerge/>
            <w:tcBorders>
              <w:right w:val="single" w:sz="12" w:space="0" w:color="auto"/>
            </w:tcBorders>
            <w:vAlign w:val="center"/>
          </w:tcPr>
          <w:p w:rsidR="00511A49" w:rsidRPr="00511A49" w:rsidRDefault="00511A49" w:rsidP="00511A49">
            <w:pPr>
              <w:jc w:val="both"/>
              <w:rPr>
                <w:sz w:val="18"/>
                <w:szCs w:val="18"/>
              </w:rPr>
            </w:pPr>
          </w:p>
        </w:tc>
      </w:tr>
      <w:tr w:rsidR="00511A49" w:rsidRPr="00511A49" w:rsidTr="00D97018">
        <w:trPr>
          <w:cantSplit/>
          <w:trHeight w:val="316"/>
        </w:trPr>
        <w:tc>
          <w:tcPr>
            <w:tcW w:w="1384" w:type="dxa"/>
            <w:vMerge/>
            <w:tcBorders>
              <w:left w:val="single" w:sz="12" w:space="0" w:color="auto"/>
              <w:bottom w:val="single" w:sz="12" w:space="0" w:color="auto"/>
            </w:tcBorders>
            <w:vAlign w:val="center"/>
          </w:tcPr>
          <w:p w:rsidR="00511A49" w:rsidRPr="00511A49" w:rsidRDefault="00511A49" w:rsidP="00511A49">
            <w:pPr>
              <w:ind w:right="-108"/>
              <w:jc w:val="both"/>
              <w:rPr>
                <w:sz w:val="18"/>
                <w:szCs w:val="18"/>
              </w:rPr>
            </w:pPr>
          </w:p>
        </w:tc>
        <w:tc>
          <w:tcPr>
            <w:tcW w:w="1261" w:type="dxa"/>
            <w:vMerge/>
            <w:tcBorders>
              <w:bottom w:val="single" w:sz="12" w:space="0" w:color="auto"/>
            </w:tcBorders>
            <w:vAlign w:val="center"/>
          </w:tcPr>
          <w:p w:rsidR="00511A49" w:rsidRPr="00511A49" w:rsidRDefault="00511A49" w:rsidP="00511A49">
            <w:pPr>
              <w:jc w:val="both"/>
              <w:rPr>
                <w:b/>
                <w:sz w:val="18"/>
                <w:szCs w:val="18"/>
              </w:rPr>
            </w:pPr>
          </w:p>
        </w:tc>
        <w:tc>
          <w:tcPr>
            <w:tcW w:w="1156" w:type="dxa"/>
            <w:tcBorders>
              <w:bottom w:val="single" w:sz="12" w:space="0" w:color="auto"/>
            </w:tcBorders>
            <w:vAlign w:val="center"/>
          </w:tcPr>
          <w:p w:rsidR="00511A49" w:rsidRPr="00511A49" w:rsidRDefault="00511A49" w:rsidP="00511A49">
            <w:pPr>
              <w:jc w:val="both"/>
              <w:rPr>
                <w:sz w:val="18"/>
                <w:szCs w:val="18"/>
              </w:rPr>
            </w:pPr>
            <w:r w:rsidRPr="00511A49">
              <w:rPr>
                <w:sz w:val="18"/>
                <w:szCs w:val="18"/>
              </w:rPr>
              <w:t>произв. нужды</w:t>
            </w:r>
          </w:p>
        </w:tc>
        <w:tc>
          <w:tcPr>
            <w:tcW w:w="873" w:type="dxa"/>
            <w:tcBorders>
              <w:bottom w:val="single" w:sz="12" w:space="0" w:color="auto"/>
            </w:tcBorders>
            <w:vAlign w:val="center"/>
          </w:tcPr>
          <w:p w:rsidR="00511A49" w:rsidRPr="00511A49" w:rsidRDefault="00511A49" w:rsidP="00511A49">
            <w:pPr>
              <w:jc w:val="both"/>
              <w:rPr>
                <w:sz w:val="18"/>
                <w:szCs w:val="18"/>
              </w:rPr>
            </w:pPr>
            <w:r w:rsidRPr="00511A49">
              <w:rPr>
                <w:sz w:val="18"/>
                <w:szCs w:val="18"/>
              </w:rPr>
              <w:t>0,99</w:t>
            </w:r>
          </w:p>
        </w:tc>
        <w:tc>
          <w:tcPr>
            <w:tcW w:w="1136" w:type="dxa"/>
            <w:vMerge/>
            <w:tcBorders>
              <w:bottom w:val="single" w:sz="12" w:space="0" w:color="auto"/>
            </w:tcBorders>
            <w:shd w:val="clear" w:color="auto" w:fill="auto"/>
            <w:vAlign w:val="center"/>
          </w:tcPr>
          <w:p w:rsidR="00511A49" w:rsidRPr="00511A49" w:rsidRDefault="00511A49" w:rsidP="00511A49">
            <w:pPr>
              <w:jc w:val="both"/>
              <w:rPr>
                <w:sz w:val="18"/>
                <w:szCs w:val="18"/>
              </w:rPr>
            </w:pPr>
          </w:p>
        </w:tc>
        <w:tc>
          <w:tcPr>
            <w:tcW w:w="1073" w:type="dxa"/>
            <w:vMerge/>
            <w:tcBorders>
              <w:bottom w:val="single" w:sz="12" w:space="0" w:color="auto"/>
            </w:tcBorders>
            <w:vAlign w:val="center"/>
          </w:tcPr>
          <w:p w:rsidR="00511A49" w:rsidRPr="00511A49" w:rsidRDefault="00511A49" w:rsidP="00511A49">
            <w:pPr>
              <w:jc w:val="both"/>
              <w:rPr>
                <w:sz w:val="18"/>
                <w:szCs w:val="18"/>
              </w:rPr>
            </w:pPr>
          </w:p>
        </w:tc>
        <w:tc>
          <w:tcPr>
            <w:tcW w:w="1073" w:type="dxa"/>
            <w:vMerge/>
            <w:tcBorders>
              <w:bottom w:val="single" w:sz="12" w:space="0" w:color="auto"/>
            </w:tcBorders>
            <w:shd w:val="pct15" w:color="000000" w:fill="FFFFFF"/>
            <w:vAlign w:val="center"/>
          </w:tcPr>
          <w:p w:rsidR="00511A49" w:rsidRPr="00511A49" w:rsidRDefault="00511A49" w:rsidP="00511A49">
            <w:pPr>
              <w:jc w:val="both"/>
              <w:rPr>
                <w:b/>
                <w:sz w:val="18"/>
                <w:szCs w:val="18"/>
              </w:rPr>
            </w:pPr>
          </w:p>
        </w:tc>
        <w:tc>
          <w:tcPr>
            <w:tcW w:w="1283" w:type="dxa"/>
            <w:vMerge/>
            <w:tcBorders>
              <w:bottom w:val="single" w:sz="12" w:space="0" w:color="auto"/>
            </w:tcBorders>
            <w:vAlign w:val="center"/>
          </w:tcPr>
          <w:p w:rsidR="00511A49" w:rsidRPr="00511A49" w:rsidRDefault="00511A49" w:rsidP="00511A49">
            <w:pPr>
              <w:jc w:val="both"/>
              <w:rPr>
                <w:sz w:val="18"/>
                <w:szCs w:val="18"/>
              </w:rPr>
            </w:pPr>
          </w:p>
        </w:tc>
        <w:tc>
          <w:tcPr>
            <w:tcW w:w="1230" w:type="dxa"/>
            <w:vMerge/>
            <w:tcBorders>
              <w:bottom w:val="single" w:sz="12" w:space="0" w:color="auto"/>
              <w:right w:val="single" w:sz="12" w:space="0" w:color="auto"/>
            </w:tcBorders>
            <w:vAlign w:val="center"/>
          </w:tcPr>
          <w:p w:rsidR="00511A49" w:rsidRPr="00511A49" w:rsidRDefault="00511A49" w:rsidP="00511A49">
            <w:pPr>
              <w:jc w:val="both"/>
              <w:rPr>
                <w:sz w:val="18"/>
                <w:szCs w:val="18"/>
              </w:rPr>
            </w:pPr>
          </w:p>
        </w:tc>
      </w:tr>
    </w:tbl>
    <w:p w:rsidR="00511A49" w:rsidRPr="00511A49" w:rsidRDefault="00511A49" w:rsidP="00511A49">
      <w:pPr>
        <w:ind w:left="851"/>
        <w:jc w:val="both"/>
        <w:rPr>
          <w:b/>
          <w:i/>
        </w:rPr>
      </w:pPr>
      <w:r w:rsidRPr="00511A49">
        <w:rPr>
          <w:b/>
          <w:i/>
        </w:rPr>
        <w:t>- *утвержден постановлением РЭК КО от 30.12.2012 № 450.</w:t>
      </w:r>
    </w:p>
    <w:p w:rsidR="00511A49" w:rsidRPr="00511A49" w:rsidRDefault="00511A49" w:rsidP="00511A49">
      <w:pPr>
        <w:ind w:left="851"/>
        <w:jc w:val="both"/>
        <w:rPr>
          <w:b/>
          <w:i/>
        </w:rPr>
      </w:pPr>
    </w:p>
    <w:p w:rsidR="00511A49" w:rsidRPr="00511A49" w:rsidRDefault="00511A49" w:rsidP="00511A49">
      <w:pPr>
        <w:keepNext/>
        <w:ind w:left="7920" w:firstLine="720"/>
        <w:jc w:val="both"/>
        <w:outlineLvl w:val="3"/>
        <w:rPr>
          <w:b/>
          <w:bCs/>
        </w:rPr>
      </w:pPr>
      <w:r w:rsidRPr="00511A49">
        <w:rPr>
          <w:bCs/>
        </w:rPr>
        <w:t>Таблица 2</w:t>
      </w: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1319"/>
        <w:gridCol w:w="1216"/>
        <w:gridCol w:w="844"/>
        <w:gridCol w:w="1266"/>
        <w:gridCol w:w="987"/>
        <w:gridCol w:w="1126"/>
        <w:gridCol w:w="1190"/>
        <w:gridCol w:w="1289"/>
      </w:tblGrid>
      <w:tr w:rsidR="00511A49" w:rsidRPr="00511A49" w:rsidTr="00D97018">
        <w:trPr>
          <w:cantSplit/>
          <w:trHeight w:val="620"/>
        </w:trPr>
        <w:tc>
          <w:tcPr>
            <w:tcW w:w="1234" w:type="dxa"/>
            <w:vMerge w:val="restart"/>
            <w:tcBorders>
              <w:top w:val="single" w:sz="12" w:space="0" w:color="auto"/>
              <w:left w:val="single" w:sz="12" w:space="0" w:color="auto"/>
            </w:tcBorders>
            <w:vAlign w:val="center"/>
          </w:tcPr>
          <w:p w:rsidR="00511A49" w:rsidRPr="00511A49" w:rsidRDefault="00511A49" w:rsidP="00511A49">
            <w:pPr>
              <w:jc w:val="center"/>
              <w:rPr>
                <w:sz w:val="18"/>
                <w:szCs w:val="18"/>
              </w:rPr>
            </w:pPr>
            <w:r w:rsidRPr="00511A49">
              <w:rPr>
                <w:sz w:val="18"/>
                <w:szCs w:val="18"/>
              </w:rPr>
              <w:t>Предприятие</w:t>
            </w:r>
          </w:p>
        </w:tc>
        <w:tc>
          <w:tcPr>
            <w:tcW w:w="1319" w:type="dxa"/>
            <w:vMerge w:val="restart"/>
            <w:tcBorders>
              <w:top w:val="single" w:sz="12" w:space="0" w:color="auto"/>
            </w:tcBorders>
            <w:vAlign w:val="center"/>
          </w:tcPr>
          <w:p w:rsidR="00511A49" w:rsidRPr="00511A49" w:rsidRDefault="00511A49" w:rsidP="00511A49">
            <w:pPr>
              <w:jc w:val="center"/>
              <w:rPr>
                <w:sz w:val="18"/>
                <w:szCs w:val="18"/>
              </w:rPr>
            </w:pPr>
            <w:r w:rsidRPr="00511A49">
              <w:rPr>
                <w:sz w:val="18"/>
                <w:szCs w:val="18"/>
              </w:rPr>
              <w:t xml:space="preserve">Сумма корректировки НВВ к предложению предприятия на </w:t>
            </w:r>
            <w:smartTag w:uri="urn:schemas-microsoft-com:office:smarttags" w:element="metricconverter">
              <w:smartTagPr>
                <w:attr w:name="ProductID" w:val="2013 г"/>
              </w:smartTagPr>
              <w:r w:rsidRPr="00511A49">
                <w:rPr>
                  <w:sz w:val="18"/>
                  <w:szCs w:val="18"/>
                </w:rPr>
                <w:t>2013 г</w:t>
              </w:r>
            </w:smartTag>
            <w:r w:rsidRPr="00511A49">
              <w:rPr>
                <w:sz w:val="18"/>
                <w:szCs w:val="18"/>
              </w:rPr>
              <w:t>.,</w:t>
            </w:r>
          </w:p>
          <w:p w:rsidR="00511A49" w:rsidRPr="00511A49" w:rsidRDefault="00511A49" w:rsidP="00511A49">
            <w:pPr>
              <w:jc w:val="center"/>
              <w:rPr>
                <w:sz w:val="18"/>
                <w:szCs w:val="18"/>
              </w:rPr>
            </w:pPr>
            <w:r w:rsidRPr="00511A49">
              <w:rPr>
                <w:sz w:val="18"/>
                <w:szCs w:val="18"/>
              </w:rPr>
              <w:t>тыс. руб.</w:t>
            </w:r>
          </w:p>
        </w:tc>
        <w:tc>
          <w:tcPr>
            <w:tcW w:w="1216" w:type="dxa"/>
            <w:vMerge w:val="restart"/>
            <w:tcBorders>
              <w:top w:val="single" w:sz="12" w:space="0" w:color="auto"/>
              <w:bottom w:val="nil"/>
            </w:tcBorders>
            <w:vAlign w:val="center"/>
          </w:tcPr>
          <w:p w:rsidR="00511A49" w:rsidRPr="00511A49" w:rsidRDefault="00511A49" w:rsidP="00511A49">
            <w:pPr>
              <w:jc w:val="center"/>
              <w:rPr>
                <w:sz w:val="18"/>
                <w:szCs w:val="18"/>
              </w:rPr>
            </w:pPr>
            <w:r w:rsidRPr="00511A49">
              <w:rPr>
                <w:sz w:val="18"/>
                <w:szCs w:val="18"/>
              </w:rPr>
              <w:t>Структура отпуска</w:t>
            </w:r>
          </w:p>
        </w:tc>
        <w:tc>
          <w:tcPr>
            <w:tcW w:w="844" w:type="dxa"/>
            <w:vMerge w:val="restart"/>
            <w:tcBorders>
              <w:top w:val="single" w:sz="12" w:space="0" w:color="auto"/>
              <w:bottom w:val="nil"/>
            </w:tcBorders>
            <w:vAlign w:val="center"/>
          </w:tcPr>
          <w:p w:rsidR="00511A49" w:rsidRPr="00511A49" w:rsidRDefault="00511A49" w:rsidP="00511A49">
            <w:pPr>
              <w:jc w:val="center"/>
              <w:rPr>
                <w:sz w:val="18"/>
                <w:szCs w:val="18"/>
              </w:rPr>
            </w:pPr>
            <w:r w:rsidRPr="00511A49">
              <w:rPr>
                <w:sz w:val="18"/>
                <w:szCs w:val="18"/>
              </w:rPr>
              <w:t>Доля отпуска т/э на потребитрынок,</w:t>
            </w:r>
          </w:p>
          <w:p w:rsidR="00511A49" w:rsidRPr="00511A49" w:rsidRDefault="00511A49" w:rsidP="00511A49">
            <w:pPr>
              <w:jc w:val="center"/>
              <w:rPr>
                <w:sz w:val="18"/>
                <w:szCs w:val="18"/>
              </w:rPr>
            </w:pPr>
          </w:p>
          <w:p w:rsidR="00511A49" w:rsidRPr="00511A49" w:rsidRDefault="00511A49" w:rsidP="00511A49">
            <w:pPr>
              <w:jc w:val="center"/>
              <w:rPr>
                <w:sz w:val="18"/>
                <w:szCs w:val="18"/>
              </w:rPr>
            </w:pPr>
            <w:r w:rsidRPr="00511A49">
              <w:rPr>
                <w:sz w:val="18"/>
                <w:szCs w:val="18"/>
              </w:rPr>
              <w:t>%</w:t>
            </w:r>
          </w:p>
        </w:tc>
        <w:tc>
          <w:tcPr>
            <w:tcW w:w="3379" w:type="dxa"/>
            <w:gridSpan w:val="3"/>
            <w:tcBorders>
              <w:top w:val="single" w:sz="12" w:space="0" w:color="auto"/>
            </w:tcBorders>
            <w:vAlign w:val="center"/>
          </w:tcPr>
          <w:p w:rsidR="00511A49" w:rsidRPr="00511A49" w:rsidRDefault="00511A49" w:rsidP="00511A49">
            <w:pPr>
              <w:jc w:val="center"/>
              <w:rPr>
                <w:sz w:val="18"/>
                <w:szCs w:val="18"/>
              </w:rPr>
            </w:pPr>
            <w:r w:rsidRPr="00511A49">
              <w:rPr>
                <w:sz w:val="18"/>
                <w:szCs w:val="18"/>
              </w:rPr>
              <w:t>Тариф на т/энергию, руб./Гкал</w:t>
            </w:r>
          </w:p>
          <w:p w:rsidR="00511A49" w:rsidRPr="00511A49" w:rsidRDefault="00511A49" w:rsidP="00511A49">
            <w:pPr>
              <w:jc w:val="center"/>
              <w:rPr>
                <w:sz w:val="18"/>
                <w:szCs w:val="18"/>
              </w:rPr>
            </w:pPr>
            <w:r w:rsidRPr="00511A49">
              <w:rPr>
                <w:sz w:val="18"/>
                <w:szCs w:val="18"/>
              </w:rPr>
              <w:t>(без НДС)</w:t>
            </w:r>
          </w:p>
        </w:tc>
        <w:tc>
          <w:tcPr>
            <w:tcW w:w="1190" w:type="dxa"/>
            <w:vMerge w:val="restart"/>
            <w:tcBorders>
              <w:top w:val="single" w:sz="12" w:space="0" w:color="auto"/>
            </w:tcBorders>
            <w:vAlign w:val="center"/>
          </w:tcPr>
          <w:p w:rsidR="00511A49" w:rsidRPr="00511A49" w:rsidRDefault="00511A49" w:rsidP="00511A49">
            <w:pPr>
              <w:jc w:val="center"/>
              <w:rPr>
                <w:sz w:val="18"/>
                <w:szCs w:val="18"/>
              </w:rPr>
            </w:pPr>
            <w:r w:rsidRPr="00511A49">
              <w:rPr>
                <w:sz w:val="18"/>
                <w:szCs w:val="18"/>
              </w:rPr>
              <w:t>Темп роста тарифа по сравнению с действующим</w:t>
            </w:r>
          </w:p>
          <w:p w:rsidR="00511A49" w:rsidRPr="00511A49" w:rsidRDefault="00511A49" w:rsidP="00511A49">
            <w:pPr>
              <w:jc w:val="center"/>
              <w:rPr>
                <w:sz w:val="18"/>
                <w:szCs w:val="18"/>
              </w:rPr>
            </w:pPr>
          </w:p>
          <w:p w:rsidR="00511A49" w:rsidRPr="00511A49" w:rsidRDefault="00511A49" w:rsidP="00511A49">
            <w:pPr>
              <w:jc w:val="center"/>
              <w:rPr>
                <w:sz w:val="18"/>
                <w:szCs w:val="18"/>
              </w:rPr>
            </w:pPr>
            <w:r w:rsidRPr="00511A49">
              <w:rPr>
                <w:sz w:val="18"/>
                <w:szCs w:val="18"/>
              </w:rPr>
              <w:t>%</w:t>
            </w:r>
          </w:p>
        </w:tc>
        <w:tc>
          <w:tcPr>
            <w:tcW w:w="1289" w:type="dxa"/>
            <w:vMerge w:val="restart"/>
            <w:tcBorders>
              <w:top w:val="single" w:sz="12" w:space="0" w:color="auto"/>
              <w:right w:val="single" w:sz="12" w:space="0" w:color="auto"/>
            </w:tcBorders>
            <w:vAlign w:val="center"/>
          </w:tcPr>
          <w:p w:rsidR="00511A49" w:rsidRPr="00511A49" w:rsidRDefault="00511A49" w:rsidP="00511A49">
            <w:pPr>
              <w:jc w:val="center"/>
              <w:rPr>
                <w:sz w:val="18"/>
                <w:szCs w:val="18"/>
              </w:rPr>
            </w:pPr>
            <w:r w:rsidRPr="00511A49">
              <w:rPr>
                <w:sz w:val="18"/>
                <w:szCs w:val="18"/>
              </w:rPr>
              <w:t>Рентабельность по отпуску т/энергии на потребит. рынке,</w:t>
            </w:r>
          </w:p>
          <w:p w:rsidR="00511A49" w:rsidRPr="00511A49" w:rsidRDefault="00511A49" w:rsidP="00511A49">
            <w:pPr>
              <w:jc w:val="center"/>
              <w:rPr>
                <w:sz w:val="18"/>
                <w:szCs w:val="18"/>
              </w:rPr>
            </w:pPr>
            <w:r w:rsidRPr="00511A49">
              <w:rPr>
                <w:sz w:val="18"/>
                <w:szCs w:val="18"/>
              </w:rPr>
              <w:t>%</w:t>
            </w:r>
          </w:p>
        </w:tc>
      </w:tr>
      <w:tr w:rsidR="00511A49" w:rsidRPr="00511A49" w:rsidTr="00D97018">
        <w:trPr>
          <w:cantSplit/>
          <w:trHeight w:val="387"/>
        </w:trPr>
        <w:tc>
          <w:tcPr>
            <w:tcW w:w="1234" w:type="dxa"/>
            <w:vMerge/>
            <w:tcBorders>
              <w:left w:val="single" w:sz="12" w:space="0" w:color="auto"/>
            </w:tcBorders>
          </w:tcPr>
          <w:p w:rsidR="00511A49" w:rsidRPr="00511A49" w:rsidRDefault="00511A49" w:rsidP="00511A49">
            <w:pPr>
              <w:jc w:val="center"/>
              <w:rPr>
                <w:sz w:val="18"/>
                <w:szCs w:val="18"/>
              </w:rPr>
            </w:pPr>
          </w:p>
        </w:tc>
        <w:tc>
          <w:tcPr>
            <w:tcW w:w="1319" w:type="dxa"/>
            <w:vMerge/>
          </w:tcPr>
          <w:p w:rsidR="00511A49" w:rsidRPr="00511A49" w:rsidRDefault="00511A49" w:rsidP="00511A49">
            <w:pPr>
              <w:jc w:val="center"/>
              <w:rPr>
                <w:sz w:val="18"/>
                <w:szCs w:val="18"/>
              </w:rPr>
            </w:pPr>
          </w:p>
        </w:tc>
        <w:tc>
          <w:tcPr>
            <w:tcW w:w="1216" w:type="dxa"/>
            <w:vMerge/>
            <w:tcBorders>
              <w:top w:val="nil"/>
            </w:tcBorders>
            <w:vAlign w:val="center"/>
          </w:tcPr>
          <w:p w:rsidR="00511A49" w:rsidRPr="00511A49" w:rsidRDefault="00511A49" w:rsidP="00511A49">
            <w:pPr>
              <w:jc w:val="center"/>
              <w:rPr>
                <w:sz w:val="18"/>
                <w:szCs w:val="18"/>
              </w:rPr>
            </w:pPr>
          </w:p>
        </w:tc>
        <w:tc>
          <w:tcPr>
            <w:tcW w:w="844" w:type="dxa"/>
            <w:vMerge/>
            <w:tcBorders>
              <w:top w:val="nil"/>
            </w:tcBorders>
            <w:vAlign w:val="center"/>
          </w:tcPr>
          <w:p w:rsidR="00511A49" w:rsidRPr="00511A49" w:rsidRDefault="00511A49" w:rsidP="00511A49">
            <w:pPr>
              <w:jc w:val="center"/>
              <w:rPr>
                <w:sz w:val="18"/>
                <w:szCs w:val="18"/>
              </w:rPr>
            </w:pPr>
          </w:p>
        </w:tc>
        <w:tc>
          <w:tcPr>
            <w:tcW w:w="1266" w:type="dxa"/>
            <w:vMerge w:val="restart"/>
            <w:vAlign w:val="center"/>
          </w:tcPr>
          <w:p w:rsidR="00511A49" w:rsidRPr="00511A49" w:rsidRDefault="00511A49" w:rsidP="00511A49">
            <w:pPr>
              <w:jc w:val="center"/>
              <w:rPr>
                <w:sz w:val="18"/>
                <w:szCs w:val="18"/>
              </w:rPr>
            </w:pPr>
            <w:r w:rsidRPr="00511A49">
              <w:rPr>
                <w:sz w:val="18"/>
                <w:szCs w:val="18"/>
              </w:rPr>
              <w:t>Предлагаемый</w:t>
            </w:r>
          </w:p>
          <w:p w:rsidR="00511A49" w:rsidRPr="00511A49" w:rsidRDefault="00511A49" w:rsidP="00511A49">
            <w:pPr>
              <w:jc w:val="center"/>
              <w:rPr>
                <w:sz w:val="18"/>
                <w:szCs w:val="18"/>
              </w:rPr>
            </w:pPr>
            <w:r w:rsidRPr="00511A49">
              <w:rPr>
                <w:sz w:val="18"/>
                <w:szCs w:val="18"/>
              </w:rPr>
              <w:t>для утверждения</w:t>
            </w:r>
          </w:p>
          <w:p w:rsidR="00511A49" w:rsidRPr="00511A49" w:rsidRDefault="00511A49" w:rsidP="00511A49">
            <w:pPr>
              <w:jc w:val="center"/>
              <w:rPr>
                <w:sz w:val="18"/>
                <w:szCs w:val="18"/>
              </w:rPr>
            </w:pPr>
            <w:r w:rsidRPr="00511A49">
              <w:rPr>
                <w:sz w:val="18"/>
                <w:szCs w:val="18"/>
              </w:rPr>
              <w:t>с 01.01.2013 г</w:t>
            </w:r>
          </w:p>
        </w:tc>
        <w:tc>
          <w:tcPr>
            <w:tcW w:w="2113" w:type="dxa"/>
            <w:gridSpan w:val="2"/>
            <w:vAlign w:val="center"/>
          </w:tcPr>
          <w:p w:rsidR="00511A49" w:rsidRPr="00511A49" w:rsidRDefault="00511A49" w:rsidP="00511A49">
            <w:pPr>
              <w:jc w:val="center"/>
              <w:rPr>
                <w:sz w:val="18"/>
                <w:szCs w:val="18"/>
              </w:rPr>
            </w:pPr>
            <w:r w:rsidRPr="00511A49">
              <w:rPr>
                <w:sz w:val="18"/>
                <w:szCs w:val="18"/>
              </w:rPr>
              <w:t>Предлагаемый с 01.07.2013г.</w:t>
            </w:r>
          </w:p>
        </w:tc>
        <w:tc>
          <w:tcPr>
            <w:tcW w:w="1190" w:type="dxa"/>
            <w:vMerge/>
          </w:tcPr>
          <w:p w:rsidR="00511A49" w:rsidRPr="00511A49" w:rsidRDefault="00511A49" w:rsidP="00511A49">
            <w:pPr>
              <w:jc w:val="center"/>
              <w:rPr>
                <w:sz w:val="18"/>
                <w:szCs w:val="18"/>
              </w:rPr>
            </w:pPr>
          </w:p>
        </w:tc>
        <w:tc>
          <w:tcPr>
            <w:tcW w:w="1289" w:type="dxa"/>
            <w:vMerge/>
            <w:tcBorders>
              <w:right w:val="single" w:sz="12" w:space="0" w:color="auto"/>
            </w:tcBorders>
          </w:tcPr>
          <w:p w:rsidR="00511A49" w:rsidRPr="00511A49" w:rsidRDefault="00511A49" w:rsidP="00511A49">
            <w:pPr>
              <w:jc w:val="center"/>
              <w:rPr>
                <w:sz w:val="18"/>
                <w:szCs w:val="18"/>
              </w:rPr>
            </w:pPr>
          </w:p>
        </w:tc>
      </w:tr>
      <w:tr w:rsidR="00511A49" w:rsidRPr="00511A49" w:rsidTr="00D97018">
        <w:trPr>
          <w:cantSplit/>
          <w:trHeight w:val="529"/>
        </w:trPr>
        <w:tc>
          <w:tcPr>
            <w:tcW w:w="1234" w:type="dxa"/>
            <w:vMerge/>
            <w:tcBorders>
              <w:left w:val="single" w:sz="12" w:space="0" w:color="auto"/>
              <w:bottom w:val="single" w:sz="12" w:space="0" w:color="auto"/>
            </w:tcBorders>
          </w:tcPr>
          <w:p w:rsidR="00511A49" w:rsidRPr="00511A49" w:rsidRDefault="00511A49" w:rsidP="00511A49">
            <w:pPr>
              <w:jc w:val="center"/>
              <w:rPr>
                <w:sz w:val="18"/>
                <w:szCs w:val="18"/>
              </w:rPr>
            </w:pPr>
          </w:p>
        </w:tc>
        <w:tc>
          <w:tcPr>
            <w:tcW w:w="1319" w:type="dxa"/>
            <w:vMerge/>
            <w:tcBorders>
              <w:bottom w:val="single" w:sz="12" w:space="0" w:color="auto"/>
            </w:tcBorders>
          </w:tcPr>
          <w:p w:rsidR="00511A49" w:rsidRPr="00511A49" w:rsidRDefault="00511A49" w:rsidP="00511A49">
            <w:pPr>
              <w:jc w:val="center"/>
              <w:rPr>
                <w:sz w:val="18"/>
                <w:szCs w:val="18"/>
              </w:rPr>
            </w:pPr>
          </w:p>
        </w:tc>
        <w:tc>
          <w:tcPr>
            <w:tcW w:w="1216" w:type="dxa"/>
            <w:vMerge/>
            <w:tcBorders>
              <w:top w:val="nil"/>
              <w:bottom w:val="single" w:sz="12" w:space="0" w:color="auto"/>
            </w:tcBorders>
            <w:vAlign w:val="center"/>
          </w:tcPr>
          <w:p w:rsidR="00511A49" w:rsidRPr="00511A49" w:rsidRDefault="00511A49" w:rsidP="00511A49">
            <w:pPr>
              <w:jc w:val="center"/>
              <w:rPr>
                <w:sz w:val="18"/>
                <w:szCs w:val="18"/>
              </w:rPr>
            </w:pPr>
          </w:p>
        </w:tc>
        <w:tc>
          <w:tcPr>
            <w:tcW w:w="844" w:type="dxa"/>
            <w:vMerge/>
            <w:tcBorders>
              <w:top w:val="nil"/>
              <w:bottom w:val="single" w:sz="12" w:space="0" w:color="auto"/>
            </w:tcBorders>
            <w:vAlign w:val="center"/>
          </w:tcPr>
          <w:p w:rsidR="00511A49" w:rsidRPr="00511A49" w:rsidRDefault="00511A49" w:rsidP="00511A49">
            <w:pPr>
              <w:jc w:val="center"/>
              <w:rPr>
                <w:sz w:val="18"/>
                <w:szCs w:val="18"/>
              </w:rPr>
            </w:pPr>
          </w:p>
        </w:tc>
        <w:tc>
          <w:tcPr>
            <w:tcW w:w="1266" w:type="dxa"/>
            <w:vMerge/>
            <w:tcBorders>
              <w:bottom w:val="single" w:sz="12" w:space="0" w:color="auto"/>
            </w:tcBorders>
            <w:vAlign w:val="center"/>
          </w:tcPr>
          <w:p w:rsidR="00511A49" w:rsidRPr="00511A49" w:rsidRDefault="00511A49" w:rsidP="00511A49">
            <w:pPr>
              <w:jc w:val="center"/>
              <w:rPr>
                <w:sz w:val="18"/>
                <w:szCs w:val="18"/>
              </w:rPr>
            </w:pPr>
          </w:p>
        </w:tc>
        <w:tc>
          <w:tcPr>
            <w:tcW w:w="987" w:type="dxa"/>
            <w:tcBorders>
              <w:bottom w:val="single" w:sz="12" w:space="0" w:color="auto"/>
            </w:tcBorders>
            <w:vAlign w:val="center"/>
          </w:tcPr>
          <w:p w:rsidR="00511A49" w:rsidRPr="00511A49" w:rsidRDefault="00511A49" w:rsidP="00511A49">
            <w:pPr>
              <w:jc w:val="center"/>
              <w:rPr>
                <w:sz w:val="18"/>
                <w:szCs w:val="18"/>
              </w:rPr>
            </w:pPr>
            <w:r w:rsidRPr="00511A49">
              <w:rPr>
                <w:sz w:val="18"/>
                <w:szCs w:val="18"/>
              </w:rPr>
              <w:t>предприя-</w:t>
            </w:r>
          </w:p>
          <w:p w:rsidR="00511A49" w:rsidRPr="00511A49" w:rsidRDefault="00511A49" w:rsidP="00511A49">
            <w:pPr>
              <w:jc w:val="center"/>
              <w:rPr>
                <w:sz w:val="18"/>
                <w:szCs w:val="18"/>
              </w:rPr>
            </w:pPr>
            <w:r w:rsidRPr="00511A49">
              <w:rPr>
                <w:sz w:val="18"/>
                <w:szCs w:val="18"/>
              </w:rPr>
              <w:t>тием</w:t>
            </w:r>
          </w:p>
        </w:tc>
        <w:tc>
          <w:tcPr>
            <w:tcW w:w="1126" w:type="dxa"/>
            <w:tcBorders>
              <w:bottom w:val="single" w:sz="12" w:space="0" w:color="auto"/>
            </w:tcBorders>
            <w:shd w:val="pct15" w:color="000000" w:fill="FFFFFF"/>
            <w:vAlign w:val="center"/>
          </w:tcPr>
          <w:p w:rsidR="00511A49" w:rsidRPr="00511A49" w:rsidRDefault="00511A49" w:rsidP="00511A49">
            <w:pPr>
              <w:jc w:val="center"/>
              <w:rPr>
                <w:sz w:val="18"/>
                <w:szCs w:val="18"/>
              </w:rPr>
            </w:pPr>
            <w:r w:rsidRPr="00511A49">
              <w:rPr>
                <w:sz w:val="18"/>
                <w:szCs w:val="18"/>
              </w:rPr>
              <w:t>РЭК КО</w:t>
            </w:r>
          </w:p>
        </w:tc>
        <w:tc>
          <w:tcPr>
            <w:tcW w:w="1190" w:type="dxa"/>
            <w:vMerge/>
            <w:tcBorders>
              <w:bottom w:val="single" w:sz="12" w:space="0" w:color="auto"/>
            </w:tcBorders>
          </w:tcPr>
          <w:p w:rsidR="00511A49" w:rsidRPr="00511A49" w:rsidRDefault="00511A49" w:rsidP="00511A49">
            <w:pPr>
              <w:jc w:val="center"/>
              <w:rPr>
                <w:sz w:val="18"/>
                <w:szCs w:val="18"/>
              </w:rPr>
            </w:pPr>
          </w:p>
        </w:tc>
        <w:tc>
          <w:tcPr>
            <w:tcW w:w="1289" w:type="dxa"/>
            <w:vMerge/>
            <w:tcBorders>
              <w:bottom w:val="single" w:sz="12" w:space="0" w:color="auto"/>
              <w:right w:val="single" w:sz="12" w:space="0" w:color="auto"/>
            </w:tcBorders>
          </w:tcPr>
          <w:p w:rsidR="00511A49" w:rsidRPr="00511A49" w:rsidRDefault="00511A49" w:rsidP="00511A49">
            <w:pPr>
              <w:jc w:val="center"/>
              <w:rPr>
                <w:sz w:val="18"/>
                <w:szCs w:val="18"/>
              </w:rPr>
            </w:pPr>
          </w:p>
        </w:tc>
      </w:tr>
      <w:tr w:rsidR="00511A49" w:rsidRPr="00511A49" w:rsidTr="00D97018">
        <w:trPr>
          <w:cantSplit/>
          <w:trHeight w:val="255"/>
        </w:trPr>
        <w:tc>
          <w:tcPr>
            <w:tcW w:w="1234" w:type="dxa"/>
            <w:tcBorders>
              <w:top w:val="single" w:sz="12" w:space="0" w:color="auto"/>
              <w:left w:val="single" w:sz="12" w:space="0" w:color="auto"/>
            </w:tcBorders>
            <w:vAlign w:val="center"/>
          </w:tcPr>
          <w:p w:rsidR="00511A49" w:rsidRPr="00511A49" w:rsidRDefault="00511A49" w:rsidP="00511A49">
            <w:pPr>
              <w:jc w:val="center"/>
              <w:rPr>
                <w:sz w:val="18"/>
                <w:szCs w:val="18"/>
              </w:rPr>
            </w:pPr>
            <w:r w:rsidRPr="00511A49">
              <w:rPr>
                <w:sz w:val="18"/>
                <w:szCs w:val="18"/>
              </w:rPr>
              <w:t>1</w:t>
            </w:r>
          </w:p>
        </w:tc>
        <w:tc>
          <w:tcPr>
            <w:tcW w:w="1319"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2</w:t>
            </w:r>
          </w:p>
        </w:tc>
        <w:tc>
          <w:tcPr>
            <w:tcW w:w="1216"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3</w:t>
            </w:r>
          </w:p>
        </w:tc>
        <w:tc>
          <w:tcPr>
            <w:tcW w:w="844"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4</w:t>
            </w:r>
          </w:p>
        </w:tc>
        <w:tc>
          <w:tcPr>
            <w:tcW w:w="1266"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5</w:t>
            </w:r>
          </w:p>
        </w:tc>
        <w:tc>
          <w:tcPr>
            <w:tcW w:w="987"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6</w:t>
            </w:r>
          </w:p>
        </w:tc>
        <w:tc>
          <w:tcPr>
            <w:tcW w:w="1126" w:type="dxa"/>
            <w:tcBorders>
              <w:top w:val="single" w:sz="12" w:space="0" w:color="auto"/>
            </w:tcBorders>
            <w:shd w:val="pct15" w:color="000000" w:fill="FFFFFF"/>
            <w:vAlign w:val="center"/>
          </w:tcPr>
          <w:p w:rsidR="00511A49" w:rsidRPr="00511A49" w:rsidRDefault="00511A49" w:rsidP="00511A49">
            <w:pPr>
              <w:jc w:val="center"/>
              <w:rPr>
                <w:sz w:val="18"/>
                <w:szCs w:val="18"/>
              </w:rPr>
            </w:pPr>
            <w:r w:rsidRPr="00511A49">
              <w:rPr>
                <w:sz w:val="18"/>
                <w:szCs w:val="18"/>
              </w:rPr>
              <w:t>7</w:t>
            </w:r>
          </w:p>
        </w:tc>
        <w:tc>
          <w:tcPr>
            <w:tcW w:w="1190" w:type="dxa"/>
            <w:tcBorders>
              <w:top w:val="single" w:sz="12" w:space="0" w:color="auto"/>
            </w:tcBorders>
            <w:vAlign w:val="center"/>
          </w:tcPr>
          <w:p w:rsidR="00511A49" w:rsidRPr="00511A49" w:rsidRDefault="00511A49" w:rsidP="00511A49">
            <w:pPr>
              <w:jc w:val="center"/>
              <w:rPr>
                <w:sz w:val="18"/>
                <w:szCs w:val="18"/>
              </w:rPr>
            </w:pPr>
            <w:r w:rsidRPr="00511A49">
              <w:rPr>
                <w:sz w:val="18"/>
                <w:szCs w:val="18"/>
              </w:rPr>
              <w:t>8</w:t>
            </w:r>
          </w:p>
        </w:tc>
        <w:tc>
          <w:tcPr>
            <w:tcW w:w="1289" w:type="dxa"/>
            <w:tcBorders>
              <w:top w:val="single" w:sz="12" w:space="0" w:color="auto"/>
              <w:right w:val="single" w:sz="12" w:space="0" w:color="auto"/>
            </w:tcBorders>
            <w:vAlign w:val="center"/>
          </w:tcPr>
          <w:p w:rsidR="00511A49" w:rsidRPr="00511A49" w:rsidRDefault="00511A49" w:rsidP="00511A49">
            <w:pPr>
              <w:jc w:val="center"/>
              <w:rPr>
                <w:sz w:val="18"/>
                <w:szCs w:val="18"/>
              </w:rPr>
            </w:pPr>
            <w:r w:rsidRPr="00511A49">
              <w:rPr>
                <w:sz w:val="18"/>
                <w:szCs w:val="18"/>
              </w:rPr>
              <w:t>9</w:t>
            </w:r>
          </w:p>
        </w:tc>
      </w:tr>
      <w:tr w:rsidR="00511A49" w:rsidRPr="00511A49" w:rsidTr="00D97018">
        <w:trPr>
          <w:cantSplit/>
          <w:trHeight w:val="479"/>
        </w:trPr>
        <w:tc>
          <w:tcPr>
            <w:tcW w:w="1234" w:type="dxa"/>
            <w:vMerge w:val="restart"/>
            <w:tcBorders>
              <w:left w:val="single" w:sz="12" w:space="0" w:color="auto"/>
            </w:tcBorders>
            <w:vAlign w:val="center"/>
          </w:tcPr>
          <w:p w:rsidR="00511A49" w:rsidRPr="00511A49" w:rsidRDefault="00511A49" w:rsidP="00511A49">
            <w:pPr>
              <w:ind w:right="-108"/>
              <w:jc w:val="both"/>
              <w:rPr>
                <w:sz w:val="18"/>
                <w:szCs w:val="18"/>
              </w:rPr>
            </w:pPr>
            <w:r w:rsidRPr="00511A49">
              <w:rPr>
                <w:sz w:val="18"/>
                <w:szCs w:val="18"/>
              </w:rPr>
              <w:t>ОАО «Энергетическая компания» (г.Полысаево</w:t>
            </w:r>
          </w:p>
        </w:tc>
        <w:tc>
          <w:tcPr>
            <w:tcW w:w="1319" w:type="dxa"/>
            <w:vMerge w:val="restart"/>
            <w:vAlign w:val="center"/>
          </w:tcPr>
          <w:p w:rsidR="00511A49" w:rsidRPr="00511A49" w:rsidRDefault="00511A49" w:rsidP="00511A49">
            <w:pPr>
              <w:jc w:val="center"/>
              <w:rPr>
                <w:b/>
                <w:sz w:val="18"/>
                <w:szCs w:val="18"/>
              </w:rPr>
            </w:pPr>
            <w:r w:rsidRPr="00511A49">
              <w:rPr>
                <w:b/>
                <w:sz w:val="18"/>
                <w:szCs w:val="18"/>
              </w:rPr>
              <w:t>-32303,27</w:t>
            </w:r>
          </w:p>
        </w:tc>
        <w:tc>
          <w:tcPr>
            <w:tcW w:w="1216" w:type="dxa"/>
            <w:vAlign w:val="center"/>
          </w:tcPr>
          <w:p w:rsidR="00511A49" w:rsidRPr="00511A49" w:rsidRDefault="00511A49" w:rsidP="00511A49">
            <w:pPr>
              <w:jc w:val="both"/>
              <w:rPr>
                <w:sz w:val="18"/>
                <w:szCs w:val="18"/>
              </w:rPr>
            </w:pPr>
            <w:r w:rsidRPr="00511A49">
              <w:rPr>
                <w:sz w:val="18"/>
                <w:szCs w:val="18"/>
              </w:rPr>
              <w:t>бюджетные потребители</w:t>
            </w:r>
          </w:p>
        </w:tc>
        <w:tc>
          <w:tcPr>
            <w:tcW w:w="844" w:type="dxa"/>
            <w:vAlign w:val="center"/>
          </w:tcPr>
          <w:p w:rsidR="00511A49" w:rsidRPr="00511A49" w:rsidRDefault="00511A49" w:rsidP="00511A49">
            <w:pPr>
              <w:jc w:val="both"/>
              <w:rPr>
                <w:sz w:val="18"/>
                <w:szCs w:val="18"/>
              </w:rPr>
            </w:pPr>
            <w:r w:rsidRPr="00511A49">
              <w:rPr>
                <w:sz w:val="18"/>
                <w:szCs w:val="18"/>
              </w:rPr>
              <w:t>15,39</w:t>
            </w:r>
          </w:p>
        </w:tc>
        <w:tc>
          <w:tcPr>
            <w:tcW w:w="1266" w:type="dxa"/>
            <w:vMerge w:val="restart"/>
            <w:shd w:val="clear" w:color="auto" w:fill="auto"/>
            <w:vAlign w:val="center"/>
          </w:tcPr>
          <w:p w:rsidR="00511A49" w:rsidRPr="00511A49" w:rsidRDefault="00511A49" w:rsidP="00511A49">
            <w:pPr>
              <w:jc w:val="right"/>
              <w:rPr>
                <w:sz w:val="18"/>
                <w:szCs w:val="18"/>
              </w:rPr>
            </w:pPr>
            <w:r w:rsidRPr="00511A49">
              <w:rPr>
                <w:b/>
                <w:sz w:val="18"/>
                <w:szCs w:val="18"/>
              </w:rPr>
              <w:t>860,62</w:t>
            </w:r>
          </w:p>
        </w:tc>
        <w:tc>
          <w:tcPr>
            <w:tcW w:w="987" w:type="dxa"/>
            <w:vMerge w:val="restart"/>
            <w:vAlign w:val="center"/>
          </w:tcPr>
          <w:p w:rsidR="00511A49" w:rsidRPr="00511A49" w:rsidRDefault="00511A49" w:rsidP="00511A49">
            <w:pPr>
              <w:jc w:val="right"/>
              <w:rPr>
                <w:sz w:val="18"/>
                <w:szCs w:val="18"/>
              </w:rPr>
            </w:pPr>
            <w:r w:rsidRPr="00511A49">
              <w:rPr>
                <w:sz w:val="18"/>
                <w:szCs w:val="18"/>
              </w:rPr>
              <w:t>1084,54</w:t>
            </w:r>
          </w:p>
        </w:tc>
        <w:tc>
          <w:tcPr>
            <w:tcW w:w="1126" w:type="dxa"/>
            <w:vMerge w:val="restart"/>
            <w:shd w:val="pct15" w:color="000000" w:fill="FFFFFF"/>
            <w:vAlign w:val="center"/>
          </w:tcPr>
          <w:p w:rsidR="00511A49" w:rsidRPr="00511A49" w:rsidRDefault="00511A49" w:rsidP="00511A49">
            <w:pPr>
              <w:jc w:val="right"/>
              <w:rPr>
                <w:b/>
                <w:sz w:val="18"/>
                <w:szCs w:val="18"/>
              </w:rPr>
            </w:pPr>
            <w:r w:rsidRPr="00511A49">
              <w:rPr>
                <w:b/>
                <w:sz w:val="18"/>
                <w:szCs w:val="18"/>
              </w:rPr>
              <w:t>887,01</w:t>
            </w:r>
          </w:p>
        </w:tc>
        <w:tc>
          <w:tcPr>
            <w:tcW w:w="1190" w:type="dxa"/>
            <w:vMerge w:val="restart"/>
            <w:vAlign w:val="center"/>
          </w:tcPr>
          <w:p w:rsidR="00511A49" w:rsidRPr="00511A49" w:rsidRDefault="00511A49" w:rsidP="00511A49">
            <w:pPr>
              <w:jc w:val="center"/>
              <w:rPr>
                <w:sz w:val="18"/>
                <w:szCs w:val="18"/>
              </w:rPr>
            </w:pPr>
            <w:r w:rsidRPr="00511A49">
              <w:rPr>
                <w:sz w:val="18"/>
                <w:szCs w:val="18"/>
              </w:rPr>
              <w:t>3,07%</w:t>
            </w:r>
          </w:p>
        </w:tc>
        <w:tc>
          <w:tcPr>
            <w:tcW w:w="1289" w:type="dxa"/>
            <w:vMerge w:val="restart"/>
            <w:tcBorders>
              <w:right w:val="single" w:sz="12" w:space="0" w:color="auto"/>
            </w:tcBorders>
            <w:vAlign w:val="center"/>
          </w:tcPr>
          <w:p w:rsidR="00511A49" w:rsidRPr="00511A49" w:rsidRDefault="00511A49" w:rsidP="00511A49">
            <w:pPr>
              <w:jc w:val="center"/>
              <w:rPr>
                <w:sz w:val="18"/>
                <w:szCs w:val="18"/>
              </w:rPr>
            </w:pPr>
            <w:r w:rsidRPr="00511A49">
              <w:rPr>
                <w:sz w:val="18"/>
                <w:szCs w:val="18"/>
              </w:rPr>
              <w:t>0,18%</w:t>
            </w:r>
          </w:p>
        </w:tc>
      </w:tr>
      <w:tr w:rsidR="00511A49" w:rsidRPr="00511A49" w:rsidTr="00D97018">
        <w:trPr>
          <w:cantSplit/>
          <w:trHeight w:val="391"/>
        </w:trPr>
        <w:tc>
          <w:tcPr>
            <w:tcW w:w="1234" w:type="dxa"/>
            <w:vMerge/>
            <w:tcBorders>
              <w:left w:val="single" w:sz="12" w:space="0" w:color="auto"/>
            </w:tcBorders>
            <w:vAlign w:val="center"/>
          </w:tcPr>
          <w:p w:rsidR="00511A49" w:rsidRPr="00511A49" w:rsidRDefault="00511A49" w:rsidP="00511A49">
            <w:pPr>
              <w:ind w:right="-108"/>
              <w:jc w:val="both"/>
              <w:rPr>
                <w:sz w:val="18"/>
                <w:szCs w:val="18"/>
              </w:rPr>
            </w:pPr>
          </w:p>
        </w:tc>
        <w:tc>
          <w:tcPr>
            <w:tcW w:w="1319" w:type="dxa"/>
            <w:vMerge/>
            <w:vAlign w:val="center"/>
          </w:tcPr>
          <w:p w:rsidR="00511A49" w:rsidRPr="00511A49" w:rsidRDefault="00511A49" w:rsidP="00511A49">
            <w:pPr>
              <w:jc w:val="both"/>
              <w:rPr>
                <w:b/>
                <w:sz w:val="18"/>
                <w:szCs w:val="18"/>
              </w:rPr>
            </w:pPr>
          </w:p>
        </w:tc>
        <w:tc>
          <w:tcPr>
            <w:tcW w:w="1216" w:type="dxa"/>
            <w:vAlign w:val="center"/>
          </w:tcPr>
          <w:p w:rsidR="00511A49" w:rsidRPr="00511A49" w:rsidRDefault="00511A49" w:rsidP="00511A49">
            <w:pPr>
              <w:jc w:val="both"/>
              <w:rPr>
                <w:sz w:val="18"/>
                <w:szCs w:val="18"/>
              </w:rPr>
            </w:pPr>
            <w:r w:rsidRPr="00511A49">
              <w:rPr>
                <w:sz w:val="18"/>
                <w:szCs w:val="18"/>
              </w:rPr>
              <w:t>жилищные организации</w:t>
            </w:r>
          </w:p>
        </w:tc>
        <w:tc>
          <w:tcPr>
            <w:tcW w:w="844" w:type="dxa"/>
            <w:vAlign w:val="center"/>
          </w:tcPr>
          <w:p w:rsidR="00511A49" w:rsidRPr="00511A49" w:rsidRDefault="00511A49" w:rsidP="00511A49">
            <w:pPr>
              <w:jc w:val="both"/>
              <w:rPr>
                <w:sz w:val="18"/>
                <w:szCs w:val="18"/>
              </w:rPr>
            </w:pPr>
            <w:r w:rsidRPr="00511A49">
              <w:rPr>
                <w:sz w:val="18"/>
                <w:szCs w:val="18"/>
              </w:rPr>
              <w:t>78,35</w:t>
            </w:r>
          </w:p>
        </w:tc>
        <w:tc>
          <w:tcPr>
            <w:tcW w:w="1266" w:type="dxa"/>
            <w:vMerge/>
            <w:shd w:val="clear" w:color="auto" w:fill="auto"/>
            <w:vAlign w:val="center"/>
          </w:tcPr>
          <w:p w:rsidR="00511A49" w:rsidRPr="00511A49" w:rsidRDefault="00511A49" w:rsidP="00511A49">
            <w:pPr>
              <w:jc w:val="both"/>
              <w:rPr>
                <w:sz w:val="18"/>
                <w:szCs w:val="18"/>
              </w:rPr>
            </w:pPr>
          </w:p>
        </w:tc>
        <w:tc>
          <w:tcPr>
            <w:tcW w:w="987" w:type="dxa"/>
            <w:vMerge/>
            <w:vAlign w:val="center"/>
          </w:tcPr>
          <w:p w:rsidR="00511A49" w:rsidRPr="00511A49" w:rsidRDefault="00511A49" w:rsidP="00511A49">
            <w:pPr>
              <w:jc w:val="both"/>
              <w:rPr>
                <w:sz w:val="18"/>
                <w:szCs w:val="18"/>
              </w:rPr>
            </w:pPr>
          </w:p>
        </w:tc>
        <w:tc>
          <w:tcPr>
            <w:tcW w:w="1126" w:type="dxa"/>
            <w:vMerge/>
            <w:shd w:val="pct15" w:color="000000" w:fill="FFFFFF"/>
            <w:vAlign w:val="center"/>
          </w:tcPr>
          <w:p w:rsidR="00511A49" w:rsidRPr="00511A49" w:rsidRDefault="00511A49" w:rsidP="00511A49">
            <w:pPr>
              <w:jc w:val="both"/>
              <w:rPr>
                <w:b/>
                <w:sz w:val="18"/>
                <w:szCs w:val="18"/>
              </w:rPr>
            </w:pPr>
          </w:p>
        </w:tc>
        <w:tc>
          <w:tcPr>
            <w:tcW w:w="1190" w:type="dxa"/>
            <w:vMerge/>
            <w:vAlign w:val="center"/>
          </w:tcPr>
          <w:p w:rsidR="00511A49" w:rsidRPr="00511A49" w:rsidRDefault="00511A49" w:rsidP="00511A49">
            <w:pPr>
              <w:jc w:val="both"/>
              <w:rPr>
                <w:sz w:val="18"/>
                <w:szCs w:val="18"/>
              </w:rPr>
            </w:pPr>
          </w:p>
        </w:tc>
        <w:tc>
          <w:tcPr>
            <w:tcW w:w="1289" w:type="dxa"/>
            <w:vMerge/>
            <w:tcBorders>
              <w:right w:val="single" w:sz="12" w:space="0" w:color="auto"/>
            </w:tcBorders>
            <w:vAlign w:val="center"/>
          </w:tcPr>
          <w:p w:rsidR="00511A49" w:rsidRPr="00511A49" w:rsidRDefault="00511A49" w:rsidP="00511A49">
            <w:pPr>
              <w:jc w:val="both"/>
              <w:rPr>
                <w:sz w:val="18"/>
                <w:szCs w:val="18"/>
              </w:rPr>
            </w:pPr>
          </w:p>
        </w:tc>
      </w:tr>
      <w:tr w:rsidR="00511A49" w:rsidRPr="00511A49" w:rsidTr="00D97018">
        <w:trPr>
          <w:cantSplit/>
          <w:trHeight w:val="343"/>
        </w:trPr>
        <w:tc>
          <w:tcPr>
            <w:tcW w:w="1234" w:type="dxa"/>
            <w:vMerge/>
            <w:tcBorders>
              <w:left w:val="single" w:sz="12" w:space="0" w:color="auto"/>
            </w:tcBorders>
            <w:vAlign w:val="center"/>
          </w:tcPr>
          <w:p w:rsidR="00511A49" w:rsidRPr="00511A49" w:rsidRDefault="00511A49" w:rsidP="00511A49">
            <w:pPr>
              <w:ind w:right="-108"/>
              <w:jc w:val="both"/>
              <w:rPr>
                <w:sz w:val="18"/>
                <w:szCs w:val="18"/>
              </w:rPr>
            </w:pPr>
          </w:p>
        </w:tc>
        <w:tc>
          <w:tcPr>
            <w:tcW w:w="1319" w:type="dxa"/>
            <w:vMerge/>
            <w:vAlign w:val="center"/>
          </w:tcPr>
          <w:p w:rsidR="00511A49" w:rsidRPr="00511A49" w:rsidRDefault="00511A49" w:rsidP="00511A49">
            <w:pPr>
              <w:jc w:val="both"/>
              <w:rPr>
                <w:b/>
                <w:sz w:val="18"/>
                <w:szCs w:val="18"/>
              </w:rPr>
            </w:pPr>
          </w:p>
        </w:tc>
        <w:tc>
          <w:tcPr>
            <w:tcW w:w="1216" w:type="dxa"/>
            <w:vAlign w:val="center"/>
          </w:tcPr>
          <w:p w:rsidR="00511A49" w:rsidRPr="00511A49" w:rsidRDefault="00511A49" w:rsidP="00511A49">
            <w:pPr>
              <w:jc w:val="both"/>
              <w:rPr>
                <w:sz w:val="18"/>
                <w:szCs w:val="18"/>
              </w:rPr>
            </w:pPr>
            <w:r w:rsidRPr="00511A49">
              <w:rPr>
                <w:sz w:val="18"/>
                <w:szCs w:val="18"/>
              </w:rPr>
              <w:t>иные потребители</w:t>
            </w:r>
          </w:p>
        </w:tc>
        <w:tc>
          <w:tcPr>
            <w:tcW w:w="844" w:type="dxa"/>
            <w:vAlign w:val="center"/>
          </w:tcPr>
          <w:p w:rsidR="00511A49" w:rsidRPr="00511A49" w:rsidRDefault="00511A49" w:rsidP="00511A49">
            <w:pPr>
              <w:jc w:val="both"/>
              <w:rPr>
                <w:sz w:val="18"/>
                <w:szCs w:val="18"/>
              </w:rPr>
            </w:pPr>
            <w:r w:rsidRPr="00511A49">
              <w:rPr>
                <w:sz w:val="18"/>
                <w:szCs w:val="18"/>
              </w:rPr>
              <w:t>5,28</w:t>
            </w:r>
          </w:p>
        </w:tc>
        <w:tc>
          <w:tcPr>
            <w:tcW w:w="1266" w:type="dxa"/>
            <w:vMerge/>
            <w:shd w:val="clear" w:color="auto" w:fill="auto"/>
            <w:vAlign w:val="center"/>
          </w:tcPr>
          <w:p w:rsidR="00511A49" w:rsidRPr="00511A49" w:rsidRDefault="00511A49" w:rsidP="00511A49">
            <w:pPr>
              <w:jc w:val="both"/>
              <w:rPr>
                <w:sz w:val="18"/>
                <w:szCs w:val="18"/>
              </w:rPr>
            </w:pPr>
          </w:p>
        </w:tc>
        <w:tc>
          <w:tcPr>
            <w:tcW w:w="987" w:type="dxa"/>
            <w:vMerge/>
            <w:vAlign w:val="center"/>
          </w:tcPr>
          <w:p w:rsidR="00511A49" w:rsidRPr="00511A49" w:rsidRDefault="00511A49" w:rsidP="00511A49">
            <w:pPr>
              <w:jc w:val="both"/>
              <w:rPr>
                <w:sz w:val="18"/>
                <w:szCs w:val="18"/>
              </w:rPr>
            </w:pPr>
          </w:p>
        </w:tc>
        <w:tc>
          <w:tcPr>
            <w:tcW w:w="1126" w:type="dxa"/>
            <w:vMerge/>
            <w:shd w:val="pct15" w:color="000000" w:fill="FFFFFF"/>
            <w:vAlign w:val="center"/>
          </w:tcPr>
          <w:p w:rsidR="00511A49" w:rsidRPr="00511A49" w:rsidRDefault="00511A49" w:rsidP="00511A49">
            <w:pPr>
              <w:jc w:val="both"/>
              <w:rPr>
                <w:b/>
                <w:sz w:val="18"/>
                <w:szCs w:val="18"/>
              </w:rPr>
            </w:pPr>
          </w:p>
        </w:tc>
        <w:tc>
          <w:tcPr>
            <w:tcW w:w="1190" w:type="dxa"/>
            <w:vMerge/>
            <w:vAlign w:val="center"/>
          </w:tcPr>
          <w:p w:rsidR="00511A49" w:rsidRPr="00511A49" w:rsidRDefault="00511A49" w:rsidP="00511A49">
            <w:pPr>
              <w:jc w:val="both"/>
              <w:rPr>
                <w:sz w:val="18"/>
                <w:szCs w:val="18"/>
              </w:rPr>
            </w:pPr>
          </w:p>
        </w:tc>
        <w:tc>
          <w:tcPr>
            <w:tcW w:w="1289" w:type="dxa"/>
            <w:vMerge/>
            <w:tcBorders>
              <w:right w:val="single" w:sz="12" w:space="0" w:color="auto"/>
            </w:tcBorders>
            <w:vAlign w:val="center"/>
          </w:tcPr>
          <w:p w:rsidR="00511A49" w:rsidRPr="00511A49" w:rsidRDefault="00511A49" w:rsidP="00511A49">
            <w:pPr>
              <w:jc w:val="both"/>
              <w:rPr>
                <w:sz w:val="18"/>
                <w:szCs w:val="18"/>
              </w:rPr>
            </w:pPr>
          </w:p>
        </w:tc>
      </w:tr>
      <w:tr w:rsidR="00511A49" w:rsidRPr="00511A49" w:rsidTr="00D97018">
        <w:trPr>
          <w:cantSplit/>
          <w:trHeight w:val="340"/>
        </w:trPr>
        <w:tc>
          <w:tcPr>
            <w:tcW w:w="1234" w:type="dxa"/>
            <w:vMerge/>
            <w:tcBorders>
              <w:left w:val="single" w:sz="12" w:space="0" w:color="auto"/>
              <w:bottom w:val="single" w:sz="12" w:space="0" w:color="auto"/>
            </w:tcBorders>
            <w:vAlign w:val="center"/>
          </w:tcPr>
          <w:p w:rsidR="00511A49" w:rsidRPr="00511A49" w:rsidRDefault="00511A49" w:rsidP="00511A49">
            <w:pPr>
              <w:ind w:right="-108"/>
              <w:jc w:val="both"/>
              <w:rPr>
                <w:sz w:val="18"/>
                <w:szCs w:val="18"/>
              </w:rPr>
            </w:pPr>
          </w:p>
        </w:tc>
        <w:tc>
          <w:tcPr>
            <w:tcW w:w="1319" w:type="dxa"/>
            <w:vMerge/>
            <w:tcBorders>
              <w:bottom w:val="single" w:sz="12" w:space="0" w:color="auto"/>
            </w:tcBorders>
            <w:vAlign w:val="center"/>
          </w:tcPr>
          <w:p w:rsidR="00511A49" w:rsidRPr="00511A49" w:rsidRDefault="00511A49" w:rsidP="00511A49">
            <w:pPr>
              <w:jc w:val="both"/>
              <w:rPr>
                <w:b/>
                <w:sz w:val="18"/>
                <w:szCs w:val="18"/>
              </w:rPr>
            </w:pPr>
          </w:p>
        </w:tc>
        <w:tc>
          <w:tcPr>
            <w:tcW w:w="1216" w:type="dxa"/>
            <w:tcBorders>
              <w:bottom w:val="single" w:sz="12" w:space="0" w:color="auto"/>
            </w:tcBorders>
            <w:vAlign w:val="center"/>
          </w:tcPr>
          <w:p w:rsidR="00511A49" w:rsidRPr="00511A49" w:rsidRDefault="00511A49" w:rsidP="00511A49">
            <w:pPr>
              <w:jc w:val="both"/>
              <w:rPr>
                <w:sz w:val="18"/>
                <w:szCs w:val="18"/>
              </w:rPr>
            </w:pPr>
            <w:r w:rsidRPr="00511A49">
              <w:rPr>
                <w:sz w:val="18"/>
                <w:szCs w:val="18"/>
              </w:rPr>
              <w:t>произв. нужды</w:t>
            </w:r>
          </w:p>
        </w:tc>
        <w:tc>
          <w:tcPr>
            <w:tcW w:w="844" w:type="dxa"/>
            <w:tcBorders>
              <w:bottom w:val="single" w:sz="12" w:space="0" w:color="auto"/>
            </w:tcBorders>
            <w:vAlign w:val="center"/>
          </w:tcPr>
          <w:p w:rsidR="00511A49" w:rsidRPr="00511A49" w:rsidRDefault="00511A49" w:rsidP="00511A49">
            <w:pPr>
              <w:jc w:val="both"/>
              <w:rPr>
                <w:sz w:val="18"/>
                <w:szCs w:val="18"/>
              </w:rPr>
            </w:pPr>
            <w:r w:rsidRPr="00511A49">
              <w:rPr>
                <w:sz w:val="18"/>
                <w:szCs w:val="18"/>
              </w:rPr>
              <w:t>0,99</w:t>
            </w:r>
          </w:p>
        </w:tc>
        <w:tc>
          <w:tcPr>
            <w:tcW w:w="1266" w:type="dxa"/>
            <w:vMerge/>
            <w:tcBorders>
              <w:bottom w:val="single" w:sz="12" w:space="0" w:color="auto"/>
            </w:tcBorders>
            <w:shd w:val="clear" w:color="auto" w:fill="auto"/>
            <w:vAlign w:val="center"/>
          </w:tcPr>
          <w:p w:rsidR="00511A49" w:rsidRPr="00511A49" w:rsidRDefault="00511A49" w:rsidP="00511A49">
            <w:pPr>
              <w:jc w:val="both"/>
              <w:rPr>
                <w:sz w:val="18"/>
                <w:szCs w:val="18"/>
              </w:rPr>
            </w:pPr>
          </w:p>
        </w:tc>
        <w:tc>
          <w:tcPr>
            <w:tcW w:w="987" w:type="dxa"/>
            <w:vMerge/>
            <w:tcBorders>
              <w:bottom w:val="single" w:sz="12" w:space="0" w:color="auto"/>
            </w:tcBorders>
            <w:vAlign w:val="center"/>
          </w:tcPr>
          <w:p w:rsidR="00511A49" w:rsidRPr="00511A49" w:rsidRDefault="00511A49" w:rsidP="00511A49">
            <w:pPr>
              <w:jc w:val="both"/>
              <w:rPr>
                <w:sz w:val="18"/>
                <w:szCs w:val="18"/>
              </w:rPr>
            </w:pPr>
          </w:p>
        </w:tc>
        <w:tc>
          <w:tcPr>
            <w:tcW w:w="1126" w:type="dxa"/>
            <w:vMerge/>
            <w:tcBorders>
              <w:bottom w:val="single" w:sz="12" w:space="0" w:color="auto"/>
            </w:tcBorders>
            <w:shd w:val="pct15" w:color="000000" w:fill="FFFFFF"/>
            <w:vAlign w:val="center"/>
          </w:tcPr>
          <w:p w:rsidR="00511A49" w:rsidRPr="00511A49" w:rsidRDefault="00511A49" w:rsidP="00511A49">
            <w:pPr>
              <w:jc w:val="both"/>
              <w:rPr>
                <w:b/>
                <w:sz w:val="18"/>
                <w:szCs w:val="18"/>
              </w:rPr>
            </w:pPr>
          </w:p>
        </w:tc>
        <w:tc>
          <w:tcPr>
            <w:tcW w:w="1190" w:type="dxa"/>
            <w:vMerge/>
            <w:tcBorders>
              <w:bottom w:val="single" w:sz="12" w:space="0" w:color="auto"/>
            </w:tcBorders>
            <w:vAlign w:val="center"/>
          </w:tcPr>
          <w:p w:rsidR="00511A49" w:rsidRPr="00511A49" w:rsidRDefault="00511A49" w:rsidP="00511A49">
            <w:pPr>
              <w:jc w:val="both"/>
              <w:rPr>
                <w:sz w:val="18"/>
                <w:szCs w:val="18"/>
              </w:rPr>
            </w:pPr>
          </w:p>
        </w:tc>
        <w:tc>
          <w:tcPr>
            <w:tcW w:w="1289" w:type="dxa"/>
            <w:vMerge/>
            <w:tcBorders>
              <w:bottom w:val="single" w:sz="12" w:space="0" w:color="auto"/>
              <w:right w:val="single" w:sz="12" w:space="0" w:color="auto"/>
            </w:tcBorders>
            <w:vAlign w:val="center"/>
          </w:tcPr>
          <w:p w:rsidR="00511A49" w:rsidRPr="00511A49" w:rsidRDefault="00511A49" w:rsidP="00511A49">
            <w:pPr>
              <w:jc w:val="both"/>
              <w:rPr>
                <w:sz w:val="18"/>
                <w:szCs w:val="18"/>
              </w:rPr>
            </w:pPr>
          </w:p>
        </w:tc>
      </w:tr>
    </w:tbl>
    <w:p w:rsidR="00511A49" w:rsidRPr="00511A49" w:rsidRDefault="00511A49" w:rsidP="00511A49">
      <w:pPr>
        <w:ind w:left="7200" w:firstLine="720"/>
      </w:pPr>
    </w:p>
    <w:p w:rsidR="00511A49" w:rsidRPr="00511A49" w:rsidRDefault="00511A49" w:rsidP="00511A49">
      <w:pPr>
        <w:ind w:firstLine="426"/>
        <w:jc w:val="both"/>
      </w:pPr>
      <w:r w:rsidRPr="00511A49">
        <w:t xml:space="preserve">Увеличение значения </w:t>
      </w:r>
      <w:proofErr w:type="spellStart"/>
      <w:r w:rsidRPr="00511A49">
        <w:t>среднеотпускного</w:t>
      </w:r>
      <w:proofErr w:type="spellEnd"/>
      <w:r w:rsidRPr="00511A49">
        <w:t xml:space="preserve"> тарифа</w:t>
      </w:r>
      <w:r w:rsidR="0015309C">
        <w:t>,</w:t>
      </w:r>
      <w:r w:rsidRPr="00511A49">
        <w:t xml:space="preserve"> предлагаемого на 2013 год (873,49 руб./Гкал)</w:t>
      </w:r>
      <w:r w:rsidR="0015309C">
        <w:t>,</w:t>
      </w:r>
      <w:r w:rsidRPr="00511A49">
        <w:t xml:space="preserve"> составит 1,43 % относительно действующего с 01.09.2012 года 861,11 руб./Гкал.</w:t>
      </w:r>
    </w:p>
    <w:p w:rsidR="00511A49" w:rsidRPr="00511A49" w:rsidRDefault="00511A49" w:rsidP="00511A49">
      <w:pPr>
        <w:ind w:firstLine="708"/>
        <w:jc w:val="both"/>
      </w:pPr>
    </w:p>
    <w:p w:rsidR="00511A49" w:rsidRPr="00511A49" w:rsidRDefault="00511A49" w:rsidP="00511A49">
      <w:pPr>
        <w:ind w:firstLine="708"/>
        <w:jc w:val="both"/>
      </w:pPr>
      <w:r w:rsidRPr="00511A49">
        <w:t xml:space="preserve">Сводная информация и смета расходов по производству и реализации тепловой энергии по ОАО </w:t>
      </w:r>
      <w:r w:rsidR="0015309C">
        <w:t>«</w:t>
      </w:r>
      <w:r w:rsidRPr="00511A49">
        <w:t>Энергетическая компания</w:t>
      </w:r>
      <w:r w:rsidR="0015309C">
        <w:t>»</w:t>
      </w:r>
      <w:r w:rsidRPr="00511A49">
        <w:t xml:space="preserve"> (г.</w:t>
      </w:r>
      <w:r w:rsidR="0015309C">
        <w:t xml:space="preserve"> </w:t>
      </w:r>
      <w:r w:rsidRPr="00511A49">
        <w:t>Полысаево) – приложение № 31 к протоколу.</w:t>
      </w:r>
    </w:p>
    <w:p w:rsidR="00511A49" w:rsidRPr="00511A49" w:rsidRDefault="00511A49" w:rsidP="00511A49">
      <w:pPr>
        <w:ind w:firstLine="708"/>
        <w:jc w:val="both"/>
      </w:pPr>
      <w:r w:rsidRPr="00511A49">
        <w:t>Физические показатели ОАО «Энергетическая компания» (г.</w:t>
      </w:r>
      <w:r w:rsidR="0015309C">
        <w:t xml:space="preserve"> </w:t>
      </w:r>
      <w:r w:rsidRPr="00511A49">
        <w:t>Полысаево) на 2013г</w:t>
      </w:r>
      <w:r w:rsidR="0015309C">
        <w:t>.</w:t>
      </w:r>
      <w:r w:rsidRPr="00511A49">
        <w:t xml:space="preserve"> – приложение № 32 к протоколу.</w:t>
      </w:r>
    </w:p>
    <w:p w:rsidR="00511A49" w:rsidRPr="00511A49" w:rsidRDefault="00511A49" w:rsidP="00511A49">
      <w:pPr>
        <w:ind w:firstLine="708"/>
        <w:jc w:val="both"/>
      </w:pPr>
    </w:p>
    <w:p w:rsidR="00511A49" w:rsidRPr="00511A49" w:rsidRDefault="00511A49" w:rsidP="00511A49">
      <w:pPr>
        <w:ind w:firstLine="708"/>
        <w:jc w:val="both"/>
      </w:pPr>
      <w:r w:rsidRPr="00511A49">
        <w:t>Рассмотрев представленные материалы, Правлением РЭК</w:t>
      </w:r>
    </w:p>
    <w:p w:rsidR="00511A49" w:rsidRPr="00511A49" w:rsidRDefault="00511A49" w:rsidP="00511A49">
      <w:pPr>
        <w:jc w:val="both"/>
      </w:pPr>
      <w:r w:rsidRPr="00511A49">
        <w:tab/>
      </w:r>
      <w:r w:rsidRPr="00511A49">
        <w:rPr>
          <w:b/>
        </w:rPr>
        <w:t>ПОСТАНОВИЛИ:</w:t>
      </w:r>
    </w:p>
    <w:p w:rsidR="00511A49" w:rsidRPr="00511A49" w:rsidRDefault="00511A49" w:rsidP="00511A49">
      <w:pPr>
        <w:tabs>
          <w:tab w:val="left" w:pos="1134"/>
        </w:tabs>
        <w:ind w:firstLine="720"/>
        <w:jc w:val="both"/>
      </w:pPr>
      <w:r w:rsidRPr="00511A49">
        <w:t xml:space="preserve">1. Установить тарифы на тепловую энергию, реализуемую ОАО «Энергетическая компания» (г. Полысаево) на потребительском рынке, с календарной разбивкой, в соответствии с </w:t>
      </w:r>
      <w:r w:rsidRPr="00511A49">
        <w:lastRenderedPageBreak/>
        <w:t>приложениями № 1, № 2 к настоящему постановлению – приложения № 29 и № 30 к протоколу соответственно.</w:t>
      </w:r>
    </w:p>
    <w:p w:rsidR="00511A49" w:rsidRPr="00511A49" w:rsidRDefault="00511A49" w:rsidP="00511A49">
      <w:pPr>
        <w:tabs>
          <w:tab w:val="left" w:pos="1134"/>
        </w:tabs>
        <w:ind w:firstLine="720"/>
        <w:jc w:val="both"/>
      </w:pPr>
      <w:r w:rsidRPr="00511A49">
        <w:t>2. Признать утратившим силу п.1, приложения №1, №2, №3, №4, №5 постановления региональной энергетической комиссии Кемеровской области от 30 декабря 2011 года № 450 «Об установлении тарифов на тепловую энергию и теплоноситель, реализуемые ОАО «Энергетическая компания» (г. Полысаево) на потребительском рынке» с момента вступления в силу настоящего постановления.</w:t>
      </w:r>
    </w:p>
    <w:p w:rsidR="00511A49" w:rsidRPr="00511A49" w:rsidRDefault="00511A49" w:rsidP="00511A49">
      <w:pPr>
        <w:jc w:val="both"/>
      </w:pPr>
    </w:p>
    <w:p w:rsidR="00511A49" w:rsidRPr="00511A49" w:rsidRDefault="00511A49" w:rsidP="00511A49">
      <w:pPr>
        <w:ind w:firstLine="708"/>
        <w:jc w:val="both"/>
        <w:rPr>
          <w:b/>
        </w:rPr>
      </w:pPr>
      <w:r w:rsidRPr="00511A49">
        <w:rPr>
          <w:b/>
        </w:rPr>
        <w:t>Голосовали: ЗА – единогласно.</w:t>
      </w:r>
    </w:p>
    <w:p w:rsidR="00511A49" w:rsidRPr="00511A49" w:rsidRDefault="00511A49" w:rsidP="00511A49">
      <w:pPr>
        <w:ind w:firstLine="708"/>
        <w:jc w:val="both"/>
        <w:rPr>
          <w:b/>
        </w:rPr>
      </w:pPr>
      <w:r w:rsidRPr="00511A49">
        <w:rPr>
          <w:b/>
        </w:rPr>
        <w:t xml:space="preserve"> </w:t>
      </w:r>
    </w:p>
    <w:p w:rsidR="00511A49" w:rsidRPr="00511A49" w:rsidRDefault="00511A49" w:rsidP="00511A49">
      <w:pPr>
        <w:ind w:firstLine="708"/>
        <w:jc w:val="both"/>
        <w:rPr>
          <w:b/>
        </w:rPr>
      </w:pPr>
      <w:r w:rsidRPr="00511A49">
        <w:rPr>
          <w:b/>
        </w:rPr>
        <w:t>18. Об установлении тарифов на услуги по передаче тепловой энергии по сетям  ОАО «Энергетическая компания» (г. Полысаево) от узла теплоснабжения ОАО «СУЭК-Кузбасс» ПЕ «Спецналадка».</w:t>
      </w:r>
    </w:p>
    <w:p w:rsidR="00511A49" w:rsidRPr="00511A49" w:rsidRDefault="00511A49" w:rsidP="00511A49">
      <w:pPr>
        <w:ind w:firstLine="708"/>
        <w:jc w:val="both"/>
        <w:rPr>
          <w:b/>
        </w:rPr>
      </w:pPr>
    </w:p>
    <w:p w:rsidR="00511A49" w:rsidRPr="00511A49" w:rsidRDefault="00511A49" w:rsidP="00511A49">
      <w:pPr>
        <w:ind w:firstLine="708"/>
        <w:jc w:val="both"/>
      </w:pPr>
      <w:r w:rsidRPr="00511A49">
        <w:t>Докладчик (Десяткин К.А.) доложил:</w:t>
      </w:r>
    </w:p>
    <w:p w:rsidR="00511A49" w:rsidRPr="00511A49" w:rsidRDefault="00511A49" w:rsidP="00511A49">
      <w:pPr>
        <w:ind w:firstLine="567"/>
        <w:jc w:val="both"/>
      </w:pPr>
      <w:r w:rsidRPr="00511A49">
        <w:t>Эксперты, рассмотрев представленные предприятием предложения по увеличению тарифа на услуги по передаче тепловой энергии, реализуемой на потребительском рынке, отмечают, что объем представленных предприятием на рассмотрение материалов соответствует действующим нормативам и методическим документам.</w:t>
      </w:r>
    </w:p>
    <w:p w:rsidR="00511A49" w:rsidRPr="00511A49" w:rsidRDefault="00511A49" w:rsidP="00511A49">
      <w:pPr>
        <w:ind w:firstLine="720"/>
        <w:jc w:val="center"/>
        <w:rPr>
          <w:b/>
          <w:u w:val="single"/>
        </w:rPr>
      </w:pPr>
      <w:r w:rsidRPr="00511A49">
        <w:rPr>
          <w:b/>
          <w:u w:val="single"/>
        </w:rPr>
        <w:t>Общая характеристика предприятия</w:t>
      </w:r>
    </w:p>
    <w:p w:rsidR="00511A49" w:rsidRPr="00511A49" w:rsidRDefault="00511A49" w:rsidP="00511A49">
      <w:pPr>
        <w:ind w:firstLine="709"/>
        <w:jc w:val="both"/>
      </w:pPr>
      <w:r w:rsidRPr="00511A49">
        <w:t>Предприятие Включено в Реестр энергоснабжающих организаций Кемеровской области, в отношении которых осуществляется государственное регулирование Постановлением Региональной энергетической комиссии от 25.02.2005 №17.</w:t>
      </w:r>
    </w:p>
    <w:p w:rsidR="00511A49" w:rsidRPr="00511A49" w:rsidRDefault="00511A49" w:rsidP="00511A49">
      <w:pPr>
        <w:ind w:firstLine="709"/>
        <w:jc w:val="both"/>
      </w:pPr>
      <w:r w:rsidRPr="00511A49">
        <w:t>ОАО «Энергетическая компания» (Полысаево) осуществляет следующие виды деятельности:</w:t>
      </w:r>
    </w:p>
    <w:p w:rsidR="00511A49" w:rsidRPr="00511A49" w:rsidRDefault="00511A49" w:rsidP="00511A49">
      <w:pPr>
        <w:ind w:firstLine="709"/>
        <w:jc w:val="both"/>
      </w:pPr>
      <w:r w:rsidRPr="00511A49">
        <w:t>- холодное водоснабжение, водоотведение, транспорт сточных вод, теплоснабжение; горячее водоснабжение, передача тепловой энергии; оказание услуг по ремонту и обслуживанию внутридомовых систем отопления для бюджета, авто услуги на сторону и услуги цеха общественного питания.</w:t>
      </w:r>
    </w:p>
    <w:p w:rsidR="00511A49" w:rsidRPr="00511A49" w:rsidRDefault="00511A49" w:rsidP="00511A49">
      <w:pPr>
        <w:ind w:firstLine="567"/>
        <w:jc w:val="both"/>
      </w:pPr>
      <w:r w:rsidRPr="00511A49">
        <w:t>Тариф на передачу устанавливается предприятию только на обособленный участок сетей от котельной ОАО «СУЭК-Кузбасс» ПЕ «Спецналадка» (г.Ленинск-Кузнецкий) (ОАО «Шахта Полысаевская»), затраты на передачу по остальным сетям предприятия, учтены в тарифах на тепловую энергию, принятых для ОАО «Энергетическая компания» с 1.01.2013г.</w:t>
      </w:r>
    </w:p>
    <w:p w:rsidR="00511A49" w:rsidRPr="00511A49" w:rsidRDefault="00511A49" w:rsidP="00511A49">
      <w:pPr>
        <w:ind w:firstLine="567"/>
        <w:jc w:val="both"/>
      </w:pPr>
      <w:r w:rsidRPr="00511A49">
        <w:t>Затраты на передачу тепловой энергии по сетям ОАО «Энергетическая компания» предприятие предъявляет ООО «СУЭК - Кузбасс» ПЕ «Спецналадка», а не непосредственно потребителям</w:t>
      </w:r>
      <w:r w:rsidR="009D1751">
        <w:t>.</w:t>
      </w:r>
    </w:p>
    <w:p w:rsidR="00511A49" w:rsidRPr="00511A49" w:rsidRDefault="00511A49" w:rsidP="00511A49">
      <w:pPr>
        <w:ind w:firstLine="567"/>
        <w:jc w:val="both"/>
      </w:pPr>
      <w:r w:rsidRPr="00511A49">
        <w:t>Сети переданы в аренду от КУМИ г.</w:t>
      </w:r>
      <w:r w:rsidR="009D1751">
        <w:t xml:space="preserve"> </w:t>
      </w:r>
      <w:r w:rsidRPr="00511A49">
        <w:t>Полысаево в 2007 году.</w:t>
      </w:r>
    </w:p>
    <w:p w:rsidR="00511A49" w:rsidRPr="00511A49" w:rsidRDefault="00511A49" w:rsidP="00511A49">
      <w:pPr>
        <w:ind w:firstLine="567"/>
        <w:jc w:val="both"/>
      </w:pPr>
      <w:r w:rsidRPr="00511A49">
        <w:t xml:space="preserve">Автотранспорт предприятия в основном взят предприятием в аренду. Учитывая многообразность видов деятельности предприятия, услуги автотранспорта через калькулирование машино-часа стоимости единицы автотранспорта относится согласно путевых листов по направлениям использования.  </w:t>
      </w:r>
    </w:p>
    <w:p w:rsidR="00511A49" w:rsidRPr="00511A49" w:rsidRDefault="00511A49" w:rsidP="00511A49">
      <w:pPr>
        <w:ind w:firstLine="720"/>
        <w:jc w:val="both"/>
      </w:pPr>
      <w:r w:rsidRPr="00511A49">
        <w:t>Всего предприятие обслуживает 5 котельных: ППШ, №29, №28, № 32, № 5 производительностью 74,74 Гкал/час, обеспечивающей тепловой энергией основную часть жителей г.</w:t>
      </w:r>
      <w:r w:rsidR="009D1751">
        <w:t xml:space="preserve"> </w:t>
      </w:r>
      <w:r w:rsidRPr="00511A49">
        <w:t xml:space="preserve">Полысаево, учреждения бюджетной сферы и прочих потребителей. В том числе: 2 котельные с механической загрузкой (котельная ППШ с производительностью котлов 5,68 Гкал/час, котельная №29 с производительностью котлов 5,68 Гкал/час) и 3 котельные с ручной загрузкой (котельная№28 с производительностью 5,6 Гкал/час; Котельная №32 с производительностью 1,4 Гкал/час; котельная №5 с производительностью 2,06 Гкал/час). </w:t>
      </w:r>
    </w:p>
    <w:p w:rsidR="00511A49" w:rsidRPr="00511A49" w:rsidRDefault="00511A49" w:rsidP="00511A49">
      <w:pPr>
        <w:ind w:firstLine="708"/>
        <w:jc w:val="both"/>
      </w:pPr>
      <w:r w:rsidRPr="00511A49">
        <w:t xml:space="preserve">Так же предприятие эксплуатирует тепловые сети, протяженность которых составляет </w:t>
      </w:r>
      <w:smartTag w:uri="urn:schemas-microsoft-com:office:smarttags" w:element="metricconverter">
        <w:smartTagPr>
          <w:attr w:name="ProductID" w:val="55,315 км"/>
        </w:smartTagPr>
        <w:r w:rsidRPr="00511A49">
          <w:t>55,315 км</w:t>
        </w:r>
      </w:smartTag>
      <w:r w:rsidRPr="00511A49">
        <w:t xml:space="preserve"> в двухтрубном исчислении (увеличение на 5,6</w:t>
      </w:r>
      <w:r w:rsidR="009D1751">
        <w:t xml:space="preserve"> </w:t>
      </w:r>
      <w:r w:rsidRPr="00511A49">
        <w:t xml:space="preserve">км по сравнению с объемом принятым </w:t>
      </w:r>
      <w:r w:rsidRPr="00511A49">
        <w:lastRenderedPageBreak/>
        <w:t xml:space="preserve">при расчете нормативов на 2012 год). Протяженность участка сетей от котельной ПЕ </w:t>
      </w:r>
      <w:proofErr w:type="spellStart"/>
      <w:r w:rsidRPr="00511A49">
        <w:t>Спецналадка</w:t>
      </w:r>
      <w:proofErr w:type="spellEnd"/>
      <w:r w:rsidRPr="00511A49">
        <w:t xml:space="preserve"> до поселка ш.</w:t>
      </w:r>
      <w:r w:rsidR="009D1751">
        <w:t xml:space="preserve"> </w:t>
      </w:r>
      <w:proofErr w:type="spellStart"/>
      <w:r w:rsidRPr="00511A49">
        <w:t>Полысаевская</w:t>
      </w:r>
      <w:proofErr w:type="spellEnd"/>
      <w:r w:rsidRPr="00511A49">
        <w:t xml:space="preserve"> составляет </w:t>
      </w:r>
      <w:smartTag w:uri="urn:schemas-microsoft-com:office:smarttags" w:element="metricconverter">
        <w:smartTagPr>
          <w:attr w:name="ProductID" w:val="3,66 км"/>
        </w:smartTagPr>
        <w:r w:rsidRPr="00511A49">
          <w:t>3,66 км</w:t>
        </w:r>
      </w:smartTag>
      <w:r w:rsidRPr="00511A49">
        <w:t xml:space="preserve"> в двухтрубном исчислении.</w:t>
      </w:r>
    </w:p>
    <w:p w:rsidR="00511A49" w:rsidRPr="00511A49" w:rsidRDefault="00511A49" w:rsidP="00511A49">
      <w:pPr>
        <w:ind w:firstLine="720"/>
        <w:jc w:val="both"/>
      </w:pPr>
      <w:r w:rsidRPr="00511A49">
        <w:t>Поставщиком электроэнергии является ОАО «Кузбасская электросбытовая компания» (ООО «КЭК-Сбыт).</w:t>
      </w:r>
    </w:p>
    <w:p w:rsidR="00511A49" w:rsidRPr="00511A49" w:rsidRDefault="00511A49" w:rsidP="00511A49">
      <w:pPr>
        <w:ind w:firstLine="720"/>
        <w:jc w:val="both"/>
      </w:pPr>
      <w:r w:rsidRPr="00511A49">
        <w:t>Холодной водой предприятие снабжает собственный участок водопроводного хозяйства, который приобретает воду у ООО «Водоканал» (г.Ленинск-Кузнецкий) и занимается транспортировкой воды и обслуживанием водопроводных сетей г.Полысаево.</w:t>
      </w:r>
    </w:p>
    <w:p w:rsidR="00511A49" w:rsidRPr="00511A49" w:rsidRDefault="00511A49" w:rsidP="00511A49">
      <w:pPr>
        <w:ind w:firstLine="720"/>
      </w:pPr>
      <w:r w:rsidRPr="00511A49">
        <w:t>Схема теплоснабжения двутрубная, открытая.</w:t>
      </w:r>
    </w:p>
    <w:p w:rsidR="00511A49" w:rsidRPr="00511A49" w:rsidRDefault="00511A49" w:rsidP="00511A49">
      <w:pPr>
        <w:ind w:firstLine="720"/>
      </w:pPr>
      <w:r w:rsidRPr="00511A49">
        <w:t>Предприятие работает на стандартной системе налогообложения.</w:t>
      </w:r>
    </w:p>
    <w:p w:rsidR="00511A49" w:rsidRPr="00511A49" w:rsidRDefault="00511A49" w:rsidP="00511A49">
      <w:pPr>
        <w:ind w:firstLine="720"/>
        <w:jc w:val="both"/>
      </w:pPr>
      <w:r w:rsidRPr="00511A49">
        <w:t>Распределение общехозяйственных расходов пропорционально заработной плате основных работников предприятия.</w:t>
      </w:r>
    </w:p>
    <w:p w:rsidR="00511A49" w:rsidRPr="00511A49" w:rsidRDefault="00511A49" w:rsidP="00511A49">
      <w:pPr>
        <w:ind w:firstLine="567"/>
        <w:jc w:val="both"/>
      </w:pPr>
    </w:p>
    <w:p w:rsidR="00511A49" w:rsidRPr="00511A49" w:rsidRDefault="00511A49" w:rsidP="00511A49">
      <w:pPr>
        <w:ind w:firstLine="567"/>
        <w:jc w:val="center"/>
        <w:rPr>
          <w:b/>
          <w:u w:val="single"/>
        </w:rPr>
      </w:pPr>
      <w:r w:rsidRPr="00511A49">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511A49" w:rsidRPr="00511A49" w:rsidRDefault="00511A49" w:rsidP="00511A49">
      <w:pPr>
        <w:ind w:firstLine="720"/>
        <w:jc w:val="both"/>
      </w:pPr>
      <w:proofErr w:type="gramStart"/>
      <w:r w:rsidRPr="00511A49">
        <w:t>Материалы ОАО «Энергетическая компания» (г.</w:t>
      </w:r>
      <w:r w:rsidR="009D1751">
        <w:t xml:space="preserve"> </w:t>
      </w:r>
      <w:r w:rsidRPr="00511A49">
        <w:t xml:space="preserve">Полысаево)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9D1751">
        <w:t xml:space="preserve">РФ </w:t>
      </w:r>
      <w:r w:rsidRPr="00511A49">
        <w:t>от 26.02.2004 №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w:t>
      </w:r>
      <w:proofErr w:type="gramEnd"/>
      <w:r w:rsidRPr="00511A49">
        <w:t xml:space="preserve"> от 06.08.2004 №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511A49" w:rsidRPr="00511A49" w:rsidRDefault="00511A49" w:rsidP="00511A49">
      <w:pPr>
        <w:ind w:firstLine="567"/>
        <w:jc w:val="both"/>
      </w:pPr>
    </w:p>
    <w:p w:rsidR="00511A49" w:rsidRPr="00511A49" w:rsidRDefault="00511A49" w:rsidP="00511A49">
      <w:pPr>
        <w:ind w:firstLine="567"/>
        <w:jc w:val="center"/>
        <w:rPr>
          <w:b/>
          <w:u w:val="single"/>
        </w:rPr>
      </w:pPr>
      <w:r w:rsidRPr="00511A49">
        <w:rPr>
          <w:b/>
          <w:u w:val="single"/>
        </w:rPr>
        <w:t>Оценка достоверности данных, приведенных в предложениях об установлении тарифов и (или) их предельных уровней</w:t>
      </w:r>
    </w:p>
    <w:p w:rsidR="00511A49" w:rsidRPr="00511A49" w:rsidRDefault="00511A49" w:rsidP="00511A49">
      <w:pPr>
        <w:ind w:firstLine="720"/>
        <w:jc w:val="both"/>
      </w:pPr>
      <w:r w:rsidRPr="00511A49">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511A49" w:rsidRPr="00511A49" w:rsidRDefault="00511A49" w:rsidP="00511A49">
      <w:pPr>
        <w:ind w:firstLine="720"/>
        <w:jc w:val="both"/>
      </w:pPr>
      <w:r w:rsidRPr="00511A49">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«Энергетическая компания» (г.Полысаево) информации для определения величины экономически обоснованных расходов по регулируемым РЭК КО видам деятельности на 2013 год.</w:t>
      </w:r>
    </w:p>
    <w:p w:rsidR="00511A49" w:rsidRPr="00511A49" w:rsidRDefault="00511A49" w:rsidP="00511A49">
      <w:pPr>
        <w:ind w:firstLine="567"/>
        <w:jc w:val="both"/>
      </w:pPr>
    </w:p>
    <w:p w:rsidR="00511A49" w:rsidRPr="00511A49" w:rsidRDefault="00511A49" w:rsidP="00511A49">
      <w:pPr>
        <w:ind w:firstLine="567"/>
        <w:jc w:val="center"/>
        <w:rPr>
          <w:b/>
          <w:u w:val="single"/>
        </w:rPr>
      </w:pPr>
      <w:r w:rsidRPr="00511A49">
        <w:rPr>
          <w:b/>
          <w:u w:val="single"/>
        </w:rPr>
        <w:t>Оценка финансового состояния организации</w:t>
      </w:r>
    </w:p>
    <w:p w:rsidR="00511A49" w:rsidRPr="00511A49" w:rsidRDefault="00511A49" w:rsidP="00511A49">
      <w:pPr>
        <w:ind w:firstLine="709"/>
        <w:jc w:val="both"/>
      </w:pPr>
      <w:r w:rsidRPr="00511A49">
        <w:t>ОАО «Энергетическая компания» (Полысаево) осуществляет следующие виды деятельности:</w:t>
      </w:r>
    </w:p>
    <w:p w:rsidR="00511A49" w:rsidRPr="00511A49" w:rsidRDefault="00511A49" w:rsidP="00511A49">
      <w:pPr>
        <w:ind w:firstLine="709"/>
        <w:jc w:val="both"/>
      </w:pPr>
      <w:r w:rsidRPr="00511A49">
        <w:t>- холодное водоснабжение, водоотведение, транспорт сточных вод, теплоснабжение; горячее водоснабжение, передача тепловой энергии; оказание услуг по ремонту и обслуживанию внутридомовых систем отопления для бюджета, авто услуги на сторону и услуги цеха общественного питания.</w:t>
      </w:r>
    </w:p>
    <w:p w:rsidR="00511A49" w:rsidRPr="00511A49" w:rsidRDefault="00511A49" w:rsidP="00511A49">
      <w:pPr>
        <w:ind w:firstLine="720"/>
        <w:jc w:val="both"/>
      </w:pPr>
      <w:r w:rsidRPr="00511A49">
        <w:t>Предприятие оказывает услуги по передаче единственной организации ООО «СУЭК - Кузбасс» ПЕ «Спецналадка».</w:t>
      </w:r>
    </w:p>
    <w:p w:rsidR="00511A49" w:rsidRPr="00511A49" w:rsidRDefault="00511A49" w:rsidP="00511A49">
      <w:pPr>
        <w:ind w:firstLine="709"/>
        <w:jc w:val="both"/>
      </w:pPr>
      <w:r w:rsidRPr="00511A49">
        <w:rPr>
          <w:b/>
        </w:rPr>
        <w:t>2010 год</w:t>
      </w:r>
      <w:r w:rsidRPr="00511A49">
        <w:t xml:space="preserve"> ОАО «Энергетическая компания» (г.</w:t>
      </w:r>
      <w:r w:rsidR="009D1751">
        <w:t xml:space="preserve"> </w:t>
      </w:r>
      <w:r w:rsidRPr="00511A49">
        <w:t>Полысаево) сработало с прибылью 6165 тыс.</w:t>
      </w:r>
      <w:r w:rsidR="009D1751">
        <w:t xml:space="preserve"> </w:t>
      </w:r>
      <w:r w:rsidRPr="00511A49">
        <w:t xml:space="preserve">руб. При таком, казалось </w:t>
      </w:r>
      <w:r w:rsidR="009D1751" w:rsidRPr="00511A49">
        <w:t>бы,</w:t>
      </w:r>
      <w:r w:rsidRPr="00511A49">
        <w:t xml:space="preserve"> положительном балансе, у предприятия выросла за год </w:t>
      </w:r>
      <w:r w:rsidRPr="00511A49">
        <w:lastRenderedPageBreak/>
        <w:t>дебиторская задолженность и задолженность предприятия перед бюджетом. Причина - не платежи населения за оказанные услуги.</w:t>
      </w:r>
    </w:p>
    <w:p w:rsidR="00511A49" w:rsidRPr="00511A49" w:rsidRDefault="00511A49" w:rsidP="00511A49">
      <w:pPr>
        <w:ind w:firstLine="709"/>
        <w:jc w:val="both"/>
      </w:pPr>
      <w:r w:rsidRPr="00511A49">
        <w:t>В части передачи тепловой энергии за 2010 год у предприятия сложилась прибыль в сумме 88,5 тыс.руб. в результате того, что из-за отсутствия оборотных средств предприятие сэкономило средства на спецодежду и спецмолоко.</w:t>
      </w:r>
    </w:p>
    <w:p w:rsidR="00511A49" w:rsidRPr="00511A49" w:rsidRDefault="00511A49" w:rsidP="00511A49">
      <w:pPr>
        <w:ind w:firstLine="720"/>
        <w:jc w:val="both"/>
      </w:pPr>
      <w:r w:rsidRPr="00511A49">
        <w:t>По итогу анализа 2010 года, при установлении тарифа на передачу тепловой энергии, экспертами с необходимой валовой выручки предприятия были сняты не освоенные средства по статьям затрат в размере 368,58 тыс.руб., а также были учтены «выпадающие доходы» в сумме 69,40 тыс.руб. (на уровне предложений предприятия).</w:t>
      </w:r>
    </w:p>
    <w:p w:rsidR="00511A49" w:rsidRPr="00511A49" w:rsidRDefault="00511A49" w:rsidP="00511A49">
      <w:pPr>
        <w:ind w:firstLine="720"/>
        <w:jc w:val="both"/>
        <w:rPr>
          <w:b/>
        </w:rPr>
      </w:pPr>
      <w:r w:rsidRPr="00511A49">
        <w:rPr>
          <w:b/>
        </w:rPr>
        <w:t>Таким образом, все корректировки в части неосвоенных средств по ряду статей и «выпадающих доходов» по итогу 2010 года учтены предприятием при регулировании тарифа на передачу тепловой энергии на 2012 года.</w:t>
      </w:r>
    </w:p>
    <w:p w:rsidR="00511A49" w:rsidRPr="00511A49" w:rsidRDefault="00511A49" w:rsidP="00511A49">
      <w:pPr>
        <w:ind w:firstLine="720"/>
        <w:jc w:val="both"/>
      </w:pPr>
      <w:r w:rsidRPr="00511A49">
        <w:t>Постатейный анализ деятельности предприятия за 2010 год представлен в приложении №3</w:t>
      </w:r>
      <w:r w:rsidR="009D1751">
        <w:t>.</w:t>
      </w:r>
    </w:p>
    <w:p w:rsidR="00511A49" w:rsidRPr="00511A49" w:rsidRDefault="00511A49" w:rsidP="00511A49">
      <w:pPr>
        <w:ind w:firstLine="720"/>
        <w:jc w:val="both"/>
      </w:pPr>
      <w:r w:rsidRPr="00511A49">
        <w:rPr>
          <w:b/>
        </w:rPr>
        <w:t>2011 год</w:t>
      </w:r>
      <w:r w:rsidRPr="00511A49">
        <w:t xml:space="preserve"> предприятие сработало с убытком 10716 тыс.руб., в том числе по передаче тепловой энергии по данным предприятия сложился отрицательный финансовый результат в размере </w:t>
      </w:r>
      <w:r w:rsidRPr="00511A49">
        <w:rPr>
          <w:b/>
        </w:rPr>
        <w:t>636,20</w:t>
      </w:r>
      <w:r w:rsidRPr="00511A49">
        <w:t xml:space="preserve"> тыс.руб. в результате снижения пропуска тепловой энергии от ПЕ "Спецналадка" ОАО "СУЭК-Кузбасс" (г</w:t>
      </w:r>
      <w:proofErr w:type="gramStart"/>
      <w:r w:rsidRPr="00511A49">
        <w:t>.Л</w:t>
      </w:r>
      <w:proofErr w:type="gramEnd"/>
      <w:r w:rsidRPr="00511A49">
        <w:t xml:space="preserve">енинск-Кузнецкий) (бывшая котельная ш. </w:t>
      </w:r>
      <w:proofErr w:type="spellStart"/>
      <w:proofErr w:type="gramStart"/>
      <w:r w:rsidRPr="00511A49">
        <w:t>Полысаевская</w:t>
      </w:r>
      <w:proofErr w:type="spellEnd"/>
      <w:r w:rsidRPr="00511A49">
        <w:t>) на 1,12 тыс.</w:t>
      </w:r>
      <w:r w:rsidR="009D1751">
        <w:t xml:space="preserve"> </w:t>
      </w:r>
      <w:r w:rsidRPr="00511A49">
        <w:t>Гкал с 8,909 тыс.</w:t>
      </w:r>
      <w:r w:rsidR="009D1751">
        <w:t xml:space="preserve"> </w:t>
      </w:r>
      <w:r w:rsidRPr="00511A49">
        <w:t>Гкал до 7,786 тыс.</w:t>
      </w:r>
      <w:r w:rsidR="009D1751">
        <w:t xml:space="preserve"> </w:t>
      </w:r>
      <w:r w:rsidRPr="00511A49">
        <w:t>Гкал.</w:t>
      </w:r>
      <w:proofErr w:type="gramEnd"/>
    </w:p>
    <w:p w:rsidR="00511A49" w:rsidRPr="00511A49" w:rsidRDefault="00511A49" w:rsidP="00511A49">
      <w:pPr>
        <w:ind w:firstLine="720"/>
        <w:jc w:val="both"/>
      </w:pPr>
      <w:r w:rsidRPr="00511A49">
        <w:t>Эксперты проанализировали деятельность предприятия в части передачи тепловой энергии и считают, что из затрат отнесенных предприятием к отпуску тепловой энергии и горячей воды следует исключить часть расходов, как не относящиеся к регулируемому виду деятельности. Это: услуги РКЦ в сумме 27,60 тыс.</w:t>
      </w:r>
      <w:r w:rsidR="009D1751">
        <w:t xml:space="preserve"> </w:t>
      </w:r>
      <w:r w:rsidRPr="00511A49">
        <w:t>руб. (это расходы управляющих компаний); другие расходы из себестоимости (4,2+0,2) = 4,4 тыс.</w:t>
      </w:r>
      <w:r w:rsidR="009D1751">
        <w:t xml:space="preserve"> </w:t>
      </w:r>
      <w:r w:rsidRPr="00511A49">
        <w:t>руб. (взносы в СРО и страхование СРО); сверхнормативная плата за загрязнение окружающей среды 0,8 тыс.</w:t>
      </w:r>
      <w:r w:rsidR="009D1751">
        <w:t xml:space="preserve"> </w:t>
      </w:r>
      <w:r w:rsidRPr="00511A49">
        <w:t>руб., поскольку в передаче никаких сверхнормативных выбросов за загрязнение окружающей среды не бывает.</w:t>
      </w:r>
    </w:p>
    <w:p w:rsidR="00511A49" w:rsidRPr="00511A49" w:rsidRDefault="00511A49" w:rsidP="00511A49">
      <w:pPr>
        <w:ind w:firstLine="720"/>
        <w:jc w:val="both"/>
      </w:pPr>
      <w:r w:rsidRPr="00511A49">
        <w:t xml:space="preserve">Таким образом, по мнению экспертов, фактический результат деятельности предприятия по факту 2011 года в части передачи тепловой энергии сложился в размере убытка </w:t>
      </w:r>
      <w:r w:rsidRPr="00511A49">
        <w:rPr>
          <w:b/>
        </w:rPr>
        <w:t>603,40</w:t>
      </w:r>
      <w:r w:rsidRPr="00511A49">
        <w:t xml:space="preserve"> тыс.руб. </w:t>
      </w:r>
    </w:p>
    <w:p w:rsidR="00511A49" w:rsidRPr="00511A49" w:rsidRDefault="00511A49" w:rsidP="00511A49">
      <w:pPr>
        <w:ind w:firstLine="720"/>
        <w:jc w:val="both"/>
      </w:pPr>
      <w:r w:rsidRPr="00511A49">
        <w:t>По итогу анализам 2011 года экспертами предлагается снять неосвоенных средств по статьям затрат в сумме 293,30 тыс.</w:t>
      </w:r>
      <w:r w:rsidR="009D1751">
        <w:t xml:space="preserve"> </w:t>
      </w:r>
      <w:r w:rsidRPr="00511A49">
        <w:t>руб. Экспертная оценка освещена ниже по статье «Не освоенные средства прошлых лет».</w:t>
      </w:r>
    </w:p>
    <w:p w:rsidR="00511A49" w:rsidRPr="00511A49" w:rsidRDefault="00511A49" w:rsidP="00511A49">
      <w:pPr>
        <w:ind w:firstLine="567"/>
        <w:jc w:val="both"/>
      </w:pPr>
      <w:r w:rsidRPr="00511A49">
        <w:t>Выпадающие доходы за 2011 год в Региональную энергетическую комиссию Кемеровской области ОАО «Энергетическая компания» (г.</w:t>
      </w:r>
      <w:r w:rsidR="009D1751">
        <w:t xml:space="preserve"> </w:t>
      </w:r>
      <w:r w:rsidRPr="00511A49">
        <w:t xml:space="preserve">Полысаево) заявило в сумме </w:t>
      </w:r>
      <w:r w:rsidRPr="00511A49">
        <w:rPr>
          <w:b/>
        </w:rPr>
        <w:t>95,90</w:t>
      </w:r>
      <w:r w:rsidRPr="00511A49">
        <w:t xml:space="preserve"> тыс.</w:t>
      </w:r>
      <w:r w:rsidR="009D1751">
        <w:t xml:space="preserve"> </w:t>
      </w:r>
      <w:r w:rsidRPr="00511A49">
        <w:t>руб. Экспертная оценка данного заявления освещена ниже по статье «Выпадающие доходы».</w:t>
      </w:r>
    </w:p>
    <w:p w:rsidR="00511A49" w:rsidRPr="00511A49" w:rsidRDefault="00511A49" w:rsidP="00511A49">
      <w:pPr>
        <w:ind w:firstLine="720"/>
        <w:jc w:val="both"/>
      </w:pPr>
      <w:r w:rsidRPr="00511A49">
        <w:t>Экспертная оценка экономической обоснованности расходов на передачу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 Постатейный анализ представлен в приложении № 2 к экспертному заключению и описан в статьях «Не освоение статей расходов по факту 2011 года» и «Выпадающие доходы за 2011 год».</w:t>
      </w:r>
    </w:p>
    <w:p w:rsidR="00511A49" w:rsidRPr="00511A49" w:rsidRDefault="00511A49" w:rsidP="00511A49">
      <w:pPr>
        <w:ind w:firstLine="567"/>
        <w:jc w:val="center"/>
        <w:rPr>
          <w:b/>
          <w:u w:val="single"/>
        </w:rPr>
      </w:pPr>
      <w:r w:rsidRPr="00511A49">
        <w:rPr>
          <w:b/>
          <w:u w:val="single"/>
        </w:rPr>
        <w:t>Анализ основных технико-экономических показателей</w:t>
      </w:r>
    </w:p>
    <w:p w:rsidR="00511A49" w:rsidRPr="00511A49" w:rsidRDefault="00511A49" w:rsidP="00511A49">
      <w:pPr>
        <w:ind w:firstLine="720"/>
      </w:pPr>
      <w:r w:rsidRPr="00511A49">
        <w:t>Эксперты считают необходимым провести корректировку предлагаемого предприятием теплового баланса.</w:t>
      </w:r>
    </w:p>
    <w:p w:rsidR="00511A49" w:rsidRPr="00511A49" w:rsidRDefault="00511A49" w:rsidP="00511A49">
      <w:pPr>
        <w:ind w:firstLine="567"/>
        <w:jc w:val="both"/>
      </w:pPr>
      <w:r w:rsidRPr="00511A49">
        <w:t>В результате проведенной проверки обосновывающих документов объем передаваемой тепловой энергии был скорректирован в сторону снижения за счет корректировки объема потерь в сетях на 0,0044 тыс. Гкал с 0,970 тыс.</w:t>
      </w:r>
      <w:r w:rsidR="009D1751">
        <w:t xml:space="preserve"> </w:t>
      </w:r>
      <w:r w:rsidRPr="00511A49">
        <w:t xml:space="preserve">Гкал до 0,96555 тыс. Гкал согласно расчету нормативов экспертной организацией, утвержденных постановлением РЭК   </w:t>
      </w:r>
    </w:p>
    <w:p w:rsidR="00511A49" w:rsidRPr="00511A49" w:rsidRDefault="00511A49" w:rsidP="00511A49">
      <w:pPr>
        <w:ind w:firstLine="567"/>
        <w:jc w:val="both"/>
      </w:pPr>
      <w:r w:rsidRPr="00511A49">
        <w:t xml:space="preserve">Полезный отпуск на потребительский рынок, передаваемой тепловой энергии принимается в расчет на уровне предложений предприятия 9,117 тыс.Гкал. </w:t>
      </w:r>
    </w:p>
    <w:p w:rsidR="00511A49" w:rsidRPr="00511A49" w:rsidRDefault="00511A49" w:rsidP="00511A49">
      <w:pPr>
        <w:ind w:firstLine="567"/>
        <w:jc w:val="center"/>
        <w:rPr>
          <w:b/>
          <w:u w:val="single"/>
        </w:rPr>
      </w:pPr>
    </w:p>
    <w:p w:rsidR="00511A49" w:rsidRPr="00511A49" w:rsidRDefault="00511A49" w:rsidP="00511A49">
      <w:pPr>
        <w:ind w:firstLine="567"/>
        <w:jc w:val="center"/>
        <w:rPr>
          <w:b/>
          <w:u w:val="single"/>
        </w:rPr>
      </w:pPr>
      <w:r w:rsidRPr="00511A49">
        <w:rPr>
          <w:b/>
          <w:u w:val="single"/>
        </w:rPr>
        <w:t>Анализ экономической обоснованности расходов по статьям расходов и экономической обоснованности величины прибыли</w:t>
      </w:r>
    </w:p>
    <w:p w:rsidR="00511A49" w:rsidRPr="00511A49" w:rsidRDefault="00511A49" w:rsidP="00511A49">
      <w:pPr>
        <w:ind w:firstLine="426"/>
        <w:jc w:val="both"/>
      </w:pPr>
      <w:r w:rsidRPr="00511A49">
        <w:t>Учитывая положения Приказа ФСТ Р</w:t>
      </w:r>
      <w:r w:rsidR="009D1751">
        <w:t>оссии</w:t>
      </w:r>
      <w:r w:rsidRPr="00511A49">
        <w:t xml:space="preserve"> от 09.10.2012г.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для ОАО «Энергетическая компания» (г</w:t>
      </w:r>
      <w:proofErr w:type="gramStart"/>
      <w:r w:rsidRPr="00511A49">
        <w:t>.П</w:t>
      </w:r>
      <w:proofErr w:type="gramEnd"/>
      <w:r w:rsidRPr="00511A49">
        <w:t>олысаево) на 2013 год по следующим периодам:</w:t>
      </w:r>
    </w:p>
    <w:p w:rsidR="00511A49" w:rsidRPr="00511A49" w:rsidRDefault="00511A49" w:rsidP="00511A49">
      <w:pPr>
        <w:ind w:firstLine="426"/>
        <w:jc w:val="both"/>
      </w:pPr>
    </w:p>
    <w:p w:rsidR="00511A49" w:rsidRPr="00511A49" w:rsidRDefault="00511A49" w:rsidP="00511A49">
      <w:pPr>
        <w:numPr>
          <w:ilvl w:val="0"/>
          <w:numId w:val="2"/>
        </w:numPr>
        <w:jc w:val="both"/>
        <w:rPr>
          <w:shd w:val="clear" w:color="auto" w:fill="FFFFFF"/>
          <w:lang w:val="en-US"/>
        </w:rPr>
      </w:pPr>
      <w:r w:rsidRPr="00511A49">
        <w:rPr>
          <w:shd w:val="clear" w:color="auto" w:fill="FFFFFF"/>
        </w:rPr>
        <w:t>с 01.01.2013 г. по 30.06.2013 г.</w:t>
      </w:r>
      <w:r w:rsidRPr="00511A49">
        <w:rPr>
          <w:shd w:val="clear" w:color="auto" w:fill="FFFFFF"/>
          <w:lang w:val="en-US"/>
        </w:rPr>
        <w:t>;</w:t>
      </w:r>
    </w:p>
    <w:p w:rsidR="00511A49" w:rsidRPr="00511A49" w:rsidRDefault="00511A49" w:rsidP="00511A49">
      <w:pPr>
        <w:numPr>
          <w:ilvl w:val="0"/>
          <w:numId w:val="2"/>
        </w:numPr>
        <w:jc w:val="both"/>
        <w:rPr>
          <w:lang w:val="en-US"/>
        </w:rPr>
      </w:pPr>
      <w:r w:rsidRPr="00511A49">
        <w:rPr>
          <w:shd w:val="clear" w:color="auto" w:fill="FFFFFF"/>
        </w:rPr>
        <w:t>с 01.07.2013 г.</w:t>
      </w:r>
    </w:p>
    <w:p w:rsidR="00511A49" w:rsidRPr="00511A49" w:rsidRDefault="00511A49" w:rsidP="00511A49">
      <w:pPr>
        <w:ind w:firstLine="720"/>
        <w:jc w:val="both"/>
      </w:pPr>
    </w:p>
    <w:p w:rsidR="00511A49" w:rsidRPr="00511A49" w:rsidRDefault="00511A49" w:rsidP="0038335A">
      <w:pPr>
        <w:ind w:firstLine="720"/>
        <w:jc w:val="both"/>
      </w:pPr>
      <w:r w:rsidRPr="00511A49">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511A49" w:rsidRPr="00511A49" w:rsidRDefault="00511A49" w:rsidP="0038335A">
      <w:pPr>
        <w:ind w:firstLine="720"/>
        <w:jc w:val="both"/>
      </w:pPr>
      <w:r w:rsidRPr="00511A49">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rsidR="00511A49" w:rsidRPr="00511A49" w:rsidRDefault="00511A49" w:rsidP="00511A49">
      <w:pPr>
        <w:jc w:val="center"/>
        <w:rPr>
          <w:b/>
          <w:u w:val="single"/>
        </w:rPr>
      </w:pPr>
    </w:p>
    <w:p w:rsidR="00511A49" w:rsidRPr="00511A49" w:rsidRDefault="00511A49" w:rsidP="00511A49">
      <w:pPr>
        <w:jc w:val="center"/>
        <w:rPr>
          <w:b/>
          <w:u w:val="single"/>
        </w:rPr>
      </w:pPr>
      <w:r w:rsidRPr="00511A49">
        <w:rPr>
          <w:b/>
          <w:u w:val="single"/>
        </w:rPr>
        <w:t>«Затраты на покупку тепловых потерь»</w:t>
      </w:r>
    </w:p>
    <w:p w:rsidR="00511A49" w:rsidRPr="00511A49" w:rsidRDefault="00511A49" w:rsidP="00511A49">
      <w:pPr>
        <w:ind w:firstLine="720"/>
        <w:jc w:val="both"/>
      </w:pPr>
      <w:r w:rsidRPr="00511A49">
        <w:t xml:space="preserve">Предприятие заявило расходы по статье в сумме </w:t>
      </w:r>
      <w:r w:rsidRPr="00511A49">
        <w:rPr>
          <w:b/>
        </w:rPr>
        <w:t>1019,90</w:t>
      </w:r>
      <w:r w:rsidRPr="00511A49">
        <w:t xml:space="preserve"> тыс.руб.</w:t>
      </w:r>
    </w:p>
    <w:p w:rsidR="00511A49" w:rsidRPr="00511A49" w:rsidRDefault="00511A49" w:rsidP="00511A49">
      <w:pPr>
        <w:ind w:firstLine="720"/>
      </w:pPr>
      <w:r w:rsidRPr="00511A49">
        <w:t>Рассмотрев представленные документы, эксперты приняли решение:</w:t>
      </w:r>
    </w:p>
    <w:p w:rsidR="00511A49" w:rsidRPr="00511A49" w:rsidRDefault="00511A49" w:rsidP="00511A49">
      <w:pPr>
        <w:ind w:firstLine="720"/>
        <w:jc w:val="both"/>
      </w:pPr>
      <w:r w:rsidRPr="00511A49">
        <w:t>Поскольку ПЕ «Спецналадка» ОАО «СУЭК-Кузбасс» на пересмотр тарифа на 2013 год не заявлялось, эксперты приняли решение ограничить затраты на покупку  потерь в сетях предприятия, исходя из установленного РЭК КО от 31.12.2011г. № 492 с 01.09.2012 года тарифа на тепловую энергию, отпускаемую на потребительский рынок для ПЕ «Спецналадка» ОАО «СУЭК-Кузбасс» 955,94 руб./Гкал и объема потерь в тепловых сетях в направление поселка ш. Полысаевская, находящихся в аренде у ОАО «Энергетическая компания», согласно экспертизе нормативов потерь 965,55 Гкал, без календарной разбивки, на едином уровне во всех периодах регулирования в сумме 923,01 тыс.</w:t>
      </w:r>
      <w:r w:rsidR="007E3283">
        <w:t xml:space="preserve"> </w:t>
      </w:r>
      <w:r w:rsidRPr="00511A49">
        <w:t>руб.</w:t>
      </w:r>
    </w:p>
    <w:p w:rsidR="00511A49" w:rsidRPr="00511A49" w:rsidRDefault="00511A49" w:rsidP="00511A49">
      <w:pPr>
        <w:tabs>
          <w:tab w:val="left" w:pos="1134"/>
        </w:tabs>
        <w:ind w:firstLine="426"/>
        <w:jc w:val="both"/>
      </w:pPr>
      <w:r w:rsidRPr="00511A49">
        <w:t xml:space="preserve">Корректировка по статье относительно предложений предприятия в сторону снижения составила – </w:t>
      </w:r>
      <w:r w:rsidRPr="00511A49">
        <w:rPr>
          <w:b/>
        </w:rPr>
        <w:t>96,89</w:t>
      </w:r>
      <w:r w:rsidRPr="00511A49">
        <w:t xml:space="preserve"> (декабрь 2012 года к декабрю 2011 года).</w:t>
      </w:r>
    </w:p>
    <w:p w:rsidR="00511A49" w:rsidRPr="00511A49" w:rsidRDefault="00511A49" w:rsidP="00511A49">
      <w:pPr>
        <w:ind w:firstLine="720"/>
        <w:jc w:val="both"/>
      </w:pPr>
    </w:p>
    <w:p w:rsidR="00511A49" w:rsidRPr="00511A49" w:rsidRDefault="00511A49" w:rsidP="00511A49">
      <w:pPr>
        <w:jc w:val="center"/>
        <w:rPr>
          <w:b/>
          <w:u w:val="single"/>
        </w:rPr>
      </w:pPr>
      <w:r w:rsidRPr="00511A49">
        <w:rPr>
          <w:b/>
          <w:u w:val="single"/>
        </w:rPr>
        <w:t>«Затраты на оплату труда» и «Отчисления на социальные нужды»</w:t>
      </w:r>
    </w:p>
    <w:p w:rsidR="00511A49" w:rsidRPr="00511A49" w:rsidRDefault="00511A49" w:rsidP="00511A49">
      <w:pPr>
        <w:ind w:firstLine="720"/>
        <w:jc w:val="both"/>
      </w:pPr>
      <w:r w:rsidRPr="00511A49">
        <w:t xml:space="preserve">Предприятие заявило расходы по статье «Затраты на оплату труда» в сумме </w:t>
      </w:r>
      <w:r w:rsidRPr="00511A49">
        <w:rPr>
          <w:b/>
        </w:rPr>
        <w:t>399,10</w:t>
      </w:r>
      <w:r w:rsidRPr="00511A49">
        <w:t xml:space="preserve"> тыс.руб. на численность </w:t>
      </w:r>
      <w:r w:rsidRPr="00511A49">
        <w:rPr>
          <w:b/>
        </w:rPr>
        <w:t xml:space="preserve"> 2 </w:t>
      </w:r>
      <w:r w:rsidRPr="00511A49">
        <w:t xml:space="preserve">человека. Отчисления на социальные нужды при этом заявлены в сумме </w:t>
      </w:r>
      <w:r w:rsidRPr="00511A49">
        <w:rPr>
          <w:b/>
        </w:rPr>
        <w:t>120,50</w:t>
      </w:r>
      <w:r w:rsidRPr="00511A49">
        <w:t xml:space="preserve"> тыс.</w:t>
      </w:r>
      <w:r w:rsidR="007E3283">
        <w:t xml:space="preserve"> </w:t>
      </w:r>
      <w:r w:rsidRPr="00511A49">
        <w:t xml:space="preserve">руб. Среднюю заработную плату предприятие заявило на уровне </w:t>
      </w:r>
      <w:r w:rsidRPr="00511A49">
        <w:rPr>
          <w:b/>
        </w:rPr>
        <w:t>16628,00</w:t>
      </w:r>
      <w:r w:rsidR="007E3283">
        <w:rPr>
          <w:b/>
        </w:rPr>
        <w:t xml:space="preserve"> </w:t>
      </w:r>
      <w:r w:rsidR="007E3283" w:rsidRPr="007E3283">
        <w:t>руб.</w:t>
      </w:r>
      <w:r w:rsidRPr="007E3283">
        <w:t>/</w:t>
      </w:r>
      <w:r w:rsidRPr="00511A49">
        <w:t>чел</w:t>
      </w:r>
      <w:r w:rsidR="007E3283">
        <w:t>.</w:t>
      </w:r>
      <w:r w:rsidRPr="00511A49">
        <w:t>/мес.</w:t>
      </w:r>
    </w:p>
    <w:p w:rsidR="00511A49" w:rsidRPr="00511A49" w:rsidRDefault="00511A49" w:rsidP="00511A49">
      <w:pPr>
        <w:ind w:firstLine="720"/>
        <w:jc w:val="both"/>
      </w:pPr>
      <w:r w:rsidRPr="00511A49">
        <w:t>Эксперты предлагают учесть затраты по статье с календарной разбивкой.</w:t>
      </w:r>
    </w:p>
    <w:p w:rsidR="00511A49" w:rsidRPr="00511A49" w:rsidRDefault="00511A49" w:rsidP="00511A49">
      <w:pPr>
        <w:ind w:firstLine="720"/>
        <w:jc w:val="both"/>
      </w:pPr>
      <w:r w:rsidRPr="00511A49">
        <w:rPr>
          <w:b/>
        </w:rPr>
        <w:t>с 01.01.2013г.</w:t>
      </w:r>
      <w:r w:rsidRPr="00511A49">
        <w:t xml:space="preserve"> принять расходы на оплату труда, исходя из средней заработной платы сложившейся за 10 месяцев 2012 года 13849 руб./чел мес. и численности 2 человека в сумме </w:t>
      </w:r>
      <w:r w:rsidRPr="00511A49">
        <w:rPr>
          <w:b/>
        </w:rPr>
        <w:t>332,38</w:t>
      </w:r>
      <w:r w:rsidRPr="00511A49">
        <w:t xml:space="preserve"> тыс.руб. Соответственно отчисления на социальные нужды принять в объеме </w:t>
      </w:r>
      <w:r w:rsidRPr="00511A49">
        <w:rPr>
          <w:b/>
        </w:rPr>
        <w:t>100,64</w:t>
      </w:r>
      <w:r w:rsidRPr="00511A49">
        <w:t xml:space="preserve"> тыс.руб. </w:t>
      </w:r>
    </w:p>
    <w:p w:rsidR="00511A49" w:rsidRPr="00511A49" w:rsidRDefault="00511A49" w:rsidP="00511A49">
      <w:pPr>
        <w:ind w:firstLine="720"/>
        <w:jc w:val="both"/>
      </w:pPr>
      <w:r w:rsidRPr="00511A49">
        <w:rPr>
          <w:b/>
        </w:rPr>
        <w:t>с 01.07.2012г.</w:t>
      </w:r>
      <w:r w:rsidRPr="00511A49">
        <w:t xml:space="preserve"> – принять расходы на оплату труда в сумме </w:t>
      </w:r>
      <w:r w:rsidRPr="00511A49">
        <w:rPr>
          <w:b/>
        </w:rPr>
        <w:t>365,61</w:t>
      </w:r>
      <w:r w:rsidRPr="00511A49">
        <w:t xml:space="preserve"> </w:t>
      </w:r>
      <w:proofErr w:type="spellStart"/>
      <w:r w:rsidRPr="00511A49">
        <w:t>тыс</w:t>
      </w:r>
      <w:proofErr w:type="gramStart"/>
      <w:r w:rsidRPr="00511A49">
        <w:t>.р</w:t>
      </w:r>
      <w:proofErr w:type="gramEnd"/>
      <w:r w:rsidRPr="00511A49">
        <w:t>уб</w:t>
      </w:r>
      <w:proofErr w:type="spellEnd"/>
      <w:r w:rsidRPr="00511A49">
        <w:t>., исходя из средней заработной платы 15233,90 руб./чел/мес., которая сложилась исходя из средней заработной платы основных рабочих за 10 месяцев 2012 года 13849 руб./чел/мес. с ростом 10%. При этом учли просьбу главы Полысаевского городского округа об индексации тарифной ставки рабочих первого разряда на 10%, поскольку средняя заработная плата работников ОАО «Энергетическая компания» (г</w:t>
      </w:r>
      <w:proofErr w:type="gramStart"/>
      <w:r w:rsidRPr="00511A49">
        <w:t>.П</w:t>
      </w:r>
      <w:proofErr w:type="gramEnd"/>
      <w:r w:rsidRPr="00511A49">
        <w:t>олысаево) за 2011 год сложилась значительно ниже (порядка 40%) средней заработной платы, полученной трудоспособным населением по г.</w:t>
      </w:r>
      <w:r w:rsidR="007E3283">
        <w:t xml:space="preserve"> </w:t>
      </w:r>
      <w:r w:rsidRPr="00511A49">
        <w:t xml:space="preserve">Полысаево 22720 </w:t>
      </w:r>
      <w:r w:rsidRPr="00511A49">
        <w:lastRenderedPageBreak/>
        <w:t xml:space="preserve">руб./чел./мес. Соответственно отчисления на социальные нужды принять в сумме </w:t>
      </w:r>
      <w:r w:rsidRPr="00511A49">
        <w:rPr>
          <w:b/>
        </w:rPr>
        <w:t>110,71</w:t>
      </w:r>
      <w:r w:rsidRPr="00511A49">
        <w:t xml:space="preserve"> тыс.</w:t>
      </w:r>
      <w:r w:rsidR="00F31EC3">
        <w:t xml:space="preserve"> </w:t>
      </w:r>
      <w:r w:rsidRPr="00511A49">
        <w:t xml:space="preserve">руб. </w:t>
      </w:r>
    </w:p>
    <w:p w:rsidR="00511A49" w:rsidRPr="00511A49" w:rsidRDefault="00511A49" w:rsidP="00511A49">
      <w:pPr>
        <w:tabs>
          <w:tab w:val="left" w:pos="1134"/>
        </w:tabs>
        <w:ind w:firstLine="426"/>
        <w:jc w:val="both"/>
      </w:pPr>
      <w:r w:rsidRPr="00511A49">
        <w:t xml:space="preserve">Корректировка по статьям (ФОТ и ЕСН) относительно предложений предприятия составила – </w:t>
      </w:r>
      <w:r w:rsidRPr="00511A49">
        <w:rPr>
          <w:b/>
        </w:rPr>
        <w:t>33,49</w:t>
      </w:r>
      <w:r w:rsidR="00F31EC3">
        <w:rPr>
          <w:b/>
        </w:rPr>
        <w:t xml:space="preserve"> </w:t>
      </w:r>
      <w:r w:rsidRPr="00511A49">
        <w:t xml:space="preserve">тыс. руб. и </w:t>
      </w:r>
      <w:r w:rsidRPr="00511A49">
        <w:rPr>
          <w:b/>
        </w:rPr>
        <w:t>9,79</w:t>
      </w:r>
      <w:r w:rsidR="00F31EC3">
        <w:rPr>
          <w:b/>
        </w:rPr>
        <w:t xml:space="preserve"> </w:t>
      </w:r>
      <w:r w:rsidRPr="00511A49">
        <w:t>тыс. руб. соответственно (декабрь 2013 года к декабрю 2012 года).</w:t>
      </w:r>
    </w:p>
    <w:p w:rsidR="00511A49" w:rsidRPr="00511A49" w:rsidRDefault="00511A49" w:rsidP="00511A49">
      <w:pPr>
        <w:ind w:firstLine="720"/>
        <w:jc w:val="both"/>
      </w:pPr>
    </w:p>
    <w:p w:rsidR="00511A49" w:rsidRPr="00511A49" w:rsidRDefault="00511A49" w:rsidP="00511A49">
      <w:pPr>
        <w:jc w:val="center"/>
        <w:rPr>
          <w:b/>
          <w:u w:val="single"/>
        </w:rPr>
      </w:pPr>
      <w:r w:rsidRPr="00511A49">
        <w:rPr>
          <w:b/>
          <w:u w:val="single"/>
        </w:rPr>
        <w:t>«Амортизация»</w:t>
      </w:r>
    </w:p>
    <w:p w:rsidR="00511A49" w:rsidRPr="00511A49" w:rsidRDefault="00511A49" w:rsidP="00511A49">
      <w:r w:rsidRPr="00511A49">
        <w:t>По данной статье предприятие затраты не заявляло, т.к. сети находятся в аренде.</w:t>
      </w:r>
    </w:p>
    <w:p w:rsidR="00511A49" w:rsidRPr="00511A49" w:rsidRDefault="00511A49" w:rsidP="00511A49">
      <w:pPr>
        <w:jc w:val="center"/>
        <w:rPr>
          <w:b/>
          <w:u w:val="single"/>
        </w:rPr>
      </w:pPr>
    </w:p>
    <w:p w:rsidR="00511A49" w:rsidRPr="00511A49" w:rsidRDefault="00511A49" w:rsidP="00511A49">
      <w:pPr>
        <w:jc w:val="center"/>
        <w:rPr>
          <w:b/>
          <w:u w:val="single"/>
        </w:rPr>
      </w:pPr>
      <w:r w:rsidRPr="00511A49">
        <w:rPr>
          <w:b/>
          <w:u w:val="single"/>
        </w:rPr>
        <w:t>«Затраты на ремонтные работы»</w:t>
      </w:r>
    </w:p>
    <w:p w:rsidR="00511A49" w:rsidRPr="00511A49" w:rsidRDefault="00511A49" w:rsidP="00511A49">
      <w:pPr>
        <w:ind w:firstLine="720"/>
        <w:jc w:val="both"/>
      </w:pPr>
      <w:r w:rsidRPr="00511A49">
        <w:t xml:space="preserve">Затраты по статье предприятие заявило в сумме </w:t>
      </w:r>
      <w:r w:rsidRPr="00511A49">
        <w:rPr>
          <w:b/>
        </w:rPr>
        <w:t>295,50</w:t>
      </w:r>
      <w:r w:rsidRPr="00511A49">
        <w:t xml:space="preserve"> тыс.</w:t>
      </w:r>
      <w:r w:rsidR="00F31EC3">
        <w:t xml:space="preserve"> </w:t>
      </w:r>
      <w:r w:rsidRPr="00511A49">
        <w:t>руб. (затраты только на материалы). Зарплата ремонтного персонала учтена уже в статье «Затраты на оплату труда». Затраты на автотранспорт используемый при выполнении ремонтных работ учтен по статье «Услуги производственного характера».</w:t>
      </w:r>
    </w:p>
    <w:p w:rsidR="00511A49" w:rsidRPr="00511A49" w:rsidRDefault="00511A49" w:rsidP="00511A49">
      <w:pPr>
        <w:ind w:firstLine="720"/>
        <w:jc w:val="both"/>
      </w:pPr>
      <w:r w:rsidRPr="00511A49">
        <w:t>В качестве обосновывающих документов предприятие представило Акты выполненных работ за 2011 год, смету на 2012 год на ремонт магистральных т/сетей поселка ш. Полысаевская.</w:t>
      </w:r>
    </w:p>
    <w:p w:rsidR="00511A49" w:rsidRPr="00511A49" w:rsidRDefault="00511A49" w:rsidP="00511A49">
      <w:pPr>
        <w:ind w:firstLine="720"/>
        <w:jc w:val="both"/>
      </w:pPr>
      <w:proofErr w:type="gramStart"/>
      <w:r w:rsidRPr="00511A49">
        <w:t>Эксперты</w:t>
      </w:r>
      <w:r w:rsidR="00F31EC3">
        <w:t>,</w:t>
      </w:r>
      <w:r w:rsidRPr="00511A49">
        <w:t xml:space="preserve"> рассмотрев представленные документы, учитывая факт 2011 года 77,60 тыс.</w:t>
      </w:r>
      <w:r w:rsidR="00F31EC3">
        <w:t xml:space="preserve"> </w:t>
      </w:r>
      <w:r w:rsidRPr="00511A49">
        <w:t>руб., а также факт 10 месяцев 2012 года 110,9 тыс.</w:t>
      </w:r>
      <w:r w:rsidR="00F31EC3">
        <w:t xml:space="preserve"> </w:t>
      </w:r>
      <w:r w:rsidRPr="00511A49">
        <w:t>руб.</w:t>
      </w:r>
      <w:r w:rsidR="00F31EC3">
        <w:t>,</w:t>
      </w:r>
      <w:r w:rsidRPr="00511A49">
        <w:t xml:space="preserve"> предлагают сохранить расходы по статье на максимально возможном уровне</w:t>
      </w:r>
      <w:r w:rsidR="00F31EC3">
        <w:t>,</w:t>
      </w:r>
      <w:r w:rsidRPr="00511A49">
        <w:t xml:space="preserve"> не влекущем за собой повышение тарифа на передачу тепловой энергии с 01.01.2013 года </w:t>
      </w:r>
      <w:r w:rsidRPr="00511A49">
        <w:rPr>
          <w:b/>
        </w:rPr>
        <w:t>136,21</w:t>
      </w:r>
      <w:r w:rsidRPr="00511A49">
        <w:t xml:space="preserve"> тыс.</w:t>
      </w:r>
      <w:r w:rsidR="00F31EC3">
        <w:t xml:space="preserve"> </w:t>
      </w:r>
      <w:r w:rsidRPr="00511A49">
        <w:t>руб., а также предлагают сохранить данный уровень затрат по статье и в периоде регулирования с</w:t>
      </w:r>
      <w:proofErr w:type="gramEnd"/>
      <w:r w:rsidRPr="00511A49">
        <w:t xml:space="preserve"> 01.07.2013 года.</w:t>
      </w:r>
    </w:p>
    <w:p w:rsidR="00511A49" w:rsidRPr="00511A49" w:rsidRDefault="00511A49" w:rsidP="00511A49">
      <w:pPr>
        <w:ind w:firstLine="720"/>
        <w:jc w:val="both"/>
      </w:pPr>
      <w:r w:rsidRPr="00511A49">
        <w:t>Корректировка по статье «Затраты на ремонтные работы» относительно предложений предприятия в сторону снижения составила – 158,29 тыс. руб. (декабрь 2013 года к декабрю 2012 года).</w:t>
      </w:r>
    </w:p>
    <w:p w:rsidR="00511A49" w:rsidRPr="00511A49" w:rsidRDefault="00511A49" w:rsidP="00511A49">
      <w:pPr>
        <w:jc w:val="center"/>
        <w:rPr>
          <w:b/>
          <w:u w:val="single"/>
        </w:rPr>
      </w:pPr>
      <w:r w:rsidRPr="00511A49">
        <w:rPr>
          <w:b/>
          <w:u w:val="single"/>
        </w:rPr>
        <w:t>«Услуги производственного характера»</w:t>
      </w:r>
    </w:p>
    <w:p w:rsidR="00511A49" w:rsidRPr="00511A49" w:rsidRDefault="00511A49" w:rsidP="00511A49">
      <w:pPr>
        <w:ind w:firstLine="720"/>
        <w:jc w:val="both"/>
      </w:pPr>
      <w:r w:rsidRPr="00511A49">
        <w:t xml:space="preserve">Предприятие заявило расходы по статье в сумме </w:t>
      </w:r>
      <w:r w:rsidRPr="00511A49">
        <w:rPr>
          <w:b/>
        </w:rPr>
        <w:t xml:space="preserve">123,30 </w:t>
      </w:r>
      <w:r w:rsidRPr="00511A49">
        <w:t>тыс.</w:t>
      </w:r>
      <w:r w:rsidR="00F31EC3">
        <w:t xml:space="preserve"> </w:t>
      </w:r>
      <w:r w:rsidRPr="00511A49">
        <w:t>руб.</w:t>
      </w:r>
    </w:p>
    <w:p w:rsidR="00511A49" w:rsidRPr="00511A49" w:rsidRDefault="00511A49" w:rsidP="00511A49">
      <w:pPr>
        <w:ind w:firstLine="720"/>
        <w:jc w:val="both"/>
      </w:pPr>
      <w:r w:rsidRPr="00511A49">
        <w:t>По данной статье предприятие учитывает расходы на транспорт, привлекаемый при ремонтах теплотрассы и при ее обследование.</w:t>
      </w:r>
    </w:p>
    <w:p w:rsidR="00511A49" w:rsidRPr="00511A49" w:rsidRDefault="00511A49" w:rsidP="00511A49">
      <w:pPr>
        <w:ind w:firstLine="720"/>
        <w:jc w:val="both"/>
      </w:pPr>
      <w:r w:rsidRPr="00511A49">
        <w:t>Эксперты предлагают принять расходы по статье на уровне предложений предприятия 123,30 тыс.</w:t>
      </w:r>
      <w:r w:rsidR="00F31EC3">
        <w:t xml:space="preserve"> </w:t>
      </w:r>
      <w:r w:rsidRPr="00511A49">
        <w:t>руб.</w:t>
      </w:r>
    </w:p>
    <w:p w:rsidR="00511A49" w:rsidRPr="00511A49" w:rsidRDefault="00511A49" w:rsidP="00511A49">
      <w:pPr>
        <w:ind w:firstLine="720"/>
        <w:jc w:val="both"/>
      </w:pPr>
      <w:r w:rsidRPr="00511A49">
        <w:t>Корректировка по статье «Услуги производственного характера» относительно предложений предприятия – 0,0 тыс. руб. (декабрь 2013 года к декабрю 2012 года).</w:t>
      </w:r>
    </w:p>
    <w:p w:rsidR="00511A49" w:rsidRPr="00511A49" w:rsidRDefault="00511A49" w:rsidP="00511A49">
      <w:pPr>
        <w:ind w:firstLine="720"/>
        <w:jc w:val="both"/>
      </w:pPr>
    </w:p>
    <w:p w:rsidR="00511A49" w:rsidRPr="00511A49" w:rsidRDefault="00511A49" w:rsidP="00511A49">
      <w:pPr>
        <w:jc w:val="center"/>
        <w:rPr>
          <w:b/>
          <w:u w:val="single"/>
        </w:rPr>
      </w:pPr>
      <w:r w:rsidRPr="00511A49">
        <w:rPr>
          <w:b/>
          <w:u w:val="single"/>
        </w:rPr>
        <w:t>«Общехозяйственные расходы»</w:t>
      </w:r>
    </w:p>
    <w:p w:rsidR="00511A49" w:rsidRPr="00511A49" w:rsidRDefault="00511A49" w:rsidP="00511A49">
      <w:pPr>
        <w:ind w:firstLine="720"/>
        <w:jc w:val="both"/>
      </w:pPr>
      <w:r w:rsidRPr="00511A49">
        <w:t xml:space="preserve">Предприятие заявило по статье сумму </w:t>
      </w:r>
      <w:r w:rsidRPr="00511A49">
        <w:rPr>
          <w:b/>
        </w:rPr>
        <w:t>196,6</w:t>
      </w:r>
      <w:r w:rsidRPr="00511A49">
        <w:t xml:space="preserve"> тыс.</w:t>
      </w:r>
      <w:r w:rsidR="00F31EC3">
        <w:t xml:space="preserve"> </w:t>
      </w:r>
      <w:r w:rsidRPr="00511A49">
        <w:t>руб.</w:t>
      </w:r>
    </w:p>
    <w:p w:rsidR="00511A49" w:rsidRPr="00511A49" w:rsidRDefault="00511A49" w:rsidP="00511A49">
      <w:pPr>
        <w:ind w:firstLine="720"/>
        <w:jc w:val="both"/>
      </w:pPr>
      <w:r w:rsidRPr="00511A49">
        <w:t>Распределение общехозяйственных расходов согласно учетной политике принятой на предприятие производится пропорционально заработной плате основных рабочих участка.</w:t>
      </w:r>
    </w:p>
    <w:p w:rsidR="00511A49" w:rsidRPr="00511A49" w:rsidRDefault="00511A49" w:rsidP="00511A49">
      <w:pPr>
        <w:ind w:firstLine="720"/>
        <w:jc w:val="both"/>
      </w:pPr>
      <w:r w:rsidRPr="00511A49">
        <w:t xml:space="preserve">Ознакомивших с расчетами предприятия, а также учитывая просьбу главы Полысаевского городского округа об индексации тарифной ставки рабочих первого разряда на 10%, эксперты предлагают согласиться с предложениями предприятия и принять их на едином уровне во всех периодах календарной разбивки </w:t>
      </w:r>
      <w:r w:rsidRPr="00511A49">
        <w:rPr>
          <w:b/>
        </w:rPr>
        <w:t>196,6</w:t>
      </w:r>
      <w:r w:rsidRPr="00511A49">
        <w:t xml:space="preserve"> тыс.</w:t>
      </w:r>
      <w:r w:rsidR="00F31EC3">
        <w:t xml:space="preserve"> </w:t>
      </w:r>
      <w:r w:rsidRPr="00511A49">
        <w:t>руб.</w:t>
      </w:r>
    </w:p>
    <w:p w:rsidR="00511A49" w:rsidRPr="00511A49" w:rsidRDefault="00511A49" w:rsidP="00511A49">
      <w:pPr>
        <w:ind w:firstLine="720"/>
      </w:pPr>
      <w:r w:rsidRPr="00511A49">
        <w:t xml:space="preserve">Корректировка по статье относительно предложений предприятия составила – </w:t>
      </w:r>
      <w:r w:rsidRPr="00511A49">
        <w:rPr>
          <w:b/>
        </w:rPr>
        <w:t>0</w:t>
      </w:r>
      <w:r w:rsidRPr="00511A49">
        <w:t xml:space="preserve"> тыс. руб. (декабрь 2013 года к декабрю 2012 года).</w:t>
      </w:r>
    </w:p>
    <w:p w:rsidR="00511A49" w:rsidRPr="00511A49" w:rsidRDefault="00511A49" w:rsidP="00511A49">
      <w:pPr>
        <w:ind w:firstLine="720"/>
        <w:jc w:val="both"/>
      </w:pPr>
    </w:p>
    <w:p w:rsidR="00511A49" w:rsidRPr="00511A49" w:rsidRDefault="00511A49" w:rsidP="00511A49">
      <w:pPr>
        <w:jc w:val="center"/>
        <w:rPr>
          <w:b/>
          <w:u w:val="single"/>
        </w:rPr>
      </w:pPr>
      <w:r w:rsidRPr="00511A49">
        <w:rPr>
          <w:b/>
          <w:u w:val="single"/>
        </w:rPr>
        <w:t>«Другие расходы»</w:t>
      </w:r>
    </w:p>
    <w:p w:rsidR="00511A49" w:rsidRPr="00511A49" w:rsidRDefault="00511A49" w:rsidP="00511A49">
      <w:pPr>
        <w:ind w:firstLine="720"/>
      </w:pPr>
      <w:r w:rsidRPr="00511A49">
        <w:t xml:space="preserve">Предприятие заявило расходы по статье в сумме </w:t>
      </w:r>
      <w:r w:rsidRPr="00511A49">
        <w:rPr>
          <w:b/>
        </w:rPr>
        <w:t>60,00</w:t>
      </w:r>
      <w:r w:rsidRPr="00511A49">
        <w:t xml:space="preserve"> тыс.</w:t>
      </w:r>
      <w:r w:rsidR="00F31EC3">
        <w:t xml:space="preserve"> </w:t>
      </w:r>
      <w:r w:rsidRPr="00511A49">
        <w:t>руб.</w:t>
      </w:r>
    </w:p>
    <w:p w:rsidR="00511A49" w:rsidRPr="00511A49" w:rsidRDefault="00511A49" w:rsidP="00511A49">
      <w:pPr>
        <w:ind w:firstLine="720"/>
        <w:jc w:val="both"/>
      </w:pPr>
      <w:r w:rsidRPr="00511A49">
        <w:t xml:space="preserve">Ознакомивших с расчетами предприятия эксперты предлагают согласиться с предложениями предприятия и принять их на едином уровне во всех периодах календарной разбивки </w:t>
      </w:r>
      <w:r w:rsidRPr="00511A49">
        <w:rPr>
          <w:b/>
        </w:rPr>
        <w:t>60,00</w:t>
      </w:r>
      <w:r w:rsidRPr="00511A49">
        <w:t xml:space="preserve"> тыс.</w:t>
      </w:r>
      <w:r w:rsidR="00F31EC3">
        <w:t xml:space="preserve"> </w:t>
      </w:r>
      <w:r w:rsidRPr="00511A49">
        <w:t>руб.</w:t>
      </w:r>
    </w:p>
    <w:p w:rsidR="00511A49" w:rsidRPr="00511A49" w:rsidRDefault="00511A49" w:rsidP="00511A49">
      <w:pPr>
        <w:ind w:firstLine="720"/>
      </w:pPr>
      <w:r w:rsidRPr="00511A49">
        <w:t xml:space="preserve">Корректировка по статье относительно предложений предприятия составила – </w:t>
      </w:r>
      <w:r w:rsidRPr="00511A49">
        <w:rPr>
          <w:b/>
        </w:rPr>
        <w:t>0,0</w:t>
      </w:r>
      <w:r w:rsidRPr="00511A49">
        <w:t xml:space="preserve"> тыс.руб. (декабрь 2013 года к декабрю 2012 года).</w:t>
      </w:r>
    </w:p>
    <w:p w:rsidR="00511A49" w:rsidRPr="00511A49" w:rsidRDefault="00511A49" w:rsidP="00511A49"/>
    <w:p w:rsidR="00511A49" w:rsidRPr="00511A49" w:rsidRDefault="00511A49" w:rsidP="00511A49">
      <w:pPr>
        <w:jc w:val="center"/>
        <w:rPr>
          <w:b/>
          <w:u w:val="single"/>
        </w:rPr>
      </w:pPr>
      <w:r w:rsidRPr="00511A49">
        <w:rPr>
          <w:b/>
          <w:u w:val="single"/>
        </w:rPr>
        <w:lastRenderedPageBreak/>
        <w:t>Прибыль «Социальное развитие»</w:t>
      </w:r>
    </w:p>
    <w:p w:rsidR="00511A49" w:rsidRPr="00511A49" w:rsidRDefault="00511A49" w:rsidP="00511A49">
      <w:pPr>
        <w:ind w:firstLine="720"/>
        <w:jc w:val="both"/>
      </w:pPr>
      <w:r w:rsidRPr="00511A49">
        <w:t xml:space="preserve">Предприятие заявили затраты по статье «На социальное развитие» в сумме </w:t>
      </w:r>
      <w:r w:rsidRPr="00511A49">
        <w:rPr>
          <w:b/>
        </w:rPr>
        <w:t>4,4</w:t>
      </w:r>
      <w:r w:rsidRPr="00511A49">
        <w:t xml:space="preserve"> тыс.</w:t>
      </w:r>
      <w:r w:rsidR="00F31EC3">
        <w:t xml:space="preserve"> </w:t>
      </w:r>
      <w:r w:rsidRPr="00511A49">
        <w:t>руб.</w:t>
      </w:r>
    </w:p>
    <w:p w:rsidR="00511A49" w:rsidRPr="00511A49" w:rsidRDefault="00511A49" w:rsidP="00511A49">
      <w:pPr>
        <w:ind w:firstLine="720"/>
        <w:jc w:val="both"/>
      </w:pPr>
      <w:r w:rsidRPr="00511A49">
        <w:t xml:space="preserve">Эксперты предлагают ограничить расходы на </w:t>
      </w:r>
      <w:proofErr w:type="spellStart"/>
      <w:r w:rsidRPr="00511A49">
        <w:t>соцразвитие</w:t>
      </w:r>
      <w:proofErr w:type="spellEnd"/>
      <w:r w:rsidRPr="00511A49">
        <w:t xml:space="preserve"> суммой</w:t>
      </w:r>
      <w:r w:rsidR="00F31EC3">
        <w:t>,</w:t>
      </w:r>
      <w:r w:rsidRPr="00511A49">
        <w:t xml:space="preserve"> утвержденной с 01.09.2012 года 2,9 тыс.</w:t>
      </w:r>
      <w:r w:rsidR="00F31EC3">
        <w:t xml:space="preserve"> </w:t>
      </w:r>
      <w:r w:rsidRPr="00511A49">
        <w:t>руб.</w:t>
      </w:r>
    </w:p>
    <w:p w:rsidR="00511A49" w:rsidRPr="00511A49" w:rsidRDefault="00511A49" w:rsidP="00511A49">
      <w:pPr>
        <w:ind w:firstLine="720"/>
        <w:jc w:val="both"/>
      </w:pPr>
      <w:r w:rsidRPr="00511A49">
        <w:t>Таким образом</w:t>
      </w:r>
      <w:r w:rsidR="00F31EC3">
        <w:t>,</w:t>
      </w:r>
      <w:r w:rsidRPr="00511A49">
        <w:t xml:space="preserve"> расходы по статье предлагается принять в размере 2,9 тыс.</w:t>
      </w:r>
      <w:r w:rsidR="00F31EC3">
        <w:t xml:space="preserve"> </w:t>
      </w:r>
      <w:r w:rsidRPr="00511A49">
        <w:t>руб</w:t>
      </w:r>
      <w:r w:rsidR="00F31EC3">
        <w:t>.</w:t>
      </w:r>
    </w:p>
    <w:p w:rsidR="00511A49" w:rsidRPr="00511A49" w:rsidRDefault="00511A49" w:rsidP="00F31EC3">
      <w:pPr>
        <w:ind w:firstLine="720"/>
        <w:jc w:val="both"/>
      </w:pPr>
      <w:r w:rsidRPr="00511A49">
        <w:t>Корректировка по статье относительно предложений предприятия в сторону снижения составила – 1,5 тыс.</w:t>
      </w:r>
      <w:r w:rsidR="00F31EC3">
        <w:t xml:space="preserve"> </w:t>
      </w:r>
      <w:r w:rsidRPr="00511A49">
        <w:t>руб. (декабрь 2013 года к декабрю 2012 года).</w:t>
      </w:r>
    </w:p>
    <w:p w:rsidR="00511A49" w:rsidRPr="00511A49" w:rsidRDefault="00511A49" w:rsidP="00511A49"/>
    <w:p w:rsidR="00511A49" w:rsidRPr="00511A49" w:rsidRDefault="00511A49" w:rsidP="00511A49">
      <w:pPr>
        <w:jc w:val="center"/>
        <w:rPr>
          <w:b/>
          <w:u w:val="single"/>
        </w:rPr>
      </w:pPr>
      <w:r w:rsidRPr="00511A49">
        <w:rPr>
          <w:b/>
          <w:u w:val="single"/>
        </w:rPr>
        <w:t>Прибыль «На поощрение»</w:t>
      </w:r>
    </w:p>
    <w:p w:rsidR="00511A49" w:rsidRPr="00511A49" w:rsidRDefault="00511A49" w:rsidP="00511A49">
      <w:pPr>
        <w:jc w:val="center"/>
        <w:rPr>
          <w:b/>
          <w:u w:val="single"/>
        </w:rPr>
      </w:pPr>
      <w:r w:rsidRPr="00511A49">
        <w:t xml:space="preserve">Предприятие заявили затраты по статьям в суммах «На поощрение» </w:t>
      </w:r>
      <w:r w:rsidRPr="00511A49">
        <w:rPr>
          <w:b/>
        </w:rPr>
        <w:t>3,1</w:t>
      </w:r>
      <w:r w:rsidRPr="00511A49">
        <w:t xml:space="preserve"> тыс.</w:t>
      </w:r>
      <w:r w:rsidR="00F31EC3">
        <w:t xml:space="preserve"> </w:t>
      </w:r>
      <w:r w:rsidRPr="00511A49">
        <w:t>руб.</w:t>
      </w:r>
    </w:p>
    <w:p w:rsidR="00511A49" w:rsidRPr="00511A49" w:rsidRDefault="00511A49" w:rsidP="00511A49">
      <w:pPr>
        <w:ind w:firstLine="720"/>
        <w:jc w:val="both"/>
      </w:pPr>
      <w:r w:rsidRPr="00511A49">
        <w:t>Эксперты предлагают ограничить расходы на поощрение и принять расходы с календарной разбивкой:</w:t>
      </w:r>
    </w:p>
    <w:p w:rsidR="00511A49" w:rsidRPr="00511A49" w:rsidRDefault="00511A49" w:rsidP="00511A49">
      <w:pPr>
        <w:ind w:firstLine="720"/>
        <w:jc w:val="both"/>
      </w:pPr>
      <w:r w:rsidRPr="00511A49">
        <w:t>с 01.01.2013г. суммой утвержденной с 01.09.2012 года 1,6 тыс.</w:t>
      </w:r>
      <w:r w:rsidR="00F31EC3">
        <w:t xml:space="preserve"> </w:t>
      </w:r>
      <w:r w:rsidRPr="00511A49">
        <w:t>руб.;</w:t>
      </w:r>
    </w:p>
    <w:p w:rsidR="00511A49" w:rsidRPr="00511A49" w:rsidRDefault="00511A49" w:rsidP="00511A49">
      <w:pPr>
        <w:ind w:firstLine="720"/>
        <w:jc w:val="both"/>
      </w:pPr>
      <w:r w:rsidRPr="00511A49">
        <w:t>с 01.07.2013г. принять расходы на уровне предложений предприятия 3,1 тыс.</w:t>
      </w:r>
      <w:r w:rsidR="00F31EC3">
        <w:t xml:space="preserve"> </w:t>
      </w:r>
      <w:r w:rsidRPr="00511A49">
        <w:t>руб.</w:t>
      </w:r>
    </w:p>
    <w:p w:rsidR="00511A49" w:rsidRPr="00511A49" w:rsidRDefault="00511A49" w:rsidP="00511A49">
      <w:pPr>
        <w:ind w:firstLine="720"/>
      </w:pPr>
      <w:r w:rsidRPr="00511A49">
        <w:t>Корректировка по статье относительно предложений предприятия составила – 0,00 тыс.руб. (декабрь 2013 года к декабрю 2012 года).</w:t>
      </w:r>
    </w:p>
    <w:p w:rsidR="00511A49" w:rsidRPr="00511A49" w:rsidRDefault="00511A49" w:rsidP="00511A49">
      <w:pPr>
        <w:jc w:val="center"/>
        <w:rPr>
          <w:b/>
          <w:u w:val="single"/>
        </w:rPr>
      </w:pPr>
    </w:p>
    <w:p w:rsidR="00511A49" w:rsidRPr="00511A49" w:rsidRDefault="00511A49" w:rsidP="00511A49">
      <w:pPr>
        <w:jc w:val="center"/>
        <w:rPr>
          <w:b/>
          <w:u w:val="single"/>
        </w:rPr>
      </w:pPr>
      <w:r w:rsidRPr="00511A49">
        <w:rPr>
          <w:b/>
          <w:u w:val="single"/>
        </w:rPr>
        <w:t>«На другие расходы»</w:t>
      </w:r>
    </w:p>
    <w:p w:rsidR="00511A49" w:rsidRPr="00511A49" w:rsidRDefault="00511A49" w:rsidP="00F31EC3">
      <w:pPr>
        <w:ind w:firstLine="720"/>
        <w:jc w:val="both"/>
      </w:pPr>
      <w:r w:rsidRPr="00511A49">
        <w:t xml:space="preserve">Предприятие заявили затраты по статьям в суммах  «На другие расходы» </w:t>
      </w:r>
      <w:r w:rsidRPr="00511A49">
        <w:rPr>
          <w:b/>
        </w:rPr>
        <w:t>16,30</w:t>
      </w:r>
      <w:r w:rsidRPr="00511A49">
        <w:t xml:space="preserve"> тыс.</w:t>
      </w:r>
      <w:r w:rsidR="00F31EC3">
        <w:t xml:space="preserve"> </w:t>
      </w:r>
      <w:r w:rsidRPr="00511A49">
        <w:t>руб.</w:t>
      </w:r>
    </w:p>
    <w:p w:rsidR="00511A49" w:rsidRPr="00511A49" w:rsidRDefault="00511A49" w:rsidP="00F31EC3">
      <w:pPr>
        <w:ind w:firstLine="720"/>
        <w:jc w:val="both"/>
      </w:pPr>
      <w:r w:rsidRPr="00511A49">
        <w:t>Эксперты рассмотрели предложения предприятия и</w:t>
      </w:r>
      <w:r w:rsidR="00F31EC3">
        <w:t>,</w:t>
      </w:r>
      <w:r w:rsidRPr="00511A49">
        <w:t xml:space="preserve"> исключив из них штрафы, возмещение ущерба и % за кредит</w:t>
      </w:r>
      <w:r w:rsidR="00F31EC3">
        <w:t>,</w:t>
      </w:r>
      <w:r w:rsidRPr="00511A49">
        <w:t xml:space="preserve"> предлагают принять расходы по статье в сумме 3,7 тыс.</w:t>
      </w:r>
      <w:r w:rsidR="00F31EC3">
        <w:t xml:space="preserve"> </w:t>
      </w:r>
      <w:r w:rsidRPr="00511A49">
        <w:t xml:space="preserve">руб. на едином уровне по всем периодам календарной разбивки. </w:t>
      </w:r>
    </w:p>
    <w:p w:rsidR="00511A49" w:rsidRPr="00511A49" w:rsidRDefault="00511A49" w:rsidP="00F31EC3">
      <w:pPr>
        <w:ind w:firstLine="720"/>
        <w:jc w:val="both"/>
      </w:pPr>
      <w:r w:rsidRPr="00511A49">
        <w:t xml:space="preserve">Корректировки по статьям относительно предложений предприятия в сторону снижения составили – </w:t>
      </w:r>
      <w:r w:rsidRPr="00511A49">
        <w:rPr>
          <w:b/>
        </w:rPr>
        <w:t>12,6</w:t>
      </w:r>
      <w:r w:rsidRPr="00511A49">
        <w:t xml:space="preserve"> тыс.</w:t>
      </w:r>
      <w:r w:rsidR="00F31EC3">
        <w:t xml:space="preserve"> </w:t>
      </w:r>
      <w:r w:rsidRPr="00511A49">
        <w:t>руб. (декабрь 2013 года к декабрю 2012 года).</w:t>
      </w:r>
    </w:p>
    <w:p w:rsidR="00511A49" w:rsidRPr="00511A49" w:rsidRDefault="00511A49" w:rsidP="00511A49"/>
    <w:p w:rsidR="00511A49" w:rsidRPr="00511A49" w:rsidRDefault="00511A49" w:rsidP="00511A49">
      <w:pPr>
        <w:ind w:firstLine="720"/>
        <w:jc w:val="center"/>
      </w:pPr>
      <w:r w:rsidRPr="00511A49">
        <w:rPr>
          <w:b/>
          <w:u w:val="single"/>
        </w:rPr>
        <w:t xml:space="preserve">«Налог на прибыль» </w:t>
      </w:r>
    </w:p>
    <w:p w:rsidR="00511A49" w:rsidRPr="00511A49" w:rsidRDefault="00511A49" w:rsidP="00511A49">
      <w:pPr>
        <w:ind w:firstLine="720"/>
      </w:pPr>
      <w:r w:rsidRPr="00511A49">
        <w:t>Предприятие заявило налог на прибыль в сумме 4,8 тыс.</w:t>
      </w:r>
      <w:r w:rsidR="00F31EC3">
        <w:t xml:space="preserve"> </w:t>
      </w:r>
      <w:r w:rsidRPr="00511A49">
        <w:t xml:space="preserve">руб. </w:t>
      </w:r>
    </w:p>
    <w:p w:rsidR="00511A49" w:rsidRPr="00511A49" w:rsidRDefault="00511A49" w:rsidP="00511A49">
      <w:pPr>
        <w:ind w:firstLine="720"/>
        <w:jc w:val="both"/>
      </w:pPr>
      <w:r w:rsidRPr="00511A49">
        <w:t>В результате автоматического пересчета суммы затрат налог на прибыль принять с разбивкой по периодам регулирования:</w:t>
      </w:r>
    </w:p>
    <w:p w:rsidR="00511A49" w:rsidRPr="00511A49" w:rsidRDefault="00511A49" w:rsidP="00511A49">
      <w:pPr>
        <w:ind w:firstLine="720"/>
        <w:jc w:val="both"/>
      </w:pPr>
      <w:r w:rsidRPr="00511A49">
        <w:t>с 01.01.2013г. в сумме 2,05 тыс.</w:t>
      </w:r>
      <w:r w:rsidR="00F31EC3">
        <w:t xml:space="preserve"> </w:t>
      </w:r>
      <w:r w:rsidRPr="00511A49">
        <w:t>руб.;</w:t>
      </w:r>
    </w:p>
    <w:p w:rsidR="00511A49" w:rsidRPr="00511A49" w:rsidRDefault="00511A49" w:rsidP="00511A49">
      <w:pPr>
        <w:ind w:firstLine="720"/>
        <w:jc w:val="both"/>
      </w:pPr>
      <w:r w:rsidRPr="00511A49">
        <w:t>с 01.09.2013г. в сумме 2,43 тыс.</w:t>
      </w:r>
      <w:r w:rsidR="00F31EC3">
        <w:t xml:space="preserve"> </w:t>
      </w:r>
      <w:r w:rsidRPr="00511A49">
        <w:t>руб.</w:t>
      </w:r>
    </w:p>
    <w:p w:rsidR="00511A49" w:rsidRPr="00511A49" w:rsidRDefault="00511A49" w:rsidP="00511A49">
      <w:pPr>
        <w:ind w:firstLine="720"/>
      </w:pPr>
      <w:r w:rsidRPr="00511A49">
        <w:t xml:space="preserve">Корректировка по налогу на прибыль относительно предложений предприятия в сторону снижения составила – </w:t>
      </w:r>
      <w:r w:rsidRPr="00511A49">
        <w:rPr>
          <w:b/>
        </w:rPr>
        <w:t>2,38</w:t>
      </w:r>
      <w:r w:rsidRPr="00511A49">
        <w:t xml:space="preserve"> тыс.</w:t>
      </w:r>
      <w:r w:rsidR="00F31EC3">
        <w:t xml:space="preserve"> </w:t>
      </w:r>
      <w:r w:rsidRPr="00511A49">
        <w:t>руб. (декабрь 2013 года к декабрю 2012 года).</w:t>
      </w:r>
    </w:p>
    <w:p w:rsidR="00511A49" w:rsidRPr="00511A49" w:rsidRDefault="00511A49" w:rsidP="00511A49"/>
    <w:p w:rsidR="00511A49" w:rsidRPr="00511A49" w:rsidRDefault="00511A49" w:rsidP="00511A49">
      <w:pPr>
        <w:jc w:val="center"/>
        <w:rPr>
          <w:b/>
          <w:u w:val="single"/>
        </w:rPr>
      </w:pPr>
      <w:r w:rsidRPr="00511A49">
        <w:rPr>
          <w:b/>
          <w:u w:val="single"/>
        </w:rPr>
        <w:t>«Неисполнение статей расходов по факту 2011 года»</w:t>
      </w:r>
    </w:p>
    <w:p w:rsidR="00511A49" w:rsidRPr="00511A49" w:rsidRDefault="00511A49" w:rsidP="00511A49">
      <w:pPr>
        <w:ind w:firstLine="720"/>
        <w:jc w:val="both"/>
      </w:pPr>
      <w:r w:rsidRPr="00511A49">
        <w:t xml:space="preserve">В результате анализа фактических расходов и бухгалтерской отчетности за 2011 год выявлено, что по итогу года по передаче тепловой энергии по версии РЭК сложился убыток в сумме </w:t>
      </w:r>
      <w:r w:rsidRPr="00511A49">
        <w:rPr>
          <w:b/>
        </w:rPr>
        <w:t xml:space="preserve">603,6 </w:t>
      </w:r>
      <w:r w:rsidRPr="00511A49">
        <w:t>тыс.</w:t>
      </w:r>
      <w:r w:rsidR="00F31EC3">
        <w:t xml:space="preserve"> </w:t>
      </w:r>
      <w:r w:rsidRPr="00511A49">
        <w:t xml:space="preserve">руб. </w:t>
      </w:r>
    </w:p>
    <w:p w:rsidR="00511A49" w:rsidRPr="00511A49" w:rsidRDefault="00511A49" w:rsidP="00511A49">
      <w:pPr>
        <w:ind w:firstLine="720"/>
        <w:jc w:val="both"/>
      </w:pPr>
      <w:r w:rsidRPr="00511A49">
        <w:t xml:space="preserve">Проанализировав фактически сложившиеся затраты по 2011 году и сравнив их  с планом эксперты считают, что с базы расчета тарифов необходимо исключить неиспользованные суммы в размере </w:t>
      </w:r>
      <w:r w:rsidRPr="00511A49">
        <w:rPr>
          <w:b/>
        </w:rPr>
        <w:t>293,30</w:t>
      </w:r>
      <w:r w:rsidRPr="00511A49">
        <w:t xml:space="preserve"> тыс.</w:t>
      </w:r>
      <w:r w:rsidR="00F31EC3">
        <w:t xml:space="preserve"> </w:t>
      </w:r>
      <w:r w:rsidRPr="00511A49">
        <w:t>руб., в том числе 205,80 тыс</w:t>
      </w:r>
      <w:proofErr w:type="gramStart"/>
      <w:r w:rsidRPr="00511A49">
        <w:t>.р</w:t>
      </w:r>
      <w:proofErr w:type="gramEnd"/>
      <w:r w:rsidRPr="00511A49">
        <w:t>уб. не освоенные суммы по статье «Затраты на ремонтные работы» и 87,50 тыс.</w:t>
      </w:r>
      <w:r w:rsidR="00F31EC3">
        <w:t xml:space="preserve"> </w:t>
      </w:r>
      <w:r w:rsidRPr="00511A49">
        <w:t>руб. по статье «Услуги производственного характера» на едином уровне во всех периодах календарной разбивки.</w:t>
      </w:r>
    </w:p>
    <w:p w:rsidR="00511A49" w:rsidRPr="00511A49" w:rsidRDefault="00511A49" w:rsidP="00511A49">
      <w:pPr>
        <w:ind w:firstLine="720"/>
        <w:jc w:val="both"/>
      </w:pPr>
      <w:r w:rsidRPr="00511A49">
        <w:t>Фактическое исполнение сметы расходов предприятия представлено в приложении №2 к экспертному заключению.</w:t>
      </w:r>
    </w:p>
    <w:p w:rsidR="00511A49" w:rsidRPr="00511A49" w:rsidRDefault="00511A49" w:rsidP="00511A49">
      <w:pPr>
        <w:ind w:firstLine="720"/>
      </w:pPr>
      <w:r w:rsidRPr="00511A49">
        <w:t xml:space="preserve">Корректировка статьи относительно предложений предприятия в сторону снижения составила – </w:t>
      </w:r>
      <w:r w:rsidRPr="00511A49">
        <w:rPr>
          <w:b/>
        </w:rPr>
        <w:t>293,30</w:t>
      </w:r>
      <w:r w:rsidRPr="00511A49">
        <w:t xml:space="preserve"> тыс.руб. (декабрь 2013 года к декабрю 2012 года).</w:t>
      </w:r>
    </w:p>
    <w:p w:rsidR="00511A49" w:rsidRPr="00511A49" w:rsidRDefault="00511A49" w:rsidP="00511A49">
      <w:pPr>
        <w:ind w:firstLine="720"/>
        <w:jc w:val="both"/>
      </w:pPr>
    </w:p>
    <w:p w:rsidR="00511A49" w:rsidRPr="00511A49" w:rsidRDefault="00511A49" w:rsidP="00511A49">
      <w:pPr>
        <w:jc w:val="center"/>
        <w:rPr>
          <w:b/>
          <w:u w:val="single"/>
        </w:rPr>
      </w:pPr>
      <w:r w:rsidRPr="00511A49">
        <w:rPr>
          <w:b/>
          <w:u w:val="single"/>
        </w:rPr>
        <w:t>«Выпадающие доходы предприятия»</w:t>
      </w:r>
    </w:p>
    <w:p w:rsidR="00511A49" w:rsidRPr="00511A49" w:rsidRDefault="00511A49" w:rsidP="00511A49">
      <w:pPr>
        <w:ind w:firstLine="720"/>
        <w:jc w:val="both"/>
      </w:pPr>
      <w:r w:rsidRPr="00511A49">
        <w:lastRenderedPageBreak/>
        <w:t xml:space="preserve">Предприятие заявило «Выпадающие доходы» в сумме </w:t>
      </w:r>
      <w:r w:rsidRPr="00511A49">
        <w:rPr>
          <w:b/>
        </w:rPr>
        <w:t>95,90 тыс.</w:t>
      </w:r>
      <w:r w:rsidR="00F31EC3">
        <w:rPr>
          <w:b/>
        </w:rPr>
        <w:t xml:space="preserve"> </w:t>
      </w:r>
      <w:r w:rsidRPr="00511A49">
        <w:rPr>
          <w:b/>
        </w:rPr>
        <w:t>руб</w:t>
      </w:r>
      <w:r w:rsidR="00F31EC3">
        <w:rPr>
          <w:b/>
        </w:rPr>
        <w:t>.</w:t>
      </w:r>
      <w:r w:rsidRPr="00511A49">
        <w:t>, а именно перерасход по общехозяйственным расходам  64,30 тыс.</w:t>
      </w:r>
      <w:r w:rsidR="00F31EC3">
        <w:t xml:space="preserve"> </w:t>
      </w:r>
      <w:r w:rsidRPr="00511A49">
        <w:t>руб., по «другим расходам» из себестоимости в сумме 10,9 тыс.</w:t>
      </w:r>
      <w:r w:rsidR="00F31EC3">
        <w:t xml:space="preserve"> </w:t>
      </w:r>
      <w:r w:rsidRPr="00511A49">
        <w:t>руб., по услугам РКЦ в сумме 20,7 тыс.</w:t>
      </w:r>
      <w:r w:rsidR="00F31EC3">
        <w:t xml:space="preserve"> </w:t>
      </w:r>
      <w:r w:rsidRPr="00511A49">
        <w:t>руб.</w:t>
      </w:r>
    </w:p>
    <w:p w:rsidR="00511A49" w:rsidRPr="00511A49" w:rsidRDefault="00511A49" w:rsidP="00511A49">
      <w:pPr>
        <w:ind w:firstLine="720"/>
        <w:jc w:val="both"/>
      </w:pPr>
      <w:r w:rsidRPr="00511A49">
        <w:t>Эксперты предлагают ограничить предложения предприятия, в том числе:</w:t>
      </w:r>
    </w:p>
    <w:p w:rsidR="00511A49" w:rsidRPr="00511A49" w:rsidRDefault="00511A49" w:rsidP="00511A49">
      <w:pPr>
        <w:ind w:firstLine="720"/>
        <w:jc w:val="both"/>
      </w:pPr>
      <w:r w:rsidRPr="00511A49">
        <w:t>- перерасход по статье «Общехозяйственные расходы принять на уровне предложений предприятия 64,30 тыс.</w:t>
      </w:r>
      <w:r w:rsidR="00F31EC3">
        <w:t xml:space="preserve"> </w:t>
      </w:r>
      <w:r w:rsidRPr="00511A49">
        <w:t xml:space="preserve">руб. поскольку предприятие реально понесло заявляемые </w:t>
      </w:r>
      <w:r w:rsidR="00F31EC3" w:rsidRPr="00511A49">
        <w:t>расходы,</w:t>
      </w:r>
      <w:r w:rsidRPr="00511A49">
        <w:t xml:space="preserve"> и они являются экономически обоснованными;</w:t>
      </w:r>
    </w:p>
    <w:p w:rsidR="00511A49" w:rsidRPr="00511A49" w:rsidRDefault="00511A49" w:rsidP="00511A49">
      <w:pPr>
        <w:ind w:firstLine="720"/>
        <w:jc w:val="both"/>
      </w:pPr>
      <w:r w:rsidRPr="00511A49">
        <w:t>- перерасход по «другим расходам» ограничить суммой 6,5 тыс.</w:t>
      </w:r>
      <w:r w:rsidR="00F31EC3">
        <w:t xml:space="preserve"> </w:t>
      </w:r>
      <w:r w:rsidRPr="00511A49">
        <w:t>руб.</w:t>
      </w:r>
      <w:r w:rsidR="00F31EC3">
        <w:t>,</w:t>
      </w:r>
      <w:r w:rsidRPr="00511A49">
        <w:t xml:space="preserve"> исключив из предложений предприятия </w:t>
      </w:r>
      <w:r w:rsidR="00F31EC3" w:rsidRPr="00511A49">
        <w:t>расходы,</w:t>
      </w:r>
      <w:r w:rsidRPr="00511A49">
        <w:t xml:space="preserve"> связанные с СРО, поскольку в действующем законодательстве нормы обязывающей предприятие вступать в СРО теплоэнергетиков не существует;</w:t>
      </w:r>
    </w:p>
    <w:p w:rsidR="00511A49" w:rsidRPr="00511A49" w:rsidRDefault="00511A49" w:rsidP="00511A49">
      <w:pPr>
        <w:ind w:firstLine="720"/>
        <w:jc w:val="both"/>
      </w:pPr>
      <w:r w:rsidRPr="00511A49">
        <w:t>- расходы на РКЦ эксперты предлагают исключить в полном объеме на уровне 20,70 тыс.</w:t>
      </w:r>
      <w:r w:rsidR="00F31EC3">
        <w:t xml:space="preserve"> </w:t>
      </w:r>
      <w:r w:rsidRPr="00511A49">
        <w:t>руб., поскольку это расходы управляющих компаний.</w:t>
      </w:r>
    </w:p>
    <w:p w:rsidR="00511A49" w:rsidRPr="00511A49" w:rsidRDefault="00511A49" w:rsidP="00511A49">
      <w:pPr>
        <w:ind w:firstLine="720"/>
        <w:jc w:val="both"/>
      </w:pPr>
      <w:r w:rsidRPr="00511A49">
        <w:t xml:space="preserve">Таким образом, эксперты предлагают принять «выпадающие расходы» в сумме </w:t>
      </w:r>
      <w:r w:rsidRPr="00511A49">
        <w:rPr>
          <w:b/>
        </w:rPr>
        <w:t>70,80</w:t>
      </w:r>
      <w:r w:rsidRPr="00511A49">
        <w:t xml:space="preserve"> тыс.</w:t>
      </w:r>
      <w:r w:rsidR="00F31EC3">
        <w:t xml:space="preserve"> </w:t>
      </w:r>
      <w:r w:rsidRPr="00511A49">
        <w:t>руб. во всех периодах календарной разбивки.</w:t>
      </w:r>
    </w:p>
    <w:p w:rsidR="00511A49" w:rsidRPr="00511A49" w:rsidRDefault="00511A49" w:rsidP="00511A49">
      <w:pPr>
        <w:ind w:firstLine="720"/>
      </w:pPr>
    </w:p>
    <w:p w:rsidR="00511A49" w:rsidRPr="00511A49" w:rsidRDefault="00511A49" w:rsidP="00511A49">
      <w:pPr>
        <w:ind w:firstLine="720"/>
      </w:pPr>
      <w:r w:rsidRPr="00511A49">
        <w:t>Таким образом, необходимая валовая выручка с учетом корректировок на едином уровне во всех периодах регулирования составила:</w:t>
      </w:r>
    </w:p>
    <w:p w:rsidR="00511A49" w:rsidRPr="00511A49" w:rsidRDefault="00511A49" w:rsidP="00511A49">
      <w:pPr>
        <w:ind w:firstLine="720"/>
      </w:pPr>
      <w:r w:rsidRPr="00511A49">
        <w:t xml:space="preserve">с 01.01.2013. – </w:t>
      </w:r>
      <w:r w:rsidRPr="00511A49">
        <w:rPr>
          <w:b/>
        </w:rPr>
        <w:t>1658,84</w:t>
      </w:r>
      <w:r w:rsidRPr="00511A49">
        <w:t xml:space="preserve"> тыс.</w:t>
      </w:r>
      <w:r w:rsidR="00F31EC3">
        <w:t xml:space="preserve"> </w:t>
      </w:r>
      <w:r w:rsidRPr="00511A49">
        <w:t xml:space="preserve">руб., в том числе на потребительский рынок </w:t>
      </w:r>
      <w:r w:rsidRPr="00511A49">
        <w:rPr>
          <w:b/>
        </w:rPr>
        <w:t xml:space="preserve">1658,84 </w:t>
      </w:r>
      <w:r w:rsidRPr="00511A49">
        <w:t>тыс.</w:t>
      </w:r>
      <w:r w:rsidR="00F31EC3">
        <w:t xml:space="preserve"> </w:t>
      </w:r>
      <w:r w:rsidRPr="00511A49">
        <w:t>руб.;</w:t>
      </w:r>
    </w:p>
    <w:p w:rsidR="00511A49" w:rsidRPr="00511A49" w:rsidRDefault="00511A49" w:rsidP="00511A49">
      <w:pPr>
        <w:ind w:firstLine="720"/>
      </w:pPr>
      <w:r w:rsidRPr="00511A49">
        <w:t xml:space="preserve">с 01.07.2012г. – </w:t>
      </w:r>
      <w:r w:rsidRPr="00511A49">
        <w:rPr>
          <w:b/>
        </w:rPr>
        <w:t>1703,64</w:t>
      </w:r>
      <w:r w:rsidRPr="00511A49">
        <w:t xml:space="preserve"> тыс.</w:t>
      </w:r>
      <w:r w:rsidR="00F31EC3">
        <w:t xml:space="preserve"> </w:t>
      </w:r>
      <w:r w:rsidRPr="00511A49">
        <w:t xml:space="preserve">руб., в том числе на потребительский рынок </w:t>
      </w:r>
      <w:r w:rsidRPr="00511A49">
        <w:rPr>
          <w:b/>
        </w:rPr>
        <w:t>1703,64</w:t>
      </w:r>
      <w:r w:rsidRPr="00511A49">
        <w:t xml:space="preserve"> тыс.</w:t>
      </w:r>
      <w:r w:rsidR="00F31EC3">
        <w:t xml:space="preserve"> </w:t>
      </w:r>
      <w:r w:rsidRPr="00511A49">
        <w:t>руб.</w:t>
      </w:r>
    </w:p>
    <w:p w:rsidR="00511A49" w:rsidRPr="00511A49" w:rsidRDefault="00511A49" w:rsidP="00511A49">
      <w:pPr>
        <w:ind w:firstLine="720"/>
        <w:jc w:val="both"/>
      </w:pPr>
      <w:r w:rsidRPr="00511A49">
        <w:t xml:space="preserve">Корректировка необходимой выручки на 2013год относительно предложений предприятия в сторону снижения составила – </w:t>
      </w:r>
      <w:r w:rsidRPr="00511A49">
        <w:rPr>
          <w:b/>
        </w:rPr>
        <w:t>635,76</w:t>
      </w:r>
      <w:r w:rsidRPr="00511A49">
        <w:t xml:space="preserve"> тыс.</w:t>
      </w:r>
      <w:r w:rsidR="00F31EC3">
        <w:t xml:space="preserve"> </w:t>
      </w:r>
      <w:r w:rsidRPr="00511A49">
        <w:t xml:space="preserve">руб. (декабрь 2013 года к декабрю 2012 года), в том числе на потребительский рынок </w:t>
      </w:r>
      <w:r w:rsidRPr="00511A49">
        <w:rPr>
          <w:b/>
        </w:rPr>
        <w:t xml:space="preserve">635,76 </w:t>
      </w:r>
      <w:r w:rsidRPr="00511A49">
        <w:t>тыс.</w:t>
      </w:r>
      <w:r w:rsidR="00F31EC3">
        <w:t xml:space="preserve"> </w:t>
      </w:r>
      <w:r w:rsidRPr="00511A49">
        <w:t>руб.</w:t>
      </w:r>
    </w:p>
    <w:p w:rsidR="00511A49" w:rsidRPr="00511A49" w:rsidRDefault="00511A49" w:rsidP="00511A49">
      <w:pPr>
        <w:ind w:firstLine="720"/>
        <w:jc w:val="both"/>
      </w:pPr>
      <w:r w:rsidRPr="00511A49">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утвердить для предприятия на 2013 год тарифы на передачу тепловой энергии, приведенные в графе 7 таблиц 1</w:t>
      </w:r>
      <w:r w:rsidR="003B1A4D">
        <w:t xml:space="preserve"> и </w:t>
      </w:r>
      <w:r w:rsidRPr="00511A49">
        <w:t>2.</w:t>
      </w:r>
    </w:p>
    <w:p w:rsidR="00511A49" w:rsidRPr="00511A49" w:rsidRDefault="00511A49" w:rsidP="00511A49">
      <w:pPr>
        <w:jc w:val="both"/>
      </w:pPr>
    </w:p>
    <w:p w:rsidR="00511A49" w:rsidRPr="00511A49" w:rsidRDefault="00511A49" w:rsidP="003B1A4D">
      <w:pPr>
        <w:ind w:firstLine="567"/>
      </w:pPr>
      <w:r w:rsidRPr="00511A49">
        <w:t>Тарифы на производство тепловой энергии с учетом календарной разбивки:</w:t>
      </w:r>
    </w:p>
    <w:p w:rsidR="003B1A4D" w:rsidRDefault="003B1A4D" w:rsidP="00511A49">
      <w:pPr>
        <w:rPr>
          <w:shd w:val="clear" w:color="auto" w:fill="FFFFFF"/>
        </w:rPr>
      </w:pPr>
    </w:p>
    <w:p w:rsidR="00511A49" w:rsidRPr="00511A49" w:rsidRDefault="00511A49" w:rsidP="00511A49">
      <w:r w:rsidRPr="00511A49">
        <w:rPr>
          <w:shd w:val="clear" w:color="auto" w:fill="FFFFFF"/>
        </w:rPr>
        <w:t xml:space="preserve">с 01.01.2013 г. по 30.06.2013 г. </w:t>
      </w:r>
      <w:proofErr w:type="spellStart"/>
      <w:r w:rsidRPr="00511A49">
        <w:t>приведеный</w:t>
      </w:r>
      <w:proofErr w:type="spellEnd"/>
      <w:r w:rsidRPr="00511A49">
        <w:t xml:space="preserve"> в графе 7 </w:t>
      </w:r>
      <w:r w:rsidRPr="00511A49">
        <w:rPr>
          <w:bCs/>
          <w:i/>
          <w:iCs/>
        </w:rPr>
        <w:t>таблицы 1</w:t>
      </w:r>
      <w:r w:rsidRPr="00511A49">
        <w:t>;</w:t>
      </w:r>
    </w:p>
    <w:p w:rsidR="00511A49" w:rsidRPr="00511A49" w:rsidRDefault="00511A49" w:rsidP="00511A49">
      <w:pPr>
        <w:rPr>
          <w:shd w:val="clear" w:color="auto" w:fill="FFFFFF"/>
        </w:rPr>
      </w:pPr>
    </w:p>
    <w:p w:rsidR="00511A49" w:rsidRPr="00511A49" w:rsidRDefault="00511A49" w:rsidP="00511A49">
      <w:pPr>
        <w:rPr>
          <w:shd w:val="clear" w:color="auto" w:fill="FFFFFF"/>
        </w:rPr>
      </w:pPr>
      <w:r w:rsidRPr="00511A49">
        <w:rPr>
          <w:shd w:val="clear" w:color="auto" w:fill="FFFFFF"/>
        </w:rPr>
        <w:t xml:space="preserve">с 01.07.2013 г., </w:t>
      </w:r>
      <w:proofErr w:type="gramStart"/>
      <w:r w:rsidRPr="00511A49">
        <w:t>приведенный</w:t>
      </w:r>
      <w:proofErr w:type="gramEnd"/>
      <w:r w:rsidRPr="00511A49">
        <w:t xml:space="preserve"> в графе 7 </w:t>
      </w:r>
      <w:r w:rsidRPr="00511A49">
        <w:rPr>
          <w:bCs/>
          <w:i/>
          <w:iCs/>
        </w:rPr>
        <w:t>таблицы 2</w:t>
      </w:r>
      <w:r w:rsidR="003B1A4D">
        <w:t>.</w:t>
      </w:r>
    </w:p>
    <w:p w:rsidR="00511A49" w:rsidRPr="00511A49" w:rsidRDefault="00511A49" w:rsidP="00511A49">
      <w:pPr>
        <w:keepNext/>
        <w:ind w:firstLine="567"/>
        <w:jc w:val="right"/>
        <w:outlineLvl w:val="3"/>
        <w:rPr>
          <w:b/>
          <w:bCs/>
        </w:rPr>
      </w:pPr>
    </w:p>
    <w:p w:rsidR="00511A49" w:rsidRPr="00511A49" w:rsidRDefault="00511A49" w:rsidP="00511A49">
      <w:pPr>
        <w:keepNext/>
        <w:ind w:firstLine="567"/>
        <w:jc w:val="right"/>
        <w:outlineLvl w:val="3"/>
        <w:rPr>
          <w:b/>
          <w:bCs/>
        </w:rPr>
      </w:pPr>
      <w:r w:rsidRPr="00511A49">
        <w:rPr>
          <w:b/>
          <w:bCs/>
        </w:rPr>
        <w:t>Таблица 1</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935"/>
        <w:gridCol w:w="1262"/>
        <w:gridCol w:w="841"/>
        <w:gridCol w:w="1262"/>
        <w:gridCol w:w="1262"/>
        <w:gridCol w:w="1122"/>
        <w:gridCol w:w="981"/>
        <w:gridCol w:w="1029"/>
      </w:tblGrid>
      <w:tr w:rsidR="00511A49" w:rsidRPr="00511A49" w:rsidTr="00D97018">
        <w:trPr>
          <w:cantSplit/>
          <w:trHeight w:val="654"/>
        </w:trPr>
        <w:tc>
          <w:tcPr>
            <w:tcW w:w="1683" w:type="dxa"/>
            <w:vMerge w:val="restart"/>
            <w:tcBorders>
              <w:top w:val="single" w:sz="12" w:space="0" w:color="auto"/>
              <w:left w:val="single" w:sz="12" w:space="0" w:color="auto"/>
            </w:tcBorders>
            <w:vAlign w:val="center"/>
          </w:tcPr>
          <w:p w:rsidR="00511A49" w:rsidRPr="00511A49" w:rsidRDefault="00511A49" w:rsidP="00511A49">
            <w:pPr>
              <w:jc w:val="center"/>
              <w:rPr>
                <w:sz w:val="16"/>
                <w:szCs w:val="16"/>
              </w:rPr>
            </w:pPr>
            <w:r w:rsidRPr="00511A49">
              <w:rPr>
                <w:sz w:val="16"/>
                <w:szCs w:val="16"/>
              </w:rPr>
              <w:t>Предприятие</w:t>
            </w:r>
          </w:p>
        </w:tc>
        <w:tc>
          <w:tcPr>
            <w:tcW w:w="935" w:type="dxa"/>
            <w:vMerge w:val="restart"/>
            <w:tcBorders>
              <w:top w:val="single" w:sz="12" w:space="0" w:color="auto"/>
            </w:tcBorders>
            <w:vAlign w:val="center"/>
          </w:tcPr>
          <w:p w:rsidR="00511A49" w:rsidRPr="00511A49" w:rsidRDefault="00511A49" w:rsidP="00511A49">
            <w:pPr>
              <w:jc w:val="center"/>
              <w:rPr>
                <w:sz w:val="16"/>
                <w:szCs w:val="16"/>
              </w:rPr>
            </w:pPr>
            <w:r w:rsidRPr="00511A49">
              <w:rPr>
                <w:sz w:val="16"/>
                <w:szCs w:val="16"/>
              </w:rPr>
              <w:t>Сумма корректировки НВВ,</w:t>
            </w:r>
          </w:p>
          <w:p w:rsidR="00511A49" w:rsidRPr="00511A49" w:rsidRDefault="00511A49" w:rsidP="00511A49">
            <w:pPr>
              <w:jc w:val="center"/>
              <w:rPr>
                <w:sz w:val="16"/>
                <w:szCs w:val="16"/>
              </w:rPr>
            </w:pPr>
            <w:r w:rsidRPr="00511A49">
              <w:rPr>
                <w:sz w:val="16"/>
                <w:szCs w:val="16"/>
              </w:rPr>
              <w:t>тыс. руб.</w:t>
            </w:r>
          </w:p>
        </w:tc>
        <w:tc>
          <w:tcPr>
            <w:tcW w:w="1262" w:type="dxa"/>
            <w:vMerge w:val="restart"/>
            <w:tcBorders>
              <w:top w:val="single" w:sz="12" w:space="0" w:color="auto"/>
              <w:bottom w:val="nil"/>
            </w:tcBorders>
            <w:vAlign w:val="center"/>
          </w:tcPr>
          <w:p w:rsidR="00511A49" w:rsidRPr="00511A49" w:rsidRDefault="00511A49" w:rsidP="00511A49">
            <w:pPr>
              <w:jc w:val="center"/>
              <w:rPr>
                <w:sz w:val="16"/>
                <w:szCs w:val="16"/>
              </w:rPr>
            </w:pPr>
            <w:r w:rsidRPr="00511A49">
              <w:rPr>
                <w:sz w:val="16"/>
                <w:szCs w:val="16"/>
              </w:rPr>
              <w:t>Структура отпуска</w:t>
            </w:r>
          </w:p>
        </w:tc>
        <w:tc>
          <w:tcPr>
            <w:tcW w:w="841" w:type="dxa"/>
            <w:vMerge w:val="restart"/>
            <w:tcBorders>
              <w:top w:val="single" w:sz="12" w:space="0" w:color="auto"/>
              <w:bottom w:val="nil"/>
            </w:tcBorders>
            <w:vAlign w:val="center"/>
          </w:tcPr>
          <w:p w:rsidR="00511A49" w:rsidRPr="00511A49" w:rsidRDefault="00511A49" w:rsidP="00511A49">
            <w:pPr>
              <w:jc w:val="center"/>
              <w:rPr>
                <w:sz w:val="16"/>
                <w:szCs w:val="16"/>
              </w:rPr>
            </w:pPr>
            <w:r w:rsidRPr="00511A49">
              <w:rPr>
                <w:sz w:val="16"/>
                <w:szCs w:val="16"/>
              </w:rPr>
              <w:t>Доля отпуска т/э на потребитрынок,</w:t>
            </w:r>
          </w:p>
          <w:p w:rsidR="00511A49" w:rsidRPr="00511A49" w:rsidRDefault="00511A49" w:rsidP="00511A49">
            <w:pPr>
              <w:jc w:val="center"/>
              <w:rPr>
                <w:sz w:val="16"/>
                <w:szCs w:val="16"/>
              </w:rPr>
            </w:pPr>
          </w:p>
          <w:p w:rsidR="00511A49" w:rsidRPr="00511A49" w:rsidRDefault="00511A49" w:rsidP="00511A49">
            <w:pPr>
              <w:jc w:val="center"/>
              <w:rPr>
                <w:sz w:val="16"/>
                <w:szCs w:val="16"/>
              </w:rPr>
            </w:pPr>
            <w:r w:rsidRPr="00511A49">
              <w:rPr>
                <w:sz w:val="16"/>
                <w:szCs w:val="16"/>
              </w:rPr>
              <w:t>%</w:t>
            </w:r>
          </w:p>
        </w:tc>
        <w:tc>
          <w:tcPr>
            <w:tcW w:w="3646" w:type="dxa"/>
            <w:gridSpan w:val="3"/>
            <w:tcBorders>
              <w:top w:val="single" w:sz="12" w:space="0" w:color="auto"/>
            </w:tcBorders>
            <w:vAlign w:val="center"/>
          </w:tcPr>
          <w:p w:rsidR="00511A49" w:rsidRPr="00511A49" w:rsidRDefault="00511A49" w:rsidP="00511A49">
            <w:pPr>
              <w:jc w:val="center"/>
              <w:rPr>
                <w:sz w:val="16"/>
                <w:szCs w:val="16"/>
              </w:rPr>
            </w:pPr>
            <w:r w:rsidRPr="00511A49">
              <w:rPr>
                <w:sz w:val="16"/>
                <w:szCs w:val="16"/>
              </w:rPr>
              <w:t xml:space="preserve">Тариф на передачу т/энергии, руб./Гкал, </w:t>
            </w:r>
          </w:p>
          <w:p w:rsidR="00511A49" w:rsidRPr="00511A49" w:rsidRDefault="00511A49" w:rsidP="00511A49">
            <w:pPr>
              <w:jc w:val="center"/>
              <w:rPr>
                <w:sz w:val="16"/>
                <w:szCs w:val="16"/>
              </w:rPr>
            </w:pPr>
            <w:r w:rsidRPr="00511A49">
              <w:rPr>
                <w:sz w:val="16"/>
                <w:szCs w:val="16"/>
              </w:rPr>
              <w:t>(без НДС)</w:t>
            </w:r>
          </w:p>
        </w:tc>
        <w:tc>
          <w:tcPr>
            <w:tcW w:w="981" w:type="dxa"/>
            <w:vMerge w:val="restart"/>
            <w:tcBorders>
              <w:top w:val="single" w:sz="12" w:space="0" w:color="auto"/>
              <w:right w:val="single" w:sz="4" w:space="0" w:color="auto"/>
            </w:tcBorders>
            <w:vAlign w:val="center"/>
          </w:tcPr>
          <w:p w:rsidR="00511A49" w:rsidRPr="00511A49" w:rsidRDefault="00511A49" w:rsidP="00511A49">
            <w:pPr>
              <w:jc w:val="center"/>
              <w:rPr>
                <w:sz w:val="16"/>
                <w:szCs w:val="16"/>
              </w:rPr>
            </w:pPr>
            <w:r w:rsidRPr="00511A49">
              <w:rPr>
                <w:sz w:val="16"/>
                <w:szCs w:val="16"/>
              </w:rPr>
              <w:t>Рентабельность по отпуску т/энергии на потребит. рынке, %</w:t>
            </w:r>
          </w:p>
          <w:p w:rsidR="00511A49" w:rsidRPr="00511A49" w:rsidRDefault="00511A49" w:rsidP="00511A49">
            <w:pPr>
              <w:jc w:val="center"/>
              <w:rPr>
                <w:sz w:val="16"/>
                <w:szCs w:val="16"/>
              </w:rPr>
            </w:pPr>
          </w:p>
        </w:tc>
        <w:tc>
          <w:tcPr>
            <w:tcW w:w="1029" w:type="dxa"/>
            <w:vMerge w:val="restart"/>
            <w:tcBorders>
              <w:top w:val="single" w:sz="12" w:space="0" w:color="auto"/>
              <w:left w:val="single" w:sz="4" w:space="0" w:color="auto"/>
              <w:right w:val="single" w:sz="12" w:space="0" w:color="auto"/>
            </w:tcBorders>
            <w:vAlign w:val="center"/>
          </w:tcPr>
          <w:p w:rsidR="00511A49" w:rsidRPr="00511A49" w:rsidRDefault="00511A49" w:rsidP="00511A49">
            <w:pPr>
              <w:jc w:val="center"/>
              <w:rPr>
                <w:sz w:val="16"/>
                <w:szCs w:val="16"/>
              </w:rPr>
            </w:pPr>
            <w:r w:rsidRPr="00511A49">
              <w:rPr>
                <w:sz w:val="16"/>
                <w:szCs w:val="16"/>
              </w:rPr>
              <w:t>Темп прироста тарифа по сравнению  с действующим, %</w:t>
            </w:r>
          </w:p>
        </w:tc>
      </w:tr>
      <w:tr w:rsidR="00511A49" w:rsidRPr="00511A49" w:rsidTr="00D97018">
        <w:trPr>
          <w:cantSplit/>
          <w:trHeight w:val="409"/>
        </w:trPr>
        <w:tc>
          <w:tcPr>
            <w:tcW w:w="1683" w:type="dxa"/>
            <w:vMerge/>
            <w:tcBorders>
              <w:left w:val="single" w:sz="12" w:space="0" w:color="auto"/>
            </w:tcBorders>
          </w:tcPr>
          <w:p w:rsidR="00511A49" w:rsidRPr="00511A49" w:rsidRDefault="00511A49" w:rsidP="00511A49">
            <w:pPr>
              <w:jc w:val="center"/>
              <w:rPr>
                <w:sz w:val="16"/>
                <w:szCs w:val="16"/>
              </w:rPr>
            </w:pPr>
          </w:p>
        </w:tc>
        <w:tc>
          <w:tcPr>
            <w:tcW w:w="935" w:type="dxa"/>
            <w:vMerge/>
          </w:tcPr>
          <w:p w:rsidR="00511A49" w:rsidRPr="00511A49" w:rsidRDefault="00511A49" w:rsidP="00511A49">
            <w:pPr>
              <w:jc w:val="center"/>
              <w:rPr>
                <w:sz w:val="16"/>
                <w:szCs w:val="16"/>
              </w:rPr>
            </w:pPr>
          </w:p>
        </w:tc>
        <w:tc>
          <w:tcPr>
            <w:tcW w:w="1262" w:type="dxa"/>
            <w:vMerge/>
            <w:tcBorders>
              <w:top w:val="nil"/>
            </w:tcBorders>
            <w:vAlign w:val="center"/>
          </w:tcPr>
          <w:p w:rsidR="00511A49" w:rsidRPr="00511A49" w:rsidRDefault="00511A49" w:rsidP="00511A49">
            <w:pPr>
              <w:jc w:val="center"/>
              <w:rPr>
                <w:sz w:val="16"/>
                <w:szCs w:val="16"/>
              </w:rPr>
            </w:pPr>
          </w:p>
        </w:tc>
        <w:tc>
          <w:tcPr>
            <w:tcW w:w="841" w:type="dxa"/>
            <w:vMerge/>
            <w:tcBorders>
              <w:top w:val="nil"/>
            </w:tcBorders>
            <w:vAlign w:val="center"/>
          </w:tcPr>
          <w:p w:rsidR="00511A49" w:rsidRPr="00511A49" w:rsidRDefault="00511A49" w:rsidP="00511A49">
            <w:pPr>
              <w:jc w:val="center"/>
              <w:rPr>
                <w:sz w:val="16"/>
                <w:szCs w:val="16"/>
              </w:rPr>
            </w:pPr>
          </w:p>
        </w:tc>
        <w:tc>
          <w:tcPr>
            <w:tcW w:w="1262" w:type="dxa"/>
            <w:vMerge w:val="restart"/>
            <w:vAlign w:val="center"/>
          </w:tcPr>
          <w:p w:rsidR="00511A49" w:rsidRPr="00511A49" w:rsidRDefault="00511A49" w:rsidP="00511A49">
            <w:pPr>
              <w:jc w:val="center"/>
              <w:rPr>
                <w:sz w:val="16"/>
                <w:szCs w:val="16"/>
              </w:rPr>
            </w:pPr>
            <w:r w:rsidRPr="00511A49">
              <w:rPr>
                <w:sz w:val="16"/>
                <w:szCs w:val="16"/>
              </w:rPr>
              <w:t>действующие по предприятию</w:t>
            </w:r>
          </w:p>
        </w:tc>
        <w:tc>
          <w:tcPr>
            <w:tcW w:w="2384" w:type="dxa"/>
            <w:gridSpan w:val="2"/>
            <w:vAlign w:val="center"/>
          </w:tcPr>
          <w:p w:rsidR="00511A49" w:rsidRPr="00511A49" w:rsidRDefault="00511A49" w:rsidP="00511A49">
            <w:pPr>
              <w:jc w:val="center"/>
              <w:rPr>
                <w:sz w:val="16"/>
                <w:szCs w:val="16"/>
              </w:rPr>
            </w:pPr>
            <w:r w:rsidRPr="00511A49">
              <w:rPr>
                <w:sz w:val="16"/>
                <w:szCs w:val="16"/>
              </w:rPr>
              <w:t>Предлагаемые с 01.01.2013</w:t>
            </w:r>
          </w:p>
        </w:tc>
        <w:tc>
          <w:tcPr>
            <w:tcW w:w="981" w:type="dxa"/>
            <w:vMerge/>
            <w:tcBorders>
              <w:right w:val="single" w:sz="4" w:space="0" w:color="auto"/>
            </w:tcBorders>
          </w:tcPr>
          <w:p w:rsidR="00511A49" w:rsidRPr="00511A49" w:rsidRDefault="00511A49" w:rsidP="00511A49">
            <w:pPr>
              <w:jc w:val="center"/>
              <w:rPr>
                <w:sz w:val="16"/>
                <w:szCs w:val="16"/>
              </w:rPr>
            </w:pPr>
          </w:p>
        </w:tc>
        <w:tc>
          <w:tcPr>
            <w:tcW w:w="1029" w:type="dxa"/>
            <w:vMerge/>
            <w:tcBorders>
              <w:left w:val="single" w:sz="4" w:space="0" w:color="auto"/>
              <w:right w:val="single" w:sz="12" w:space="0" w:color="auto"/>
            </w:tcBorders>
          </w:tcPr>
          <w:p w:rsidR="00511A49" w:rsidRPr="00511A49" w:rsidRDefault="00511A49" w:rsidP="00511A49">
            <w:pPr>
              <w:jc w:val="center"/>
              <w:rPr>
                <w:sz w:val="16"/>
                <w:szCs w:val="16"/>
              </w:rPr>
            </w:pPr>
          </w:p>
        </w:tc>
      </w:tr>
      <w:tr w:rsidR="00511A49" w:rsidRPr="00511A49" w:rsidTr="00D97018">
        <w:trPr>
          <w:cantSplit/>
          <w:trHeight w:val="556"/>
        </w:trPr>
        <w:tc>
          <w:tcPr>
            <w:tcW w:w="1683" w:type="dxa"/>
            <w:vMerge/>
            <w:tcBorders>
              <w:left w:val="single" w:sz="12" w:space="0" w:color="auto"/>
              <w:bottom w:val="single" w:sz="12" w:space="0" w:color="auto"/>
            </w:tcBorders>
          </w:tcPr>
          <w:p w:rsidR="00511A49" w:rsidRPr="00511A49" w:rsidRDefault="00511A49" w:rsidP="00511A49">
            <w:pPr>
              <w:jc w:val="center"/>
              <w:rPr>
                <w:sz w:val="16"/>
                <w:szCs w:val="16"/>
              </w:rPr>
            </w:pPr>
          </w:p>
        </w:tc>
        <w:tc>
          <w:tcPr>
            <w:tcW w:w="935" w:type="dxa"/>
            <w:vMerge/>
            <w:tcBorders>
              <w:bottom w:val="single" w:sz="12" w:space="0" w:color="auto"/>
            </w:tcBorders>
          </w:tcPr>
          <w:p w:rsidR="00511A49" w:rsidRPr="00511A49" w:rsidRDefault="00511A49" w:rsidP="00511A49">
            <w:pPr>
              <w:jc w:val="center"/>
              <w:rPr>
                <w:sz w:val="16"/>
                <w:szCs w:val="16"/>
              </w:rPr>
            </w:pPr>
          </w:p>
        </w:tc>
        <w:tc>
          <w:tcPr>
            <w:tcW w:w="1262" w:type="dxa"/>
            <w:vMerge/>
            <w:tcBorders>
              <w:top w:val="nil"/>
              <w:bottom w:val="single" w:sz="12" w:space="0" w:color="auto"/>
            </w:tcBorders>
            <w:vAlign w:val="center"/>
          </w:tcPr>
          <w:p w:rsidR="00511A49" w:rsidRPr="00511A49" w:rsidRDefault="00511A49" w:rsidP="00511A49">
            <w:pPr>
              <w:jc w:val="center"/>
              <w:rPr>
                <w:sz w:val="16"/>
                <w:szCs w:val="16"/>
              </w:rPr>
            </w:pPr>
          </w:p>
        </w:tc>
        <w:tc>
          <w:tcPr>
            <w:tcW w:w="841" w:type="dxa"/>
            <w:vMerge/>
            <w:tcBorders>
              <w:top w:val="nil"/>
              <w:bottom w:val="single" w:sz="12" w:space="0" w:color="auto"/>
            </w:tcBorders>
            <w:vAlign w:val="center"/>
          </w:tcPr>
          <w:p w:rsidR="00511A49" w:rsidRPr="00511A49" w:rsidRDefault="00511A49" w:rsidP="00511A49">
            <w:pPr>
              <w:jc w:val="center"/>
              <w:rPr>
                <w:sz w:val="16"/>
                <w:szCs w:val="16"/>
              </w:rPr>
            </w:pPr>
          </w:p>
        </w:tc>
        <w:tc>
          <w:tcPr>
            <w:tcW w:w="1262" w:type="dxa"/>
            <w:vMerge/>
            <w:tcBorders>
              <w:bottom w:val="single" w:sz="12" w:space="0" w:color="auto"/>
            </w:tcBorders>
            <w:vAlign w:val="center"/>
          </w:tcPr>
          <w:p w:rsidR="00511A49" w:rsidRPr="00511A49" w:rsidRDefault="00511A49" w:rsidP="00511A49">
            <w:pPr>
              <w:jc w:val="center"/>
              <w:rPr>
                <w:sz w:val="16"/>
                <w:szCs w:val="16"/>
              </w:rPr>
            </w:pPr>
          </w:p>
        </w:tc>
        <w:tc>
          <w:tcPr>
            <w:tcW w:w="1262" w:type="dxa"/>
            <w:tcBorders>
              <w:bottom w:val="single" w:sz="12" w:space="0" w:color="auto"/>
            </w:tcBorders>
            <w:vAlign w:val="center"/>
          </w:tcPr>
          <w:p w:rsidR="00511A49" w:rsidRPr="00511A49" w:rsidRDefault="00511A49" w:rsidP="00511A49">
            <w:pPr>
              <w:jc w:val="center"/>
              <w:rPr>
                <w:sz w:val="16"/>
                <w:szCs w:val="16"/>
              </w:rPr>
            </w:pPr>
            <w:r w:rsidRPr="00511A49">
              <w:rPr>
                <w:sz w:val="16"/>
                <w:szCs w:val="16"/>
              </w:rPr>
              <w:t>предприятием</w:t>
            </w:r>
          </w:p>
        </w:tc>
        <w:tc>
          <w:tcPr>
            <w:tcW w:w="1122" w:type="dxa"/>
            <w:tcBorders>
              <w:bottom w:val="single" w:sz="12" w:space="0" w:color="auto"/>
            </w:tcBorders>
            <w:shd w:val="pct15" w:color="000000" w:fill="FFFFFF"/>
            <w:vAlign w:val="center"/>
          </w:tcPr>
          <w:p w:rsidR="00511A49" w:rsidRPr="00511A49" w:rsidRDefault="00511A49" w:rsidP="00511A49">
            <w:pPr>
              <w:jc w:val="center"/>
              <w:rPr>
                <w:sz w:val="16"/>
                <w:szCs w:val="16"/>
              </w:rPr>
            </w:pPr>
            <w:r w:rsidRPr="00511A49">
              <w:rPr>
                <w:sz w:val="16"/>
                <w:szCs w:val="16"/>
              </w:rPr>
              <w:t>РЭК</w:t>
            </w:r>
          </w:p>
        </w:tc>
        <w:tc>
          <w:tcPr>
            <w:tcW w:w="981" w:type="dxa"/>
            <w:vMerge/>
            <w:tcBorders>
              <w:bottom w:val="single" w:sz="12" w:space="0" w:color="auto"/>
              <w:right w:val="single" w:sz="4" w:space="0" w:color="auto"/>
            </w:tcBorders>
          </w:tcPr>
          <w:p w:rsidR="00511A49" w:rsidRPr="00511A49" w:rsidRDefault="00511A49" w:rsidP="00511A49">
            <w:pPr>
              <w:jc w:val="center"/>
              <w:rPr>
                <w:sz w:val="16"/>
                <w:szCs w:val="16"/>
              </w:rPr>
            </w:pPr>
          </w:p>
        </w:tc>
        <w:tc>
          <w:tcPr>
            <w:tcW w:w="1029" w:type="dxa"/>
            <w:vMerge/>
            <w:tcBorders>
              <w:left w:val="single" w:sz="4" w:space="0" w:color="auto"/>
              <w:bottom w:val="single" w:sz="12" w:space="0" w:color="auto"/>
              <w:right w:val="single" w:sz="12" w:space="0" w:color="auto"/>
            </w:tcBorders>
          </w:tcPr>
          <w:p w:rsidR="00511A49" w:rsidRPr="00511A49" w:rsidRDefault="00511A49" w:rsidP="00511A49">
            <w:pPr>
              <w:jc w:val="center"/>
              <w:rPr>
                <w:sz w:val="16"/>
                <w:szCs w:val="16"/>
              </w:rPr>
            </w:pPr>
          </w:p>
        </w:tc>
      </w:tr>
      <w:tr w:rsidR="00511A49" w:rsidRPr="00511A49" w:rsidTr="00D97018">
        <w:trPr>
          <w:cantSplit/>
          <w:trHeight w:val="268"/>
        </w:trPr>
        <w:tc>
          <w:tcPr>
            <w:tcW w:w="1683" w:type="dxa"/>
            <w:tcBorders>
              <w:top w:val="single" w:sz="12" w:space="0" w:color="auto"/>
              <w:left w:val="single" w:sz="12" w:space="0" w:color="auto"/>
            </w:tcBorders>
            <w:vAlign w:val="center"/>
          </w:tcPr>
          <w:p w:rsidR="00511A49" w:rsidRPr="00511A49" w:rsidRDefault="00511A49" w:rsidP="00511A49">
            <w:pPr>
              <w:jc w:val="center"/>
              <w:rPr>
                <w:sz w:val="16"/>
                <w:szCs w:val="16"/>
              </w:rPr>
            </w:pPr>
            <w:r w:rsidRPr="00511A49">
              <w:rPr>
                <w:sz w:val="16"/>
                <w:szCs w:val="16"/>
              </w:rPr>
              <w:t>1</w:t>
            </w:r>
          </w:p>
        </w:tc>
        <w:tc>
          <w:tcPr>
            <w:tcW w:w="935"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2</w:t>
            </w:r>
          </w:p>
        </w:tc>
        <w:tc>
          <w:tcPr>
            <w:tcW w:w="1262"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3</w:t>
            </w:r>
          </w:p>
        </w:tc>
        <w:tc>
          <w:tcPr>
            <w:tcW w:w="841"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4</w:t>
            </w:r>
          </w:p>
        </w:tc>
        <w:tc>
          <w:tcPr>
            <w:tcW w:w="1262"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5</w:t>
            </w:r>
          </w:p>
        </w:tc>
        <w:tc>
          <w:tcPr>
            <w:tcW w:w="1262"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6</w:t>
            </w:r>
          </w:p>
        </w:tc>
        <w:tc>
          <w:tcPr>
            <w:tcW w:w="1122" w:type="dxa"/>
            <w:tcBorders>
              <w:top w:val="single" w:sz="12" w:space="0" w:color="auto"/>
            </w:tcBorders>
            <w:shd w:val="pct15" w:color="000000" w:fill="FFFFFF"/>
            <w:vAlign w:val="center"/>
          </w:tcPr>
          <w:p w:rsidR="00511A49" w:rsidRPr="00511A49" w:rsidRDefault="00511A49" w:rsidP="00511A49">
            <w:pPr>
              <w:jc w:val="center"/>
              <w:rPr>
                <w:sz w:val="16"/>
                <w:szCs w:val="16"/>
              </w:rPr>
            </w:pPr>
            <w:r w:rsidRPr="00511A49">
              <w:rPr>
                <w:sz w:val="16"/>
                <w:szCs w:val="16"/>
              </w:rPr>
              <w:t>7</w:t>
            </w:r>
          </w:p>
        </w:tc>
        <w:tc>
          <w:tcPr>
            <w:tcW w:w="981" w:type="dxa"/>
            <w:tcBorders>
              <w:top w:val="single" w:sz="12" w:space="0" w:color="auto"/>
              <w:right w:val="single" w:sz="4" w:space="0" w:color="auto"/>
            </w:tcBorders>
            <w:vAlign w:val="center"/>
          </w:tcPr>
          <w:p w:rsidR="00511A49" w:rsidRPr="00511A49" w:rsidRDefault="00511A49" w:rsidP="00511A49">
            <w:pPr>
              <w:jc w:val="center"/>
              <w:rPr>
                <w:sz w:val="16"/>
                <w:szCs w:val="16"/>
              </w:rPr>
            </w:pPr>
            <w:r w:rsidRPr="00511A49">
              <w:rPr>
                <w:sz w:val="16"/>
                <w:szCs w:val="16"/>
              </w:rPr>
              <w:t>8</w:t>
            </w:r>
          </w:p>
        </w:tc>
        <w:tc>
          <w:tcPr>
            <w:tcW w:w="1029" w:type="dxa"/>
            <w:tcBorders>
              <w:top w:val="single" w:sz="12" w:space="0" w:color="auto"/>
              <w:left w:val="single" w:sz="4" w:space="0" w:color="auto"/>
              <w:right w:val="single" w:sz="12" w:space="0" w:color="auto"/>
            </w:tcBorders>
            <w:vAlign w:val="center"/>
          </w:tcPr>
          <w:p w:rsidR="00511A49" w:rsidRPr="00511A49" w:rsidRDefault="00511A49" w:rsidP="00511A49">
            <w:pPr>
              <w:jc w:val="center"/>
              <w:rPr>
                <w:sz w:val="16"/>
                <w:szCs w:val="16"/>
              </w:rPr>
            </w:pPr>
            <w:r w:rsidRPr="00511A49">
              <w:rPr>
                <w:sz w:val="16"/>
                <w:szCs w:val="16"/>
              </w:rPr>
              <w:t>9</w:t>
            </w:r>
          </w:p>
        </w:tc>
      </w:tr>
      <w:tr w:rsidR="00511A49" w:rsidRPr="00511A49" w:rsidTr="00D97018">
        <w:trPr>
          <w:cantSplit/>
          <w:trHeight w:val="239"/>
        </w:trPr>
        <w:tc>
          <w:tcPr>
            <w:tcW w:w="1683" w:type="dxa"/>
            <w:vMerge w:val="restart"/>
            <w:tcBorders>
              <w:left w:val="single" w:sz="12" w:space="0" w:color="auto"/>
            </w:tcBorders>
            <w:vAlign w:val="center"/>
          </w:tcPr>
          <w:p w:rsidR="00511A49" w:rsidRPr="00511A49" w:rsidRDefault="00511A49" w:rsidP="00511A49">
            <w:pPr>
              <w:ind w:right="-108"/>
              <w:rPr>
                <w:sz w:val="16"/>
                <w:szCs w:val="16"/>
              </w:rPr>
            </w:pPr>
            <w:r w:rsidRPr="00511A49">
              <w:rPr>
                <w:sz w:val="16"/>
                <w:szCs w:val="16"/>
              </w:rPr>
              <w:t>ОАО «Энергетическая компания» (г.Полысаево) на потребительском рынке п.оселка ш.Полысаевская</w:t>
            </w:r>
          </w:p>
          <w:p w:rsidR="00511A49" w:rsidRPr="00511A49" w:rsidRDefault="00511A49" w:rsidP="00511A49">
            <w:pPr>
              <w:ind w:right="-108"/>
              <w:rPr>
                <w:sz w:val="16"/>
                <w:szCs w:val="16"/>
              </w:rPr>
            </w:pPr>
          </w:p>
        </w:tc>
        <w:tc>
          <w:tcPr>
            <w:tcW w:w="935" w:type="dxa"/>
            <w:vMerge w:val="restart"/>
            <w:vAlign w:val="center"/>
          </w:tcPr>
          <w:p w:rsidR="00511A49" w:rsidRPr="00511A49" w:rsidRDefault="00511A49" w:rsidP="00511A49">
            <w:pPr>
              <w:jc w:val="center"/>
              <w:rPr>
                <w:b/>
                <w:sz w:val="16"/>
                <w:szCs w:val="16"/>
              </w:rPr>
            </w:pPr>
            <w:r w:rsidRPr="00511A49">
              <w:rPr>
                <w:b/>
                <w:sz w:val="16"/>
                <w:szCs w:val="16"/>
              </w:rPr>
              <w:t>-680,56</w:t>
            </w:r>
          </w:p>
        </w:tc>
        <w:tc>
          <w:tcPr>
            <w:tcW w:w="1262" w:type="dxa"/>
            <w:vAlign w:val="center"/>
          </w:tcPr>
          <w:p w:rsidR="00511A49" w:rsidRPr="00511A49" w:rsidRDefault="00511A49" w:rsidP="00511A49">
            <w:pPr>
              <w:rPr>
                <w:sz w:val="16"/>
                <w:szCs w:val="16"/>
              </w:rPr>
            </w:pPr>
            <w:r w:rsidRPr="00511A49">
              <w:rPr>
                <w:sz w:val="16"/>
                <w:szCs w:val="16"/>
              </w:rPr>
              <w:t>жилищные организации</w:t>
            </w:r>
          </w:p>
        </w:tc>
        <w:tc>
          <w:tcPr>
            <w:tcW w:w="841" w:type="dxa"/>
            <w:vAlign w:val="center"/>
          </w:tcPr>
          <w:p w:rsidR="00511A49" w:rsidRPr="00511A49" w:rsidRDefault="00511A49" w:rsidP="00511A49">
            <w:pPr>
              <w:jc w:val="right"/>
              <w:rPr>
                <w:sz w:val="16"/>
                <w:szCs w:val="16"/>
              </w:rPr>
            </w:pPr>
          </w:p>
        </w:tc>
        <w:tc>
          <w:tcPr>
            <w:tcW w:w="1262" w:type="dxa"/>
            <w:vMerge w:val="restart"/>
            <w:shd w:val="clear" w:color="auto" w:fill="auto"/>
            <w:vAlign w:val="center"/>
          </w:tcPr>
          <w:p w:rsidR="00511A49" w:rsidRPr="00511A49" w:rsidRDefault="00511A49" w:rsidP="00511A49">
            <w:pPr>
              <w:jc w:val="center"/>
              <w:rPr>
                <w:sz w:val="16"/>
                <w:szCs w:val="16"/>
              </w:rPr>
            </w:pPr>
            <w:r w:rsidRPr="00511A49">
              <w:rPr>
                <w:sz w:val="16"/>
                <w:szCs w:val="16"/>
              </w:rPr>
              <w:t>181,95*</w:t>
            </w:r>
          </w:p>
        </w:tc>
        <w:tc>
          <w:tcPr>
            <w:tcW w:w="1262" w:type="dxa"/>
            <w:vMerge w:val="restart"/>
            <w:shd w:val="clear" w:color="auto" w:fill="auto"/>
            <w:vAlign w:val="center"/>
          </w:tcPr>
          <w:p w:rsidR="00511A49" w:rsidRPr="00511A49" w:rsidRDefault="00511A49" w:rsidP="00511A49">
            <w:pPr>
              <w:jc w:val="center"/>
              <w:rPr>
                <w:sz w:val="16"/>
                <w:szCs w:val="16"/>
              </w:rPr>
            </w:pPr>
            <w:r w:rsidRPr="00511A49">
              <w:rPr>
                <w:sz w:val="16"/>
                <w:szCs w:val="16"/>
              </w:rPr>
              <w:t>256,60</w:t>
            </w:r>
          </w:p>
        </w:tc>
        <w:tc>
          <w:tcPr>
            <w:tcW w:w="1122" w:type="dxa"/>
            <w:vMerge w:val="restart"/>
            <w:shd w:val="pct15" w:color="000000" w:fill="FFFFFF"/>
            <w:vAlign w:val="center"/>
          </w:tcPr>
          <w:p w:rsidR="00511A49" w:rsidRPr="00511A49" w:rsidRDefault="00511A49" w:rsidP="00511A49">
            <w:pPr>
              <w:jc w:val="center"/>
              <w:rPr>
                <w:b/>
                <w:sz w:val="16"/>
                <w:szCs w:val="16"/>
              </w:rPr>
            </w:pPr>
            <w:r w:rsidRPr="00511A49">
              <w:rPr>
                <w:b/>
                <w:sz w:val="16"/>
                <w:szCs w:val="16"/>
              </w:rPr>
              <w:t>181,95</w:t>
            </w:r>
          </w:p>
        </w:tc>
        <w:tc>
          <w:tcPr>
            <w:tcW w:w="981" w:type="dxa"/>
            <w:vMerge w:val="restart"/>
            <w:tcBorders>
              <w:right w:val="single" w:sz="4" w:space="0" w:color="auto"/>
            </w:tcBorders>
            <w:vAlign w:val="center"/>
          </w:tcPr>
          <w:p w:rsidR="00511A49" w:rsidRPr="00511A49" w:rsidRDefault="00511A49" w:rsidP="00511A49">
            <w:pPr>
              <w:jc w:val="center"/>
              <w:rPr>
                <w:sz w:val="16"/>
                <w:szCs w:val="16"/>
              </w:rPr>
            </w:pPr>
            <w:r w:rsidRPr="00511A49">
              <w:rPr>
                <w:sz w:val="16"/>
                <w:szCs w:val="16"/>
              </w:rPr>
              <w:t>0,44%</w:t>
            </w:r>
          </w:p>
        </w:tc>
        <w:tc>
          <w:tcPr>
            <w:tcW w:w="1029" w:type="dxa"/>
            <w:vMerge w:val="restart"/>
            <w:tcBorders>
              <w:left w:val="single" w:sz="4" w:space="0" w:color="auto"/>
              <w:right w:val="single" w:sz="12" w:space="0" w:color="auto"/>
            </w:tcBorders>
            <w:shd w:val="clear" w:color="auto" w:fill="auto"/>
            <w:vAlign w:val="center"/>
          </w:tcPr>
          <w:p w:rsidR="00511A49" w:rsidRPr="00511A49" w:rsidRDefault="00511A49" w:rsidP="00511A49">
            <w:pPr>
              <w:jc w:val="center"/>
              <w:rPr>
                <w:sz w:val="16"/>
                <w:szCs w:val="16"/>
              </w:rPr>
            </w:pPr>
            <w:r w:rsidRPr="00511A49">
              <w:rPr>
                <w:sz w:val="16"/>
                <w:szCs w:val="16"/>
              </w:rPr>
              <w:t>0,00</w:t>
            </w:r>
          </w:p>
        </w:tc>
      </w:tr>
      <w:tr w:rsidR="00511A49" w:rsidRPr="00511A49" w:rsidTr="00D97018">
        <w:trPr>
          <w:cantSplit/>
          <w:trHeight w:val="359"/>
        </w:trPr>
        <w:tc>
          <w:tcPr>
            <w:tcW w:w="1683" w:type="dxa"/>
            <w:vMerge/>
            <w:tcBorders>
              <w:left w:val="single" w:sz="12" w:space="0" w:color="auto"/>
            </w:tcBorders>
            <w:vAlign w:val="center"/>
          </w:tcPr>
          <w:p w:rsidR="00511A49" w:rsidRPr="00511A49" w:rsidRDefault="00511A49" w:rsidP="00511A49">
            <w:pPr>
              <w:ind w:right="-108"/>
              <w:jc w:val="center"/>
              <w:rPr>
                <w:sz w:val="16"/>
                <w:szCs w:val="16"/>
              </w:rPr>
            </w:pPr>
          </w:p>
        </w:tc>
        <w:tc>
          <w:tcPr>
            <w:tcW w:w="935" w:type="dxa"/>
            <w:vMerge/>
            <w:vAlign w:val="center"/>
          </w:tcPr>
          <w:p w:rsidR="00511A49" w:rsidRPr="00511A49" w:rsidRDefault="00511A49" w:rsidP="00511A49">
            <w:pPr>
              <w:jc w:val="center"/>
              <w:rPr>
                <w:b/>
                <w:sz w:val="16"/>
                <w:szCs w:val="16"/>
              </w:rPr>
            </w:pPr>
          </w:p>
        </w:tc>
        <w:tc>
          <w:tcPr>
            <w:tcW w:w="1262" w:type="dxa"/>
            <w:vAlign w:val="center"/>
          </w:tcPr>
          <w:p w:rsidR="00511A49" w:rsidRPr="00511A49" w:rsidRDefault="00511A49" w:rsidP="00511A49">
            <w:pPr>
              <w:rPr>
                <w:sz w:val="16"/>
                <w:szCs w:val="16"/>
              </w:rPr>
            </w:pPr>
            <w:r w:rsidRPr="00511A49">
              <w:rPr>
                <w:sz w:val="16"/>
                <w:szCs w:val="16"/>
              </w:rPr>
              <w:t>бюджетные потребители</w:t>
            </w:r>
          </w:p>
        </w:tc>
        <w:tc>
          <w:tcPr>
            <w:tcW w:w="841" w:type="dxa"/>
            <w:vAlign w:val="center"/>
          </w:tcPr>
          <w:p w:rsidR="00511A49" w:rsidRPr="00511A49" w:rsidRDefault="00511A49" w:rsidP="00511A49">
            <w:pPr>
              <w:jc w:val="right"/>
              <w:rPr>
                <w:sz w:val="16"/>
                <w:szCs w:val="16"/>
              </w:rPr>
            </w:pPr>
          </w:p>
        </w:tc>
        <w:tc>
          <w:tcPr>
            <w:tcW w:w="1262" w:type="dxa"/>
            <w:vMerge/>
            <w:shd w:val="clear" w:color="auto" w:fill="auto"/>
            <w:vAlign w:val="center"/>
          </w:tcPr>
          <w:p w:rsidR="00511A49" w:rsidRPr="00511A49" w:rsidRDefault="00511A49" w:rsidP="00511A49">
            <w:pPr>
              <w:jc w:val="center"/>
              <w:rPr>
                <w:sz w:val="16"/>
                <w:szCs w:val="16"/>
              </w:rPr>
            </w:pPr>
          </w:p>
        </w:tc>
        <w:tc>
          <w:tcPr>
            <w:tcW w:w="1262" w:type="dxa"/>
            <w:vMerge/>
            <w:shd w:val="clear" w:color="auto" w:fill="auto"/>
            <w:vAlign w:val="center"/>
          </w:tcPr>
          <w:p w:rsidR="00511A49" w:rsidRPr="00511A49" w:rsidRDefault="00511A49" w:rsidP="00511A49">
            <w:pPr>
              <w:jc w:val="center"/>
              <w:rPr>
                <w:sz w:val="16"/>
                <w:szCs w:val="16"/>
              </w:rPr>
            </w:pPr>
          </w:p>
        </w:tc>
        <w:tc>
          <w:tcPr>
            <w:tcW w:w="1122" w:type="dxa"/>
            <w:vMerge/>
            <w:shd w:val="pct15" w:color="000000" w:fill="FFFFFF"/>
            <w:vAlign w:val="center"/>
          </w:tcPr>
          <w:p w:rsidR="00511A49" w:rsidRPr="00511A49" w:rsidRDefault="00511A49" w:rsidP="00511A49">
            <w:pPr>
              <w:jc w:val="center"/>
              <w:rPr>
                <w:b/>
                <w:sz w:val="16"/>
                <w:szCs w:val="16"/>
              </w:rPr>
            </w:pPr>
          </w:p>
        </w:tc>
        <w:tc>
          <w:tcPr>
            <w:tcW w:w="981" w:type="dxa"/>
            <w:vMerge/>
            <w:tcBorders>
              <w:right w:val="single" w:sz="4" w:space="0" w:color="auto"/>
            </w:tcBorders>
            <w:vAlign w:val="center"/>
          </w:tcPr>
          <w:p w:rsidR="00511A49" w:rsidRPr="00511A49" w:rsidRDefault="00511A49" w:rsidP="00511A49">
            <w:pPr>
              <w:jc w:val="center"/>
              <w:rPr>
                <w:sz w:val="16"/>
                <w:szCs w:val="16"/>
              </w:rPr>
            </w:pPr>
          </w:p>
        </w:tc>
        <w:tc>
          <w:tcPr>
            <w:tcW w:w="1029" w:type="dxa"/>
            <w:vMerge/>
            <w:tcBorders>
              <w:left w:val="single" w:sz="4" w:space="0" w:color="auto"/>
              <w:right w:val="single" w:sz="12" w:space="0" w:color="auto"/>
            </w:tcBorders>
            <w:shd w:val="clear" w:color="auto" w:fill="auto"/>
            <w:vAlign w:val="center"/>
          </w:tcPr>
          <w:p w:rsidR="00511A49" w:rsidRPr="00511A49" w:rsidRDefault="00511A49" w:rsidP="00511A49">
            <w:pPr>
              <w:jc w:val="center"/>
              <w:rPr>
                <w:sz w:val="16"/>
                <w:szCs w:val="16"/>
              </w:rPr>
            </w:pPr>
          </w:p>
        </w:tc>
      </w:tr>
      <w:tr w:rsidR="00511A49" w:rsidRPr="00511A49" w:rsidTr="00D97018">
        <w:trPr>
          <w:cantSplit/>
          <w:trHeight w:val="359"/>
        </w:trPr>
        <w:tc>
          <w:tcPr>
            <w:tcW w:w="1683" w:type="dxa"/>
            <w:vMerge/>
            <w:tcBorders>
              <w:left w:val="single" w:sz="12" w:space="0" w:color="auto"/>
            </w:tcBorders>
            <w:vAlign w:val="center"/>
          </w:tcPr>
          <w:p w:rsidR="00511A49" w:rsidRPr="00511A49" w:rsidRDefault="00511A49" w:rsidP="00511A49">
            <w:pPr>
              <w:ind w:right="-108"/>
              <w:jc w:val="center"/>
              <w:rPr>
                <w:sz w:val="16"/>
                <w:szCs w:val="16"/>
              </w:rPr>
            </w:pPr>
          </w:p>
        </w:tc>
        <w:tc>
          <w:tcPr>
            <w:tcW w:w="935" w:type="dxa"/>
            <w:vMerge/>
            <w:vAlign w:val="center"/>
          </w:tcPr>
          <w:p w:rsidR="00511A49" w:rsidRPr="00511A49" w:rsidRDefault="00511A49" w:rsidP="00511A49">
            <w:pPr>
              <w:jc w:val="center"/>
              <w:rPr>
                <w:b/>
                <w:sz w:val="16"/>
                <w:szCs w:val="16"/>
              </w:rPr>
            </w:pPr>
          </w:p>
        </w:tc>
        <w:tc>
          <w:tcPr>
            <w:tcW w:w="1262" w:type="dxa"/>
            <w:vAlign w:val="center"/>
          </w:tcPr>
          <w:p w:rsidR="00511A49" w:rsidRPr="00511A49" w:rsidRDefault="00511A49" w:rsidP="00511A49">
            <w:pPr>
              <w:rPr>
                <w:sz w:val="16"/>
                <w:szCs w:val="16"/>
              </w:rPr>
            </w:pPr>
            <w:r w:rsidRPr="00511A49">
              <w:rPr>
                <w:sz w:val="16"/>
                <w:szCs w:val="16"/>
              </w:rPr>
              <w:t>иные</w:t>
            </w:r>
          </w:p>
          <w:p w:rsidR="00511A49" w:rsidRPr="00511A49" w:rsidRDefault="00511A49" w:rsidP="00511A49">
            <w:pPr>
              <w:rPr>
                <w:sz w:val="16"/>
                <w:szCs w:val="16"/>
              </w:rPr>
            </w:pPr>
            <w:r w:rsidRPr="00511A49">
              <w:rPr>
                <w:sz w:val="16"/>
                <w:szCs w:val="16"/>
              </w:rPr>
              <w:t>потребители</w:t>
            </w:r>
          </w:p>
        </w:tc>
        <w:tc>
          <w:tcPr>
            <w:tcW w:w="841" w:type="dxa"/>
            <w:vAlign w:val="center"/>
          </w:tcPr>
          <w:p w:rsidR="00511A49" w:rsidRPr="00511A49" w:rsidRDefault="00511A49" w:rsidP="00511A49">
            <w:pPr>
              <w:jc w:val="right"/>
              <w:rPr>
                <w:sz w:val="16"/>
                <w:szCs w:val="16"/>
              </w:rPr>
            </w:pPr>
            <w:r w:rsidRPr="00511A49">
              <w:rPr>
                <w:sz w:val="16"/>
                <w:szCs w:val="16"/>
              </w:rPr>
              <w:t>100,0</w:t>
            </w:r>
          </w:p>
        </w:tc>
        <w:tc>
          <w:tcPr>
            <w:tcW w:w="1262" w:type="dxa"/>
            <w:vMerge/>
            <w:shd w:val="clear" w:color="auto" w:fill="auto"/>
            <w:vAlign w:val="center"/>
          </w:tcPr>
          <w:p w:rsidR="00511A49" w:rsidRPr="00511A49" w:rsidRDefault="00511A49" w:rsidP="00511A49">
            <w:pPr>
              <w:jc w:val="center"/>
              <w:rPr>
                <w:sz w:val="16"/>
                <w:szCs w:val="16"/>
              </w:rPr>
            </w:pPr>
          </w:p>
        </w:tc>
        <w:tc>
          <w:tcPr>
            <w:tcW w:w="1262" w:type="dxa"/>
            <w:vMerge/>
            <w:shd w:val="clear" w:color="auto" w:fill="auto"/>
            <w:vAlign w:val="center"/>
          </w:tcPr>
          <w:p w:rsidR="00511A49" w:rsidRPr="00511A49" w:rsidRDefault="00511A49" w:rsidP="00511A49">
            <w:pPr>
              <w:jc w:val="center"/>
              <w:rPr>
                <w:sz w:val="16"/>
                <w:szCs w:val="16"/>
              </w:rPr>
            </w:pPr>
          </w:p>
        </w:tc>
        <w:tc>
          <w:tcPr>
            <w:tcW w:w="1122" w:type="dxa"/>
            <w:vMerge/>
            <w:shd w:val="pct15" w:color="000000" w:fill="FFFFFF"/>
            <w:vAlign w:val="center"/>
          </w:tcPr>
          <w:p w:rsidR="00511A49" w:rsidRPr="00511A49" w:rsidRDefault="00511A49" w:rsidP="00511A49">
            <w:pPr>
              <w:jc w:val="center"/>
              <w:rPr>
                <w:b/>
                <w:sz w:val="16"/>
                <w:szCs w:val="16"/>
              </w:rPr>
            </w:pPr>
          </w:p>
        </w:tc>
        <w:tc>
          <w:tcPr>
            <w:tcW w:w="981" w:type="dxa"/>
            <w:vMerge/>
            <w:tcBorders>
              <w:right w:val="single" w:sz="4" w:space="0" w:color="auto"/>
            </w:tcBorders>
            <w:vAlign w:val="center"/>
          </w:tcPr>
          <w:p w:rsidR="00511A49" w:rsidRPr="00511A49" w:rsidRDefault="00511A49" w:rsidP="00511A49">
            <w:pPr>
              <w:jc w:val="center"/>
              <w:rPr>
                <w:sz w:val="16"/>
                <w:szCs w:val="16"/>
              </w:rPr>
            </w:pPr>
          </w:p>
        </w:tc>
        <w:tc>
          <w:tcPr>
            <w:tcW w:w="1029" w:type="dxa"/>
            <w:vMerge/>
            <w:tcBorders>
              <w:left w:val="single" w:sz="4" w:space="0" w:color="auto"/>
              <w:right w:val="single" w:sz="12" w:space="0" w:color="auto"/>
            </w:tcBorders>
            <w:shd w:val="clear" w:color="auto" w:fill="auto"/>
            <w:vAlign w:val="center"/>
          </w:tcPr>
          <w:p w:rsidR="00511A49" w:rsidRPr="00511A49" w:rsidRDefault="00511A49" w:rsidP="00511A49">
            <w:pPr>
              <w:jc w:val="center"/>
              <w:rPr>
                <w:sz w:val="16"/>
                <w:szCs w:val="16"/>
              </w:rPr>
            </w:pPr>
          </w:p>
        </w:tc>
      </w:tr>
      <w:tr w:rsidR="00511A49" w:rsidRPr="00511A49" w:rsidTr="00D97018">
        <w:trPr>
          <w:cantSplit/>
          <w:trHeight w:val="432"/>
        </w:trPr>
        <w:tc>
          <w:tcPr>
            <w:tcW w:w="1683" w:type="dxa"/>
            <w:vMerge/>
            <w:tcBorders>
              <w:left w:val="single" w:sz="12" w:space="0" w:color="auto"/>
              <w:bottom w:val="single" w:sz="12" w:space="0" w:color="auto"/>
            </w:tcBorders>
            <w:vAlign w:val="center"/>
          </w:tcPr>
          <w:p w:rsidR="00511A49" w:rsidRPr="00511A49" w:rsidRDefault="00511A49" w:rsidP="00511A49">
            <w:pPr>
              <w:ind w:right="-108"/>
              <w:jc w:val="center"/>
              <w:rPr>
                <w:sz w:val="16"/>
                <w:szCs w:val="16"/>
              </w:rPr>
            </w:pPr>
          </w:p>
        </w:tc>
        <w:tc>
          <w:tcPr>
            <w:tcW w:w="935" w:type="dxa"/>
            <w:vMerge/>
            <w:tcBorders>
              <w:bottom w:val="single" w:sz="12" w:space="0" w:color="auto"/>
            </w:tcBorders>
            <w:vAlign w:val="center"/>
          </w:tcPr>
          <w:p w:rsidR="00511A49" w:rsidRPr="00511A49" w:rsidRDefault="00511A49" w:rsidP="00511A49">
            <w:pPr>
              <w:jc w:val="center"/>
              <w:rPr>
                <w:sz w:val="16"/>
                <w:szCs w:val="16"/>
              </w:rPr>
            </w:pPr>
          </w:p>
        </w:tc>
        <w:tc>
          <w:tcPr>
            <w:tcW w:w="1262" w:type="dxa"/>
            <w:tcBorders>
              <w:bottom w:val="single" w:sz="12" w:space="0" w:color="auto"/>
            </w:tcBorders>
            <w:vAlign w:val="center"/>
          </w:tcPr>
          <w:p w:rsidR="00511A49" w:rsidRPr="00511A49" w:rsidRDefault="00511A49" w:rsidP="00511A49">
            <w:pPr>
              <w:rPr>
                <w:sz w:val="16"/>
                <w:szCs w:val="16"/>
              </w:rPr>
            </w:pPr>
            <w:r w:rsidRPr="00511A49">
              <w:rPr>
                <w:sz w:val="16"/>
                <w:szCs w:val="16"/>
              </w:rPr>
              <w:t>производст-венные нужды</w:t>
            </w:r>
          </w:p>
        </w:tc>
        <w:tc>
          <w:tcPr>
            <w:tcW w:w="841" w:type="dxa"/>
            <w:tcBorders>
              <w:bottom w:val="single" w:sz="12" w:space="0" w:color="auto"/>
            </w:tcBorders>
            <w:vAlign w:val="center"/>
          </w:tcPr>
          <w:p w:rsidR="00511A49" w:rsidRPr="00511A49" w:rsidRDefault="00511A49" w:rsidP="00511A49">
            <w:pPr>
              <w:jc w:val="right"/>
              <w:rPr>
                <w:sz w:val="16"/>
                <w:szCs w:val="16"/>
              </w:rPr>
            </w:pPr>
          </w:p>
        </w:tc>
        <w:tc>
          <w:tcPr>
            <w:tcW w:w="5656" w:type="dxa"/>
            <w:gridSpan w:val="5"/>
            <w:tcBorders>
              <w:bottom w:val="single" w:sz="12" w:space="0" w:color="auto"/>
              <w:right w:val="single" w:sz="12" w:space="0" w:color="auto"/>
            </w:tcBorders>
            <w:vAlign w:val="center"/>
          </w:tcPr>
          <w:p w:rsidR="00511A49" w:rsidRPr="00511A49" w:rsidRDefault="00511A49" w:rsidP="00511A49">
            <w:pPr>
              <w:jc w:val="center"/>
              <w:rPr>
                <w:sz w:val="16"/>
                <w:szCs w:val="16"/>
              </w:rPr>
            </w:pPr>
          </w:p>
        </w:tc>
      </w:tr>
    </w:tbl>
    <w:p w:rsidR="00511A49" w:rsidRPr="00511A49" w:rsidRDefault="00511A49" w:rsidP="00511A49">
      <w:pPr>
        <w:ind w:firstLine="567"/>
        <w:jc w:val="both"/>
        <w:rPr>
          <w:i/>
          <w:iCs/>
        </w:rPr>
      </w:pPr>
      <w:r w:rsidRPr="00511A49">
        <w:rPr>
          <w:i/>
          <w:iCs/>
        </w:rPr>
        <w:t xml:space="preserve">*  утвержден постановлением РЭК от 30.12.2011 г. № 448 </w:t>
      </w:r>
    </w:p>
    <w:p w:rsidR="00511A49" w:rsidRPr="00511A49" w:rsidRDefault="00511A49" w:rsidP="00511A49">
      <w:pPr>
        <w:ind w:firstLine="567"/>
        <w:jc w:val="both"/>
        <w:rPr>
          <w:i/>
          <w:iCs/>
        </w:rPr>
      </w:pPr>
    </w:p>
    <w:p w:rsidR="00511A49" w:rsidRPr="00511A49" w:rsidRDefault="00511A49" w:rsidP="00511A49">
      <w:pPr>
        <w:keepNext/>
        <w:ind w:firstLine="567"/>
        <w:jc w:val="right"/>
        <w:outlineLvl w:val="3"/>
        <w:rPr>
          <w:b/>
          <w:bCs/>
        </w:rPr>
      </w:pPr>
      <w:r w:rsidRPr="00511A49">
        <w:rPr>
          <w:b/>
          <w:bCs/>
        </w:rPr>
        <w:lastRenderedPageBreak/>
        <w:t>Таблица 2</w:t>
      </w:r>
    </w:p>
    <w:p w:rsidR="00511A49" w:rsidRPr="00511A49" w:rsidRDefault="00511A49" w:rsidP="00511A49">
      <w:pPr>
        <w:ind w:left="851"/>
        <w:jc w:val="both"/>
        <w:rPr>
          <w:i/>
        </w:rPr>
      </w:pP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5"/>
        <w:gridCol w:w="925"/>
        <w:gridCol w:w="1249"/>
        <w:gridCol w:w="832"/>
        <w:gridCol w:w="1249"/>
        <w:gridCol w:w="1249"/>
        <w:gridCol w:w="1111"/>
        <w:gridCol w:w="971"/>
        <w:gridCol w:w="1019"/>
      </w:tblGrid>
      <w:tr w:rsidR="00511A49" w:rsidRPr="00511A49" w:rsidTr="00D97018">
        <w:trPr>
          <w:cantSplit/>
          <w:trHeight w:val="643"/>
        </w:trPr>
        <w:tc>
          <w:tcPr>
            <w:tcW w:w="1665" w:type="dxa"/>
            <w:vMerge w:val="restart"/>
            <w:tcBorders>
              <w:top w:val="single" w:sz="12" w:space="0" w:color="auto"/>
              <w:left w:val="single" w:sz="12" w:space="0" w:color="auto"/>
            </w:tcBorders>
            <w:vAlign w:val="center"/>
          </w:tcPr>
          <w:p w:rsidR="00511A49" w:rsidRPr="00511A49" w:rsidRDefault="00511A49" w:rsidP="00511A49">
            <w:pPr>
              <w:jc w:val="center"/>
              <w:rPr>
                <w:sz w:val="16"/>
                <w:szCs w:val="16"/>
              </w:rPr>
            </w:pPr>
            <w:r w:rsidRPr="00511A49">
              <w:rPr>
                <w:sz w:val="16"/>
                <w:szCs w:val="16"/>
              </w:rPr>
              <w:t>Предприятие</w:t>
            </w:r>
          </w:p>
        </w:tc>
        <w:tc>
          <w:tcPr>
            <w:tcW w:w="925" w:type="dxa"/>
            <w:vMerge w:val="restart"/>
            <w:tcBorders>
              <w:top w:val="single" w:sz="12" w:space="0" w:color="auto"/>
            </w:tcBorders>
            <w:vAlign w:val="center"/>
          </w:tcPr>
          <w:p w:rsidR="00511A49" w:rsidRPr="00511A49" w:rsidRDefault="00511A49" w:rsidP="00511A49">
            <w:pPr>
              <w:jc w:val="center"/>
              <w:rPr>
                <w:sz w:val="16"/>
                <w:szCs w:val="16"/>
              </w:rPr>
            </w:pPr>
            <w:r w:rsidRPr="00511A49">
              <w:rPr>
                <w:sz w:val="16"/>
                <w:szCs w:val="16"/>
              </w:rPr>
              <w:t>Сумма корректировки НВВ,</w:t>
            </w:r>
          </w:p>
          <w:p w:rsidR="00511A49" w:rsidRPr="00511A49" w:rsidRDefault="00511A49" w:rsidP="00511A49">
            <w:pPr>
              <w:jc w:val="center"/>
              <w:rPr>
                <w:sz w:val="16"/>
                <w:szCs w:val="16"/>
              </w:rPr>
            </w:pPr>
            <w:r w:rsidRPr="00511A49">
              <w:rPr>
                <w:sz w:val="16"/>
                <w:szCs w:val="16"/>
              </w:rPr>
              <w:t>тыс. руб.</w:t>
            </w:r>
          </w:p>
        </w:tc>
        <w:tc>
          <w:tcPr>
            <w:tcW w:w="1249" w:type="dxa"/>
            <w:vMerge w:val="restart"/>
            <w:tcBorders>
              <w:top w:val="single" w:sz="12" w:space="0" w:color="auto"/>
              <w:bottom w:val="nil"/>
            </w:tcBorders>
            <w:vAlign w:val="center"/>
          </w:tcPr>
          <w:p w:rsidR="00511A49" w:rsidRPr="00511A49" w:rsidRDefault="00511A49" w:rsidP="00511A49">
            <w:pPr>
              <w:jc w:val="center"/>
              <w:rPr>
                <w:sz w:val="16"/>
                <w:szCs w:val="16"/>
              </w:rPr>
            </w:pPr>
            <w:r w:rsidRPr="00511A49">
              <w:rPr>
                <w:sz w:val="16"/>
                <w:szCs w:val="16"/>
              </w:rPr>
              <w:t>Структура отпуска</w:t>
            </w:r>
          </w:p>
        </w:tc>
        <w:tc>
          <w:tcPr>
            <w:tcW w:w="832" w:type="dxa"/>
            <w:vMerge w:val="restart"/>
            <w:tcBorders>
              <w:top w:val="single" w:sz="12" w:space="0" w:color="auto"/>
              <w:bottom w:val="nil"/>
            </w:tcBorders>
            <w:vAlign w:val="center"/>
          </w:tcPr>
          <w:p w:rsidR="00511A49" w:rsidRPr="00511A49" w:rsidRDefault="00511A49" w:rsidP="00511A49">
            <w:pPr>
              <w:jc w:val="center"/>
              <w:rPr>
                <w:sz w:val="16"/>
                <w:szCs w:val="16"/>
              </w:rPr>
            </w:pPr>
            <w:r w:rsidRPr="00511A49">
              <w:rPr>
                <w:sz w:val="16"/>
                <w:szCs w:val="16"/>
              </w:rPr>
              <w:t>Доля отпуска т/э на потребитрынок,</w:t>
            </w:r>
          </w:p>
          <w:p w:rsidR="00511A49" w:rsidRPr="00511A49" w:rsidRDefault="00511A49" w:rsidP="00511A49">
            <w:pPr>
              <w:jc w:val="center"/>
              <w:rPr>
                <w:sz w:val="16"/>
                <w:szCs w:val="16"/>
              </w:rPr>
            </w:pPr>
          </w:p>
          <w:p w:rsidR="00511A49" w:rsidRPr="00511A49" w:rsidRDefault="00511A49" w:rsidP="00511A49">
            <w:pPr>
              <w:jc w:val="center"/>
              <w:rPr>
                <w:sz w:val="16"/>
                <w:szCs w:val="16"/>
              </w:rPr>
            </w:pPr>
            <w:r w:rsidRPr="00511A49">
              <w:rPr>
                <w:sz w:val="16"/>
                <w:szCs w:val="16"/>
              </w:rPr>
              <w:t>%</w:t>
            </w:r>
          </w:p>
        </w:tc>
        <w:tc>
          <w:tcPr>
            <w:tcW w:w="3609" w:type="dxa"/>
            <w:gridSpan w:val="3"/>
            <w:tcBorders>
              <w:top w:val="single" w:sz="12" w:space="0" w:color="auto"/>
            </w:tcBorders>
            <w:vAlign w:val="center"/>
          </w:tcPr>
          <w:p w:rsidR="00511A49" w:rsidRPr="00511A49" w:rsidRDefault="00511A49" w:rsidP="00511A49">
            <w:pPr>
              <w:jc w:val="center"/>
              <w:rPr>
                <w:sz w:val="16"/>
                <w:szCs w:val="16"/>
              </w:rPr>
            </w:pPr>
            <w:r w:rsidRPr="00511A49">
              <w:rPr>
                <w:sz w:val="16"/>
                <w:szCs w:val="16"/>
              </w:rPr>
              <w:t xml:space="preserve">Тариф на передачу т/энергии, руб./Гкал, </w:t>
            </w:r>
          </w:p>
          <w:p w:rsidR="00511A49" w:rsidRPr="00511A49" w:rsidRDefault="00511A49" w:rsidP="00511A49">
            <w:pPr>
              <w:jc w:val="center"/>
              <w:rPr>
                <w:sz w:val="16"/>
                <w:szCs w:val="16"/>
              </w:rPr>
            </w:pPr>
            <w:r w:rsidRPr="00511A49">
              <w:rPr>
                <w:sz w:val="16"/>
                <w:szCs w:val="16"/>
              </w:rPr>
              <w:t>(без НДС)</w:t>
            </w:r>
          </w:p>
        </w:tc>
        <w:tc>
          <w:tcPr>
            <w:tcW w:w="971" w:type="dxa"/>
            <w:vMerge w:val="restart"/>
            <w:tcBorders>
              <w:top w:val="single" w:sz="12" w:space="0" w:color="auto"/>
              <w:right w:val="single" w:sz="4" w:space="0" w:color="auto"/>
            </w:tcBorders>
            <w:vAlign w:val="center"/>
          </w:tcPr>
          <w:p w:rsidR="00511A49" w:rsidRPr="00511A49" w:rsidRDefault="00511A49" w:rsidP="00511A49">
            <w:pPr>
              <w:jc w:val="center"/>
              <w:rPr>
                <w:sz w:val="16"/>
                <w:szCs w:val="16"/>
              </w:rPr>
            </w:pPr>
            <w:r w:rsidRPr="00511A49">
              <w:rPr>
                <w:sz w:val="16"/>
                <w:szCs w:val="16"/>
              </w:rPr>
              <w:t>Рентабельность по отпуску т/энергии на потребит. рынке, %</w:t>
            </w:r>
          </w:p>
          <w:p w:rsidR="00511A49" w:rsidRPr="00511A49" w:rsidRDefault="00511A49" w:rsidP="00511A49">
            <w:pPr>
              <w:jc w:val="center"/>
              <w:rPr>
                <w:sz w:val="16"/>
                <w:szCs w:val="16"/>
              </w:rPr>
            </w:pPr>
          </w:p>
        </w:tc>
        <w:tc>
          <w:tcPr>
            <w:tcW w:w="1019" w:type="dxa"/>
            <w:vMerge w:val="restart"/>
            <w:tcBorders>
              <w:top w:val="single" w:sz="12" w:space="0" w:color="auto"/>
              <w:left w:val="single" w:sz="4" w:space="0" w:color="auto"/>
              <w:right w:val="single" w:sz="12" w:space="0" w:color="auto"/>
            </w:tcBorders>
            <w:vAlign w:val="center"/>
          </w:tcPr>
          <w:p w:rsidR="00511A49" w:rsidRPr="00511A49" w:rsidRDefault="00511A49" w:rsidP="00511A49">
            <w:pPr>
              <w:jc w:val="center"/>
              <w:rPr>
                <w:sz w:val="16"/>
                <w:szCs w:val="16"/>
              </w:rPr>
            </w:pPr>
            <w:r w:rsidRPr="00511A49">
              <w:rPr>
                <w:sz w:val="16"/>
                <w:szCs w:val="16"/>
              </w:rPr>
              <w:t>Темп прироста тарифа по сравнению  с действующим, %</w:t>
            </w:r>
          </w:p>
        </w:tc>
      </w:tr>
      <w:tr w:rsidR="00511A49" w:rsidRPr="00511A49" w:rsidTr="00D97018">
        <w:trPr>
          <w:cantSplit/>
          <w:trHeight w:val="402"/>
        </w:trPr>
        <w:tc>
          <w:tcPr>
            <w:tcW w:w="1665" w:type="dxa"/>
            <w:vMerge/>
            <w:tcBorders>
              <w:left w:val="single" w:sz="12" w:space="0" w:color="auto"/>
            </w:tcBorders>
          </w:tcPr>
          <w:p w:rsidR="00511A49" w:rsidRPr="00511A49" w:rsidRDefault="00511A49" w:rsidP="00511A49">
            <w:pPr>
              <w:jc w:val="center"/>
              <w:rPr>
                <w:sz w:val="16"/>
                <w:szCs w:val="16"/>
              </w:rPr>
            </w:pPr>
          </w:p>
        </w:tc>
        <w:tc>
          <w:tcPr>
            <w:tcW w:w="925" w:type="dxa"/>
            <w:vMerge/>
          </w:tcPr>
          <w:p w:rsidR="00511A49" w:rsidRPr="00511A49" w:rsidRDefault="00511A49" w:rsidP="00511A49">
            <w:pPr>
              <w:jc w:val="center"/>
              <w:rPr>
                <w:sz w:val="16"/>
                <w:szCs w:val="16"/>
              </w:rPr>
            </w:pPr>
          </w:p>
        </w:tc>
        <w:tc>
          <w:tcPr>
            <w:tcW w:w="1249" w:type="dxa"/>
            <w:vMerge/>
            <w:tcBorders>
              <w:top w:val="nil"/>
            </w:tcBorders>
            <w:vAlign w:val="center"/>
          </w:tcPr>
          <w:p w:rsidR="00511A49" w:rsidRPr="00511A49" w:rsidRDefault="00511A49" w:rsidP="00511A49">
            <w:pPr>
              <w:jc w:val="center"/>
              <w:rPr>
                <w:sz w:val="16"/>
                <w:szCs w:val="16"/>
              </w:rPr>
            </w:pPr>
          </w:p>
        </w:tc>
        <w:tc>
          <w:tcPr>
            <w:tcW w:w="832" w:type="dxa"/>
            <w:vMerge/>
            <w:tcBorders>
              <w:top w:val="nil"/>
            </w:tcBorders>
            <w:vAlign w:val="center"/>
          </w:tcPr>
          <w:p w:rsidR="00511A49" w:rsidRPr="00511A49" w:rsidRDefault="00511A49" w:rsidP="00511A49">
            <w:pPr>
              <w:jc w:val="center"/>
              <w:rPr>
                <w:sz w:val="16"/>
                <w:szCs w:val="16"/>
              </w:rPr>
            </w:pPr>
          </w:p>
        </w:tc>
        <w:tc>
          <w:tcPr>
            <w:tcW w:w="1249" w:type="dxa"/>
            <w:vMerge w:val="restart"/>
            <w:vAlign w:val="center"/>
          </w:tcPr>
          <w:p w:rsidR="00511A49" w:rsidRPr="00511A49" w:rsidRDefault="00511A49" w:rsidP="00511A49">
            <w:pPr>
              <w:jc w:val="center"/>
              <w:rPr>
                <w:sz w:val="16"/>
                <w:szCs w:val="16"/>
              </w:rPr>
            </w:pPr>
            <w:r w:rsidRPr="00511A49">
              <w:rPr>
                <w:sz w:val="16"/>
                <w:szCs w:val="16"/>
              </w:rPr>
              <w:t>действующие по предприятию</w:t>
            </w:r>
          </w:p>
        </w:tc>
        <w:tc>
          <w:tcPr>
            <w:tcW w:w="2360" w:type="dxa"/>
            <w:gridSpan w:val="2"/>
            <w:vAlign w:val="center"/>
          </w:tcPr>
          <w:p w:rsidR="00511A49" w:rsidRPr="00511A49" w:rsidRDefault="00511A49" w:rsidP="00511A49">
            <w:pPr>
              <w:jc w:val="center"/>
              <w:rPr>
                <w:sz w:val="16"/>
                <w:szCs w:val="16"/>
              </w:rPr>
            </w:pPr>
            <w:r w:rsidRPr="00511A49">
              <w:rPr>
                <w:sz w:val="16"/>
                <w:szCs w:val="16"/>
              </w:rPr>
              <w:t>Предлагаемые с 01.07.2013</w:t>
            </w:r>
          </w:p>
        </w:tc>
        <w:tc>
          <w:tcPr>
            <w:tcW w:w="971" w:type="dxa"/>
            <w:vMerge/>
            <w:tcBorders>
              <w:right w:val="single" w:sz="4" w:space="0" w:color="auto"/>
            </w:tcBorders>
          </w:tcPr>
          <w:p w:rsidR="00511A49" w:rsidRPr="00511A49" w:rsidRDefault="00511A49" w:rsidP="00511A49">
            <w:pPr>
              <w:jc w:val="center"/>
              <w:rPr>
                <w:sz w:val="16"/>
                <w:szCs w:val="16"/>
              </w:rPr>
            </w:pPr>
          </w:p>
        </w:tc>
        <w:tc>
          <w:tcPr>
            <w:tcW w:w="1019" w:type="dxa"/>
            <w:vMerge/>
            <w:tcBorders>
              <w:left w:val="single" w:sz="4" w:space="0" w:color="auto"/>
              <w:right w:val="single" w:sz="12" w:space="0" w:color="auto"/>
            </w:tcBorders>
          </w:tcPr>
          <w:p w:rsidR="00511A49" w:rsidRPr="00511A49" w:rsidRDefault="00511A49" w:rsidP="00511A49">
            <w:pPr>
              <w:jc w:val="center"/>
              <w:rPr>
                <w:sz w:val="16"/>
                <w:szCs w:val="16"/>
              </w:rPr>
            </w:pPr>
          </w:p>
        </w:tc>
      </w:tr>
      <w:tr w:rsidR="00511A49" w:rsidRPr="00511A49" w:rsidTr="00D97018">
        <w:trPr>
          <w:cantSplit/>
          <w:trHeight w:val="547"/>
        </w:trPr>
        <w:tc>
          <w:tcPr>
            <w:tcW w:w="1665" w:type="dxa"/>
            <w:vMerge/>
            <w:tcBorders>
              <w:left w:val="single" w:sz="12" w:space="0" w:color="auto"/>
              <w:bottom w:val="single" w:sz="12" w:space="0" w:color="auto"/>
            </w:tcBorders>
          </w:tcPr>
          <w:p w:rsidR="00511A49" w:rsidRPr="00511A49" w:rsidRDefault="00511A49" w:rsidP="00511A49">
            <w:pPr>
              <w:jc w:val="center"/>
              <w:rPr>
                <w:sz w:val="16"/>
                <w:szCs w:val="16"/>
              </w:rPr>
            </w:pPr>
          </w:p>
        </w:tc>
        <w:tc>
          <w:tcPr>
            <w:tcW w:w="925" w:type="dxa"/>
            <w:vMerge/>
            <w:tcBorders>
              <w:bottom w:val="single" w:sz="12" w:space="0" w:color="auto"/>
            </w:tcBorders>
          </w:tcPr>
          <w:p w:rsidR="00511A49" w:rsidRPr="00511A49" w:rsidRDefault="00511A49" w:rsidP="00511A49">
            <w:pPr>
              <w:jc w:val="center"/>
              <w:rPr>
                <w:sz w:val="16"/>
                <w:szCs w:val="16"/>
              </w:rPr>
            </w:pPr>
          </w:p>
        </w:tc>
        <w:tc>
          <w:tcPr>
            <w:tcW w:w="1249" w:type="dxa"/>
            <w:vMerge/>
            <w:tcBorders>
              <w:top w:val="nil"/>
              <w:bottom w:val="single" w:sz="12" w:space="0" w:color="auto"/>
            </w:tcBorders>
            <w:vAlign w:val="center"/>
          </w:tcPr>
          <w:p w:rsidR="00511A49" w:rsidRPr="00511A49" w:rsidRDefault="00511A49" w:rsidP="00511A49">
            <w:pPr>
              <w:jc w:val="center"/>
              <w:rPr>
                <w:sz w:val="16"/>
                <w:szCs w:val="16"/>
              </w:rPr>
            </w:pPr>
          </w:p>
        </w:tc>
        <w:tc>
          <w:tcPr>
            <w:tcW w:w="832" w:type="dxa"/>
            <w:vMerge/>
            <w:tcBorders>
              <w:top w:val="nil"/>
              <w:bottom w:val="single" w:sz="12" w:space="0" w:color="auto"/>
            </w:tcBorders>
            <w:vAlign w:val="center"/>
          </w:tcPr>
          <w:p w:rsidR="00511A49" w:rsidRPr="00511A49" w:rsidRDefault="00511A49" w:rsidP="00511A49">
            <w:pPr>
              <w:jc w:val="center"/>
              <w:rPr>
                <w:sz w:val="16"/>
                <w:szCs w:val="16"/>
              </w:rPr>
            </w:pPr>
          </w:p>
        </w:tc>
        <w:tc>
          <w:tcPr>
            <w:tcW w:w="1249" w:type="dxa"/>
            <w:vMerge/>
            <w:tcBorders>
              <w:bottom w:val="single" w:sz="12" w:space="0" w:color="auto"/>
            </w:tcBorders>
            <w:vAlign w:val="center"/>
          </w:tcPr>
          <w:p w:rsidR="00511A49" w:rsidRPr="00511A49" w:rsidRDefault="00511A49" w:rsidP="00511A49">
            <w:pPr>
              <w:jc w:val="center"/>
              <w:rPr>
                <w:sz w:val="16"/>
                <w:szCs w:val="16"/>
              </w:rPr>
            </w:pPr>
          </w:p>
        </w:tc>
        <w:tc>
          <w:tcPr>
            <w:tcW w:w="1249" w:type="dxa"/>
            <w:tcBorders>
              <w:bottom w:val="single" w:sz="12" w:space="0" w:color="auto"/>
            </w:tcBorders>
            <w:vAlign w:val="center"/>
          </w:tcPr>
          <w:p w:rsidR="00511A49" w:rsidRPr="00511A49" w:rsidRDefault="00511A49" w:rsidP="00511A49">
            <w:pPr>
              <w:jc w:val="center"/>
              <w:rPr>
                <w:sz w:val="16"/>
                <w:szCs w:val="16"/>
              </w:rPr>
            </w:pPr>
            <w:r w:rsidRPr="00511A49">
              <w:rPr>
                <w:sz w:val="16"/>
                <w:szCs w:val="16"/>
              </w:rPr>
              <w:t>предприятием</w:t>
            </w:r>
          </w:p>
        </w:tc>
        <w:tc>
          <w:tcPr>
            <w:tcW w:w="1111" w:type="dxa"/>
            <w:tcBorders>
              <w:bottom w:val="single" w:sz="12" w:space="0" w:color="auto"/>
            </w:tcBorders>
            <w:shd w:val="pct15" w:color="000000" w:fill="FFFFFF"/>
            <w:vAlign w:val="center"/>
          </w:tcPr>
          <w:p w:rsidR="00511A49" w:rsidRPr="00511A49" w:rsidRDefault="00511A49" w:rsidP="00511A49">
            <w:pPr>
              <w:jc w:val="center"/>
              <w:rPr>
                <w:sz w:val="16"/>
                <w:szCs w:val="16"/>
              </w:rPr>
            </w:pPr>
            <w:r w:rsidRPr="00511A49">
              <w:rPr>
                <w:sz w:val="16"/>
                <w:szCs w:val="16"/>
              </w:rPr>
              <w:t>РЭК</w:t>
            </w:r>
          </w:p>
        </w:tc>
        <w:tc>
          <w:tcPr>
            <w:tcW w:w="971" w:type="dxa"/>
            <w:vMerge/>
            <w:tcBorders>
              <w:bottom w:val="single" w:sz="12" w:space="0" w:color="auto"/>
              <w:right w:val="single" w:sz="4" w:space="0" w:color="auto"/>
            </w:tcBorders>
          </w:tcPr>
          <w:p w:rsidR="00511A49" w:rsidRPr="00511A49" w:rsidRDefault="00511A49" w:rsidP="00511A49">
            <w:pPr>
              <w:jc w:val="center"/>
              <w:rPr>
                <w:sz w:val="16"/>
                <w:szCs w:val="16"/>
              </w:rPr>
            </w:pPr>
          </w:p>
        </w:tc>
        <w:tc>
          <w:tcPr>
            <w:tcW w:w="1019" w:type="dxa"/>
            <w:vMerge/>
            <w:tcBorders>
              <w:left w:val="single" w:sz="4" w:space="0" w:color="auto"/>
              <w:bottom w:val="single" w:sz="12" w:space="0" w:color="auto"/>
              <w:right w:val="single" w:sz="12" w:space="0" w:color="auto"/>
            </w:tcBorders>
          </w:tcPr>
          <w:p w:rsidR="00511A49" w:rsidRPr="00511A49" w:rsidRDefault="00511A49" w:rsidP="00511A49">
            <w:pPr>
              <w:jc w:val="center"/>
              <w:rPr>
                <w:sz w:val="16"/>
                <w:szCs w:val="16"/>
              </w:rPr>
            </w:pPr>
          </w:p>
        </w:tc>
      </w:tr>
      <w:tr w:rsidR="00511A49" w:rsidRPr="00511A49" w:rsidTr="00D97018">
        <w:trPr>
          <w:cantSplit/>
          <w:trHeight w:val="264"/>
        </w:trPr>
        <w:tc>
          <w:tcPr>
            <w:tcW w:w="1665" w:type="dxa"/>
            <w:tcBorders>
              <w:top w:val="single" w:sz="12" w:space="0" w:color="auto"/>
              <w:left w:val="single" w:sz="12" w:space="0" w:color="auto"/>
            </w:tcBorders>
            <w:vAlign w:val="center"/>
          </w:tcPr>
          <w:p w:rsidR="00511A49" w:rsidRPr="00511A49" w:rsidRDefault="00511A49" w:rsidP="00511A49">
            <w:pPr>
              <w:jc w:val="center"/>
              <w:rPr>
                <w:sz w:val="16"/>
                <w:szCs w:val="16"/>
              </w:rPr>
            </w:pPr>
            <w:r w:rsidRPr="00511A49">
              <w:rPr>
                <w:sz w:val="16"/>
                <w:szCs w:val="16"/>
              </w:rPr>
              <w:t>1</w:t>
            </w:r>
          </w:p>
        </w:tc>
        <w:tc>
          <w:tcPr>
            <w:tcW w:w="925"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2</w:t>
            </w:r>
          </w:p>
        </w:tc>
        <w:tc>
          <w:tcPr>
            <w:tcW w:w="1249"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3</w:t>
            </w:r>
          </w:p>
        </w:tc>
        <w:tc>
          <w:tcPr>
            <w:tcW w:w="832"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4</w:t>
            </w:r>
          </w:p>
        </w:tc>
        <w:tc>
          <w:tcPr>
            <w:tcW w:w="1249"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5</w:t>
            </w:r>
          </w:p>
        </w:tc>
        <w:tc>
          <w:tcPr>
            <w:tcW w:w="1249" w:type="dxa"/>
            <w:tcBorders>
              <w:top w:val="single" w:sz="12" w:space="0" w:color="auto"/>
            </w:tcBorders>
            <w:vAlign w:val="center"/>
          </w:tcPr>
          <w:p w:rsidR="00511A49" w:rsidRPr="00511A49" w:rsidRDefault="00511A49" w:rsidP="00511A49">
            <w:pPr>
              <w:jc w:val="center"/>
              <w:rPr>
                <w:sz w:val="16"/>
                <w:szCs w:val="16"/>
              </w:rPr>
            </w:pPr>
            <w:r w:rsidRPr="00511A49">
              <w:rPr>
                <w:sz w:val="16"/>
                <w:szCs w:val="16"/>
              </w:rPr>
              <w:t>6</w:t>
            </w:r>
          </w:p>
        </w:tc>
        <w:tc>
          <w:tcPr>
            <w:tcW w:w="1111" w:type="dxa"/>
            <w:tcBorders>
              <w:top w:val="single" w:sz="12" w:space="0" w:color="auto"/>
            </w:tcBorders>
            <w:shd w:val="pct15" w:color="000000" w:fill="FFFFFF"/>
            <w:vAlign w:val="center"/>
          </w:tcPr>
          <w:p w:rsidR="00511A49" w:rsidRPr="00511A49" w:rsidRDefault="00511A49" w:rsidP="00511A49">
            <w:pPr>
              <w:jc w:val="center"/>
              <w:rPr>
                <w:sz w:val="16"/>
                <w:szCs w:val="16"/>
              </w:rPr>
            </w:pPr>
            <w:r w:rsidRPr="00511A49">
              <w:rPr>
                <w:sz w:val="16"/>
                <w:szCs w:val="16"/>
              </w:rPr>
              <w:t>7</w:t>
            </w:r>
          </w:p>
        </w:tc>
        <w:tc>
          <w:tcPr>
            <w:tcW w:w="971" w:type="dxa"/>
            <w:tcBorders>
              <w:top w:val="single" w:sz="12" w:space="0" w:color="auto"/>
              <w:right w:val="single" w:sz="4" w:space="0" w:color="auto"/>
            </w:tcBorders>
            <w:vAlign w:val="center"/>
          </w:tcPr>
          <w:p w:rsidR="00511A49" w:rsidRPr="00511A49" w:rsidRDefault="00511A49" w:rsidP="00511A49">
            <w:pPr>
              <w:jc w:val="center"/>
              <w:rPr>
                <w:sz w:val="16"/>
                <w:szCs w:val="16"/>
              </w:rPr>
            </w:pPr>
            <w:r w:rsidRPr="00511A49">
              <w:rPr>
                <w:sz w:val="16"/>
                <w:szCs w:val="16"/>
              </w:rPr>
              <w:t>8</w:t>
            </w:r>
          </w:p>
        </w:tc>
        <w:tc>
          <w:tcPr>
            <w:tcW w:w="1019" w:type="dxa"/>
            <w:tcBorders>
              <w:top w:val="single" w:sz="12" w:space="0" w:color="auto"/>
              <w:left w:val="single" w:sz="4" w:space="0" w:color="auto"/>
              <w:right w:val="single" w:sz="12" w:space="0" w:color="auto"/>
            </w:tcBorders>
            <w:vAlign w:val="center"/>
          </w:tcPr>
          <w:p w:rsidR="00511A49" w:rsidRPr="00511A49" w:rsidRDefault="00511A49" w:rsidP="00511A49">
            <w:pPr>
              <w:jc w:val="center"/>
              <w:rPr>
                <w:sz w:val="16"/>
                <w:szCs w:val="16"/>
              </w:rPr>
            </w:pPr>
            <w:r w:rsidRPr="00511A49">
              <w:rPr>
                <w:sz w:val="16"/>
                <w:szCs w:val="16"/>
              </w:rPr>
              <w:t>9</w:t>
            </w:r>
          </w:p>
        </w:tc>
      </w:tr>
      <w:tr w:rsidR="00511A49" w:rsidRPr="00511A49" w:rsidTr="00D97018">
        <w:trPr>
          <w:cantSplit/>
          <w:trHeight w:val="235"/>
        </w:trPr>
        <w:tc>
          <w:tcPr>
            <w:tcW w:w="1665" w:type="dxa"/>
            <w:vMerge w:val="restart"/>
            <w:tcBorders>
              <w:left w:val="single" w:sz="12" w:space="0" w:color="auto"/>
            </w:tcBorders>
            <w:vAlign w:val="center"/>
          </w:tcPr>
          <w:p w:rsidR="00511A49" w:rsidRPr="00511A49" w:rsidRDefault="00511A49" w:rsidP="00511A49">
            <w:pPr>
              <w:ind w:right="-108"/>
              <w:rPr>
                <w:sz w:val="16"/>
                <w:szCs w:val="16"/>
              </w:rPr>
            </w:pPr>
            <w:r w:rsidRPr="00511A49">
              <w:rPr>
                <w:sz w:val="16"/>
                <w:szCs w:val="16"/>
              </w:rPr>
              <w:t>ОАО «Энергетическая компания» (г.Полысаево) на потребительском рынке п.оселка ш.Полысаевская</w:t>
            </w:r>
          </w:p>
          <w:p w:rsidR="00511A49" w:rsidRPr="00511A49" w:rsidRDefault="00511A49" w:rsidP="00511A49">
            <w:pPr>
              <w:ind w:right="-108"/>
              <w:rPr>
                <w:sz w:val="16"/>
                <w:szCs w:val="16"/>
              </w:rPr>
            </w:pPr>
          </w:p>
        </w:tc>
        <w:tc>
          <w:tcPr>
            <w:tcW w:w="925" w:type="dxa"/>
            <w:vMerge w:val="restart"/>
            <w:vAlign w:val="center"/>
          </w:tcPr>
          <w:p w:rsidR="00511A49" w:rsidRPr="00511A49" w:rsidRDefault="00511A49" w:rsidP="00511A49">
            <w:pPr>
              <w:jc w:val="center"/>
              <w:rPr>
                <w:b/>
                <w:sz w:val="16"/>
                <w:szCs w:val="16"/>
              </w:rPr>
            </w:pPr>
            <w:r w:rsidRPr="00511A49">
              <w:rPr>
                <w:b/>
                <w:sz w:val="16"/>
                <w:szCs w:val="16"/>
              </w:rPr>
              <w:t>-635,76</w:t>
            </w:r>
          </w:p>
        </w:tc>
        <w:tc>
          <w:tcPr>
            <w:tcW w:w="1249" w:type="dxa"/>
            <w:vAlign w:val="center"/>
          </w:tcPr>
          <w:p w:rsidR="00511A49" w:rsidRPr="00511A49" w:rsidRDefault="00511A49" w:rsidP="00511A49">
            <w:pPr>
              <w:rPr>
                <w:sz w:val="16"/>
                <w:szCs w:val="16"/>
              </w:rPr>
            </w:pPr>
            <w:r w:rsidRPr="00511A49">
              <w:rPr>
                <w:sz w:val="16"/>
                <w:szCs w:val="16"/>
              </w:rPr>
              <w:t>жилищные организации</w:t>
            </w:r>
          </w:p>
        </w:tc>
        <w:tc>
          <w:tcPr>
            <w:tcW w:w="832" w:type="dxa"/>
            <w:vAlign w:val="center"/>
          </w:tcPr>
          <w:p w:rsidR="00511A49" w:rsidRPr="00511A49" w:rsidRDefault="00511A49" w:rsidP="00511A49">
            <w:pPr>
              <w:jc w:val="right"/>
              <w:rPr>
                <w:sz w:val="16"/>
                <w:szCs w:val="16"/>
              </w:rPr>
            </w:pPr>
          </w:p>
        </w:tc>
        <w:tc>
          <w:tcPr>
            <w:tcW w:w="1249" w:type="dxa"/>
            <w:vMerge w:val="restart"/>
            <w:shd w:val="clear" w:color="auto" w:fill="auto"/>
            <w:vAlign w:val="center"/>
          </w:tcPr>
          <w:p w:rsidR="00511A49" w:rsidRPr="00511A49" w:rsidRDefault="00511A49" w:rsidP="00511A49">
            <w:pPr>
              <w:jc w:val="center"/>
              <w:rPr>
                <w:sz w:val="16"/>
                <w:szCs w:val="16"/>
              </w:rPr>
            </w:pPr>
            <w:r w:rsidRPr="00511A49">
              <w:rPr>
                <w:b/>
                <w:sz w:val="16"/>
                <w:szCs w:val="16"/>
              </w:rPr>
              <w:t>181,95</w:t>
            </w:r>
          </w:p>
        </w:tc>
        <w:tc>
          <w:tcPr>
            <w:tcW w:w="1249" w:type="dxa"/>
            <w:vMerge w:val="restart"/>
            <w:shd w:val="clear" w:color="auto" w:fill="auto"/>
            <w:vAlign w:val="center"/>
          </w:tcPr>
          <w:p w:rsidR="00511A49" w:rsidRPr="00511A49" w:rsidRDefault="00511A49" w:rsidP="00511A49">
            <w:pPr>
              <w:jc w:val="center"/>
              <w:rPr>
                <w:sz w:val="16"/>
                <w:szCs w:val="16"/>
              </w:rPr>
            </w:pPr>
            <w:r w:rsidRPr="00511A49">
              <w:rPr>
                <w:sz w:val="16"/>
                <w:szCs w:val="16"/>
              </w:rPr>
              <w:t>256,60</w:t>
            </w:r>
          </w:p>
        </w:tc>
        <w:tc>
          <w:tcPr>
            <w:tcW w:w="1111" w:type="dxa"/>
            <w:vMerge w:val="restart"/>
            <w:shd w:val="pct15" w:color="000000" w:fill="FFFFFF"/>
            <w:vAlign w:val="center"/>
          </w:tcPr>
          <w:p w:rsidR="00511A49" w:rsidRPr="00511A49" w:rsidRDefault="00511A49" w:rsidP="00511A49">
            <w:pPr>
              <w:jc w:val="center"/>
              <w:rPr>
                <w:b/>
                <w:sz w:val="16"/>
                <w:szCs w:val="16"/>
              </w:rPr>
            </w:pPr>
            <w:r w:rsidRPr="00511A49">
              <w:rPr>
                <w:b/>
                <w:sz w:val="16"/>
                <w:szCs w:val="16"/>
              </w:rPr>
              <w:t>186,86</w:t>
            </w:r>
          </w:p>
        </w:tc>
        <w:tc>
          <w:tcPr>
            <w:tcW w:w="971" w:type="dxa"/>
            <w:vMerge w:val="restart"/>
            <w:tcBorders>
              <w:right w:val="single" w:sz="4" w:space="0" w:color="auto"/>
            </w:tcBorders>
            <w:vAlign w:val="center"/>
          </w:tcPr>
          <w:p w:rsidR="00511A49" w:rsidRPr="00511A49" w:rsidRDefault="00511A49" w:rsidP="00511A49">
            <w:pPr>
              <w:jc w:val="center"/>
              <w:rPr>
                <w:sz w:val="16"/>
                <w:szCs w:val="16"/>
              </w:rPr>
            </w:pPr>
            <w:r w:rsidRPr="00511A49">
              <w:rPr>
                <w:sz w:val="16"/>
                <w:szCs w:val="16"/>
              </w:rPr>
              <w:t>0,51%</w:t>
            </w:r>
          </w:p>
        </w:tc>
        <w:tc>
          <w:tcPr>
            <w:tcW w:w="1019" w:type="dxa"/>
            <w:vMerge w:val="restart"/>
            <w:tcBorders>
              <w:left w:val="single" w:sz="4" w:space="0" w:color="auto"/>
              <w:right w:val="single" w:sz="12" w:space="0" w:color="auto"/>
            </w:tcBorders>
            <w:shd w:val="clear" w:color="auto" w:fill="auto"/>
            <w:vAlign w:val="center"/>
          </w:tcPr>
          <w:p w:rsidR="00511A49" w:rsidRPr="00511A49" w:rsidRDefault="00511A49" w:rsidP="00511A49">
            <w:pPr>
              <w:jc w:val="center"/>
              <w:rPr>
                <w:sz w:val="16"/>
                <w:szCs w:val="16"/>
              </w:rPr>
            </w:pPr>
            <w:r w:rsidRPr="00511A49">
              <w:rPr>
                <w:sz w:val="16"/>
                <w:szCs w:val="16"/>
              </w:rPr>
              <w:t>2,7</w:t>
            </w:r>
          </w:p>
        </w:tc>
      </w:tr>
      <w:tr w:rsidR="00511A49" w:rsidRPr="00511A49" w:rsidTr="00D97018">
        <w:trPr>
          <w:cantSplit/>
          <w:trHeight w:val="353"/>
        </w:trPr>
        <w:tc>
          <w:tcPr>
            <w:tcW w:w="1665" w:type="dxa"/>
            <w:vMerge/>
            <w:tcBorders>
              <w:left w:val="single" w:sz="12" w:space="0" w:color="auto"/>
            </w:tcBorders>
            <w:vAlign w:val="center"/>
          </w:tcPr>
          <w:p w:rsidR="00511A49" w:rsidRPr="00511A49" w:rsidRDefault="00511A49" w:rsidP="00511A49">
            <w:pPr>
              <w:ind w:right="-108"/>
              <w:jc w:val="center"/>
              <w:rPr>
                <w:sz w:val="16"/>
                <w:szCs w:val="16"/>
              </w:rPr>
            </w:pPr>
          </w:p>
        </w:tc>
        <w:tc>
          <w:tcPr>
            <w:tcW w:w="925" w:type="dxa"/>
            <w:vMerge/>
            <w:vAlign w:val="center"/>
          </w:tcPr>
          <w:p w:rsidR="00511A49" w:rsidRPr="00511A49" w:rsidRDefault="00511A49" w:rsidP="00511A49">
            <w:pPr>
              <w:jc w:val="center"/>
              <w:rPr>
                <w:b/>
                <w:sz w:val="16"/>
                <w:szCs w:val="16"/>
              </w:rPr>
            </w:pPr>
          </w:p>
        </w:tc>
        <w:tc>
          <w:tcPr>
            <w:tcW w:w="1249" w:type="dxa"/>
            <w:vAlign w:val="center"/>
          </w:tcPr>
          <w:p w:rsidR="00511A49" w:rsidRPr="00511A49" w:rsidRDefault="00511A49" w:rsidP="00511A49">
            <w:pPr>
              <w:rPr>
                <w:sz w:val="16"/>
                <w:szCs w:val="16"/>
              </w:rPr>
            </w:pPr>
            <w:r w:rsidRPr="00511A49">
              <w:rPr>
                <w:sz w:val="16"/>
                <w:szCs w:val="16"/>
              </w:rPr>
              <w:t>бюджетные потребители</w:t>
            </w:r>
          </w:p>
        </w:tc>
        <w:tc>
          <w:tcPr>
            <w:tcW w:w="832" w:type="dxa"/>
            <w:vAlign w:val="center"/>
          </w:tcPr>
          <w:p w:rsidR="00511A49" w:rsidRPr="00511A49" w:rsidRDefault="00511A49" w:rsidP="00511A49">
            <w:pPr>
              <w:jc w:val="right"/>
              <w:rPr>
                <w:sz w:val="16"/>
                <w:szCs w:val="16"/>
              </w:rPr>
            </w:pPr>
          </w:p>
        </w:tc>
        <w:tc>
          <w:tcPr>
            <w:tcW w:w="1249" w:type="dxa"/>
            <w:vMerge/>
            <w:shd w:val="clear" w:color="auto" w:fill="auto"/>
            <w:vAlign w:val="center"/>
          </w:tcPr>
          <w:p w:rsidR="00511A49" w:rsidRPr="00511A49" w:rsidRDefault="00511A49" w:rsidP="00511A49">
            <w:pPr>
              <w:jc w:val="center"/>
              <w:rPr>
                <w:sz w:val="16"/>
                <w:szCs w:val="16"/>
              </w:rPr>
            </w:pPr>
          </w:p>
        </w:tc>
        <w:tc>
          <w:tcPr>
            <w:tcW w:w="1249" w:type="dxa"/>
            <w:vMerge/>
            <w:shd w:val="clear" w:color="auto" w:fill="auto"/>
            <w:vAlign w:val="center"/>
          </w:tcPr>
          <w:p w:rsidR="00511A49" w:rsidRPr="00511A49" w:rsidRDefault="00511A49" w:rsidP="00511A49">
            <w:pPr>
              <w:jc w:val="center"/>
              <w:rPr>
                <w:sz w:val="16"/>
                <w:szCs w:val="16"/>
              </w:rPr>
            </w:pPr>
          </w:p>
        </w:tc>
        <w:tc>
          <w:tcPr>
            <w:tcW w:w="1111" w:type="dxa"/>
            <w:vMerge/>
            <w:shd w:val="pct15" w:color="000000" w:fill="FFFFFF"/>
            <w:vAlign w:val="center"/>
          </w:tcPr>
          <w:p w:rsidR="00511A49" w:rsidRPr="00511A49" w:rsidRDefault="00511A49" w:rsidP="00511A49">
            <w:pPr>
              <w:jc w:val="center"/>
              <w:rPr>
                <w:b/>
                <w:sz w:val="16"/>
                <w:szCs w:val="16"/>
              </w:rPr>
            </w:pPr>
          </w:p>
        </w:tc>
        <w:tc>
          <w:tcPr>
            <w:tcW w:w="971" w:type="dxa"/>
            <w:vMerge/>
            <w:tcBorders>
              <w:right w:val="single" w:sz="4" w:space="0" w:color="auto"/>
            </w:tcBorders>
            <w:vAlign w:val="center"/>
          </w:tcPr>
          <w:p w:rsidR="00511A49" w:rsidRPr="00511A49" w:rsidRDefault="00511A49" w:rsidP="00511A49">
            <w:pPr>
              <w:jc w:val="center"/>
              <w:rPr>
                <w:sz w:val="16"/>
                <w:szCs w:val="16"/>
              </w:rPr>
            </w:pPr>
          </w:p>
        </w:tc>
        <w:tc>
          <w:tcPr>
            <w:tcW w:w="1019" w:type="dxa"/>
            <w:vMerge/>
            <w:tcBorders>
              <w:left w:val="single" w:sz="4" w:space="0" w:color="auto"/>
              <w:right w:val="single" w:sz="12" w:space="0" w:color="auto"/>
            </w:tcBorders>
            <w:shd w:val="clear" w:color="auto" w:fill="auto"/>
            <w:vAlign w:val="center"/>
          </w:tcPr>
          <w:p w:rsidR="00511A49" w:rsidRPr="00511A49" w:rsidRDefault="00511A49" w:rsidP="00511A49">
            <w:pPr>
              <w:jc w:val="center"/>
              <w:rPr>
                <w:sz w:val="16"/>
                <w:szCs w:val="16"/>
              </w:rPr>
            </w:pPr>
          </w:p>
        </w:tc>
      </w:tr>
      <w:tr w:rsidR="00511A49" w:rsidRPr="00511A49" w:rsidTr="00D97018">
        <w:trPr>
          <w:cantSplit/>
          <w:trHeight w:val="353"/>
        </w:trPr>
        <w:tc>
          <w:tcPr>
            <w:tcW w:w="1665" w:type="dxa"/>
            <w:vMerge/>
            <w:tcBorders>
              <w:left w:val="single" w:sz="12" w:space="0" w:color="auto"/>
            </w:tcBorders>
            <w:vAlign w:val="center"/>
          </w:tcPr>
          <w:p w:rsidR="00511A49" w:rsidRPr="00511A49" w:rsidRDefault="00511A49" w:rsidP="00511A49">
            <w:pPr>
              <w:ind w:right="-108"/>
              <w:jc w:val="center"/>
              <w:rPr>
                <w:sz w:val="16"/>
                <w:szCs w:val="16"/>
              </w:rPr>
            </w:pPr>
          </w:p>
        </w:tc>
        <w:tc>
          <w:tcPr>
            <w:tcW w:w="925" w:type="dxa"/>
            <w:vMerge/>
            <w:vAlign w:val="center"/>
          </w:tcPr>
          <w:p w:rsidR="00511A49" w:rsidRPr="00511A49" w:rsidRDefault="00511A49" w:rsidP="00511A49">
            <w:pPr>
              <w:jc w:val="center"/>
              <w:rPr>
                <w:b/>
                <w:sz w:val="16"/>
                <w:szCs w:val="16"/>
              </w:rPr>
            </w:pPr>
          </w:p>
        </w:tc>
        <w:tc>
          <w:tcPr>
            <w:tcW w:w="1249" w:type="dxa"/>
            <w:vAlign w:val="center"/>
          </w:tcPr>
          <w:p w:rsidR="00511A49" w:rsidRPr="00511A49" w:rsidRDefault="00511A49" w:rsidP="00511A49">
            <w:pPr>
              <w:rPr>
                <w:sz w:val="16"/>
                <w:szCs w:val="16"/>
              </w:rPr>
            </w:pPr>
            <w:r w:rsidRPr="00511A49">
              <w:rPr>
                <w:sz w:val="16"/>
                <w:szCs w:val="16"/>
              </w:rPr>
              <w:t>иные</w:t>
            </w:r>
          </w:p>
          <w:p w:rsidR="00511A49" w:rsidRPr="00511A49" w:rsidRDefault="00511A49" w:rsidP="00511A49">
            <w:pPr>
              <w:rPr>
                <w:sz w:val="16"/>
                <w:szCs w:val="16"/>
              </w:rPr>
            </w:pPr>
            <w:r w:rsidRPr="00511A49">
              <w:rPr>
                <w:sz w:val="16"/>
                <w:szCs w:val="16"/>
              </w:rPr>
              <w:t>потребители</w:t>
            </w:r>
          </w:p>
        </w:tc>
        <w:tc>
          <w:tcPr>
            <w:tcW w:w="832" w:type="dxa"/>
            <w:vAlign w:val="center"/>
          </w:tcPr>
          <w:p w:rsidR="00511A49" w:rsidRPr="00511A49" w:rsidRDefault="00511A49" w:rsidP="00511A49">
            <w:pPr>
              <w:jc w:val="right"/>
              <w:rPr>
                <w:sz w:val="16"/>
                <w:szCs w:val="16"/>
              </w:rPr>
            </w:pPr>
            <w:r w:rsidRPr="00511A49">
              <w:rPr>
                <w:sz w:val="16"/>
                <w:szCs w:val="16"/>
              </w:rPr>
              <w:t>100,0</w:t>
            </w:r>
          </w:p>
        </w:tc>
        <w:tc>
          <w:tcPr>
            <w:tcW w:w="1249" w:type="dxa"/>
            <w:vMerge/>
            <w:shd w:val="clear" w:color="auto" w:fill="auto"/>
            <w:vAlign w:val="center"/>
          </w:tcPr>
          <w:p w:rsidR="00511A49" w:rsidRPr="00511A49" w:rsidRDefault="00511A49" w:rsidP="00511A49">
            <w:pPr>
              <w:jc w:val="center"/>
              <w:rPr>
                <w:sz w:val="16"/>
                <w:szCs w:val="16"/>
              </w:rPr>
            </w:pPr>
          </w:p>
        </w:tc>
        <w:tc>
          <w:tcPr>
            <w:tcW w:w="1249" w:type="dxa"/>
            <w:vMerge/>
            <w:shd w:val="clear" w:color="auto" w:fill="auto"/>
            <w:vAlign w:val="center"/>
          </w:tcPr>
          <w:p w:rsidR="00511A49" w:rsidRPr="00511A49" w:rsidRDefault="00511A49" w:rsidP="00511A49">
            <w:pPr>
              <w:jc w:val="center"/>
              <w:rPr>
                <w:sz w:val="16"/>
                <w:szCs w:val="16"/>
              </w:rPr>
            </w:pPr>
          </w:p>
        </w:tc>
        <w:tc>
          <w:tcPr>
            <w:tcW w:w="1111" w:type="dxa"/>
            <w:vMerge/>
            <w:shd w:val="pct15" w:color="000000" w:fill="FFFFFF"/>
            <w:vAlign w:val="center"/>
          </w:tcPr>
          <w:p w:rsidR="00511A49" w:rsidRPr="00511A49" w:rsidRDefault="00511A49" w:rsidP="00511A49">
            <w:pPr>
              <w:jc w:val="center"/>
              <w:rPr>
                <w:b/>
                <w:sz w:val="16"/>
                <w:szCs w:val="16"/>
              </w:rPr>
            </w:pPr>
          </w:p>
        </w:tc>
        <w:tc>
          <w:tcPr>
            <w:tcW w:w="971" w:type="dxa"/>
            <w:vMerge/>
            <w:tcBorders>
              <w:right w:val="single" w:sz="4" w:space="0" w:color="auto"/>
            </w:tcBorders>
            <w:vAlign w:val="center"/>
          </w:tcPr>
          <w:p w:rsidR="00511A49" w:rsidRPr="00511A49" w:rsidRDefault="00511A49" w:rsidP="00511A49">
            <w:pPr>
              <w:jc w:val="center"/>
              <w:rPr>
                <w:sz w:val="16"/>
                <w:szCs w:val="16"/>
              </w:rPr>
            </w:pPr>
          </w:p>
        </w:tc>
        <w:tc>
          <w:tcPr>
            <w:tcW w:w="1019" w:type="dxa"/>
            <w:vMerge/>
            <w:tcBorders>
              <w:left w:val="single" w:sz="4" w:space="0" w:color="auto"/>
              <w:right w:val="single" w:sz="12" w:space="0" w:color="auto"/>
            </w:tcBorders>
            <w:shd w:val="clear" w:color="auto" w:fill="auto"/>
            <w:vAlign w:val="center"/>
          </w:tcPr>
          <w:p w:rsidR="00511A49" w:rsidRPr="00511A49" w:rsidRDefault="00511A49" w:rsidP="00511A49">
            <w:pPr>
              <w:jc w:val="center"/>
              <w:rPr>
                <w:sz w:val="16"/>
                <w:szCs w:val="16"/>
              </w:rPr>
            </w:pPr>
          </w:p>
        </w:tc>
      </w:tr>
      <w:tr w:rsidR="00511A49" w:rsidRPr="00511A49" w:rsidTr="00D97018">
        <w:trPr>
          <w:cantSplit/>
          <w:trHeight w:val="424"/>
        </w:trPr>
        <w:tc>
          <w:tcPr>
            <w:tcW w:w="1665" w:type="dxa"/>
            <w:vMerge/>
            <w:tcBorders>
              <w:left w:val="single" w:sz="12" w:space="0" w:color="auto"/>
              <w:bottom w:val="single" w:sz="12" w:space="0" w:color="auto"/>
            </w:tcBorders>
            <w:vAlign w:val="center"/>
          </w:tcPr>
          <w:p w:rsidR="00511A49" w:rsidRPr="00511A49" w:rsidRDefault="00511A49" w:rsidP="00511A49">
            <w:pPr>
              <w:ind w:right="-108"/>
              <w:jc w:val="center"/>
              <w:rPr>
                <w:sz w:val="16"/>
                <w:szCs w:val="16"/>
              </w:rPr>
            </w:pPr>
          </w:p>
        </w:tc>
        <w:tc>
          <w:tcPr>
            <w:tcW w:w="925" w:type="dxa"/>
            <w:vMerge/>
            <w:tcBorders>
              <w:bottom w:val="single" w:sz="12" w:space="0" w:color="auto"/>
            </w:tcBorders>
            <w:vAlign w:val="center"/>
          </w:tcPr>
          <w:p w:rsidR="00511A49" w:rsidRPr="00511A49" w:rsidRDefault="00511A49" w:rsidP="00511A49">
            <w:pPr>
              <w:jc w:val="center"/>
              <w:rPr>
                <w:sz w:val="16"/>
                <w:szCs w:val="16"/>
              </w:rPr>
            </w:pPr>
          </w:p>
        </w:tc>
        <w:tc>
          <w:tcPr>
            <w:tcW w:w="1249" w:type="dxa"/>
            <w:tcBorders>
              <w:bottom w:val="single" w:sz="12" w:space="0" w:color="auto"/>
            </w:tcBorders>
            <w:vAlign w:val="center"/>
          </w:tcPr>
          <w:p w:rsidR="00511A49" w:rsidRPr="00511A49" w:rsidRDefault="00511A49" w:rsidP="00511A49">
            <w:pPr>
              <w:rPr>
                <w:sz w:val="16"/>
                <w:szCs w:val="16"/>
              </w:rPr>
            </w:pPr>
            <w:r w:rsidRPr="00511A49">
              <w:rPr>
                <w:sz w:val="16"/>
                <w:szCs w:val="16"/>
              </w:rPr>
              <w:t>производст-венные нужды</w:t>
            </w:r>
          </w:p>
        </w:tc>
        <w:tc>
          <w:tcPr>
            <w:tcW w:w="832" w:type="dxa"/>
            <w:tcBorders>
              <w:bottom w:val="single" w:sz="12" w:space="0" w:color="auto"/>
            </w:tcBorders>
            <w:vAlign w:val="center"/>
          </w:tcPr>
          <w:p w:rsidR="00511A49" w:rsidRPr="00511A49" w:rsidRDefault="00511A49" w:rsidP="00511A49">
            <w:pPr>
              <w:jc w:val="right"/>
              <w:rPr>
                <w:sz w:val="16"/>
                <w:szCs w:val="16"/>
              </w:rPr>
            </w:pPr>
          </w:p>
        </w:tc>
        <w:tc>
          <w:tcPr>
            <w:tcW w:w="5599" w:type="dxa"/>
            <w:gridSpan w:val="5"/>
            <w:tcBorders>
              <w:bottom w:val="single" w:sz="12" w:space="0" w:color="auto"/>
              <w:right w:val="single" w:sz="12" w:space="0" w:color="auto"/>
            </w:tcBorders>
            <w:vAlign w:val="center"/>
          </w:tcPr>
          <w:p w:rsidR="00511A49" w:rsidRPr="00511A49" w:rsidRDefault="00511A49" w:rsidP="00511A49">
            <w:pPr>
              <w:jc w:val="center"/>
              <w:rPr>
                <w:sz w:val="16"/>
                <w:szCs w:val="16"/>
              </w:rPr>
            </w:pPr>
          </w:p>
        </w:tc>
      </w:tr>
    </w:tbl>
    <w:p w:rsidR="00511A49" w:rsidRPr="00511A49" w:rsidRDefault="00511A49" w:rsidP="00511A49">
      <w:pPr>
        <w:ind w:firstLine="567"/>
        <w:jc w:val="both"/>
      </w:pPr>
    </w:p>
    <w:p w:rsidR="00511A49" w:rsidRPr="00511A49" w:rsidRDefault="00511A49" w:rsidP="00511A49">
      <w:pPr>
        <w:ind w:firstLine="708"/>
        <w:jc w:val="both"/>
      </w:pPr>
      <w:r w:rsidRPr="00511A49">
        <w:t>Сводная информация и смета расходов по передаче тепловой энергии по ОАО "Энергетическая компания" (г.Полысаево) с 1.01.2013г. – приложение № 35 к протоколу.</w:t>
      </w:r>
    </w:p>
    <w:p w:rsidR="00511A49" w:rsidRPr="00511A49" w:rsidRDefault="00511A49" w:rsidP="00511A49">
      <w:pPr>
        <w:ind w:firstLine="708"/>
        <w:jc w:val="both"/>
      </w:pPr>
    </w:p>
    <w:p w:rsidR="00511A49" w:rsidRPr="00511A49" w:rsidRDefault="00511A49" w:rsidP="00511A49">
      <w:pPr>
        <w:ind w:firstLine="708"/>
        <w:jc w:val="both"/>
      </w:pPr>
      <w:r w:rsidRPr="00511A49">
        <w:t>Рассмотрев представленные материалы, Правлением РЭК</w:t>
      </w:r>
    </w:p>
    <w:p w:rsidR="00511A49" w:rsidRPr="00511A49" w:rsidRDefault="00511A49" w:rsidP="00511A49">
      <w:pPr>
        <w:jc w:val="both"/>
      </w:pPr>
      <w:r w:rsidRPr="00511A49">
        <w:tab/>
      </w:r>
      <w:r w:rsidRPr="00511A49">
        <w:rPr>
          <w:b/>
        </w:rPr>
        <w:t>ПОСТАНОВИЛИ:</w:t>
      </w:r>
    </w:p>
    <w:p w:rsidR="00511A49" w:rsidRPr="00511A49" w:rsidRDefault="00511A49" w:rsidP="00511A49">
      <w:pPr>
        <w:tabs>
          <w:tab w:val="left" w:pos="1134"/>
        </w:tabs>
        <w:ind w:firstLine="720"/>
        <w:jc w:val="both"/>
      </w:pPr>
      <w:r w:rsidRPr="00511A49">
        <w:t>1. Установить тарифы на услуги по передаче тепловой энергии по сетям ОАО «Энергетическая компания» (г. Полысаево) от узла теплоснабжения ОАО «СУЭК-Кузбасс» ПЕ «Спецналадка», с календарной разбивкой, в соответствии с приложениями № 1, № 2 к настоящему постановлению – приложения № 33 и № 34 к протоколу.</w:t>
      </w:r>
    </w:p>
    <w:p w:rsidR="00511A49" w:rsidRPr="00511A49" w:rsidRDefault="00511A49" w:rsidP="00511A49">
      <w:pPr>
        <w:tabs>
          <w:tab w:val="left" w:pos="1134"/>
        </w:tabs>
        <w:ind w:firstLine="720"/>
        <w:jc w:val="both"/>
      </w:pPr>
      <w:r w:rsidRPr="00511A49">
        <w:t>2. Признать утратившим силу постановление региональной энергетической комиссии Кемеровской области от 30 декабря 2011 года № 448 «Об установлении тарифов на услуги по передаче тепловой энергии по сетям ОАО «Энергетическая компания» (г. Полысаево) от котельной ОАО «СУЭК-Кузбасс» ПЕ «Шахта Полысаевская» с момента вступления в силу настоящего постановления.</w:t>
      </w:r>
    </w:p>
    <w:p w:rsidR="00511A49" w:rsidRPr="00511A49" w:rsidRDefault="00511A49" w:rsidP="00511A49">
      <w:pPr>
        <w:jc w:val="both"/>
      </w:pPr>
    </w:p>
    <w:p w:rsidR="00511A49" w:rsidRPr="00511A49" w:rsidRDefault="00511A49" w:rsidP="00511A49">
      <w:pPr>
        <w:ind w:firstLine="708"/>
        <w:jc w:val="both"/>
        <w:rPr>
          <w:b/>
        </w:rPr>
      </w:pPr>
      <w:r w:rsidRPr="00511A49">
        <w:rPr>
          <w:b/>
        </w:rPr>
        <w:t>Голосовали: ЗА – единогласно.</w:t>
      </w:r>
    </w:p>
    <w:p w:rsidR="00511A49" w:rsidRPr="00511A49" w:rsidRDefault="00511A49" w:rsidP="00511A49">
      <w:pPr>
        <w:ind w:firstLine="708"/>
        <w:jc w:val="both"/>
        <w:rPr>
          <w:b/>
        </w:rPr>
      </w:pPr>
    </w:p>
    <w:p w:rsidR="00511A49" w:rsidRPr="00EB3D80" w:rsidRDefault="00511A49" w:rsidP="00511A49">
      <w:pPr>
        <w:ind w:firstLine="708"/>
        <w:jc w:val="both"/>
        <w:rPr>
          <w:b/>
        </w:rPr>
      </w:pPr>
      <w:r w:rsidRPr="00EB3D80">
        <w:rPr>
          <w:b/>
        </w:rPr>
        <w:t>19. Об установлении тарифов на горячую воду в открытой системе горячего водоснабжения (теплоснабжения), реализуемую ОАО «Энергетическая компания» (г. Полысаево) на потребительском рынке</w:t>
      </w:r>
    </w:p>
    <w:p w:rsidR="00511A49" w:rsidRPr="00EB3D80" w:rsidRDefault="00511A49" w:rsidP="00511A49">
      <w:pPr>
        <w:ind w:firstLine="708"/>
        <w:jc w:val="both"/>
        <w:rPr>
          <w:b/>
        </w:rPr>
      </w:pPr>
    </w:p>
    <w:p w:rsidR="00511A49" w:rsidRPr="00EB3D80" w:rsidRDefault="00511A49" w:rsidP="00511A49">
      <w:pPr>
        <w:ind w:firstLine="708"/>
        <w:jc w:val="both"/>
      </w:pPr>
      <w:r w:rsidRPr="00EB3D80">
        <w:t>Докладчик (Десяткин К.А.) доложил:</w:t>
      </w:r>
    </w:p>
    <w:p w:rsidR="00511A49" w:rsidRPr="00511A49" w:rsidRDefault="00511A49" w:rsidP="00511A49">
      <w:pPr>
        <w:tabs>
          <w:tab w:val="left" w:pos="0"/>
          <w:tab w:val="left" w:pos="9900"/>
        </w:tabs>
        <w:ind w:right="142" w:firstLine="540"/>
        <w:jc w:val="both"/>
        <w:rPr>
          <w:b/>
          <w:bCs/>
        </w:rPr>
      </w:pPr>
      <w:proofErr w:type="gramStart"/>
      <w:r w:rsidRPr="00EB3D80">
        <w:t xml:space="preserve">Представленные предприятием материалы для установления тарифа на услуги горячего </w:t>
      </w:r>
      <w:r w:rsidRPr="00511A49">
        <w:t xml:space="preserve">водоснабжения, подготовлены руководствуясь Федеральным законом от 30.12.2004 №210-ФЗ </w:t>
      </w:r>
      <w:r w:rsidR="003B1A4D">
        <w:t>«</w:t>
      </w:r>
      <w:r w:rsidRPr="00511A49">
        <w:t>Об основах регулирования тарифов организаций коммунального комплекса</w:t>
      </w:r>
      <w:r w:rsidR="003B1A4D">
        <w:t>»</w:t>
      </w:r>
      <w:r w:rsidRPr="00511A49">
        <w:t>,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511A49">
        <w:t xml:space="preserve">, </w:t>
      </w:r>
      <w:proofErr w:type="gramStart"/>
      <w:r w:rsidRPr="00511A49">
        <w:t xml:space="preserve">Постановлением Правительства РФ от 8 ноября </w:t>
      </w:r>
      <w:smartTag w:uri="urn:schemas-microsoft-com:office:smarttags" w:element="metricconverter">
        <w:smartTagPr>
          <w:attr w:name="ProductID" w:val="2012 г"/>
        </w:smartTagPr>
        <w:r w:rsidRPr="00511A49">
          <w:t>2012 г</w:t>
        </w:r>
      </w:smartTag>
      <w:r w:rsidRPr="00511A49">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511A49">
        <w:t xml:space="preserve"> товары и услуги организаций коммунального комплекса, </w:t>
      </w:r>
      <w:r w:rsidRPr="00511A49">
        <w:lastRenderedPageBreak/>
        <w:t>оказывающих услуги в сфере водоснабжения, водоотведения и очистки сточных вод, в среднем по субъектам Российской Федерации на 2013 год»</w:t>
      </w:r>
      <w:r w:rsidRPr="00511A49">
        <w:rPr>
          <w:b/>
          <w:bCs/>
        </w:rPr>
        <w:t>.</w:t>
      </w:r>
    </w:p>
    <w:p w:rsidR="00511A49" w:rsidRPr="00511A49" w:rsidRDefault="00511A49" w:rsidP="00511A49">
      <w:pPr>
        <w:tabs>
          <w:tab w:val="left" w:pos="0"/>
          <w:tab w:val="left" w:pos="9900"/>
        </w:tabs>
        <w:ind w:right="142" w:firstLine="540"/>
        <w:jc w:val="both"/>
      </w:pPr>
      <w:r w:rsidRPr="00511A49">
        <w:t>ОАО «Энергетическая компания»</w:t>
      </w:r>
      <w:r w:rsidRPr="00511A49">
        <w:rPr>
          <w:b/>
        </w:rPr>
        <w:t xml:space="preserve"> </w:t>
      </w:r>
      <w:r w:rsidRPr="00511A49">
        <w:t>г. Полысаево отпускает горячую воду, используя открытую схему теплоснабжения.</w:t>
      </w:r>
    </w:p>
    <w:p w:rsidR="00511A49" w:rsidRPr="00511A49" w:rsidRDefault="00511A49" w:rsidP="00511A49">
      <w:pPr>
        <w:ind w:firstLine="567"/>
        <w:jc w:val="both"/>
      </w:pPr>
      <w:r w:rsidRPr="00511A49">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511A49">
          <w:t>2008 г</w:t>
        </w:r>
      </w:smartTag>
      <w:r w:rsidRPr="00511A49">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511A49" w:rsidRPr="00511A49" w:rsidRDefault="00511A49" w:rsidP="00511A49">
      <w:pPr>
        <w:tabs>
          <w:tab w:val="left" w:pos="0"/>
          <w:tab w:val="left" w:pos="9900"/>
        </w:tabs>
        <w:ind w:right="142" w:firstLine="540"/>
        <w:jc w:val="both"/>
      </w:pPr>
      <w:proofErr w:type="gramStart"/>
      <w:r w:rsidRPr="00511A49">
        <w:t xml:space="preserve">Поскольку согласно изменениям, внесенным в </w:t>
      </w:r>
      <w:r w:rsidR="003B1A4D" w:rsidRPr="00511A49">
        <w:t>Постановление Правительства РФ от 14.07.2008 №520</w:t>
      </w:r>
      <w:r w:rsidRPr="00511A49">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тарифы на горячую воду включают в себя стоимость 1</w:t>
      </w:r>
      <w:r w:rsidR="003B1A4D">
        <w:t xml:space="preserve"> </w:t>
      </w:r>
      <w:r w:rsidRPr="00511A49">
        <w:t>м</w:t>
      </w:r>
      <w:r w:rsidRPr="00511A49">
        <w:rPr>
          <w:vertAlign w:val="superscript"/>
        </w:rPr>
        <w:t>3</w:t>
      </w:r>
      <w:r w:rsidRPr="00511A49">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511A49">
        <w:t xml:space="preserve">, </w:t>
      </w:r>
      <w:proofErr w:type="gramStart"/>
      <w:r w:rsidRPr="00511A49">
        <w:t>определяемые как произведение количества тепловой энергии, необходимого для нагрева 1</w:t>
      </w:r>
      <w:r w:rsidR="003B1A4D">
        <w:t xml:space="preserve"> </w:t>
      </w:r>
      <w:r w:rsidRPr="00511A49">
        <w:t>м</w:t>
      </w:r>
      <w:r w:rsidRPr="00511A49">
        <w:rPr>
          <w:vertAlign w:val="superscript"/>
        </w:rPr>
        <w:t>3</w:t>
      </w:r>
      <w:r w:rsidRPr="00511A49">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511A49">
          <w:t>2004 г</w:t>
        </w:r>
      </w:smartTag>
      <w:r w:rsidRPr="00511A49">
        <w:t>. № 109 «О ценообразовании в отношении электрической и тепловой</w:t>
      </w:r>
      <w:proofErr w:type="gramEnd"/>
      <w:r w:rsidRPr="00511A49">
        <w:t xml:space="preserve"> энергии в Российской Федерации».</w:t>
      </w:r>
    </w:p>
    <w:p w:rsidR="00511A49" w:rsidRPr="00511A49" w:rsidRDefault="00511A49" w:rsidP="00511A49">
      <w:pPr>
        <w:autoSpaceDE w:val="0"/>
        <w:autoSpaceDN w:val="0"/>
        <w:adjustRightInd w:val="0"/>
        <w:ind w:firstLine="709"/>
        <w:jc w:val="both"/>
        <w:outlineLvl w:val="3"/>
      </w:pPr>
      <w:r w:rsidRPr="00511A49">
        <w:t>Количество тепловой энергии необходимой для нагрева 1</w:t>
      </w:r>
      <w:r w:rsidR="003B1A4D">
        <w:t xml:space="preserve"> </w:t>
      </w:r>
      <w:r w:rsidRPr="00511A49">
        <w:t>м</w:t>
      </w:r>
      <w:r w:rsidRPr="00511A49">
        <w:rPr>
          <w:vertAlign w:val="superscript"/>
        </w:rPr>
        <w:t>3</w:t>
      </w:r>
      <w:r w:rsidRPr="00511A49">
        <w:t xml:space="preserve"> подготовленной холодной воды определено для ООО «Теплосети»</w:t>
      </w:r>
      <w:r w:rsidRPr="00511A49">
        <w:rPr>
          <w:b/>
        </w:rPr>
        <w:t xml:space="preserve"> </w:t>
      </w:r>
      <w:r w:rsidRPr="00511A49">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511A49" w:rsidRPr="00511A49" w:rsidRDefault="00511A49" w:rsidP="00511A49">
      <w:pPr>
        <w:autoSpaceDE w:val="0"/>
        <w:autoSpaceDN w:val="0"/>
        <w:adjustRightInd w:val="0"/>
        <w:ind w:firstLine="539"/>
        <w:jc w:val="both"/>
        <w:outlineLvl w:val="3"/>
      </w:pPr>
      <w:r>
        <w:rPr>
          <w:noProof/>
        </w:rPr>
        <w:drawing>
          <wp:inline distT="0" distB="0" distL="0" distR="0">
            <wp:extent cx="304800" cy="2190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11A49">
        <w:t>- количество тепла, необходимого для приготовления одного кубического метра горячей воды, определяется по формуле (Гкал/м</w:t>
      </w:r>
      <w:r w:rsidRPr="00511A49">
        <w:rPr>
          <w:vertAlign w:val="superscript"/>
        </w:rPr>
        <w:t>3</w:t>
      </w:r>
      <w:r w:rsidRPr="00511A49">
        <w:t>):</w:t>
      </w:r>
    </w:p>
    <w:p w:rsidR="00511A49" w:rsidRPr="00511A49" w:rsidRDefault="00511A49" w:rsidP="00511A49">
      <w:pPr>
        <w:autoSpaceDE w:val="0"/>
        <w:autoSpaceDN w:val="0"/>
        <w:adjustRightInd w:val="0"/>
        <w:ind w:firstLine="539"/>
        <w:jc w:val="both"/>
        <w:outlineLvl w:val="3"/>
      </w:pPr>
      <w:r>
        <w:rPr>
          <w:b/>
          <w:bCs/>
          <w:noProof/>
        </w:rPr>
        <w:drawing>
          <wp:inline distT="0" distB="0" distL="0" distR="0">
            <wp:extent cx="2085975" cy="2190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511A49">
        <w:t>,</w:t>
      </w:r>
    </w:p>
    <w:p w:rsidR="00511A49" w:rsidRPr="00511A49" w:rsidRDefault="00511A49" w:rsidP="00511A49">
      <w:pPr>
        <w:autoSpaceDE w:val="0"/>
        <w:autoSpaceDN w:val="0"/>
        <w:adjustRightInd w:val="0"/>
        <w:ind w:firstLine="539"/>
        <w:jc w:val="both"/>
        <w:outlineLvl w:val="3"/>
      </w:pPr>
      <w:r w:rsidRPr="00511A49">
        <w:t>где</w:t>
      </w:r>
    </w:p>
    <w:p w:rsidR="00511A49" w:rsidRPr="00511A49" w:rsidRDefault="00511A49" w:rsidP="00511A49">
      <w:pPr>
        <w:autoSpaceDE w:val="0"/>
        <w:autoSpaceDN w:val="0"/>
        <w:adjustRightInd w:val="0"/>
        <w:ind w:firstLine="539"/>
        <w:jc w:val="both"/>
        <w:outlineLvl w:val="3"/>
      </w:pPr>
      <w:r w:rsidRPr="00511A49">
        <w:rPr>
          <w:i/>
        </w:rPr>
        <w:t>c</w:t>
      </w:r>
      <w:r w:rsidRPr="00511A49">
        <w:t xml:space="preserve"> - удельная теплоемкость воды, </w:t>
      </w:r>
      <w:r>
        <w:rPr>
          <w:noProof/>
        </w:rPr>
        <w:drawing>
          <wp:inline distT="0" distB="0" distL="0" distR="0">
            <wp:extent cx="438150" cy="190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511A49">
        <w:t xml:space="preserve"> Гкал/кг x 1 град. C;</w:t>
      </w:r>
    </w:p>
    <w:p w:rsidR="00511A49" w:rsidRPr="00511A49" w:rsidRDefault="00511A49" w:rsidP="00511A49">
      <w:pPr>
        <w:autoSpaceDE w:val="0"/>
        <w:autoSpaceDN w:val="0"/>
        <w:adjustRightInd w:val="0"/>
        <w:ind w:firstLine="539"/>
        <w:jc w:val="both"/>
        <w:outlineLvl w:val="3"/>
      </w:pPr>
      <w:r w:rsidRPr="00511A49">
        <w:rPr>
          <w:i/>
        </w:rPr>
        <w:t>p</w:t>
      </w:r>
      <w:r w:rsidRPr="00511A49">
        <w:t xml:space="preserve"> - плотность воды при температуре, равной </w:t>
      </w:r>
      <w:r>
        <w:rPr>
          <w:noProof/>
        </w:rPr>
        <w:drawing>
          <wp:inline distT="0" distB="0" distL="0" distR="0">
            <wp:extent cx="219075" cy="1905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11A49">
        <w:t>, и среднем по году давлении воды в трубопроводе;</w:t>
      </w:r>
    </w:p>
    <w:p w:rsidR="00511A49" w:rsidRPr="00511A49" w:rsidRDefault="00511A49" w:rsidP="00511A49">
      <w:pPr>
        <w:autoSpaceDE w:val="0"/>
        <w:autoSpaceDN w:val="0"/>
        <w:adjustRightInd w:val="0"/>
        <w:ind w:firstLine="539"/>
        <w:jc w:val="both"/>
        <w:outlineLvl w:val="3"/>
      </w:pPr>
      <w:r>
        <w:rPr>
          <w:noProof/>
        </w:rPr>
        <w:drawing>
          <wp:inline distT="0" distB="0" distL="0" distR="0">
            <wp:extent cx="219075" cy="1905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11A49">
        <w:t>- средняя за год температура горячей воды, поступающей потребителям из систем централизованного горячего водоснабжения (град. C);</w:t>
      </w:r>
    </w:p>
    <w:p w:rsidR="00511A49" w:rsidRPr="00511A49" w:rsidRDefault="00511A49" w:rsidP="00511A49">
      <w:pPr>
        <w:autoSpaceDE w:val="0"/>
        <w:autoSpaceDN w:val="0"/>
        <w:adjustRightInd w:val="0"/>
        <w:ind w:firstLine="540"/>
        <w:jc w:val="both"/>
        <w:outlineLvl w:val="3"/>
      </w:pPr>
      <w:r>
        <w:rPr>
          <w:noProof/>
        </w:rPr>
        <w:drawing>
          <wp:inline distT="0" distB="0" distL="0" distR="0">
            <wp:extent cx="219075" cy="1905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11A49">
        <w:t>- средняя за год температура холодной воды, поступающей потребителям из систем централизованного холодного водоснабжения (град. C) ;</w:t>
      </w:r>
    </w:p>
    <w:p w:rsidR="00511A49" w:rsidRPr="00511A49" w:rsidRDefault="00511A49" w:rsidP="00511A49">
      <w:pPr>
        <w:ind w:firstLine="540"/>
        <w:textAlignment w:val="top"/>
        <w:rPr>
          <w:rFonts w:eastAsia="Calibri"/>
        </w:rPr>
      </w:pPr>
      <w:r w:rsidRPr="00511A49">
        <w:rPr>
          <w:rFonts w:eastAsia="Calibri"/>
          <w:i/>
          <w:iCs/>
        </w:rPr>
        <w:t>Кп</w:t>
      </w:r>
      <w:r w:rsidRPr="00511A49">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511A49">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511A49" w:rsidRPr="00511A49" w:rsidTr="00D97018">
        <w:trPr>
          <w:tblCellSpacing w:w="0" w:type="dxa"/>
          <w:jc w:val="center"/>
        </w:trPr>
        <w:tc>
          <w:tcPr>
            <w:tcW w:w="0" w:type="auto"/>
            <w:tcMar>
              <w:top w:w="0" w:type="dxa"/>
              <w:left w:w="0" w:type="dxa"/>
              <w:bottom w:w="0" w:type="dxa"/>
              <w:right w:w="0" w:type="dxa"/>
            </w:tcMar>
          </w:tcPr>
          <w:p w:rsidR="00511A49" w:rsidRPr="00511A49" w:rsidRDefault="00511A49" w:rsidP="00511A49">
            <w:pPr>
              <w:jc w:val="center"/>
            </w:pPr>
            <w:r w:rsidRPr="00511A49">
              <w:rPr>
                <w:i/>
                <w:iCs/>
              </w:rPr>
              <w:t xml:space="preserve">Kn = (N1 * K1 + N2 * K2 + N3 * K3 + N4 * K4)/N, где </w:t>
            </w:r>
          </w:p>
        </w:tc>
      </w:tr>
    </w:tbl>
    <w:p w:rsidR="00511A49" w:rsidRPr="00511A49" w:rsidRDefault="00511A49" w:rsidP="00511A49">
      <w:pPr>
        <w:autoSpaceDE w:val="0"/>
        <w:autoSpaceDN w:val="0"/>
        <w:adjustRightInd w:val="0"/>
        <w:ind w:left="1080"/>
        <w:jc w:val="both"/>
        <w:outlineLvl w:val="3"/>
      </w:pPr>
      <w:r w:rsidRPr="00511A49">
        <w:t> </w:t>
      </w:r>
      <w:r w:rsidRPr="00511A49">
        <w:br/>
        <w:t>    </w:t>
      </w:r>
      <w:r w:rsidRPr="00511A49">
        <w:rPr>
          <w:i/>
        </w:rPr>
        <w:t>N1</w:t>
      </w:r>
      <w:r w:rsidRPr="00511A49">
        <w:t xml:space="preserve"> - количество строений с неизолированными стояками и полотенцесушителями; </w:t>
      </w:r>
      <w:r w:rsidRPr="00511A49">
        <w:br/>
      </w:r>
      <w:r w:rsidRPr="00511A49">
        <w:rPr>
          <w:i/>
        </w:rPr>
        <w:t>    N2</w:t>
      </w:r>
      <w:r w:rsidRPr="00511A49">
        <w:t xml:space="preserve"> - количество строений с изолированными стояками и полотенцесушителями; </w:t>
      </w:r>
      <w:r w:rsidRPr="00511A49">
        <w:br/>
        <w:t>    </w:t>
      </w:r>
      <w:r w:rsidRPr="00511A49">
        <w:rPr>
          <w:i/>
        </w:rPr>
        <w:t>N3</w:t>
      </w:r>
      <w:r w:rsidRPr="00511A49">
        <w:t xml:space="preserve"> - количество строений с неизолированными стояками и без полотенцесушителей; </w:t>
      </w:r>
      <w:r w:rsidRPr="00511A49">
        <w:br/>
        <w:t>    </w:t>
      </w:r>
      <w:r w:rsidRPr="00511A49">
        <w:rPr>
          <w:i/>
        </w:rPr>
        <w:t>N4</w:t>
      </w:r>
      <w:r w:rsidRPr="00511A49">
        <w:t xml:space="preserve"> - количество строений с изолированными стояками и без полотенцесушителей; </w:t>
      </w:r>
      <w:r w:rsidRPr="00511A49">
        <w:br/>
      </w:r>
      <w:r w:rsidRPr="00511A49">
        <w:lastRenderedPageBreak/>
        <w:t>    </w:t>
      </w:r>
      <w:r w:rsidRPr="00511A49">
        <w:rPr>
          <w:i/>
        </w:rPr>
        <w:t>N</w:t>
      </w:r>
      <w:r w:rsidRPr="00511A49">
        <w:t xml:space="preserve"> - количество строений с системами горячего водоснабжения (ГВС); </w:t>
      </w:r>
      <w:r w:rsidRPr="00511A49">
        <w:br/>
        <w:t>    </w:t>
      </w:r>
      <w:r w:rsidRPr="00511A49">
        <w:rPr>
          <w:i/>
        </w:rPr>
        <w:t>K1</w:t>
      </w:r>
      <w:r w:rsidRPr="00511A49">
        <w:t xml:space="preserve"> - коэффициент для систем горячего водоснабжения с неизолированными стояками и полотенцесушителями, равен 0,35;</w:t>
      </w:r>
      <w:r w:rsidRPr="00511A49">
        <w:br/>
        <w:t>    </w:t>
      </w:r>
      <w:r w:rsidRPr="00511A49">
        <w:rPr>
          <w:i/>
        </w:rPr>
        <w:t xml:space="preserve">K2 </w:t>
      </w:r>
      <w:r w:rsidRPr="00511A49">
        <w:t xml:space="preserve">- коэффициент для систем горячего водоснабжения с изолированными стояками и полотенцесушителями, равен 0,25; </w:t>
      </w:r>
      <w:r w:rsidRPr="00511A49">
        <w:br/>
        <w:t>    </w:t>
      </w:r>
      <w:r w:rsidRPr="00511A49">
        <w:rPr>
          <w:i/>
        </w:rPr>
        <w:t>K3</w:t>
      </w:r>
      <w:r w:rsidRPr="00511A49">
        <w:t xml:space="preserve"> - коэффициент для систем горячего водоснабжения с неизолированными стояками и без полотенцесушителей, равен 0,25; </w:t>
      </w:r>
      <w:r w:rsidRPr="00511A49">
        <w:br/>
        <w:t>    </w:t>
      </w:r>
      <w:r w:rsidRPr="00511A49">
        <w:rPr>
          <w:i/>
        </w:rPr>
        <w:t>K4</w:t>
      </w:r>
      <w:r w:rsidRPr="00511A49">
        <w:t xml:space="preserve"> - коэффициент для систем горячего водоснабжения с изолированными стояками и без полотенцесушителей, равен 0,15. </w:t>
      </w:r>
    </w:p>
    <w:p w:rsidR="00511A49" w:rsidRPr="00511A49" w:rsidRDefault="00511A49" w:rsidP="00511A49">
      <w:pPr>
        <w:ind w:firstLine="708"/>
        <w:jc w:val="both"/>
        <w:rPr>
          <w:color w:val="FF0000"/>
        </w:rPr>
      </w:pPr>
    </w:p>
    <w:p w:rsidR="00511A49" w:rsidRPr="00511A49" w:rsidRDefault="00511A49" w:rsidP="00511A49">
      <w:pPr>
        <w:autoSpaceDE w:val="0"/>
        <w:autoSpaceDN w:val="0"/>
        <w:adjustRightInd w:val="0"/>
        <w:ind w:firstLine="720"/>
        <w:jc w:val="center"/>
        <w:outlineLvl w:val="3"/>
      </w:pPr>
      <w:r w:rsidRPr="00511A49">
        <w:t>принимаемых для расчета согласовано</w:t>
      </w:r>
    </w:p>
    <w:p w:rsidR="00511A49" w:rsidRPr="00511A49" w:rsidRDefault="00511A49" w:rsidP="00511A49">
      <w:pPr>
        <w:autoSpaceDE w:val="0"/>
        <w:autoSpaceDN w:val="0"/>
        <w:adjustRightInd w:val="0"/>
        <w:ind w:firstLine="720"/>
        <w:jc w:val="center"/>
        <w:outlineLvl w:val="3"/>
        <w:rPr>
          <w:u w:val="single"/>
        </w:rPr>
      </w:pPr>
    </w:p>
    <w:p w:rsidR="00511A49" w:rsidRPr="00511A49" w:rsidRDefault="00511A49" w:rsidP="00511A49">
      <w:pPr>
        <w:autoSpaceDE w:val="0"/>
        <w:autoSpaceDN w:val="0"/>
        <w:adjustRightInd w:val="0"/>
        <w:ind w:firstLine="720"/>
        <w:jc w:val="center"/>
        <w:outlineLvl w:val="3"/>
        <w:rPr>
          <w:u w:val="single"/>
        </w:rPr>
      </w:pPr>
      <w:r w:rsidRPr="00511A49">
        <w:rPr>
          <w:u w:val="single"/>
        </w:rPr>
        <w:t>Котельная ППШ</w:t>
      </w:r>
    </w:p>
    <w:tbl>
      <w:tblPr>
        <w:tblW w:w="5533" w:type="dxa"/>
        <w:tblInd w:w="93" w:type="dxa"/>
        <w:tblLook w:val="0000" w:firstRow="0" w:lastRow="0" w:firstColumn="0" w:lastColumn="0" w:noHBand="0" w:noVBand="0"/>
      </w:tblPr>
      <w:tblGrid>
        <w:gridCol w:w="5533"/>
      </w:tblGrid>
      <w:tr w:rsidR="00511A49" w:rsidRPr="00511A49" w:rsidTr="00D97018">
        <w:trPr>
          <w:trHeight w:val="255"/>
        </w:trPr>
        <w:tc>
          <w:tcPr>
            <w:tcW w:w="5533" w:type="dxa"/>
            <w:tcBorders>
              <w:top w:val="nil"/>
              <w:left w:val="nil"/>
              <w:bottom w:val="nil"/>
              <w:right w:val="nil"/>
            </w:tcBorders>
            <w:shd w:val="clear" w:color="auto" w:fill="auto"/>
            <w:noWrap/>
            <w:vAlign w:val="bottom"/>
          </w:tcPr>
          <w:p w:rsidR="00511A49" w:rsidRPr="00511A49" w:rsidRDefault="00511A49" w:rsidP="00511A49">
            <w:pPr>
              <w:tabs>
                <w:tab w:val="left" w:pos="3960"/>
              </w:tabs>
              <w:rPr>
                <w:rFonts w:ascii="Arial" w:hAnsi="Arial" w:cs="Arial"/>
              </w:rPr>
            </w:pPr>
            <w:r w:rsidRPr="00511A49">
              <w:rPr>
                <w:rFonts w:ascii="Arial" w:hAnsi="Arial" w:cs="Arial"/>
              </w:rPr>
              <w:t>N1-количество строений с неизолированными стояками и полотенцесушителями –                                    101;</w:t>
            </w:r>
          </w:p>
        </w:tc>
      </w:tr>
      <w:tr w:rsidR="00511A49" w:rsidRPr="00511A49" w:rsidTr="00D97018">
        <w:trPr>
          <w:trHeight w:val="255"/>
        </w:trPr>
        <w:tc>
          <w:tcPr>
            <w:tcW w:w="5533" w:type="dxa"/>
            <w:tcBorders>
              <w:top w:val="nil"/>
              <w:left w:val="nil"/>
              <w:bottom w:val="nil"/>
              <w:right w:val="nil"/>
            </w:tcBorders>
            <w:shd w:val="clear" w:color="auto" w:fill="auto"/>
            <w:noWrap/>
            <w:vAlign w:val="bottom"/>
          </w:tcPr>
          <w:p w:rsidR="00511A49" w:rsidRPr="00511A49" w:rsidRDefault="00511A49" w:rsidP="00511A49">
            <w:pPr>
              <w:tabs>
                <w:tab w:val="left" w:pos="3960"/>
              </w:tabs>
              <w:rPr>
                <w:rFonts w:ascii="Arial" w:hAnsi="Arial" w:cs="Arial"/>
              </w:rPr>
            </w:pPr>
            <w:r w:rsidRPr="00511A49">
              <w:rPr>
                <w:rFonts w:ascii="Arial" w:hAnsi="Arial" w:cs="Arial"/>
              </w:rPr>
              <w:t>N2-количество строений с неизолированными</w:t>
            </w:r>
          </w:p>
        </w:tc>
      </w:tr>
      <w:tr w:rsidR="00511A49" w:rsidRPr="00511A49" w:rsidTr="00D97018">
        <w:trPr>
          <w:trHeight w:val="255"/>
        </w:trPr>
        <w:tc>
          <w:tcPr>
            <w:tcW w:w="5533" w:type="dxa"/>
            <w:tcBorders>
              <w:top w:val="nil"/>
              <w:left w:val="nil"/>
              <w:bottom w:val="nil"/>
              <w:right w:val="nil"/>
            </w:tcBorders>
            <w:shd w:val="clear" w:color="auto" w:fill="auto"/>
            <w:noWrap/>
            <w:vAlign w:val="bottom"/>
          </w:tcPr>
          <w:p w:rsidR="00511A49" w:rsidRPr="00511A49" w:rsidRDefault="00511A49" w:rsidP="00511A49">
            <w:pPr>
              <w:tabs>
                <w:tab w:val="left" w:pos="3960"/>
              </w:tabs>
              <w:rPr>
                <w:rFonts w:ascii="Arial" w:hAnsi="Arial" w:cs="Arial"/>
              </w:rPr>
            </w:pPr>
            <w:r w:rsidRPr="00511A49">
              <w:rPr>
                <w:rFonts w:ascii="Arial" w:hAnsi="Arial" w:cs="Arial"/>
              </w:rPr>
              <w:t>стояками без полотенцесушителей  -                   55;</w:t>
            </w:r>
          </w:p>
        </w:tc>
      </w:tr>
      <w:tr w:rsidR="00511A49" w:rsidRPr="00511A49" w:rsidTr="00D97018">
        <w:trPr>
          <w:trHeight w:val="255"/>
        </w:trPr>
        <w:tc>
          <w:tcPr>
            <w:tcW w:w="5533" w:type="dxa"/>
            <w:tcBorders>
              <w:top w:val="nil"/>
              <w:left w:val="nil"/>
              <w:bottom w:val="nil"/>
              <w:right w:val="nil"/>
            </w:tcBorders>
            <w:shd w:val="clear" w:color="auto" w:fill="auto"/>
            <w:noWrap/>
            <w:vAlign w:val="bottom"/>
          </w:tcPr>
          <w:p w:rsidR="00511A49" w:rsidRPr="00511A49" w:rsidRDefault="00511A49" w:rsidP="00511A49">
            <w:pPr>
              <w:tabs>
                <w:tab w:val="left" w:pos="3960"/>
              </w:tabs>
              <w:rPr>
                <w:rFonts w:ascii="Arial" w:hAnsi="Arial" w:cs="Arial"/>
              </w:rPr>
            </w:pPr>
            <w:r w:rsidRPr="00511A49">
              <w:rPr>
                <w:rFonts w:ascii="Arial" w:hAnsi="Arial" w:cs="Arial"/>
              </w:rPr>
              <w:t>N-количество строений с системами ГВС -        156;</w:t>
            </w:r>
          </w:p>
        </w:tc>
      </w:tr>
    </w:tbl>
    <w:p w:rsidR="00511A49" w:rsidRPr="00511A49" w:rsidRDefault="00511A49" w:rsidP="00511A49">
      <w:pPr>
        <w:autoSpaceDE w:val="0"/>
        <w:autoSpaceDN w:val="0"/>
        <w:adjustRightInd w:val="0"/>
        <w:ind w:firstLine="720"/>
        <w:outlineLvl w:val="3"/>
      </w:pPr>
    </w:p>
    <w:tbl>
      <w:tblPr>
        <w:tblW w:w="5905" w:type="dxa"/>
        <w:tblInd w:w="93" w:type="dxa"/>
        <w:tblLook w:val="0000" w:firstRow="0" w:lastRow="0" w:firstColumn="0" w:lastColumn="0" w:noHBand="0" w:noVBand="0"/>
      </w:tblPr>
      <w:tblGrid>
        <w:gridCol w:w="1478"/>
        <w:gridCol w:w="1754"/>
        <w:gridCol w:w="1792"/>
        <w:gridCol w:w="1420"/>
      </w:tblGrid>
      <w:tr w:rsidR="00511A49" w:rsidRPr="00511A49" w:rsidTr="00D97018">
        <w:trPr>
          <w:trHeight w:val="255"/>
        </w:trPr>
        <w:tc>
          <w:tcPr>
            <w:tcW w:w="448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N-количество строений с системами ГВС;</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156</w:t>
            </w:r>
          </w:p>
        </w:tc>
      </w:tr>
      <w:tr w:rsidR="00511A49" w:rsidRPr="00511A49" w:rsidTr="00D97018">
        <w:trPr>
          <w:trHeight w:val="255"/>
        </w:trPr>
        <w:tc>
          <w:tcPr>
            <w:tcW w:w="448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К1=0,35</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48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К2=0,25</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2766" w:type="dxa"/>
            <w:gridSpan w:val="2"/>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Расчет сведен в таблицу:</w:t>
            </w:r>
          </w:p>
        </w:tc>
        <w:tc>
          <w:tcPr>
            <w:tcW w:w="1719"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1268"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98"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719"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810"/>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количество строений</w:t>
            </w:r>
          </w:p>
        </w:tc>
        <w:tc>
          <w:tcPr>
            <w:tcW w:w="1498"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коэффициент</w:t>
            </w:r>
          </w:p>
        </w:tc>
        <w:tc>
          <w:tcPr>
            <w:tcW w:w="1719" w:type="dxa"/>
            <w:tcBorders>
              <w:top w:val="single" w:sz="4" w:space="0" w:color="auto"/>
              <w:left w:val="nil"/>
              <w:bottom w:val="single" w:sz="4" w:space="0" w:color="auto"/>
              <w:right w:val="single" w:sz="4" w:space="0" w:color="auto"/>
            </w:tcBorders>
            <w:shd w:val="clear" w:color="auto" w:fill="auto"/>
          </w:tcPr>
          <w:p w:rsidR="00511A49" w:rsidRPr="00511A49" w:rsidRDefault="00511A49" w:rsidP="00511A49">
            <w:pPr>
              <w:jc w:val="center"/>
              <w:rPr>
                <w:rFonts w:ascii="Arial" w:hAnsi="Arial" w:cs="Arial"/>
              </w:rPr>
            </w:pPr>
            <w:r w:rsidRPr="00511A49">
              <w:rPr>
                <w:rFonts w:ascii="Arial" w:hAnsi="Arial" w:cs="Arial"/>
              </w:rPr>
              <w:t>произведение</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Кn</w:t>
            </w:r>
          </w:p>
        </w:tc>
      </w:tr>
      <w:tr w:rsidR="00511A49" w:rsidRPr="00511A49" w:rsidTr="00D97018">
        <w:trPr>
          <w:trHeight w:val="255"/>
        </w:trPr>
        <w:tc>
          <w:tcPr>
            <w:tcW w:w="1268"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101</w:t>
            </w:r>
          </w:p>
        </w:tc>
        <w:tc>
          <w:tcPr>
            <w:tcW w:w="1498"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0,35</w:t>
            </w:r>
          </w:p>
        </w:tc>
        <w:tc>
          <w:tcPr>
            <w:tcW w:w="1719"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rPr>
            </w:pPr>
            <w:r w:rsidRPr="00511A49">
              <w:rPr>
                <w:rFonts w:ascii="Arial" w:hAnsi="Arial" w:cs="Arial"/>
              </w:rPr>
              <w:t>35,35</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0,315</w:t>
            </w:r>
          </w:p>
        </w:tc>
      </w:tr>
      <w:tr w:rsidR="00511A49" w:rsidRPr="00511A49" w:rsidTr="00D97018">
        <w:trPr>
          <w:trHeight w:val="255"/>
        </w:trPr>
        <w:tc>
          <w:tcPr>
            <w:tcW w:w="1268"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55</w:t>
            </w:r>
          </w:p>
        </w:tc>
        <w:tc>
          <w:tcPr>
            <w:tcW w:w="1498"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0,25</w:t>
            </w:r>
          </w:p>
        </w:tc>
        <w:tc>
          <w:tcPr>
            <w:tcW w:w="1719"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rPr>
            </w:pPr>
            <w:r w:rsidRPr="00511A49">
              <w:rPr>
                <w:rFonts w:ascii="Arial" w:hAnsi="Arial" w:cs="Arial"/>
              </w:rPr>
              <w:t>13,75</w:t>
            </w:r>
          </w:p>
        </w:tc>
        <w:tc>
          <w:tcPr>
            <w:tcW w:w="1420" w:type="dxa"/>
            <w:vMerge/>
            <w:tcBorders>
              <w:top w:val="nil"/>
              <w:left w:val="single" w:sz="4" w:space="0" w:color="auto"/>
              <w:bottom w:val="single" w:sz="4" w:space="0" w:color="000000"/>
              <w:right w:val="single" w:sz="4" w:space="0" w:color="auto"/>
            </w:tcBorders>
            <w:vAlign w:val="center"/>
          </w:tcPr>
          <w:p w:rsidR="00511A49" w:rsidRPr="00511A49" w:rsidRDefault="00511A49" w:rsidP="00511A49">
            <w:pPr>
              <w:rPr>
                <w:rFonts w:ascii="Arial" w:hAnsi="Arial" w:cs="Arial"/>
              </w:rPr>
            </w:pPr>
          </w:p>
        </w:tc>
      </w:tr>
    </w:tbl>
    <w:p w:rsidR="00511A49" w:rsidRPr="00511A49" w:rsidRDefault="00511A49" w:rsidP="00511A49">
      <w:pPr>
        <w:autoSpaceDE w:val="0"/>
        <w:autoSpaceDN w:val="0"/>
        <w:adjustRightInd w:val="0"/>
        <w:ind w:firstLine="720"/>
        <w:outlineLvl w:val="3"/>
      </w:pPr>
    </w:p>
    <w:p w:rsidR="00511A49" w:rsidRPr="00511A49" w:rsidRDefault="00511A49" w:rsidP="00511A49">
      <w:pPr>
        <w:autoSpaceDE w:val="0"/>
        <w:autoSpaceDN w:val="0"/>
        <w:adjustRightInd w:val="0"/>
        <w:ind w:firstLine="720"/>
        <w:jc w:val="center"/>
        <w:outlineLvl w:val="3"/>
        <w:rPr>
          <w:u w:val="single"/>
        </w:rPr>
      </w:pPr>
      <w:r w:rsidRPr="00511A49">
        <w:rPr>
          <w:u w:val="single"/>
        </w:rPr>
        <w:t>Котельная №28</w:t>
      </w:r>
    </w:p>
    <w:tbl>
      <w:tblPr>
        <w:tblW w:w="5955" w:type="dxa"/>
        <w:tblInd w:w="93" w:type="dxa"/>
        <w:tblLook w:val="0000" w:firstRow="0" w:lastRow="0" w:firstColumn="0" w:lastColumn="0" w:noHBand="0" w:noVBand="0"/>
      </w:tblPr>
      <w:tblGrid>
        <w:gridCol w:w="1478"/>
        <w:gridCol w:w="1754"/>
        <w:gridCol w:w="1792"/>
        <w:gridCol w:w="1440"/>
      </w:tblGrid>
      <w:tr w:rsidR="00511A49" w:rsidRPr="00511A49" w:rsidTr="00D97018">
        <w:trPr>
          <w:trHeight w:val="255"/>
        </w:trPr>
        <w:tc>
          <w:tcPr>
            <w:tcW w:w="451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N1-количество строений с неизолированными</w:t>
            </w:r>
          </w:p>
        </w:tc>
        <w:tc>
          <w:tcPr>
            <w:tcW w:w="144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51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стояками и полотенцесушителями;</w:t>
            </w:r>
          </w:p>
        </w:tc>
        <w:tc>
          <w:tcPr>
            <w:tcW w:w="144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1</w:t>
            </w:r>
          </w:p>
        </w:tc>
      </w:tr>
      <w:tr w:rsidR="00511A49" w:rsidRPr="00511A49" w:rsidTr="00D97018">
        <w:trPr>
          <w:trHeight w:val="255"/>
        </w:trPr>
        <w:tc>
          <w:tcPr>
            <w:tcW w:w="451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N2-количество строений с неизолированными</w:t>
            </w:r>
          </w:p>
        </w:tc>
        <w:tc>
          <w:tcPr>
            <w:tcW w:w="144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51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стояками без полотенцесушителей;</w:t>
            </w:r>
          </w:p>
        </w:tc>
        <w:tc>
          <w:tcPr>
            <w:tcW w:w="144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38</w:t>
            </w:r>
          </w:p>
        </w:tc>
      </w:tr>
      <w:tr w:rsidR="00511A49" w:rsidRPr="00511A49" w:rsidTr="00D97018">
        <w:trPr>
          <w:trHeight w:val="255"/>
        </w:trPr>
        <w:tc>
          <w:tcPr>
            <w:tcW w:w="451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N-количество строений с системами ГВС;</w:t>
            </w:r>
          </w:p>
        </w:tc>
        <w:tc>
          <w:tcPr>
            <w:tcW w:w="144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39</w:t>
            </w:r>
          </w:p>
        </w:tc>
      </w:tr>
      <w:tr w:rsidR="00511A49" w:rsidRPr="00511A49" w:rsidTr="00D97018">
        <w:trPr>
          <w:trHeight w:val="255"/>
        </w:trPr>
        <w:tc>
          <w:tcPr>
            <w:tcW w:w="451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К1=0,35</w:t>
            </w:r>
          </w:p>
        </w:tc>
        <w:tc>
          <w:tcPr>
            <w:tcW w:w="144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515"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К2=0,25</w:t>
            </w:r>
          </w:p>
        </w:tc>
        <w:tc>
          <w:tcPr>
            <w:tcW w:w="144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2766" w:type="dxa"/>
            <w:gridSpan w:val="2"/>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Расчет сведен в таблицу:</w:t>
            </w:r>
          </w:p>
        </w:tc>
        <w:tc>
          <w:tcPr>
            <w:tcW w:w="1749"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4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315"/>
        </w:trPr>
        <w:tc>
          <w:tcPr>
            <w:tcW w:w="1268"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98"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749"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4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510"/>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количество строений</w:t>
            </w:r>
          </w:p>
        </w:tc>
        <w:tc>
          <w:tcPr>
            <w:tcW w:w="1498"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коэффициент</w:t>
            </w:r>
          </w:p>
        </w:tc>
        <w:tc>
          <w:tcPr>
            <w:tcW w:w="1749" w:type="dxa"/>
            <w:tcBorders>
              <w:top w:val="single" w:sz="4" w:space="0" w:color="auto"/>
              <w:left w:val="nil"/>
              <w:bottom w:val="single" w:sz="4" w:space="0" w:color="auto"/>
              <w:right w:val="single" w:sz="4" w:space="0" w:color="auto"/>
            </w:tcBorders>
            <w:shd w:val="clear" w:color="auto" w:fill="auto"/>
          </w:tcPr>
          <w:p w:rsidR="00511A49" w:rsidRPr="00511A49" w:rsidRDefault="00511A49" w:rsidP="00511A49">
            <w:pPr>
              <w:jc w:val="center"/>
              <w:rPr>
                <w:rFonts w:ascii="Arial" w:hAnsi="Arial" w:cs="Arial"/>
              </w:rPr>
            </w:pPr>
            <w:r w:rsidRPr="00511A49">
              <w:rPr>
                <w:rFonts w:ascii="Arial" w:hAnsi="Arial" w:cs="Arial"/>
              </w:rPr>
              <w:t>произведение</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Кn</w:t>
            </w:r>
          </w:p>
        </w:tc>
      </w:tr>
      <w:tr w:rsidR="00511A49" w:rsidRPr="00511A49" w:rsidTr="00D97018">
        <w:trPr>
          <w:trHeight w:val="255"/>
        </w:trPr>
        <w:tc>
          <w:tcPr>
            <w:tcW w:w="1268"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1</w:t>
            </w:r>
          </w:p>
        </w:tc>
        <w:tc>
          <w:tcPr>
            <w:tcW w:w="1498"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0,35</w:t>
            </w:r>
          </w:p>
        </w:tc>
        <w:tc>
          <w:tcPr>
            <w:tcW w:w="1749"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rPr>
            </w:pPr>
            <w:r w:rsidRPr="00511A49">
              <w:rPr>
                <w:rFonts w:ascii="Arial" w:hAnsi="Arial" w:cs="Arial"/>
              </w:rPr>
              <w:t>0,35</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0,253</w:t>
            </w:r>
          </w:p>
        </w:tc>
      </w:tr>
      <w:tr w:rsidR="00511A49" w:rsidRPr="00511A49" w:rsidTr="00D97018">
        <w:trPr>
          <w:trHeight w:val="255"/>
        </w:trPr>
        <w:tc>
          <w:tcPr>
            <w:tcW w:w="1268"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38</w:t>
            </w:r>
          </w:p>
        </w:tc>
        <w:tc>
          <w:tcPr>
            <w:tcW w:w="1498"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0,25</w:t>
            </w:r>
          </w:p>
        </w:tc>
        <w:tc>
          <w:tcPr>
            <w:tcW w:w="1749"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rPr>
            </w:pPr>
            <w:r w:rsidRPr="00511A49">
              <w:rPr>
                <w:rFonts w:ascii="Arial" w:hAnsi="Arial" w:cs="Arial"/>
              </w:rPr>
              <w:t>9,5</w:t>
            </w:r>
          </w:p>
        </w:tc>
        <w:tc>
          <w:tcPr>
            <w:tcW w:w="1440" w:type="dxa"/>
            <w:vMerge/>
            <w:tcBorders>
              <w:top w:val="nil"/>
              <w:left w:val="single" w:sz="4" w:space="0" w:color="auto"/>
              <w:bottom w:val="single" w:sz="4" w:space="0" w:color="000000"/>
              <w:right w:val="single" w:sz="4" w:space="0" w:color="auto"/>
            </w:tcBorders>
            <w:vAlign w:val="center"/>
          </w:tcPr>
          <w:p w:rsidR="00511A49" w:rsidRPr="00511A49" w:rsidRDefault="00511A49" w:rsidP="00511A49">
            <w:pPr>
              <w:rPr>
                <w:rFonts w:ascii="Arial" w:hAnsi="Arial" w:cs="Arial"/>
              </w:rPr>
            </w:pPr>
          </w:p>
        </w:tc>
      </w:tr>
    </w:tbl>
    <w:p w:rsidR="00511A49" w:rsidRPr="00511A49" w:rsidRDefault="00511A49" w:rsidP="00511A49">
      <w:pPr>
        <w:autoSpaceDE w:val="0"/>
        <w:autoSpaceDN w:val="0"/>
        <w:adjustRightInd w:val="0"/>
        <w:ind w:firstLine="720"/>
        <w:outlineLvl w:val="3"/>
      </w:pPr>
    </w:p>
    <w:p w:rsidR="00511A49" w:rsidRPr="00511A49" w:rsidRDefault="00511A49" w:rsidP="00511A49">
      <w:pPr>
        <w:autoSpaceDE w:val="0"/>
        <w:autoSpaceDN w:val="0"/>
        <w:adjustRightInd w:val="0"/>
        <w:ind w:left="3528" w:firstLine="720"/>
        <w:outlineLvl w:val="3"/>
        <w:rPr>
          <w:u w:val="single"/>
        </w:rPr>
      </w:pPr>
      <w:r w:rsidRPr="00511A49">
        <w:rPr>
          <w:u w:val="single"/>
        </w:rPr>
        <w:t>Котельная № 32</w:t>
      </w:r>
    </w:p>
    <w:tbl>
      <w:tblPr>
        <w:tblW w:w="6100" w:type="dxa"/>
        <w:tblInd w:w="93" w:type="dxa"/>
        <w:tblLook w:val="0000" w:firstRow="0" w:lastRow="0" w:firstColumn="0" w:lastColumn="0" w:noHBand="0" w:noVBand="0"/>
      </w:tblPr>
      <w:tblGrid>
        <w:gridCol w:w="1478"/>
        <w:gridCol w:w="1754"/>
        <w:gridCol w:w="2080"/>
        <w:gridCol w:w="1420"/>
      </w:tblGrid>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lastRenderedPageBreak/>
              <w:t>N2-количество строений с неизолированными</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стояками без полотенцесушителей;</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4</w:t>
            </w: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N-количество строений с системами ГВС;</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4</w:t>
            </w: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К2=0,25</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2600" w:type="dxa"/>
            <w:gridSpan w:val="2"/>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Расчет сведен в таблицу:</w:t>
            </w:r>
          </w:p>
        </w:tc>
        <w:tc>
          <w:tcPr>
            <w:tcW w:w="208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360"/>
        </w:trPr>
        <w:tc>
          <w:tcPr>
            <w:tcW w:w="12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38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208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51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количество строений</w:t>
            </w:r>
          </w:p>
        </w:tc>
        <w:tc>
          <w:tcPr>
            <w:tcW w:w="1380"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коэффициент</w:t>
            </w:r>
          </w:p>
        </w:tc>
        <w:tc>
          <w:tcPr>
            <w:tcW w:w="2080" w:type="dxa"/>
            <w:tcBorders>
              <w:top w:val="single" w:sz="4" w:space="0" w:color="auto"/>
              <w:left w:val="nil"/>
              <w:bottom w:val="single" w:sz="4" w:space="0" w:color="auto"/>
              <w:right w:val="single" w:sz="4" w:space="0" w:color="auto"/>
            </w:tcBorders>
            <w:shd w:val="clear" w:color="auto" w:fill="auto"/>
          </w:tcPr>
          <w:p w:rsidR="00511A49" w:rsidRPr="00511A49" w:rsidRDefault="00511A49" w:rsidP="00511A49">
            <w:pPr>
              <w:jc w:val="center"/>
              <w:rPr>
                <w:rFonts w:ascii="Arial" w:hAnsi="Arial" w:cs="Arial"/>
              </w:rPr>
            </w:pPr>
            <w:r w:rsidRPr="00511A49">
              <w:rPr>
                <w:rFonts w:ascii="Arial" w:hAnsi="Arial" w:cs="Arial"/>
              </w:rPr>
              <w:t>произведение</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Кn</w:t>
            </w:r>
          </w:p>
        </w:tc>
      </w:tr>
      <w:tr w:rsidR="00511A49" w:rsidRPr="00511A49" w:rsidTr="00D97018">
        <w:trPr>
          <w:trHeight w:val="255"/>
        </w:trPr>
        <w:tc>
          <w:tcPr>
            <w:tcW w:w="1220"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4</w:t>
            </w:r>
          </w:p>
        </w:tc>
        <w:tc>
          <w:tcPr>
            <w:tcW w:w="1380"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0,25</w:t>
            </w:r>
          </w:p>
        </w:tc>
        <w:tc>
          <w:tcPr>
            <w:tcW w:w="208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rPr>
            </w:pPr>
            <w:r w:rsidRPr="00511A49">
              <w:rPr>
                <w:rFonts w:ascii="Arial" w:hAnsi="Arial" w:cs="Arial"/>
              </w:rPr>
              <w:t>1</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0,250</w:t>
            </w:r>
          </w:p>
        </w:tc>
      </w:tr>
      <w:tr w:rsidR="00511A49" w:rsidRPr="00511A49" w:rsidTr="00D97018">
        <w:trPr>
          <w:trHeight w:val="255"/>
        </w:trPr>
        <w:tc>
          <w:tcPr>
            <w:tcW w:w="1220"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 </w:t>
            </w:r>
          </w:p>
        </w:tc>
        <w:tc>
          <w:tcPr>
            <w:tcW w:w="1380"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 </w:t>
            </w:r>
          </w:p>
        </w:tc>
        <w:tc>
          <w:tcPr>
            <w:tcW w:w="208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 </w:t>
            </w:r>
          </w:p>
        </w:tc>
        <w:tc>
          <w:tcPr>
            <w:tcW w:w="1420" w:type="dxa"/>
            <w:vMerge/>
            <w:tcBorders>
              <w:top w:val="nil"/>
              <w:left w:val="single" w:sz="4" w:space="0" w:color="auto"/>
              <w:bottom w:val="single" w:sz="4" w:space="0" w:color="000000"/>
              <w:right w:val="single" w:sz="4" w:space="0" w:color="auto"/>
            </w:tcBorders>
            <w:vAlign w:val="center"/>
          </w:tcPr>
          <w:p w:rsidR="00511A49" w:rsidRPr="00511A49" w:rsidRDefault="00511A49" w:rsidP="00511A49">
            <w:pPr>
              <w:rPr>
                <w:rFonts w:ascii="Arial" w:hAnsi="Arial" w:cs="Arial"/>
              </w:rPr>
            </w:pPr>
          </w:p>
        </w:tc>
      </w:tr>
    </w:tbl>
    <w:p w:rsidR="00511A49" w:rsidRPr="00511A49" w:rsidRDefault="00511A49" w:rsidP="00511A49">
      <w:pPr>
        <w:autoSpaceDE w:val="0"/>
        <w:autoSpaceDN w:val="0"/>
        <w:adjustRightInd w:val="0"/>
        <w:ind w:firstLine="720"/>
        <w:outlineLvl w:val="3"/>
      </w:pPr>
    </w:p>
    <w:p w:rsidR="00511A49" w:rsidRPr="00511A49" w:rsidRDefault="00511A49" w:rsidP="00511A49">
      <w:pPr>
        <w:autoSpaceDE w:val="0"/>
        <w:autoSpaceDN w:val="0"/>
        <w:adjustRightInd w:val="0"/>
        <w:ind w:left="3528" w:firstLine="720"/>
        <w:outlineLvl w:val="3"/>
        <w:rPr>
          <w:u w:val="single"/>
        </w:rPr>
      </w:pPr>
      <w:r w:rsidRPr="00511A49">
        <w:rPr>
          <w:u w:val="single"/>
        </w:rPr>
        <w:t>Котельная №29</w:t>
      </w:r>
    </w:p>
    <w:tbl>
      <w:tblPr>
        <w:tblW w:w="6100" w:type="dxa"/>
        <w:tblInd w:w="93" w:type="dxa"/>
        <w:tblLook w:val="0000" w:firstRow="0" w:lastRow="0" w:firstColumn="0" w:lastColumn="0" w:noHBand="0" w:noVBand="0"/>
      </w:tblPr>
      <w:tblGrid>
        <w:gridCol w:w="1478"/>
        <w:gridCol w:w="1754"/>
        <w:gridCol w:w="2080"/>
        <w:gridCol w:w="1420"/>
      </w:tblGrid>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N2-количество строений с неизолированными</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стояками без полотенцесушителей;</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49</w:t>
            </w: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N-количество строений с системами ГВС;</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49</w:t>
            </w: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К2=0,25</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2600" w:type="dxa"/>
            <w:gridSpan w:val="2"/>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Расчет сведен в таблицу:</w:t>
            </w:r>
          </w:p>
        </w:tc>
        <w:tc>
          <w:tcPr>
            <w:tcW w:w="208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12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38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208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51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количество строений</w:t>
            </w:r>
          </w:p>
        </w:tc>
        <w:tc>
          <w:tcPr>
            <w:tcW w:w="1380"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коэффициент</w:t>
            </w:r>
          </w:p>
        </w:tc>
        <w:tc>
          <w:tcPr>
            <w:tcW w:w="2080" w:type="dxa"/>
            <w:tcBorders>
              <w:top w:val="single" w:sz="4" w:space="0" w:color="auto"/>
              <w:left w:val="nil"/>
              <w:bottom w:val="single" w:sz="4" w:space="0" w:color="auto"/>
              <w:right w:val="single" w:sz="4" w:space="0" w:color="auto"/>
            </w:tcBorders>
            <w:shd w:val="clear" w:color="auto" w:fill="auto"/>
          </w:tcPr>
          <w:p w:rsidR="00511A49" w:rsidRPr="00511A49" w:rsidRDefault="00511A49" w:rsidP="00511A49">
            <w:pPr>
              <w:jc w:val="center"/>
              <w:rPr>
                <w:rFonts w:ascii="Arial" w:hAnsi="Arial" w:cs="Arial"/>
              </w:rPr>
            </w:pPr>
            <w:r w:rsidRPr="00511A49">
              <w:rPr>
                <w:rFonts w:ascii="Arial" w:hAnsi="Arial" w:cs="Arial"/>
              </w:rPr>
              <w:t>произведение</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Кn</w:t>
            </w:r>
          </w:p>
        </w:tc>
      </w:tr>
      <w:tr w:rsidR="00511A49" w:rsidRPr="00511A49" w:rsidTr="00D97018">
        <w:trPr>
          <w:trHeight w:val="255"/>
        </w:trPr>
        <w:tc>
          <w:tcPr>
            <w:tcW w:w="1220"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49</w:t>
            </w:r>
          </w:p>
        </w:tc>
        <w:tc>
          <w:tcPr>
            <w:tcW w:w="1380"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0,25</w:t>
            </w:r>
          </w:p>
        </w:tc>
        <w:tc>
          <w:tcPr>
            <w:tcW w:w="208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rPr>
            </w:pPr>
            <w:r w:rsidRPr="00511A49">
              <w:rPr>
                <w:rFonts w:ascii="Arial" w:hAnsi="Arial" w:cs="Arial"/>
              </w:rPr>
              <w:t>12,25</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0,250</w:t>
            </w:r>
          </w:p>
        </w:tc>
      </w:tr>
      <w:tr w:rsidR="00511A49" w:rsidRPr="00511A49" w:rsidTr="00D97018">
        <w:trPr>
          <w:trHeight w:val="345"/>
        </w:trPr>
        <w:tc>
          <w:tcPr>
            <w:tcW w:w="1220"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 </w:t>
            </w:r>
          </w:p>
        </w:tc>
        <w:tc>
          <w:tcPr>
            <w:tcW w:w="1380"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 </w:t>
            </w:r>
          </w:p>
        </w:tc>
        <w:tc>
          <w:tcPr>
            <w:tcW w:w="208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 </w:t>
            </w:r>
          </w:p>
        </w:tc>
        <w:tc>
          <w:tcPr>
            <w:tcW w:w="1420" w:type="dxa"/>
            <w:vMerge/>
            <w:tcBorders>
              <w:top w:val="nil"/>
              <w:left w:val="single" w:sz="4" w:space="0" w:color="auto"/>
              <w:bottom w:val="single" w:sz="4" w:space="0" w:color="000000"/>
              <w:right w:val="single" w:sz="4" w:space="0" w:color="auto"/>
            </w:tcBorders>
            <w:vAlign w:val="center"/>
          </w:tcPr>
          <w:p w:rsidR="00511A49" w:rsidRPr="00511A49" w:rsidRDefault="00511A49" w:rsidP="00511A49">
            <w:pPr>
              <w:rPr>
                <w:rFonts w:ascii="Arial" w:hAnsi="Arial" w:cs="Arial"/>
              </w:rPr>
            </w:pPr>
          </w:p>
        </w:tc>
      </w:tr>
    </w:tbl>
    <w:p w:rsidR="00511A49" w:rsidRPr="00511A49" w:rsidRDefault="00511A49" w:rsidP="00511A49">
      <w:pPr>
        <w:autoSpaceDE w:val="0"/>
        <w:autoSpaceDN w:val="0"/>
        <w:adjustRightInd w:val="0"/>
        <w:ind w:firstLine="720"/>
        <w:outlineLvl w:val="3"/>
      </w:pPr>
    </w:p>
    <w:p w:rsidR="00511A49" w:rsidRPr="00511A49" w:rsidRDefault="00511A49" w:rsidP="00511A49">
      <w:pPr>
        <w:autoSpaceDE w:val="0"/>
        <w:autoSpaceDN w:val="0"/>
        <w:adjustRightInd w:val="0"/>
        <w:ind w:left="4236" w:firstLine="12"/>
        <w:outlineLvl w:val="3"/>
        <w:rPr>
          <w:u w:val="single"/>
        </w:rPr>
      </w:pPr>
      <w:r w:rsidRPr="00511A49">
        <w:rPr>
          <w:u w:val="single"/>
        </w:rPr>
        <w:t>Котельная №5</w:t>
      </w:r>
    </w:p>
    <w:tbl>
      <w:tblPr>
        <w:tblW w:w="6100" w:type="dxa"/>
        <w:tblInd w:w="93" w:type="dxa"/>
        <w:tblLook w:val="0000" w:firstRow="0" w:lastRow="0" w:firstColumn="0" w:lastColumn="0" w:noHBand="0" w:noVBand="0"/>
      </w:tblPr>
      <w:tblGrid>
        <w:gridCol w:w="1478"/>
        <w:gridCol w:w="1754"/>
        <w:gridCol w:w="2080"/>
        <w:gridCol w:w="1420"/>
      </w:tblGrid>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N-количество строений без стояков</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и без полотенцесушителей;</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1</w:t>
            </w: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N-количество строений с системами ГВС;</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1</w:t>
            </w: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К=0,0</w:t>
            </w: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4680" w:type="dxa"/>
            <w:gridSpan w:val="3"/>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2600" w:type="dxa"/>
            <w:gridSpan w:val="2"/>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Расчет сведен в таблицу:</w:t>
            </w:r>
          </w:p>
        </w:tc>
        <w:tc>
          <w:tcPr>
            <w:tcW w:w="208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12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38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208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142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51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количество строений</w:t>
            </w:r>
          </w:p>
        </w:tc>
        <w:tc>
          <w:tcPr>
            <w:tcW w:w="1380"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rPr>
                <w:rFonts w:ascii="Arial" w:hAnsi="Arial" w:cs="Arial"/>
              </w:rPr>
            </w:pPr>
            <w:r w:rsidRPr="00511A49">
              <w:rPr>
                <w:rFonts w:ascii="Arial" w:hAnsi="Arial" w:cs="Arial"/>
              </w:rPr>
              <w:t>коэффициент</w:t>
            </w:r>
          </w:p>
        </w:tc>
        <w:tc>
          <w:tcPr>
            <w:tcW w:w="2080" w:type="dxa"/>
            <w:tcBorders>
              <w:top w:val="single" w:sz="4" w:space="0" w:color="auto"/>
              <w:left w:val="nil"/>
              <w:bottom w:val="single" w:sz="4" w:space="0" w:color="auto"/>
              <w:right w:val="single" w:sz="4" w:space="0" w:color="auto"/>
            </w:tcBorders>
            <w:shd w:val="clear" w:color="auto" w:fill="auto"/>
          </w:tcPr>
          <w:p w:rsidR="00511A49" w:rsidRPr="00511A49" w:rsidRDefault="00511A49" w:rsidP="00511A49">
            <w:pPr>
              <w:jc w:val="center"/>
              <w:rPr>
                <w:rFonts w:ascii="Arial" w:hAnsi="Arial" w:cs="Arial"/>
              </w:rPr>
            </w:pPr>
            <w:r w:rsidRPr="00511A49">
              <w:rPr>
                <w:rFonts w:ascii="Arial" w:hAnsi="Arial" w:cs="Arial"/>
              </w:rPr>
              <w:t>произведение</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Кn</w:t>
            </w:r>
          </w:p>
        </w:tc>
      </w:tr>
      <w:tr w:rsidR="00511A49" w:rsidRPr="00511A49" w:rsidTr="00D97018">
        <w:trPr>
          <w:trHeight w:val="255"/>
        </w:trPr>
        <w:tc>
          <w:tcPr>
            <w:tcW w:w="1220"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1</w:t>
            </w:r>
          </w:p>
        </w:tc>
        <w:tc>
          <w:tcPr>
            <w:tcW w:w="1380"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0</w:t>
            </w:r>
          </w:p>
        </w:tc>
        <w:tc>
          <w:tcPr>
            <w:tcW w:w="208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rPr>
                <w:rFonts w:ascii="Arial" w:hAnsi="Arial" w:cs="Arial"/>
              </w:rPr>
            </w:pPr>
            <w:r w:rsidRPr="00511A49">
              <w:rPr>
                <w:rFonts w:ascii="Arial" w:hAnsi="Arial" w:cs="Arial"/>
              </w:rPr>
              <w:t>0</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tcPr>
          <w:p w:rsidR="00511A49" w:rsidRPr="00511A49" w:rsidRDefault="00511A49" w:rsidP="00511A49">
            <w:pPr>
              <w:jc w:val="center"/>
              <w:rPr>
                <w:rFonts w:ascii="Arial" w:hAnsi="Arial" w:cs="Arial"/>
                <w:highlight w:val="lightGray"/>
              </w:rPr>
            </w:pPr>
            <w:r w:rsidRPr="00511A49">
              <w:rPr>
                <w:rFonts w:ascii="Arial" w:hAnsi="Arial" w:cs="Arial"/>
                <w:highlight w:val="lightGray"/>
              </w:rPr>
              <w:t>0,000*</w:t>
            </w:r>
          </w:p>
        </w:tc>
      </w:tr>
      <w:tr w:rsidR="00511A49" w:rsidRPr="00511A49" w:rsidTr="00D97018">
        <w:trPr>
          <w:trHeight w:val="345"/>
        </w:trPr>
        <w:tc>
          <w:tcPr>
            <w:tcW w:w="1220" w:type="dxa"/>
            <w:tcBorders>
              <w:top w:val="nil"/>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 </w:t>
            </w:r>
          </w:p>
        </w:tc>
        <w:tc>
          <w:tcPr>
            <w:tcW w:w="1380"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w:hAnsi="Arial" w:cs="Arial"/>
              </w:rPr>
            </w:pPr>
            <w:r w:rsidRPr="00511A49">
              <w:rPr>
                <w:rFonts w:ascii="Arial" w:hAnsi="Arial" w:cs="Arial"/>
              </w:rPr>
              <w:t> </w:t>
            </w:r>
          </w:p>
        </w:tc>
        <w:tc>
          <w:tcPr>
            <w:tcW w:w="208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 </w:t>
            </w:r>
          </w:p>
        </w:tc>
        <w:tc>
          <w:tcPr>
            <w:tcW w:w="1420" w:type="dxa"/>
            <w:vMerge/>
            <w:tcBorders>
              <w:top w:val="nil"/>
              <w:left w:val="single" w:sz="4" w:space="0" w:color="auto"/>
              <w:bottom w:val="single" w:sz="4" w:space="0" w:color="000000"/>
              <w:right w:val="single" w:sz="4" w:space="0" w:color="auto"/>
            </w:tcBorders>
            <w:vAlign w:val="center"/>
          </w:tcPr>
          <w:p w:rsidR="00511A49" w:rsidRPr="00511A49" w:rsidRDefault="00511A49" w:rsidP="00511A49">
            <w:pPr>
              <w:rPr>
                <w:rFonts w:ascii="Arial" w:hAnsi="Arial" w:cs="Arial"/>
              </w:rPr>
            </w:pPr>
          </w:p>
        </w:tc>
      </w:tr>
    </w:tbl>
    <w:p w:rsidR="00511A49" w:rsidRPr="00511A49" w:rsidRDefault="00511A49" w:rsidP="00511A49">
      <w:pPr>
        <w:autoSpaceDE w:val="0"/>
        <w:autoSpaceDN w:val="0"/>
        <w:adjustRightInd w:val="0"/>
        <w:ind w:firstLine="720"/>
        <w:outlineLvl w:val="3"/>
      </w:pPr>
      <w:r w:rsidRPr="00511A49">
        <w:t>*Стояки отсутствуют</w:t>
      </w:r>
    </w:p>
    <w:p w:rsidR="00511A49" w:rsidRPr="00511A49" w:rsidRDefault="00511A49" w:rsidP="00511A49">
      <w:pPr>
        <w:autoSpaceDE w:val="0"/>
        <w:autoSpaceDN w:val="0"/>
        <w:adjustRightInd w:val="0"/>
        <w:ind w:firstLine="720"/>
        <w:outlineLvl w:val="3"/>
      </w:pPr>
    </w:p>
    <w:p w:rsidR="00511A49" w:rsidRPr="00511A49" w:rsidRDefault="00511A49" w:rsidP="00511A49">
      <w:pPr>
        <w:autoSpaceDE w:val="0"/>
        <w:autoSpaceDN w:val="0"/>
        <w:adjustRightInd w:val="0"/>
        <w:ind w:firstLine="540"/>
        <w:jc w:val="both"/>
        <w:outlineLvl w:val="3"/>
      </w:pPr>
      <w:r w:rsidRPr="00511A49">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511A49">
        <w:rPr>
          <w:b/>
          <w:bCs/>
        </w:rPr>
        <w:t>60</w:t>
      </w:r>
      <w:r w:rsidRPr="00511A49">
        <w:rPr>
          <w:b/>
          <w:bCs/>
          <w:vertAlign w:val="superscript"/>
        </w:rPr>
        <w:t>о</w:t>
      </w:r>
      <w:r w:rsidRPr="00511A49">
        <w:rPr>
          <w:b/>
          <w:bCs/>
        </w:rPr>
        <w:t xml:space="preserve"> С</w:t>
      </w:r>
      <w:r w:rsidRPr="00511A49">
        <w:t xml:space="preserve"> и не выше </w:t>
      </w:r>
      <w:r w:rsidRPr="00511A49">
        <w:rPr>
          <w:b/>
        </w:rPr>
        <w:t>75</w:t>
      </w:r>
      <w:r w:rsidRPr="00511A49">
        <w:rPr>
          <w:b/>
          <w:vertAlign w:val="superscript"/>
        </w:rPr>
        <w:t>о</w:t>
      </w:r>
      <w:r w:rsidRPr="00511A49">
        <w:rPr>
          <w:b/>
        </w:rPr>
        <w:t>С</w:t>
      </w:r>
      <w:r w:rsidRPr="00511A49">
        <w:t xml:space="preserve">. </w:t>
      </w:r>
    </w:p>
    <w:p w:rsidR="00511A49" w:rsidRPr="00511A49" w:rsidRDefault="00511A49" w:rsidP="00511A49">
      <w:pPr>
        <w:spacing w:before="100" w:beforeAutospacing="1" w:after="100" w:afterAutospacing="1"/>
        <w:ind w:firstLine="720"/>
      </w:pPr>
      <w:r w:rsidRPr="00511A49">
        <w:rPr>
          <w:lang w:val="en-US"/>
        </w:rPr>
        <w:t>t</w:t>
      </w:r>
      <w:r w:rsidRPr="00511A49">
        <w:rPr>
          <w:vertAlign w:val="superscript"/>
        </w:rPr>
        <w:t>хвс</w:t>
      </w:r>
      <w:r w:rsidRPr="00511A49">
        <w:t>- средняя за год температура холодной воды, поступающей потребителям из систем централизованного холодного водоснабжения (</w:t>
      </w:r>
      <w:r w:rsidRPr="00511A49">
        <w:sym w:font="Symbol" w:char="F0B0"/>
      </w:r>
      <w:r w:rsidRPr="00511A49">
        <w:t>C).</w:t>
      </w:r>
    </w:p>
    <w:p w:rsidR="00511A49" w:rsidRPr="00511A49" w:rsidRDefault="00511A49" w:rsidP="00511A49">
      <w:pPr>
        <w:spacing w:before="100" w:beforeAutospacing="1" w:after="100" w:afterAutospacing="1"/>
        <w:ind w:left="720"/>
        <w:rPr>
          <w:i/>
          <w:iCs/>
        </w:rPr>
      </w:pPr>
      <w:proofErr w:type="gramStart"/>
      <w:r w:rsidRPr="00511A49">
        <w:rPr>
          <w:i/>
          <w:lang w:val="en-US"/>
        </w:rPr>
        <w:lastRenderedPageBreak/>
        <w:t>t</w:t>
      </w:r>
      <w:proofErr w:type="spellStart"/>
      <w:r w:rsidRPr="00511A49">
        <w:rPr>
          <w:i/>
          <w:vertAlign w:val="superscript"/>
        </w:rPr>
        <w:t>хвс</w:t>
      </w:r>
      <w:proofErr w:type="spellEnd"/>
      <w:proofErr w:type="gramEnd"/>
      <w:r w:rsidRPr="00511A49">
        <w:rPr>
          <w:i/>
        </w:rPr>
        <w:t xml:space="preserve"> = (</w:t>
      </w:r>
      <w:proofErr w:type="spellStart"/>
      <w:r w:rsidRPr="00511A49">
        <w:rPr>
          <w:i/>
        </w:rPr>
        <w:t>t</w:t>
      </w:r>
      <w:r w:rsidRPr="00511A49">
        <w:rPr>
          <w:i/>
          <w:vertAlign w:val="subscript"/>
        </w:rPr>
        <w:t>x</w:t>
      </w:r>
      <w:r w:rsidRPr="00511A49">
        <w:rPr>
          <w:i/>
          <w:vertAlign w:val="superscript"/>
        </w:rPr>
        <w:t>от</w:t>
      </w:r>
      <w:proofErr w:type="spellEnd"/>
      <w:r w:rsidRPr="00511A49">
        <w:rPr>
          <w:i/>
        </w:rPr>
        <w:t xml:space="preserve"> х n</w:t>
      </w:r>
      <w:r w:rsidRPr="00511A49">
        <w:rPr>
          <w:i/>
          <w:vertAlign w:val="superscript"/>
        </w:rPr>
        <w:t>от</w:t>
      </w:r>
      <w:r w:rsidRPr="00511A49">
        <w:rPr>
          <w:i/>
        </w:rPr>
        <w:t xml:space="preserve"> + t</w:t>
      </w:r>
      <w:r w:rsidRPr="00511A49">
        <w:rPr>
          <w:i/>
          <w:vertAlign w:val="superscript"/>
        </w:rPr>
        <w:t>неот</w:t>
      </w:r>
      <w:r w:rsidRPr="00511A49">
        <w:rPr>
          <w:i/>
        </w:rPr>
        <w:t>(n-n</w:t>
      </w:r>
      <w:r w:rsidRPr="00511A49">
        <w:rPr>
          <w:i/>
          <w:vertAlign w:val="superscript"/>
        </w:rPr>
        <w:t>от</w:t>
      </w:r>
      <w:r w:rsidRPr="00511A49">
        <w:rPr>
          <w:i/>
        </w:rPr>
        <w:t>)) / n (</w:t>
      </w:r>
      <w:r w:rsidRPr="00511A49">
        <w:rPr>
          <w:i/>
        </w:rPr>
        <w:sym w:font="Symbol" w:char="F0B0"/>
      </w:r>
      <w:r w:rsidRPr="00511A49">
        <w:rPr>
          <w:i/>
        </w:rPr>
        <w:t>С</w:t>
      </w:r>
      <w:r w:rsidRPr="00511A49">
        <w:rPr>
          <w:i/>
          <w:iCs/>
        </w:rPr>
        <w:t>);</w:t>
      </w:r>
    </w:p>
    <w:p w:rsidR="00511A49" w:rsidRPr="00511A49" w:rsidRDefault="00511A49" w:rsidP="00511A49">
      <w:pPr>
        <w:spacing w:before="100" w:beforeAutospacing="1" w:after="100" w:afterAutospacing="1"/>
        <w:rPr>
          <w:b/>
          <w:bCs/>
        </w:rPr>
      </w:pPr>
      <w:r w:rsidRPr="00511A49">
        <w:rPr>
          <w:b/>
          <w:bCs/>
        </w:rPr>
        <w:t>где:</w:t>
      </w:r>
    </w:p>
    <w:p w:rsidR="00511A49" w:rsidRPr="00511A49" w:rsidRDefault="00511A49" w:rsidP="00511A49">
      <w:pPr>
        <w:spacing w:before="100" w:beforeAutospacing="1" w:after="100" w:afterAutospacing="1"/>
        <w:ind w:firstLine="708"/>
        <w:jc w:val="both"/>
      </w:pPr>
      <w:r w:rsidRPr="00511A49">
        <w:rPr>
          <w:i/>
        </w:rPr>
        <w:t>t</w:t>
      </w:r>
      <w:r w:rsidRPr="00511A49">
        <w:rPr>
          <w:i/>
          <w:vertAlign w:val="subscript"/>
        </w:rPr>
        <w:t>x</w:t>
      </w:r>
      <w:r w:rsidRPr="00511A49">
        <w:rPr>
          <w:i/>
          <w:vertAlign w:val="superscript"/>
        </w:rPr>
        <w:t>от</w:t>
      </w:r>
      <w:r w:rsidRPr="00511A49">
        <w:t xml:space="preserve"> - температура холодной воды в водопроводной сети в отопительный период, равная 5 </w:t>
      </w:r>
      <w:r w:rsidRPr="00511A49">
        <w:sym w:font="Symbol" w:char="F0B0"/>
      </w:r>
      <w:r w:rsidRPr="00511A49">
        <w:t>С;</w:t>
      </w:r>
    </w:p>
    <w:p w:rsidR="00511A49" w:rsidRPr="00511A49" w:rsidRDefault="00511A49" w:rsidP="00511A49">
      <w:pPr>
        <w:spacing w:before="100" w:beforeAutospacing="1" w:after="100" w:afterAutospacing="1"/>
        <w:ind w:firstLine="708"/>
        <w:jc w:val="both"/>
        <w:rPr>
          <w:bCs/>
          <w:i/>
          <w:iCs/>
        </w:rPr>
      </w:pPr>
      <w:r w:rsidRPr="00511A49">
        <w:rPr>
          <w:i/>
        </w:rPr>
        <w:t>n</w:t>
      </w:r>
      <w:r w:rsidRPr="00511A49">
        <w:rPr>
          <w:i/>
          <w:vertAlign w:val="superscript"/>
        </w:rPr>
        <w:t>от</w:t>
      </w:r>
      <w:r w:rsidRPr="00511A49">
        <w:t xml:space="preserve"> - продолжительность отопительного периода равна </w:t>
      </w:r>
      <w:r w:rsidRPr="00511A49">
        <w:rPr>
          <w:b/>
          <w:bCs/>
        </w:rPr>
        <w:t xml:space="preserve">242 дням </w:t>
      </w:r>
      <w:r w:rsidRPr="00511A49">
        <w:rPr>
          <w:bCs/>
        </w:rPr>
        <w:t>(с 15 сентября по 15 мая).</w:t>
      </w:r>
    </w:p>
    <w:p w:rsidR="00511A49" w:rsidRPr="00511A49" w:rsidRDefault="00511A49" w:rsidP="00511A49">
      <w:pPr>
        <w:spacing w:before="100" w:beforeAutospacing="1" w:after="100" w:afterAutospacing="1"/>
        <w:ind w:firstLine="708"/>
        <w:jc w:val="both"/>
      </w:pPr>
      <w:r w:rsidRPr="00511A49">
        <w:rPr>
          <w:i/>
        </w:rPr>
        <w:t>t</w:t>
      </w:r>
      <w:r w:rsidRPr="00511A49">
        <w:rPr>
          <w:i/>
          <w:vertAlign w:val="superscript"/>
        </w:rPr>
        <w:t>неот</w:t>
      </w:r>
      <w:r w:rsidRPr="00511A49">
        <w:rPr>
          <w:i/>
        </w:rPr>
        <w:t xml:space="preserve"> </w:t>
      </w:r>
      <w:r w:rsidRPr="00511A49">
        <w:t xml:space="preserve">- температура холодной воды в водопроводной сети в неотопительный период, равная 15 </w:t>
      </w:r>
      <w:r w:rsidRPr="00511A49">
        <w:sym w:font="Symbol" w:char="F0B0"/>
      </w:r>
      <w:r w:rsidRPr="00511A49">
        <w:t>С;</w:t>
      </w:r>
    </w:p>
    <w:p w:rsidR="00511A49" w:rsidRPr="00511A49" w:rsidRDefault="00511A49" w:rsidP="00511A49">
      <w:pPr>
        <w:spacing w:before="100" w:beforeAutospacing="1" w:after="100" w:afterAutospacing="1"/>
        <w:ind w:firstLine="708"/>
        <w:jc w:val="both"/>
        <w:rPr>
          <w:bCs/>
          <w:i/>
          <w:iCs/>
        </w:rPr>
      </w:pPr>
      <w:r w:rsidRPr="00511A49">
        <w:rPr>
          <w:i/>
        </w:rPr>
        <w:t>n</w:t>
      </w:r>
      <w:r w:rsidRPr="00511A49">
        <w:t xml:space="preserve"> – количество дней в году принимаем </w:t>
      </w:r>
      <w:r w:rsidRPr="00511A49">
        <w:rPr>
          <w:b/>
          <w:bCs/>
          <w:i/>
          <w:iCs/>
        </w:rPr>
        <w:t>365 суток, в том числе 14 дней в летний период учитываем останов котельных на капитальный ремонт</w:t>
      </w:r>
      <w:r w:rsidRPr="00511A49">
        <w:t>.</w:t>
      </w:r>
    </w:p>
    <w:p w:rsidR="00511A49" w:rsidRPr="00511A49" w:rsidRDefault="00511A49" w:rsidP="00511A49">
      <w:pPr>
        <w:autoSpaceDE w:val="0"/>
        <w:autoSpaceDN w:val="0"/>
        <w:adjustRightInd w:val="0"/>
        <w:ind w:firstLine="720"/>
        <w:jc w:val="both"/>
        <w:outlineLvl w:val="3"/>
      </w:pPr>
      <w:r w:rsidRPr="00511A49">
        <w:t xml:space="preserve">Таким образом, количество тепла необходимого для нагрева </w:t>
      </w:r>
      <w:smartTag w:uri="urn:schemas-microsoft-com:office:smarttags" w:element="metricconverter">
        <w:smartTagPr>
          <w:attr w:name="ProductID" w:val="1 м3"/>
        </w:smartTagPr>
        <w:r w:rsidRPr="00511A49">
          <w:t>1 м3</w:t>
        </w:r>
      </w:smartTag>
      <w:r w:rsidRPr="00511A49">
        <w:t xml:space="preserve"> горячей воды рассчитаем по формуле:</w:t>
      </w:r>
    </w:p>
    <w:p w:rsidR="00511A49" w:rsidRPr="00511A49" w:rsidRDefault="00511A49" w:rsidP="00511A49">
      <w:pPr>
        <w:autoSpaceDE w:val="0"/>
        <w:autoSpaceDN w:val="0"/>
        <w:adjustRightInd w:val="0"/>
        <w:ind w:firstLine="720"/>
        <w:outlineLvl w:val="3"/>
      </w:pPr>
    </w:p>
    <w:tbl>
      <w:tblPr>
        <w:tblW w:w="6721" w:type="dxa"/>
        <w:tblInd w:w="93" w:type="dxa"/>
        <w:tblLook w:val="0000" w:firstRow="0" w:lastRow="0" w:firstColumn="0" w:lastColumn="0" w:noHBand="0" w:noVBand="0"/>
      </w:tblPr>
      <w:tblGrid>
        <w:gridCol w:w="2869"/>
        <w:gridCol w:w="324"/>
        <w:gridCol w:w="324"/>
        <w:gridCol w:w="324"/>
        <w:gridCol w:w="960"/>
        <w:gridCol w:w="960"/>
        <w:gridCol w:w="960"/>
      </w:tblGrid>
      <w:tr w:rsidR="00511A49" w:rsidRPr="00511A49" w:rsidTr="00D97018">
        <w:trPr>
          <w:trHeight w:val="285"/>
        </w:trPr>
        <w:tc>
          <w:tcPr>
            <w:tcW w:w="3841" w:type="dxa"/>
            <w:gridSpan w:val="4"/>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 xml:space="preserve">Количество </w:t>
            </w:r>
            <w:proofErr w:type="spellStart"/>
            <w:r w:rsidRPr="00511A49">
              <w:rPr>
                <w:rFonts w:ascii="Arial" w:hAnsi="Arial" w:cs="Arial"/>
              </w:rPr>
              <w:t>Q</w:t>
            </w:r>
            <w:r w:rsidRPr="00511A49">
              <w:rPr>
                <w:rFonts w:ascii="Arial" w:hAnsi="Arial" w:cs="Arial"/>
                <w:vertAlign w:val="superscript"/>
              </w:rPr>
              <w:t>m</w:t>
            </w:r>
            <w:proofErr w:type="spellEnd"/>
            <w:r w:rsidRPr="00511A49">
              <w:rPr>
                <w:rFonts w:ascii="Arial" w:hAnsi="Arial" w:cs="Arial"/>
                <w:vertAlign w:val="superscript"/>
              </w:rPr>
              <w:t xml:space="preserve">/э </w:t>
            </w:r>
            <w:r w:rsidRPr="00511A49">
              <w:rPr>
                <w:rFonts w:ascii="Arial" w:hAnsi="Arial" w:cs="Arial"/>
              </w:rPr>
              <w:t>=с*</w:t>
            </w:r>
            <w:proofErr w:type="gramStart"/>
            <w:r w:rsidRPr="00511A49">
              <w:rPr>
                <w:rFonts w:ascii="Arial" w:hAnsi="Arial" w:cs="Arial"/>
              </w:rPr>
              <w:t>р</w:t>
            </w:r>
            <w:proofErr w:type="gramEnd"/>
            <w:r w:rsidRPr="00511A49">
              <w:rPr>
                <w:rFonts w:ascii="Arial" w:hAnsi="Arial" w:cs="Arial"/>
              </w:rPr>
              <w:t>*(</w:t>
            </w:r>
            <w:proofErr w:type="spellStart"/>
            <w:r w:rsidRPr="00511A49">
              <w:rPr>
                <w:rFonts w:ascii="Arial" w:hAnsi="Arial" w:cs="Arial"/>
              </w:rPr>
              <w:t>t</w:t>
            </w:r>
            <w:r w:rsidRPr="00511A49">
              <w:rPr>
                <w:rFonts w:ascii="Arial" w:hAnsi="Arial" w:cs="Arial"/>
                <w:vertAlign w:val="superscript"/>
              </w:rPr>
              <w:t>гвс</w:t>
            </w:r>
            <w:r w:rsidRPr="00511A49">
              <w:rPr>
                <w:rFonts w:ascii="Arial" w:hAnsi="Arial" w:cs="Arial"/>
              </w:rPr>
              <w:t>-t</w:t>
            </w:r>
            <w:r w:rsidRPr="00511A49">
              <w:rPr>
                <w:rFonts w:ascii="Arial" w:hAnsi="Arial" w:cs="Arial"/>
                <w:vertAlign w:val="superscript"/>
              </w:rPr>
              <w:t>хвс</w:t>
            </w:r>
            <w:proofErr w:type="spellEnd"/>
            <w:r w:rsidRPr="00511A49">
              <w:rPr>
                <w:rFonts w:ascii="Arial" w:hAnsi="Arial" w:cs="Arial"/>
              </w:rPr>
              <w:t>)*(1+Кn)</w:t>
            </w: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2869"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324"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324"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324"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2869"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где :</w:t>
            </w:r>
          </w:p>
        </w:tc>
        <w:tc>
          <w:tcPr>
            <w:tcW w:w="324"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324"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324"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85"/>
        </w:trPr>
        <w:tc>
          <w:tcPr>
            <w:tcW w:w="4801" w:type="dxa"/>
            <w:gridSpan w:val="5"/>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c-удельная теплоемкость воды, 1*10</w:t>
            </w:r>
            <w:r w:rsidRPr="00511A49">
              <w:rPr>
                <w:rFonts w:ascii="Arial" w:hAnsi="Arial" w:cs="Arial"/>
                <w:vertAlign w:val="superscript"/>
              </w:rPr>
              <w:t>-6</w:t>
            </w:r>
            <w:r w:rsidRPr="00511A49">
              <w:rPr>
                <w:rFonts w:ascii="Arial" w:hAnsi="Arial" w:cs="Arial"/>
              </w:rPr>
              <w:t>х1 град.С;</w:t>
            </w: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85"/>
        </w:trPr>
        <w:tc>
          <w:tcPr>
            <w:tcW w:w="4801" w:type="dxa"/>
            <w:gridSpan w:val="5"/>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р-плотность воды при температуре, равной t</w:t>
            </w:r>
            <w:r w:rsidRPr="00511A49">
              <w:rPr>
                <w:rFonts w:ascii="Arial" w:hAnsi="Arial" w:cs="Arial"/>
                <w:vertAlign w:val="superscript"/>
              </w:rPr>
              <w:t>гвс</w:t>
            </w:r>
            <w:r w:rsidRPr="00511A49">
              <w:rPr>
                <w:rFonts w:ascii="Arial" w:hAnsi="Arial" w:cs="Arial"/>
              </w:rPr>
              <w:t>;</w:t>
            </w: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85"/>
        </w:trPr>
        <w:tc>
          <w:tcPr>
            <w:tcW w:w="4801" w:type="dxa"/>
            <w:gridSpan w:val="5"/>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t</w:t>
            </w:r>
            <w:r w:rsidRPr="00511A49">
              <w:rPr>
                <w:rFonts w:ascii="Arial" w:hAnsi="Arial" w:cs="Arial"/>
                <w:vertAlign w:val="superscript"/>
              </w:rPr>
              <w:t>гвс</w:t>
            </w:r>
            <w:r w:rsidRPr="00511A49">
              <w:rPr>
                <w:rFonts w:ascii="Arial" w:hAnsi="Arial" w:cs="Arial"/>
              </w:rPr>
              <w:t>-средняя за год температура горячей воды;</w:t>
            </w: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85"/>
        </w:trPr>
        <w:tc>
          <w:tcPr>
            <w:tcW w:w="4801" w:type="dxa"/>
            <w:gridSpan w:val="5"/>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t</w:t>
            </w:r>
            <w:r w:rsidRPr="00511A49">
              <w:rPr>
                <w:rFonts w:ascii="Arial" w:hAnsi="Arial" w:cs="Arial"/>
                <w:vertAlign w:val="superscript"/>
              </w:rPr>
              <w:t>хвс</w:t>
            </w:r>
            <w:r w:rsidRPr="00511A49">
              <w:rPr>
                <w:rFonts w:ascii="Arial" w:hAnsi="Arial" w:cs="Arial"/>
              </w:rPr>
              <w:t>-средняя за год температура холодной воды;</w:t>
            </w: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c>
          <w:tcPr>
            <w:tcW w:w="960" w:type="dxa"/>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p>
        </w:tc>
      </w:tr>
      <w:tr w:rsidR="00511A49" w:rsidRPr="00511A49" w:rsidTr="00D97018">
        <w:trPr>
          <w:trHeight w:val="255"/>
        </w:trPr>
        <w:tc>
          <w:tcPr>
            <w:tcW w:w="6721" w:type="dxa"/>
            <w:gridSpan w:val="7"/>
            <w:tcBorders>
              <w:top w:val="nil"/>
              <w:left w:val="nil"/>
              <w:bottom w:val="nil"/>
              <w:right w:val="nil"/>
            </w:tcBorders>
            <w:shd w:val="clear" w:color="auto" w:fill="auto"/>
            <w:noWrap/>
            <w:vAlign w:val="bottom"/>
          </w:tcPr>
          <w:p w:rsidR="00511A49" w:rsidRPr="00511A49" w:rsidRDefault="00511A49" w:rsidP="00511A49">
            <w:pPr>
              <w:rPr>
                <w:rFonts w:ascii="Arial" w:hAnsi="Arial" w:cs="Arial"/>
              </w:rPr>
            </w:pPr>
            <w:r w:rsidRPr="00511A49">
              <w:rPr>
                <w:rFonts w:ascii="Arial" w:hAnsi="Arial" w:cs="Arial"/>
              </w:rPr>
              <w:t>Кn-коэффициент, учитывающий потери тепла трубопроводами ГВС</w:t>
            </w:r>
          </w:p>
        </w:tc>
      </w:tr>
    </w:tbl>
    <w:p w:rsidR="00511A49" w:rsidRPr="00511A49" w:rsidRDefault="00511A49" w:rsidP="00511A49">
      <w:pPr>
        <w:spacing w:before="100" w:beforeAutospacing="1" w:after="100" w:afterAutospacing="1"/>
        <w:jc w:val="center"/>
        <w:rPr>
          <w:i/>
        </w:rPr>
      </w:pPr>
      <w:proofErr w:type="gramStart"/>
      <w:r w:rsidRPr="00511A49">
        <w:rPr>
          <w:bCs/>
          <w:i/>
          <w:lang w:val="en-US"/>
        </w:rPr>
        <w:t>t</w:t>
      </w:r>
      <w:proofErr w:type="spellStart"/>
      <w:r w:rsidRPr="00511A49">
        <w:rPr>
          <w:bCs/>
          <w:i/>
          <w:vertAlign w:val="superscript"/>
        </w:rPr>
        <w:t>х</w:t>
      </w:r>
      <w:r w:rsidRPr="00511A49">
        <w:rPr>
          <w:b/>
          <w:bCs/>
          <w:i/>
          <w:vertAlign w:val="superscript"/>
        </w:rPr>
        <w:t>вс</w:t>
      </w:r>
      <w:proofErr w:type="spellEnd"/>
      <w:proofErr w:type="gramEnd"/>
      <w:r w:rsidRPr="00511A49">
        <w:rPr>
          <w:i/>
        </w:rPr>
        <w:t xml:space="preserve"> = (5</w:t>
      </w:r>
      <w:r w:rsidRPr="00511A49">
        <w:rPr>
          <w:i/>
        </w:rPr>
        <w:sym w:font="Symbol" w:char="F0B4"/>
      </w:r>
      <w:r w:rsidRPr="00511A49">
        <w:rPr>
          <w:i/>
        </w:rPr>
        <w:t xml:space="preserve">242 + 15 </w:t>
      </w:r>
      <w:r w:rsidRPr="00511A49">
        <w:rPr>
          <w:i/>
        </w:rPr>
        <w:sym w:font="Symbol" w:char="F0B4"/>
      </w:r>
      <w:r w:rsidRPr="00511A49">
        <w:rPr>
          <w:i/>
        </w:rPr>
        <w:t xml:space="preserve"> (365- 242-14)) / (365-14) = </w:t>
      </w:r>
      <w:r w:rsidRPr="00511A49">
        <w:rPr>
          <w:bCs/>
          <w:i/>
        </w:rPr>
        <w:t>8,1</w:t>
      </w:r>
      <w:r w:rsidRPr="00511A49">
        <w:rPr>
          <w:i/>
        </w:rPr>
        <w:sym w:font="Symbol" w:char="F0B0"/>
      </w:r>
      <w:r w:rsidRPr="00511A49">
        <w:rPr>
          <w:i/>
        </w:rPr>
        <w:t>С</w:t>
      </w:r>
    </w:p>
    <w:p w:rsidR="00511A49" w:rsidRPr="00511A49" w:rsidRDefault="00511A49" w:rsidP="00511A49">
      <w:pPr>
        <w:spacing w:before="100" w:beforeAutospacing="1" w:after="100" w:afterAutospacing="1"/>
        <w:jc w:val="center"/>
        <w:rPr>
          <w:i/>
        </w:rPr>
      </w:pPr>
      <w:r w:rsidRPr="00511A49">
        <w:rPr>
          <w:i/>
        </w:rPr>
        <w:t xml:space="preserve">по котельным, где ГВС осуществляется только в зимний период </w:t>
      </w:r>
    </w:p>
    <w:p w:rsidR="00511A49" w:rsidRPr="00511A49" w:rsidRDefault="00511A49" w:rsidP="00511A49">
      <w:pPr>
        <w:spacing w:before="100" w:beforeAutospacing="1" w:after="100" w:afterAutospacing="1"/>
        <w:jc w:val="center"/>
        <w:rPr>
          <w:i/>
        </w:rPr>
      </w:pPr>
      <w:r w:rsidRPr="00511A49">
        <w:rPr>
          <w:bCs/>
          <w:i/>
          <w:lang w:val="en-US"/>
        </w:rPr>
        <w:t>t</w:t>
      </w:r>
      <w:r w:rsidRPr="00511A49">
        <w:rPr>
          <w:bCs/>
          <w:i/>
          <w:vertAlign w:val="superscript"/>
        </w:rPr>
        <w:t>х</w:t>
      </w:r>
      <w:r w:rsidRPr="00511A49">
        <w:rPr>
          <w:b/>
          <w:bCs/>
          <w:i/>
          <w:vertAlign w:val="superscript"/>
        </w:rPr>
        <w:t>вс</w:t>
      </w:r>
      <w:r w:rsidRPr="00511A49">
        <w:rPr>
          <w:i/>
        </w:rPr>
        <w:t xml:space="preserve"> = (5</w:t>
      </w:r>
      <w:r w:rsidRPr="00511A49">
        <w:rPr>
          <w:i/>
        </w:rPr>
        <w:sym w:font="Symbol" w:char="F0B4"/>
      </w:r>
      <w:r w:rsidRPr="00511A49">
        <w:rPr>
          <w:i/>
        </w:rPr>
        <w:t xml:space="preserve">242) / 242 = </w:t>
      </w:r>
      <w:r w:rsidRPr="00511A49">
        <w:rPr>
          <w:bCs/>
          <w:i/>
        </w:rPr>
        <w:t>5,0</w:t>
      </w:r>
      <w:r w:rsidRPr="00511A49">
        <w:rPr>
          <w:i/>
        </w:rPr>
        <w:sym w:font="Symbol" w:char="F0B0"/>
      </w:r>
      <w:r w:rsidRPr="00511A49">
        <w:rPr>
          <w:i/>
        </w:rPr>
        <w:t>С</w:t>
      </w:r>
    </w:p>
    <w:p w:rsidR="00511A49" w:rsidRPr="00511A49" w:rsidRDefault="00511A49" w:rsidP="00511A49">
      <w:pPr>
        <w:autoSpaceDE w:val="0"/>
        <w:autoSpaceDN w:val="0"/>
        <w:adjustRightInd w:val="0"/>
        <w:ind w:firstLine="540"/>
        <w:jc w:val="both"/>
        <w:outlineLvl w:val="1"/>
      </w:pPr>
      <w:r>
        <w:rPr>
          <w:noProof/>
        </w:rPr>
        <w:drawing>
          <wp:inline distT="0" distB="0" distL="0" distR="0">
            <wp:extent cx="304800" cy="2190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11A49">
        <w:t>- количество тепла, необходимого для приготовления одного кубического метра горячей воды рассчитывается по формуле:</w:t>
      </w:r>
    </w:p>
    <w:p w:rsidR="00511A49" w:rsidRPr="00511A49" w:rsidRDefault="00511A49" w:rsidP="00511A49">
      <w:pPr>
        <w:autoSpaceDE w:val="0"/>
        <w:autoSpaceDN w:val="0"/>
        <w:adjustRightInd w:val="0"/>
        <w:ind w:firstLine="539"/>
        <w:jc w:val="both"/>
        <w:outlineLvl w:val="3"/>
      </w:pPr>
    </w:p>
    <w:p w:rsidR="00511A49" w:rsidRPr="00511A49" w:rsidRDefault="00511A49" w:rsidP="00511A49">
      <w:pPr>
        <w:autoSpaceDE w:val="0"/>
        <w:autoSpaceDN w:val="0"/>
        <w:adjustRightInd w:val="0"/>
        <w:ind w:firstLine="539"/>
        <w:jc w:val="both"/>
        <w:outlineLvl w:val="3"/>
      </w:pPr>
      <w:r>
        <w:rPr>
          <w:noProof/>
        </w:rPr>
        <w:drawing>
          <wp:inline distT="0" distB="0" distL="0" distR="0">
            <wp:extent cx="2085975" cy="2190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511A49">
        <w:t>,</w:t>
      </w:r>
    </w:p>
    <w:p w:rsidR="00511A49" w:rsidRPr="00511A49" w:rsidRDefault="00511A49" w:rsidP="00511A49">
      <w:pPr>
        <w:autoSpaceDE w:val="0"/>
        <w:autoSpaceDN w:val="0"/>
        <w:adjustRightInd w:val="0"/>
        <w:ind w:firstLine="539"/>
        <w:jc w:val="both"/>
        <w:outlineLvl w:val="3"/>
      </w:pPr>
      <w:r w:rsidRPr="00511A49">
        <w:t>Для котельной ППШ коэффициент нагрева составит:</w:t>
      </w:r>
    </w:p>
    <w:p w:rsidR="00511A49" w:rsidRPr="00511A49" w:rsidRDefault="00511A49" w:rsidP="00511A49">
      <w:pPr>
        <w:autoSpaceDE w:val="0"/>
        <w:autoSpaceDN w:val="0"/>
        <w:adjustRightInd w:val="0"/>
        <w:ind w:firstLine="539"/>
        <w:jc w:val="both"/>
        <w:outlineLvl w:val="3"/>
      </w:pPr>
      <w:r>
        <w:rPr>
          <w:noProof/>
        </w:rPr>
        <w:drawing>
          <wp:inline distT="0" distB="0" distL="0" distR="0">
            <wp:extent cx="304800" cy="2190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11A49">
        <w:t>= 1*10</w:t>
      </w:r>
      <w:r w:rsidR="00CD3480">
        <w:rPr>
          <w:position w:val="-4"/>
        </w:rPr>
        <w:pict>
          <v:shape id="_x0000_i1027" type="#_x0000_t75" style="width:11.15pt;height:15.2pt">
            <v:imagedata r:id="rId14" o:title=""/>
          </v:shape>
        </w:pict>
      </w:r>
      <w:r w:rsidRPr="00511A49">
        <w:t xml:space="preserve"> Гкал/</w:t>
      </w:r>
      <w:proofErr w:type="gramStart"/>
      <w:r w:rsidRPr="00511A49">
        <w:t>кг</w:t>
      </w:r>
      <w:proofErr w:type="gramEnd"/>
      <w:r w:rsidRPr="00511A49">
        <w:t xml:space="preserve"> x 1 </w:t>
      </w:r>
      <w:r w:rsidRPr="00511A49">
        <w:sym w:font="Symbol" w:char="F0B0"/>
      </w:r>
      <w:r w:rsidRPr="00511A49">
        <w:t>C * 983,18 кгс/м</w:t>
      </w:r>
      <w:r w:rsidRPr="00511A49">
        <w:rPr>
          <w:vertAlign w:val="superscript"/>
        </w:rPr>
        <w:t>3</w:t>
      </w:r>
      <w:r w:rsidRPr="00511A49">
        <w:t xml:space="preserve"> * (60°- 8,1°)*(1+0,315)=0,0671 Гкал/м</w:t>
      </w:r>
      <w:r w:rsidRPr="00511A49">
        <w:rPr>
          <w:vertAlign w:val="superscript"/>
        </w:rPr>
        <w:t>3</w:t>
      </w:r>
      <w:r w:rsidRPr="00511A49">
        <w:t xml:space="preserve"> </w:t>
      </w:r>
    </w:p>
    <w:p w:rsidR="00511A49" w:rsidRPr="00511A49" w:rsidRDefault="00511A49" w:rsidP="00511A49">
      <w:pPr>
        <w:autoSpaceDE w:val="0"/>
        <w:autoSpaceDN w:val="0"/>
        <w:adjustRightInd w:val="0"/>
        <w:ind w:firstLine="539"/>
        <w:jc w:val="both"/>
        <w:outlineLvl w:val="3"/>
      </w:pPr>
      <w:r w:rsidRPr="00511A49">
        <w:t>где 983,18 кгс/м</w:t>
      </w:r>
      <w:r w:rsidRPr="00511A49">
        <w:rPr>
          <w:vertAlign w:val="superscript"/>
        </w:rPr>
        <w:t>3</w:t>
      </w:r>
      <w:r w:rsidRPr="00511A49">
        <w:t xml:space="preserve"> - объёмный вес воды (кгс/м</w:t>
      </w:r>
      <w:r w:rsidRPr="00511A49">
        <w:rPr>
          <w:vertAlign w:val="superscript"/>
        </w:rPr>
        <w:t>3</w:t>
      </w:r>
      <w:r w:rsidRPr="00511A49">
        <w:t xml:space="preserve">), при температуре </w:t>
      </w:r>
      <w:r w:rsidRPr="00511A49">
        <w:rPr>
          <w:i/>
          <w:noProof/>
          <w:lang w:val="en-US"/>
        </w:rPr>
        <w:t>t</w:t>
      </w:r>
      <w:r w:rsidRPr="00511A49">
        <w:rPr>
          <w:i/>
          <w:noProof/>
          <w:vertAlign w:val="subscript"/>
          <w:lang w:val="en-US"/>
        </w:rPr>
        <w:t>h</w:t>
      </w:r>
      <w:r w:rsidRPr="00511A49">
        <w:t xml:space="preserve">= </w:t>
      </w:r>
      <w:smartTag w:uri="urn:schemas-microsoft-com:office:smarttags" w:element="metricconverter">
        <w:smartTagPr>
          <w:attr w:name="ProductID" w:val="60ﾰC"/>
        </w:smartTagPr>
        <w:r w:rsidRPr="00511A49">
          <w:t>60°C</w:t>
        </w:r>
      </w:smartTag>
      <w:r w:rsidRPr="00511A49">
        <w:t xml:space="preserve"> и давление наружного воздуха </w:t>
      </w:r>
      <w:smartTag w:uri="urn:schemas-microsoft-com:office:smarttags" w:element="metricconverter">
        <w:smartTagPr>
          <w:attr w:name="ProductID" w:val="760 мм"/>
        </w:smartTagPr>
        <w:r w:rsidRPr="00511A49">
          <w:t>760 мм</w:t>
        </w:r>
      </w:smartTag>
      <w:r w:rsidRPr="00511A49">
        <w:t xml:space="preserve"> ртутного столба.</w:t>
      </w:r>
    </w:p>
    <w:p w:rsidR="00511A49" w:rsidRPr="00511A49" w:rsidRDefault="00511A49" w:rsidP="00511A49">
      <w:pPr>
        <w:autoSpaceDE w:val="0"/>
        <w:autoSpaceDN w:val="0"/>
        <w:adjustRightInd w:val="0"/>
        <w:ind w:firstLine="539"/>
        <w:jc w:val="both"/>
        <w:outlineLvl w:val="3"/>
      </w:pPr>
      <w:r w:rsidRPr="00511A49">
        <w:t>Для остальных котельных расчет будет выглядеть следующим образом:</w:t>
      </w:r>
    </w:p>
    <w:p w:rsidR="00511A49" w:rsidRPr="00511A49" w:rsidRDefault="00511A49" w:rsidP="00511A49">
      <w:pPr>
        <w:autoSpaceDE w:val="0"/>
        <w:autoSpaceDN w:val="0"/>
        <w:adjustRightInd w:val="0"/>
        <w:ind w:firstLine="539"/>
        <w:jc w:val="both"/>
        <w:outlineLvl w:val="3"/>
      </w:pPr>
      <w:r>
        <w:rPr>
          <w:noProof/>
        </w:rPr>
        <w:drawing>
          <wp:inline distT="0" distB="0" distL="0" distR="0">
            <wp:extent cx="304800" cy="2190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11A49">
        <w:t>= 1*10</w:t>
      </w:r>
      <w:r w:rsidR="00CD3480">
        <w:rPr>
          <w:position w:val="-4"/>
        </w:rPr>
        <w:pict>
          <v:shape id="_x0000_i1028" type="#_x0000_t75" style="width:11.15pt;height:15.2pt">
            <v:imagedata r:id="rId14" o:title=""/>
          </v:shape>
        </w:pict>
      </w:r>
      <w:r w:rsidRPr="00511A49">
        <w:t xml:space="preserve"> Гкал/кг x 1 </w:t>
      </w:r>
      <w:r w:rsidRPr="00511A49">
        <w:sym w:font="Symbol" w:char="F0B0"/>
      </w:r>
      <w:r w:rsidRPr="00511A49">
        <w:t>C * 983,18 кгс/м</w:t>
      </w:r>
      <w:r w:rsidRPr="00511A49">
        <w:rPr>
          <w:vertAlign w:val="superscript"/>
        </w:rPr>
        <w:t>3</w:t>
      </w:r>
      <w:r w:rsidRPr="00511A49">
        <w:t xml:space="preserve"> * (60°- 5,0°)*(1+К</w:t>
      </w:r>
      <w:proofErr w:type="gramStart"/>
      <w:r w:rsidRPr="00511A49">
        <w:rPr>
          <w:lang w:val="en-US"/>
        </w:rPr>
        <w:t>n</w:t>
      </w:r>
      <w:proofErr w:type="gramEnd"/>
      <w:r w:rsidRPr="00511A49">
        <w:t>)</w:t>
      </w:r>
    </w:p>
    <w:p w:rsidR="00511A49" w:rsidRPr="00511A49" w:rsidRDefault="00511A49" w:rsidP="00511A49">
      <w:pPr>
        <w:autoSpaceDE w:val="0"/>
        <w:autoSpaceDN w:val="0"/>
        <w:adjustRightInd w:val="0"/>
        <w:ind w:firstLine="720"/>
        <w:outlineLvl w:val="3"/>
      </w:pPr>
      <w:r w:rsidRPr="00511A49">
        <w:lastRenderedPageBreak/>
        <w:t xml:space="preserve">Коэффициенты нагрева </w:t>
      </w:r>
      <w:smartTag w:uri="urn:schemas-microsoft-com:office:smarttags" w:element="metricconverter">
        <w:smartTagPr>
          <w:attr w:name="ProductID" w:val="1 м3"/>
        </w:smartTagPr>
        <w:r w:rsidRPr="00511A49">
          <w:t>1 м</w:t>
        </w:r>
        <w:r w:rsidRPr="003B1A4D">
          <w:rPr>
            <w:vertAlign w:val="superscript"/>
          </w:rPr>
          <w:t>3</w:t>
        </w:r>
      </w:smartTag>
      <w:r w:rsidRPr="00511A49">
        <w:t xml:space="preserve"> воды по котельным сведены в таблицу №1</w:t>
      </w:r>
      <w:r w:rsidR="003B1A4D">
        <w:t>.</w:t>
      </w:r>
    </w:p>
    <w:p w:rsidR="00511A49" w:rsidRPr="00511A49" w:rsidRDefault="00511A49" w:rsidP="00511A49">
      <w:pPr>
        <w:autoSpaceDE w:val="0"/>
        <w:autoSpaceDN w:val="0"/>
        <w:adjustRightInd w:val="0"/>
        <w:ind w:firstLine="720"/>
        <w:outlineLvl w:val="3"/>
      </w:pPr>
    </w:p>
    <w:p w:rsidR="00511A49" w:rsidRPr="00511A49" w:rsidRDefault="00511A49" w:rsidP="003B1A4D">
      <w:pPr>
        <w:autoSpaceDE w:val="0"/>
        <w:autoSpaceDN w:val="0"/>
        <w:adjustRightInd w:val="0"/>
        <w:ind w:firstLine="720"/>
        <w:jc w:val="right"/>
        <w:outlineLvl w:val="3"/>
      </w:pPr>
      <w:r w:rsidRPr="00511A49">
        <w:tab/>
      </w:r>
      <w:r w:rsidRPr="00511A49">
        <w:tab/>
      </w:r>
      <w:r w:rsidRPr="00511A49">
        <w:tab/>
      </w:r>
      <w:r w:rsidRPr="00511A49">
        <w:tab/>
      </w:r>
      <w:r w:rsidRPr="00511A49">
        <w:tab/>
      </w:r>
      <w:r w:rsidRPr="00511A49">
        <w:tab/>
      </w:r>
      <w:r w:rsidRPr="00511A49">
        <w:tab/>
        <w:t>Таблица №1</w:t>
      </w:r>
    </w:p>
    <w:tbl>
      <w:tblPr>
        <w:tblW w:w="9883" w:type="dxa"/>
        <w:tblInd w:w="93" w:type="dxa"/>
        <w:tblLook w:val="0000" w:firstRow="0" w:lastRow="0" w:firstColumn="0" w:lastColumn="0" w:noHBand="0" w:noVBand="0"/>
      </w:tblPr>
      <w:tblGrid>
        <w:gridCol w:w="1271"/>
        <w:gridCol w:w="1612"/>
        <w:gridCol w:w="1259"/>
        <w:gridCol w:w="785"/>
        <w:gridCol w:w="794"/>
        <w:gridCol w:w="1240"/>
        <w:gridCol w:w="1628"/>
        <w:gridCol w:w="1294"/>
      </w:tblGrid>
      <w:tr w:rsidR="00511A49" w:rsidRPr="00511A49" w:rsidTr="00D97018">
        <w:trPr>
          <w:trHeight w:val="81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r w:rsidRPr="00511A49">
              <w:t>№ котельной</w:t>
            </w:r>
          </w:p>
        </w:tc>
        <w:tc>
          <w:tcPr>
            <w:tcW w:w="1612"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r w:rsidRPr="00511A49">
              <w:t>с-удельная теплоемкость</w:t>
            </w:r>
          </w:p>
        </w:tc>
        <w:tc>
          <w:tcPr>
            <w:tcW w:w="1259"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pPr>
            <w:r w:rsidRPr="00511A49">
              <w:t>р-плотность воды</w:t>
            </w:r>
          </w:p>
        </w:tc>
        <w:tc>
          <w:tcPr>
            <w:tcW w:w="785"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pPr>
            <w:r w:rsidRPr="00511A49">
              <w:t>tгвс</w:t>
            </w:r>
          </w:p>
        </w:tc>
        <w:tc>
          <w:tcPr>
            <w:tcW w:w="794"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pPr>
            <w:r w:rsidRPr="00511A49">
              <w:t>tхвс</w:t>
            </w:r>
          </w:p>
        </w:tc>
        <w:tc>
          <w:tcPr>
            <w:tcW w:w="1240"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pPr>
            <w:r w:rsidRPr="00511A49">
              <w:t xml:space="preserve">разница </w:t>
            </w:r>
          </w:p>
        </w:tc>
        <w:tc>
          <w:tcPr>
            <w:tcW w:w="1628" w:type="dxa"/>
            <w:tcBorders>
              <w:top w:val="single" w:sz="4" w:space="0" w:color="auto"/>
              <w:left w:val="nil"/>
              <w:bottom w:val="single" w:sz="4" w:space="0" w:color="auto"/>
              <w:right w:val="single" w:sz="4" w:space="0" w:color="auto"/>
            </w:tcBorders>
            <w:shd w:val="clear" w:color="auto" w:fill="auto"/>
            <w:vAlign w:val="center"/>
          </w:tcPr>
          <w:p w:rsidR="00511A49" w:rsidRPr="00511A49" w:rsidRDefault="00511A49" w:rsidP="00511A49">
            <w:pPr>
              <w:jc w:val="center"/>
            </w:pPr>
            <w:r w:rsidRPr="00511A49">
              <w:t>коэффиц, потерь Кп+1</w:t>
            </w:r>
          </w:p>
        </w:tc>
        <w:tc>
          <w:tcPr>
            <w:tcW w:w="1294" w:type="dxa"/>
            <w:tcBorders>
              <w:top w:val="single" w:sz="4" w:space="0" w:color="auto"/>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Qm/э</w:t>
            </w:r>
          </w:p>
        </w:tc>
      </w:tr>
      <w:tr w:rsidR="00511A49" w:rsidRPr="00511A49" w:rsidTr="00D97018">
        <w:trPr>
          <w:trHeight w:val="285"/>
        </w:trPr>
        <w:tc>
          <w:tcPr>
            <w:tcW w:w="1271" w:type="dxa"/>
            <w:tcBorders>
              <w:top w:val="nil"/>
              <w:left w:val="single" w:sz="4" w:space="0" w:color="auto"/>
              <w:bottom w:val="single" w:sz="4" w:space="0" w:color="auto"/>
              <w:right w:val="single" w:sz="4" w:space="0" w:color="auto"/>
            </w:tcBorders>
            <w:shd w:val="clear" w:color="auto" w:fill="auto"/>
            <w:noWrap/>
            <w:vAlign w:val="bottom"/>
          </w:tcPr>
          <w:p w:rsidR="00511A49" w:rsidRPr="00511A49" w:rsidRDefault="00511A49" w:rsidP="00511A49">
            <w:r w:rsidRPr="00511A49">
              <w:t>ППШ</w:t>
            </w:r>
          </w:p>
        </w:tc>
        <w:tc>
          <w:tcPr>
            <w:tcW w:w="1612"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r w:rsidRPr="00511A49">
              <w:t>1*10</w:t>
            </w:r>
            <w:r w:rsidRPr="00511A49">
              <w:rPr>
                <w:vertAlign w:val="superscript"/>
              </w:rPr>
              <w:t>-6</w:t>
            </w:r>
            <w:r w:rsidRPr="00511A49">
              <w:t>х1</w:t>
            </w:r>
          </w:p>
        </w:tc>
        <w:tc>
          <w:tcPr>
            <w:tcW w:w="1259"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983,18</w:t>
            </w:r>
          </w:p>
        </w:tc>
        <w:tc>
          <w:tcPr>
            <w:tcW w:w="785"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60</w:t>
            </w:r>
          </w:p>
        </w:tc>
        <w:tc>
          <w:tcPr>
            <w:tcW w:w="794"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8,1</w:t>
            </w:r>
          </w:p>
        </w:tc>
        <w:tc>
          <w:tcPr>
            <w:tcW w:w="124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51,89</w:t>
            </w:r>
          </w:p>
        </w:tc>
        <w:tc>
          <w:tcPr>
            <w:tcW w:w="1628"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1,315</w:t>
            </w:r>
          </w:p>
        </w:tc>
        <w:tc>
          <w:tcPr>
            <w:tcW w:w="1294"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0,0671</w:t>
            </w:r>
          </w:p>
        </w:tc>
      </w:tr>
      <w:tr w:rsidR="00511A49" w:rsidRPr="00511A49" w:rsidTr="00D97018">
        <w:trPr>
          <w:trHeight w:val="285"/>
        </w:trPr>
        <w:tc>
          <w:tcPr>
            <w:tcW w:w="1271" w:type="dxa"/>
            <w:tcBorders>
              <w:top w:val="nil"/>
              <w:left w:val="single" w:sz="4" w:space="0" w:color="auto"/>
              <w:bottom w:val="single" w:sz="4" w:space="0" w:color="auto"/>
              <w:right w:val="single" w:sz="4" w:space="0" w:color="auto"/>
            </w:tcBorders>
            <w:shd w:val="clear" w:color="auto" w:fill="auto"/>
            <w:noWrap/>
            <w:vAlign w:val="bottom"/>
          </w:tcPr>
          <w:p w:rsidR="00511A49" w:rsidRPr="00511A49" w:rsidRDefault="00511A49" w:rsidP="00511A49">
            <w:r w:rsidRPr="00511A49">
              <w:t>№29</w:t>
            </w:r>
          </w:p>
        </w:tc>
        <w:tc>
          <w:tcPr>
            <w:tcW w:w="1612"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r w:rsidRPr="00511A49">
              <w:t>1*10</w:t>
            </w:r>
            <w:r w:rsidRPr="00511A49">
              <w:rPr>
                <w:vertAlign w:val="superscript"/>
              </w:rPr>
              <w:t>-6</w:t>
            </w:r>
            <w:r w:rsidRPr="00511A49">
              <w:t>х1</w:t>
            </w:r>
          </w:p>
        </w:tc>
        <w:tc>
          <w:tcPr>
            <w:tcW w:w="1259"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983,18</w:t>
            </w:r>
          </w:p>
        </w:tc>
        <w:tc>
          <w:tcPr>
            <w:tcW w:w="785"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60</w:t>
            </w:r>
          </w:p>
        </w:tc>
        <w:tc>
          <w:tcPr>
            <w:tcW w:w="794"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5</w:t>
            </w:r>
          </w:p>
        </w:tc>
        <w:tc>
          <w:tcPr>
            <w:tcW w:w="124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55,00</w:t>
            </w:r>
          </w:p>
        </w:tc>
        <w:tc>
          <w:tcPr>
            <w:tcW w:w="1628"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1,25</w:t>
            </w:r>
          </w:p>
        </w:tc>
        <w:tc>
          <w:tcPr>
            <w:tcW w:w="1294"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0,0676</w:t>
            </w:r>
          </w:p>
        </w:tc>
      </w:tr>
      <w:tr w:rsidR="00511A49" w:rsidRPr="00511A49" w:rsidTr="00D97018">
        <w:trPr>
          <w:trHeight w:val="285"/>
        </w:trPr>
        <w:tc>
          <w:tcPr>
            <w:tcW w:w="1271" w:type="dxa"/>
            <w:tcBorders>
              <w:top w:val="nil"/>
              <w:left w:val="single" w:sz="4" w:space="0" w:color="auto"/>
              <w:bottom w:val="single" w:sz="4" w:space="0" w:color="auto"/>
              <w:right w:val="single" w:sz="4" w:space="0" w:color="auto"/>
            </w:tcBorders>
            <w:shd w:val="clear" w:color="auto" w:fill="auto"/>
            <w:noWrap/>
            <w:vAlign w:val="bottom"/>
          </w:tcPr>
          <w:p w:rsidR="00511A49" w:rsidRPr="00511A49" w:rsidRDefault="00511A49" w:rsidP="00511A49">
            <w:r w:rsidRPr="00511A49">
              <w:t>№28</w:t>
            </w:r>
          </w:p>
        </w:tc>
        <w:tc>
          <w:tcPr>
            <w:tcW w:w="1612"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r w:rsidRPr="00511A49">
              <w:t>1*10</w:t>
            </w:r>
            <w:r w:rsidRPr="00511A49">
              <w:rPr>
                <w:vertAlign w:val="superscript"/>
              </w:rPr>
              <w:t>-6</w:t>
            </w:r>
            <w:r w:rsidRPr="00511A49">
              <w:t>х1</w:t>
            </w:r>
          </w:p>
        </w:tc>
        <w:tc>
          <w:tcPr>
            <w:tcW w:w="1259"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983,18</w:t>
            </w:r>
          </w:p>
        </w:tc>
        <w:tc>
          <w:tcPr>
            <w:tcW w:w="785"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60</w:t>
            </w:r>
          </w:p>
        </w:tc>
        <w:tc>
          <w:tcPr>
            <w:tcW w:w="794"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5</w:t>
            </w:r>
          </w:p>
        </w:tc>
        <w:tc>
          <w:tcPr>
            <w:tcW w:w="124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55,00</w:t>
            </w:r>
          </w:p>
        </w:tc>
        <w:tc>
          <w:tcPr>
            <w:tcW w:w="1628"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1,253</w:t>
            </w:r>
          </w:p>
        </w:tc>
        <w:tc>
          <w:tcPr>
            <w:tcW w:w="1294"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0,0678</w:t>
            </w:r>
          </w:p>
        </w:tc>
      </w:tr>
      <w:tr w:rsidR="00511A49" w:rsidRPr="00511A49" w:rsidTr="00D97018">
        <w:trPr>
          <w:trHeight w:val="285"/>
        </w:trPr>
        <w:tc>
          <w:tcPr>
            <w:tcW w:w="1271" w:type="dxa"/>
            <w:tcBorders>
              <w:top w:val="nil"/>
              <w:left w:val="single" w:sz="4" w:space="0" w:color="auto"/>
              <w:bottom w:val="single" w:sz="4" w:space="0" w:color="auto"/>
              <w:right w:val="single" w:sz="4" w:space="0" w:color="auto"/>
            </w:tcBorders>
            <w:shd w:val="clear" w:color="auto" w:fill="auto"/>
            <w:noWrap/>
            <w:vAlign w:val="bottom"/>
          </w:tcPr>
          <w:p w:rsidR="00511A49" w:rsidRPr="00511A49" w:rsidRDefault="00511A49" w:rsidP="00511A49">
            <w:r w:rsidRPr="00511A49">
              <w:t>№32</w:t>
            </w:r>
          </w:p>
        </w:tc>
        <w:tc>
          <w:tcPr>
            <w:tcW w:w="1612"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r w:rsidRPr="00511A49">
              <w:t>1*10</w:t>
            </w:r>
            <w:r w:rsidRPr="00511A49">
              <w:rPr>
                <w:vertAlign w:val="superscript"/>
              </w:rPr>
              <w:t>-6</w:t>
            </w:r>
            <w:r w:rsidRPr="00511A49">
              <w:t>х1</w:t>
            </w:r>
          </w:p>
        </w:tc>
        <w:tc>
          <w:tcPr>
            <w:tcW w:w="1259"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983,18</w:t>
            </w:r>
          </w:p>
        </w:tc>
        <w:tc>
          <w:tcPr>
            <w:tcW w:w="785"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60</w:t>
            </w:r>
          </w:p>
        </w:tc>
        <w:tc>
          <w:tcPr>
            <w:tcW w:w="794"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5</w:t>
            </w:r>
          </w:p>
        </w:tc>
        <w:tc>
          <w:tcPr>
            <w:tcW w:w="124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55,00</w:t>
            </w:r>
          </w:p>
        </w:tc>
        <w:tc>
          <w:tcPr>
            <w:tcW w:w="1628"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1,25</w:t>
            </w:r>
          </w:p>
        </w:tc>
        <w:tc>
          <w:tcPr>
            <w:tcW w:w="1294"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0,0676</w:t>
            </w:r>
          </w:p>
        </w:tc>
      </w:tr>
      <w:tr w:rsidR="00511A49" w:rsidRPr="00511A49" w:rsidTr="00D97018">
        <w:trPr>
          <w:trHeight w:val="285"/>
        </w:trPr>
        <w:tc>
          <w:tcPr>
            <w:tcW w:w="1271" w:type="dxa"/>
            <w:tcBorders>
              <w:top w:val="nil"/>
              <w:left w:val="single" w:sz="4" w:space="0" w:color="auto"/>
              <w:bottom w:val="single" w:sz="4" w:space="0" w:color="auto"/>
              <w:right w:val="single" w:sz="4" w:space="0" w:color="auto"/>
            </w:tcBorders>
            <w:shd w:val="clear" w:color="auto" w:fill="auto"/>
            <w:noWrap/>
            <w:vAlign w:val="bottom"/>
          </w:tcPr>
          <w:p w:rsidR="00511A49" w:rsidRPr="00511A49" w:rsidRDefault="00511A49" w:rsidP="00511A49">
            <w:r w:rsidRPr="00511A49">
              <w:t>№5</w:t>
            </w:r>
          </w:p>
        </w:tc>
        <w:tc>
          <w:tcPr>
            <w:tcW w:w="1612"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r w:rsidRPr="00511A49">
              <w:t>1*10</w:t>
            </w:r>
            <w:r w:rsidRPr="00511A49">
              <w:rPr>
                <w:vertAlign w:val="superscript"/>
              </w:rPr>
              <w:t>-6</w:t>
            </w:r>
            <w:r w:rsidRPr="00511A49">
              <w:t>х1</w:t>
            </w:r>
          </w:p>
        </w:tc>
        <w:tc>
          <w:tcPr>
            <w:tcW w:w="1259"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983,18</w:t>
            </w:r>
          </w:p>
        </w:tc>
        <w:tc>
          <w:tcPr>
            <w:tcW w:w="785"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60</w:t>
            </w:r>
          </w:p>
        </w:tc>
        <w:tc>
          <w:tcPr>
            <w:tcW w:w="794" w:type="dxa"/>
            <w:tcBorders>
              <w:top w:val="nil"/>
              <w:left w:val="nil"/>
              <w:bottom w:val="single" w:sz="4" w:space="0" w:color="auto"/>
              <w:right w:val="single" w:sz="4" w:space="0" w:color="auto"/>
            </w:tcBorders>
            <w:shd w:val="clear" w:color="auto" w:fill="auto"/>
            <w:noWrap/>
            <w:vAlign w:val="center"/>
          </w:tcPr>
          <w:p w:rsidR="00511A49" w:rsidRPr="00511A49" w:rsidRDefault="00511A49" w:rsidP="00511A49">
            <w:pPr>
              <w:jc w:val="center"/>
            </w:pPr>
            <w:r w:rsidRPr="00511A49">
              <w:t>5</w:t>
            </w:r>
          </w:p>
        </w:tc>
        <w:tc>
          <w:tcPr>
            <w:tcW w:w="1240"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55,00</w:t>
            </w:r>
          </w:p>
        </w:tc>
        <w:tc>
          <w:tcPr>
            <w:tcW w:w="1628"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1</w:t>
            </w:r>
          </w:p>
        </w:tc>
        <w:tc>
          <w:tcPr>
            <w:tcW w:w="1294" w:type="dxa"/>
            <w:tcBorders>
              <w:top w:val="nil"/>
              <w:left w:val="nil"/>
              <w:bottom w:val="single" w:sz="4" w:space="0" w:color="auto"/>
              <w:right w:val="single" w:sz="4" w:space="0" w:color="auto"/>
            </w:tcBorders>
            <w:shd w:val="clear" w:color="auto" w:fill="auto"/>
            <w:noWrap/>
            <w:vAlign w:val="bottom"/>
          </w:tcPr>
          <w:p w:rsidR="00511A49" w:rsidRPr="00511A49" w:rsidRDefault="00511A49" w:rsidP="00511A49">
            <w:pPr>
              <w:jc w:val="right"/>
            </w:pPr>
            <w:r w:rsidRPr="00511A49">
              <w:t>0,0541</w:t>
            </w:r>
          </w:p>
        </w:tc>
      </w:tr>
    </w:tbl>
    <w:p w:rsidR="00511A49" w:rsidRPr="00511A49" w:rsidRDefault="00511A49" w:rsidP="00511A49">
      <w:pPr>
        <w:autoSpaceDE w:val="0"/>
        <w:autoSpaceDN w:val="0"/>
        <w:adjustRightInd w:val="0"/>
        <w:ind w:firstLine="720"/>
        <w:outlineLvl w:val="3"/>
      </w:pPr>
    </w:p>
    <w:p w:rsidR="00511A49" w:rsidRPr="00511A49" w:rsidRDefault="00511A49" w:rsidP="00511A49">
      <w:pPr>
        <w:autoSpaceDE w:val="0"/>
        <w:autoSpaceDN w:val="0"/>
        <w:adjustRightInd w:val="0"/>
        <w:ind w:firstLine="720"/>
        <w:outlineLvl w:val="3"/>
      </w:pPr>
      <w:r w:rsidRPr="00511A49">
        <w:t>Расчет средневзвешенного коэффициента нагрева горячей воды по предприятию представлен в таблице №2:</w:t>
      </w:r>
    </w:p>
    <w:p w:rsidR="00511A49" w:rsidRPr="00511A49" w:rsidRDefault="00511A49" w:rsidP="003B1A4D">
      <w:pPr>
        <w:autoSpaceDE w:val="0"/>
        <w:autoSpaceDN w:val="0"/>
        <w:adjustRightInd w:val="0"/>
        <w:ind w:firstLine="720"/>
        <w:jc w:val="right"/>
        <w:outlineLvl w:val="3"/>
      </w:pPr>
      <w:r w:rsidRPr="00511A49">
        <w:tab/>
      </w:r>
      <w:r w:rsidRPr="00511A49">
        <w:tab/>
      </w:r>
      <w:r w:rsidRPr="00511A49">
        <w:tab/>
      </w:r>
      <w:r w:rsidRPr="00511A49">
        <w:tab/>
      </w:r>
      <w:r w:rsidRPr="00511A49">
        <w:tab/>
      </w:r>
      <w:r w:rsidRPr="00511A49">
        <w:tab/>
      </w:r>
      <w:r w:rsidRPr="00511A49">
        <w:tab/>
        <w:t>Таблица №2</w:t>
      </w:r>
    </w:p>
    <w:tbl>
      <w:tblPr>
        <w:tblW w:w="10001" w:type="dxa"/>
        <w:tblInd w:w="93" w:type="dxa"/>
        <w:tblLook w:val="0000" w:firstRow="0" w:lastRow="0" w:firstColumn="0" w:lastColumn="0" w:noHBand="0" w:noVBand="0"/>
      </w:tblPr>
      <w:tblGrid>
        <w:gridCol w:w="2283"/>
        <w:gridCol w:w="1426"/>
        <w:gridCol w:w="1767"/>
        <w:gridCol w:w="1636"/>
        <w:gridCol w:w="1651"/>
        <w:gridCol w:w="1238"/>
      </w:tblGrid>
      <w:tr w:rsidR="00511A49" w:rsidRPr="00511A49" w:rsidTr="00D97018">
        <w:trPr>
          <w:trHeight w:val="270"/>
        </w:trPr>
        <w:tc>
          <w:tcPr>
            <w:tcW w:w="2283" w:type="dxa"/>
            <w:tcBorders>
              <w:top w:val="single" w:sz="8" w:space="0" w:color="auto"/>
              <w:left w:val="single" w:sz="8" w:space="0" w:color="auto"/>
              <w:bottom w:val="single" w:sz="8" w:space="0" w:color="auto"/>
              <w:right w:val="single" w:sz="8" w:space="0" w:color="000000"/>
            </w:tcBorders>
            <w:shd w:val="clear" w:color="auto" w:fill="auto"/>
            <w:vAlign w:val="center"/>
          </w:tcPr>
          <w:p w:rsidR="00511A49" w:rsidRPr="00511A49" w:rsidRDefault="00511A49" w:rsidP="00511A49">
            <w:pPr>
              <w:jc w:val="center"/>
            </w:pPr>
            <w:r w:rsidRPr="00511A49">
              <w:t>Наименование показателей</w:t>
            </w:r>
          </w:p>
        </w:tc>
        <w:tc>
          <w:tcPr>
            <w:tcW w:w="1426" w:type="dxa"/>
            <w:tcBorders>
              <w:top w:val="single" w:sz="8" w:space="0" w:color="auto"/>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ППШ</w:t>
            </w:r>
          </w:p>
        </w:tc>
        <w:tc>
          <w:tcPr>
            <w:tcW w:w="1767" w:type="dxa"/>
            <w:tcBorders>
              <w:top w:val="single" w:sz="8" w:space="0" w:color="auto"/>
              <w:left w:val="nil"/>
              <w:bottom w:val="single" w:sz="8" w:space="0" w:color="auto"/>
              <w:right w:val="single" w:sz="8" w:space="0" w:color="000000"/>
            </w:tcBorders>
            <w:shd w:val="clear" w:color="auto" w:fill="auto"/>
            <w:noWrap/>
            <w:vAlign w:val="bottom"/>
          </w:tcPr>
          <w:p w:rsidR="00511A49" w:rsidRPr="00511A49" w:rsidRDefault="00511A49" w:rsidP="00511A49">
            <w:pPr>
              <w:jc w:val="center"/>
            </w:pPr>
            <w:r w:rsidRPr="00511A49">
              <w:t>№29</w:t>
            </w:r>
          </w:p>
        </w:tc>
        <w:tc>
          <w:tcPr>
            <w:tcW w:w="1636" w:type="dxa"/>
            <w:tcBorders>
              <w:top w:val="single" w:sz="8" w:space="0" w:color="auto"/>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№28</w:t>
            </w:r>
          </w:p>
        </w:tc>
        <w:tc>
          <w:tcPr>
            <w:tcW w:w="1651" w:type="dxa"/>
            <w:tcBorders>
              <w:top w:val="single" w:sz="8" w:space="0" w:color="auto"/>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№32</w:t>
            </w:r>
          </w:p>
        </w:tc>
        <w:tc>
          <w:tcPr>
            <w:tcW w:w="1238" w:type="dxa"/>
            <w:tcBorders>
              <w:top w:val="single" w:sz="8" w:space="0" w:color="auto"/>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№5</w:t>
            </w:r>
          </w:p>
        </w:tc>
      </w:tr>
      <w:tr w:rsidR="00511A49" w:rsidRPr="00511A49" w:rsidTr="00D97018">
        <w:trPr>
          <w:trHeight w:val="615"/>
        </w:trPr>
        <w:tc>
          <w:tcPr>
            <w:tcW w:w="2283" w:type="dxa"/>
            <w:tcBorders>
              <w:top w:val="single" w:sz="8" w:space="0" w:color="auto"/>
              <w:left w:val="single" w:sz="8" w:space="0" w:color="auto"/>
              <w:bottom w:val="single" w:sz="8" w:space="0" w:color="auto"/>
              <w:right w:val="single" w:sz="8" w:space="0" w:color="000000"/>
            </w:tcBorders>
            <w:shd w:val="clear" w:color="auto" w:fill="auto"/>
            <w:vAlign w:val="bottom"/>
          </w:tcPr>
          <w:p w:rsidR="00511A49" w:rsidRPr="00511A49" w:rsidRDefault="00511A49" w:rsidP="00511A49">
            <w:pPr>
              <w:jc w:val="center"/>
            </w:pPr>
            <w:r w:rsidRPr="00511A49">
              <w:t>Объем горячей воды,м3</w:t>
            </w:r>
          </w:p>
        </w:tc>
        <w:tc>
          <w:tcPr>
            <w:tcW w:w="1426"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475038</w:t>
            </w:r>
          </w:p>
        </w:tc>
        <w:tc>
          <w:tcPr>
            <w:tcW w:w="1767" w:type="dxa"/>
            <w:tcBorders>
              <w:top w:val="single" w:sz="8" w:space="0" w:color="auto"/>
              <w:left w:val="nil"/>
              <w:bottom w:val="single" w:sz="8" w:space="0" w:color="auto"/>
              <w:right w:val="single" w:sz="8" w:space="0" w:color="000000"/>
            </w:tcBorders>
            <w:shd w:val="clear" w:color="auto" w:fill="auto"/>
            <w:noWrap/>
            <w:vAlign w:val="bottom"/>
          </w:tcPr>
          <w:p w:rsidR="00511A49" w:rsidRPr="00511A49" w:rsidRDefault="00511A49" w:rsidP="00511A49">
            <w:pPr>
              <w:jc w:val="center"/>
            </w:pPr>
            <w:r w:rsidRPr="00511A49">
              <w:t>21737</w:t>
            </w:r>
          </w:p>
        </w:tc>
        <w:tc>
          <w:tcPr>
            <w:tcW w:w="1636"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18947</w:t>
            </w:r>
          </w:p>
        </w:tc>
        <w:tc>
          <w:tcPr>
            <w:tcW w:w="1651"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289</w:t>
            </w:r>
          </w:p>
        </w:tc>
        <w:tc>
          <w:tcPr>
            <w:tcW w:w="1238"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591</w:t>
            </w:r>
          </w:p>
        </w:tc>
      </w:tr>
      <w:tr w:rsidR="00511A49" w:rsidRPr="00511A49" w:rsidTr="00D97018">
        <w:trPr>
          <w:trHeight w:val="270"/>
        </w:trPr>
        <w:tc>
          <w:tcPr>
            <w:tcW w:w="2283"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511A49" w:rsidRPr="00511A49" w:rsidRDefault="00511A49" w:rsidP="00511A49">
            <w:pPr>
              <w:jc w:val="center"/>
            </w:pPr>
            <w:r w:rsidRPr="00511A49">
              <w:t xml:space="preserve"> Q м/э</w:t>
            </w:r>
          </w:p>
        </w:tc>
        <w:tc>
          <w:tcPr>
            <w:tcW w:w="1426"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0,0671</w:t>
            </w:r>
          </w:p>
        </w:tc>
        <w:tc>
          <w:tcPr>
            <w:tcW w:w="1767" w:type="dxa"/>
            <w:tcBorders>
              <w:top w:val="single" w:sz="8" w:space="0" w:color="auto"/>
              <w:left w:val="nil"/>
              <w:bottom w:val="single" w:sz="8" w:space="0" w:color="auto"/>
              <w:right w:val="single" w:sz="8" w:space="0" w:color="000000"/>
            </w:tcBorders>
            <w:shd w:val="clear" w:color="auto" w:fill="auto"/>
            <w:noWrap/>
            <w:vAlign w:val="bottom"/>
          </w:tcPr>
          <w:p w:rsidR="00511A49" w:rsidRPr="00511A49" w:rsidRDefault="00511A49" w:rsidP="00511A49">
            <w:pPr>
              <w:jc w:val="center"/>
            </w:pPr>
            <w:r w:rsidRPr="00511A49">
              <w:t>0,0676</w:t>
            </w:r>
          </w:p>
        </w:tc>
        <w:tc>
          <w:tcPr>
            <w:tcW w:w="1636"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0,0746</w:t>
            </w:r>
          </w:p>
        </w:tc>
        <w:tc>
          <w:tcPr>
            <w:tcW w:w="1651"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0,0744</w:t>
            </w:r>
          </w:p>
        </w:tc>
        <w:tc>
          <w:tcPr>
            <w:tcW w:w="1238"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0,0595</w:t>
            </w:r>
          </w:p>
        </w:tc>
      </w:tr>
      <w:tr w:rsidR="00511A49" w:rsidRPr="00511A49" w:rsidTr="00D97018">
        <w:trPr>
          <w:trHeight w:val="270"/>
        </w:trPr>
        <w:tc>
          <w:tcPr>
            <w:tcW w:w="2283"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511A49" w:rsidRPr="00511A49" w:rsidRDefault="00511A49" w:rsidP="00511A49">
            <w:pPr>
              <w:jc w:val="center"/>
            </w:pPr>
            <w:r w:rsidRPr="00511A49">
              <w:t>произведение</w:t>
            </w:r>
          </w:p>
        </w:tc>
        <w:tc>
          <w:tcPr>
            <w:tcW w:w="1426"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right"/>
            </w:pPr>
            <w:r w:rsidRPr="00511A49">
              <w:t>31871,99</w:t>
            </w:r>
          </w:p>
        </w:tc>
        <w:tc>
          <w:tcPr>
            <w:tcW w:w="1767" w:type="dxa"/>
            <w:tcBorders>
              <w:top w:val="single" w:sz="8" w:space="0" w:color="auto"/>
              <w:left w:val="nil"/>
              <w:bottom w:val="single" w:sz="8" w:space="0" w:color="auto"/>
              <w:right w:val="single" w:sz="8" w:space="0" w:color="000000"/>
            </w:tcBorders>
            <w:shd w:val="clear" w:color="auto" w:fill="auto"/>
            <w:noWrap/>
            <w:vAlign w:val="bottom"/>
          </w:tcPr>
          <w:p w:rsidR="00511A49" w:rsidRPr="00511A49" w:rsidRDefault="00511A49" w:rsidP="00511A49">
            <w:pPr>
              <w:jc w:val="center"/>
            </w:pPr>
            <w:r w:rsidRPr="00511A49">
              <w:t>1469,283</w:t>
            </w:r>
          </w:p>
        </w:tc>
        <w:tc>
          <w:tcPr>
            <w:tcW w:w="1636"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right"/>
            </w:pPr>
            <w:r w:rsidRPr="00511A49">
              <w:t>1413,446</w:t>
            </w:r>
          </w:p>
        </w:tc>
        <w:tc>
          <w:tcPr>
            <w:tcW w:w="1651"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21,5016</w:t>
            </w:r>
          </w:p>
        </w:tc>
        <w:tc>
          <w:tcPr>
            <w:tcW w:w="1238" w:type="dxa"/>
            <w:tcBorders>
              <w:top w:val="nil"/>
              <w:left w:val="nil"/>
              <w:bottom w:val="single" w:sz="8" w:space="0" w:color="auto"/>
              <w:right w:val="single" w:sz="8" w:space="0" w:color="auto"/>
            </w:tcBorders>
            <w:shd w:val="clear" w:color="auto" w:fill="auto"/>
            <w:noWrap/>
            <w:vAlign w:val="bottom"/>
          </w:tcPr>
          <w:p w:rsidR="00511A49" w:rsidRPr="00511A49" w:rsidRDefault="00511A49" w:rsidP="00511A49">
            <w:pPr>
              <w:jc w:val="center"/>
            </w:pPr>
            <w:r w:rsidRPr="00511A49">
              <w:t>35,1645</w:t>
            </w:r>
          </w:p>
        </w:tc>
      </w:tr>
      <w:tr w:rsidR="00511A49" w:rsidRPr="00511A49" w:rsidTr="00D97018">
        <w:trPr>
          <w:trHeight w:val="270"/>
        </w:trPr>
        <w:tc>
          <w:tcPr>
            <w:tcW w:w="2283"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511A49" w:rsidRPr="00511A49" w:rsidRDefault="00511A49" w:rsidP="00511A49">
            <w:pPr>
              <w:jc w:val="center"/>
            </w:pPr>
            <w:r w:rsidRPr="00511A49">
              <w:t>средневзвешенный Q м/э</w:t>
            </w:r>
          </w:p>
        </w:tc>
        <w:tc>
          <w:tcPr>
            <w:tcW w:w="7718" w:type="dxa"/>
            <w:gridSpan w:val="5"/>
            <w:tcBorders>
              <w:top w:val="single" w:sz="8" w:space="0" w:color="auto"/>
              <w:left w:val="nil"/>
              <w:bottom w:val="single" w:sz="8" w:space="0" w:color="auto"/>
              <w:right w:val="single" w:sz="8" w:space="0" w:color="000000"/>
            </w:tcBorders>
            <w:shd w:val="clear" w:color="auto" w:fill="FFFF00"/>
            <w:noWrap/>
            <w:vAlign w:val="bottom"/>
          </w:tcPr>
          <w:p w:rsidR="00511A49" w:rsidRPr="00511A49" w:rsidRDefault="00511A49" w:rsidP="00511A49">
            <w:pPr>
              <w:jc w:val="center"/>
            </w:pPr>
            <w:r w:rsidRPr="00511A49">
              <w:t>0,0674</w:t>
            </w:r>
          </w:p>
        </w:tc>
      </w:tr>
    </w:tbl>
    <w:p w:rsidR="00511A49" w:rsidRPr="00511A49" w:rsidRDefault="00511A49" w:rsidP="00511A49">
      <w:pPr>
        <w:autoSpaceDE w:val="0"/>
        <w:autoSpaceDN w:val="0"/>
        <w:adjustRightInd w:val="0"/>
        <w:ind w:firstLine="720"/>
        <w:outlineLvl w:val="3"/>
      </w:pPr>
    </w:p>
    <w:p w:rsidR="00511A49" w:rsidRPr="00511A49" w:rsidRDefault="00511A49" w:rsidP="00511A49">
      <w:pPr>
        <w:ind w:firstLine="539"/>
        <w:jc w:val="both"/>
        <w:rPr>
          <w:b/>
          <w:bCs/>
        </w:rPr>
      </w:pPr>
      <w:r w:rsidRPr="00511A49">
        <w:t>Количество тепла, необходимое для нагрева 1</w:t>
      </w:r>
      <w:r w:rsidR="003B1A4D">
        <w:t xml:space="preserve"> </w:t>
      </w:r>
      <w:r w:rsidRPr="00511A49">
        <w:t>м</w:t>
      </w:r>
      <w:r w:rsidRPr="00511A49">
        <w:rPr>
          <w:vertAlign w:val="superscript"/>
        </w:rPr>
        <w:t>3</w:t>
      </w:r>
      <w:r w:rsidRPr="00511A49">
        <w:t xml:space="preserve"> холодной подготовленной воды для осуществления горячего водоснабжения ОАО «Энергетическая компания» г. Полысаево</w:t>
      </w:r>
      <w:r w:rsidR="003B1A4D">
        <w:t>,</w:t>
      </w:r>
      <w:r w:rsidRPr="00511A49">
        <w:t xml:space="preserve"> </w:t>
      </w:r>
      <w:r w:rsidRPr="00511A49">
        <w:rPr>
          <w:b/>
          <w:bCs/>
        </w:rPr>
        <w:t>рав</w:t>
      </w:r>
      <w:r w:rsidR="003B1A4D">
        <w:rPr>
          <w:b/>
          <w:bCs/>
        </w:rPr>
        <w:t>но</w:t>
      </w:r>
      <w:r w:rsidRPr="00511A49">
        <w:rPr>
          <w:b/>
          <w:bCs/>
        </w:rPr>
        <w:t xml:space="preserve"> 0,0674 Гкал/м</w:t>
      </w:r>
      <w:r w:rsidRPr="003B1A4D">
        <w:rPr>
          <w:b/>
          <w:bCs/>
          <w:vertAlign w:val="superscript"/>
        </w:rPr>
        <w:t>3</w:t>
      </w:r>
      <w:r w:rsidRPr="00511A49">
        <w:rPr>
          <w:b/>
          <w:bCs/>
        </w:rPr>
        <w:t>.</w:t>
      </w:r>
    </w:p>
    <w:p w:rsidR="00511A49" w:rsidRPr="00511A49" w:rsidRDefault="00511A49" w:rsidP="00511A49">
      <w:pPr>
        <w:autoSpaceDE w:val="0"/>
        <w:autoSpaceDN w:val="0"/>
        <w:adjustRightInd w:val="0"/>
        <w:ind w:firstLine="540"/>
        <w:jc w:val="both"/>
        <w:outlineLvl w:val="1"/>
      </w:pPr>
      <w:r w:rsidRPr="00511A49">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01.01.13 года составляет 860,62 руб./Гкал без НДС и с 01.07.2013 года 887,01 руб./Гкал без НДС.</w:t>
      </w:r>
    </w:p>
    <w:p w:rsidR="00511A49" w:rsidRPr="00511A49" w:rsidRDefault="00511A49" w:rsidP="00511A49">
      <w:pPr>
        <w:autoSpaceDE w:val="0"/>
        <w:autoSpaceDN w:val="0"/>
        <w:adjustRightInd w:val="0"/>
        <w:ind w:firstLine="540"/>
        <w:jc w:val="both"/>
        <w:outlineLvl w:val="1"/>
      </w:pPr>
      <w:r w:rsidRPr="00511A49">
        <w:t xml:space="preserve">Вода предприятием  приобретается от ООО </w:t>
      </w:r>
      <w:r w:rsidR="003B1A4D">
        <w:t>«</w:t>
      </w:r>
      <w:proofErr w:type="gramStart"/>
      <w:r w:rsidRPr="00511A49">
        <w:t>Ленинск-Кузнецкий</w:t>
      </w:r>
      <w:proofErr w:type="gramEnd"/>
      <w:r w:rsidRPr="00511A49">
        <w:t xml:space="preserve"> водоканал</w:t>
      </w:r>
      <w:r w:rsidR="003B1A4D">
        <w:t>»</w:t>
      </w:r>
      <w:r w:rsidRPr="00511A49">
        <w:t>, затем добавляются затраты водопроводного участка предприятия и добавляются реагенты для подготовки котловой воды и воды на ГВС по котельной ППШ в летний период.</w:t>
      </w:r>
    </w:p>
    <w:p w:rsidR="00511A49" w:rsidRPr="00511A49" w:rsidRDefault="00511A49" w:rsidP="00511A49">
      <w:pPr>
        <w:autoSpaceDE w:val="0"/>
        <w:autoSpaceDN w:val="0"/>
        <w:adjustRightInd w:val="0"/>
        <w:ind w:firstLine="540"/>
        <w:jc w:val="both"/>
        <w:outlineLvl w:val="1"/>
      </w:pPr>
      <w:r w:rsidRPr="00511A49">
        <w:t>Эксперты предлагают принять стоимость теплоносителя для установления тарифа на горячую воду в открытой системе теплоснабжения на следующем уровне:</w:t>
      </w:r>
    </w:p>
    <w:p w:rsidR="00511A49" w:rsidRPr="00511A49" w:rsidRDefault="00511A49" w:rsidP="00511A49">
      <w:pPr>
        <w:autoSpaceDE w:val="0"/>
        <w:autoSpaceDN w:val="0"/>
        <w:adjustRightInd w:val="0"/>
        <w:ind w:firstLine="540"/>
        <w:jc w:val="both"/>
        <w:outlineLvl w:val="1"/>
      </w:pPr>
      <w:r w:rsidRPr="00511A49">
        <w:t>- с 01.01.2013 года – в размере 19,75 руб./м</w:t>
      </w:r>
      <w:r w:rsidRPr="003B1A4D">
        <w:rPr>
          <w:vertAlign w:val="superscript"/>
        </w:rPr>
        <w:t>3</w:t>
      </w:r>
      <w:r w:rsidRPr="00511A49">
        <w:t>, сохранив его цену на уровне утвержденного с 01.09.2012 года Постановлением Региональной энергетической комиссии Кемеровской области от 30.12.2011 года № 450 «Об установлении тарифов на тепловую энергию и теплоноситель, реализуемые ОАО «Энергетическая компания» (г.</w:t>
      </w:r>
      <w:r w:rsidR="003B1A4D">
        <w:t xml:space="preserve"> </w:t>
      </w:r>
      <w:r w:rsidRPr="00511A49">
        <w:t>Полысаево) на потребительском рынке.</w:t>
      </w:r>
    </w:p>
    <w:p w:rsidR="00511A49" w:rsidRPr="00511A49" w:rsidRDefault="00511A49" w:rsidP="00511A49">
      <w:pPr>
        <w:autoSpaceDE w:val="0"/>
        <w:autoSpaceDN w:val="0"/>
        <w:adjustRightInd w:val="0"/>
        <w:ind w:firstLine="540"/>
        <w:jc w:val="both"/>
        <w:outlineLvl w:val="1"/>
      </w:pPr>
      <w:r w:rsidRPr="00511A49">
        <w:t>- с 01.07.2013 года – в размере 21,23 руб./м</w:t>
      </w:r>
      <w:r w:rsidRPr="003B1A4D">
        <w:rPr>
          <w:vertAlign w:val="superscript"/>
        </w:rPr>
        <w:t>3</w:t>
      </w:r>
      <w:r w:rsidRPr="00511A49">
        <w:t>, проиндексировав установленную цену на теплоноситель на максимальную величину роста тарифа на водоснабжение согласно приказу ФСТ Р</w:t>
      </w:r>
      <w:r w:rsidR="003B1A4D">
        <w:t>оссии</w:t>
      </w:r>
      <w:r w:rsidRPr="00511A49">
        <w:t xml:space="preserve"> от 25.10.2012 № 250-э/2.</w:t>
      </w:r>
    </w:p>
    <w:p w:rsidR="00511A49" w:rsidRPr="00511A49" w:rsidRDefault="00511A49" w:rsidP="00511A49">
      <w:pPr>
        <w:autoSpaceDE w:val="0"/>
        <w:autoSpaceDN w:val="0"/>
        <w:adjustRightInd w:val="0"/>
        <w:ind w:firstLine="540"/>
        <w:jc w:val="both"/>
        <w:outlineLvl w:val="1"/>
      </w:pPr>
    </w:p>
    <w:p w:rsidR="00511A49" w:rsidRPr="00511A49" w:rsidRDefault="00511A49" w:rsidP="00511A49">
      <w:pPr>
        <w:autoSpaceDE w:val="0"/>
        <w:autoSpaceDN w:val="0"/>
        <w:adjustRightInd w:val="0"/>
        <w:ind w:firstLine="540"/>
        <w:jc w:val="both"/>
        <w:outlineLvl w:val="1"/>
      </w:pPr>
      <w:r w:rsidRPr="00511A49">
        <w:t>Тариф на горячую воду в открытой системе горячего водоснабжения (теплоснабжения) перечисленные данные приведены в таблицах № 1 и № 2.</w:t>
      </w:r>
    </w:p>
    <w:p w:rsidR="00511A49" w:rsidRPr="00511A49" w:rsidRDefault="00511A49" w:rsidP="00511A49">
      <w:pPr>
        <w:autoSpaceDE w:val="0"/>
        <w:autoSpaceDN w:val="0"/>
        <w:adjustRightInd w:val="0"/>
        <w:ind w:firstLine="540"/>
        <w:jc w:val="both"/>
        <w:outlineLvl w:val="1"/>
      </w:pPr>
    </w:p>
    <w:p w:rsidR="00511A49" w:rsidRPr="00511A49" w:rsidRDefault="00511A49" w:rsidP="00511A49">
      <w:pPr>
        <w:autoSpaceDE w:val="0"/>
        <w:autoSpaceDN w:val="0"/>
        <w:adjustRightInd w:val="0"/>
        <w:ind w:firstLine="540"/>
        <w:jc w:val="both"/>
        <w:outlineLvl w:val="1"/>
      </w:pPr>
      <w:r w:rsidRPr="00511A49">
        <w:tab/>
      </w:r>
      <w:r w:rsidRPr="00511A49">
        <w:tab/>
      </w:r>
      <w:r w:rsidRPr="00511A49">
        <w:tab/>
      </w:r>
      <w:r w:rsidRPr="00511A49">
        <w:tab/>
      </w:r>
      <w:r w:rsidRPr="00511A49">
        <w:tab/>
      </w:r>
      <w:r w:rsidRPr="00511A49">
        <w:tab/>
      </w:r>
      <w:r w:rsidRPr="00511A49">
        <w:tab/>
      </w:r>
      <w:r w:rsidRPr="00511A49">
        <w:tab/>
      </w:r>
      <w:r w:rsidRPr="00511A49">
        <w:tab/>
      </w:r>
      <w:r w:rsidRPr="00511A49">
        <w:tab/>
      </w:r>
      <w:r w:rsidRPr="00511A49">
        <w:tab/>
        <w:t xml:space="preserve">     Таблица 1</w:t>
      </w:r>
    </w:p>
    <w:p w:rsidR="00511A49" w:rsidRPr="00511A49" w:rsidRDefault="00511A49" w:rsidP="00511A49">
      <w:pPr>
        <w:autoSpaceDE w:val="0"/>
        <w:autoSpaceDN w:val="0"/>
        <w:adjustRightInd w:val="0"/>
        <w:ind w:firstLine="540"/>
        <w:jc w:val="center"/>
        <w:outlineLvl w:val="1"/>
      </w:pPr>
      <w:r w:rsidRPr="00511A49">
        <w:t>Тариф на горячую воду в открытой системе горячего водоснабжения (теплоснабжения) с 01.01.2013г.</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1587"/>
      </w:tblGrid>
      <w:tr w:rsidR="00511A49" w:rsidRPr="00511A49" w:rsidTr="00D97018">
        <w:trPr>
          <w:trHeight w:val="690"/>
        </w:trPr>
        <w:tc>
          <w:tcPr>
            <w:tcW w:w="1785" w:type="dxa"/>
            <w:vAlign w:val="center"/>
          </w:tcPr>
          <w:p w:rsidR="00511A49" w:rsidRPr="00511A49" w:rsidRDefault="00511A49" w:rsidP="00511A49">
            <w:pPr>
              <w:jc w:val="center"/>
              <w:rPr>
                <w:sz w:val="16"/>
                <w:szCs w:val="16"/>
              </w:rPr>
            </w:pPr>
            <w:r w:rsidRPr="00511A49">
              <w:rPr>
                <w:sz w:val="16"/>
                <w:szCs w:val="16"/>
              </w:rPr>
              <w:lastRenderedPageBreak/>
              <w:t>Группы потребителей</w:t>
            </w:r>
          </w:p>
        </w:tc>
        <w:tc>
          <w:tcPr>
            <w:tcW w:w="1587" w:type="dxa"/>
            <w:vAlign w:val="center"/>
          </w:tcPr>
          <w:p w:rsidR="00511A49" w:rsidRPr="00511A49" w:rsidRDefault="00511A49" w:rsidP="00511A49">
            <w:pPr>
              <w:jc w:val="center"/>
              <w:rPr>
                <w:sz w:val="16"/>
                <w:szCs w:val="16"/>
              </w:rPr>
            </w:pPr>
            <w:r w:rsidRPr="00511A49">
              <w:rPr>
                <w:sz w:val="16"/>
                <w:szCs w:val="16"/>
              </w:rPr>
              <w:t>Удельный расход Гкал на нагрев 1м</w:t>
            </w:r>
            <w:r w:rsidRPr="00511A49">
              <w:rPr>
                <w:sz w:val="16"/>
                <w:szCs w:val="16"/>
                <w:vertAlign w:val="superscript"/>
              </w:rPr>
              <w:t>3</w:t>
            </w:r>
            <w:r w:rsidRPr="00511A49">
              <w:rPr>
                <w:sz w:val="16"/>
                <w:szCs w:val="16"/>
              </w:rPr>
              <w:t xml:space="preserve"> холодной воды</w:t>
            </w:r>
          </w:p>
        </w:tc>
        <w:tc>
          <w:tcPr>
            <w:tcW w:w="1587" w:type="dxa"/>
            <w:vAlign w:val="center"/>
          </w:tcPr>
          <w:p w:rsidR="00511A49" w:rsidRPr="00511A49" w:rsidRDefault="00511A49" w:rsidP="00511A49">
            <w:pPr>
              <w:jc w:val="center"/>
              <w:rPr>
                <w:sz w:val="16"/>
                <w:szCs w:val="16"/>
                <w:vertAlign w:val="superscript"/>
              </w:rPr>
            </w:pPr>
            <w:r w:rsidRPr="00511A49">
              <w:rPr>
                <w:sz w:val="16"/>
                <w:szCs w:val="16"/>
              </w:rPr>
              <w:t>Стоимость теплоносителя, руб./м</w:t>
            </w:r>
            <w:r w:rsidRPr="00511A49">
              <w:rPr>
                <w:sz w:val="16"/>
                <w:szCs w:val="16"/>
                <w:vertAlign w:val="superscript"/>
              </w:rPr>
              <w:t>3</w:t>
            </w:r>
          </w:p>
          <w:p w:rsidR="00511A49" w:rsidRPr="00511A49" w:rsidRDefault="00511A49" w:rsidP="00511A49">
            <w:pPr>
              <w:jc w:val="center"/>
              <w:rPr>
                <w:sz w:val="16"/>
                <w:szCs w:val="16"/>
              </w:rPr>
            </w:pPr>
            <w:r w:rsidRPr="00511A49">
              <w:rPr>
                <w:sz w:val="16"/>
                <w:szCs w:val="16"/>
              </w:rPr>
              <w:t>(без НДС)</w:t>
            </w:r>
          </w:p>
        </w:tc>
        <w:tc>
          <w:tcPr>
            <w:tcW w:w="1587" w:type="dxa"/>
            <w:vAlign w:val="center"/>
          </w:tcPr>
          <w:p w:rsidR="00511A49" w:rsidRPr="00511A49" w:rsidRDefault="00511A49" w:rsidP="00511A49">
            <w:pPr>
              <w:jc w:val="center"/>
              <w:rPr>
                <w:sz w:val="16"/>
                <w:szCs w:val="16"/>
              </w:rPr>
            </w:pPr>
            <w:r w:rsidRPr="00511A49">
              <w:rPr>
                <w:sz w:val="16"/>
                <w:szCs w:val="16"/>
              </w:rPr>
              <w:t>Тариф на тепловую энергию в горячей воде, руб./Гкал             (без НДС) с 01.01.2013г</w:t>
            </w:r>
          </w:p>
        </w:tc>
        <w:tc>
          <w:tcPr>
            <w:tcW w:w="1587" w:type="dxa"/>
            <w:vAlign w:val="center"/>
          </w:tcPr>
          <w:p w:rsidR="00511A49" w:rsidRPr="00511A49" w:rsidRDefault="00511A49" w:rsidP="00511A49">
            <w:pPr>
              <w:jc w:val="center"/>
              <w:rPr>
                <w:sz w:val="16"/>
                <w:szCs w:val="16"/>
                <w:vertAlign w:val="superscript"/>
              </w:rPr>
            </w:pPr>
            <w:r w:rsidRPr="00511A49">
              <w:rPr>
                <w:sz w:val="16"/>
                <w:szCs w:val="16"/>
              </w:rPr>
              <w:t>Тариф на горячую воду в открытой системе горячего водоснабжения (теплоснабжения), руб./м</w:t>
            </w:r>
            <w:r w:rsidRPr="00511A49">
              <w:rPr>
                <w:sz w:val="16"/>
                <w:szCs w:val="16"/>
                <w:vertAlign w:val="superscript"/>
              </w:rPr>
              <w:t>3</w:t>
            </w:r>
          </w:p>
          <w:p w:rsidR="00511A49" w:rsidRPr="00511A49" w:rsidRDefault="00511A49" w:rsidP="00511A49">
            <w:pPr>
              <w:jc w:val="center"/>
              <w:rPr>
                <w:sz w:val="16"/>
                <w:szCs w:val="16"/>
              </w:rPr>
            </w:pPr>
            <w:r w:rsidRPr="00511A49">
              <w:rPr>
                <w:sz w:val="16"/>
                <w:szCs w:val="16"/>
              </w:rPr>
              <w:t>(без НДС)</w:t>
            </w:r>
          </w:p>
        </w:tc>
        <w:tc>
          <w:tcPr>
            <w:tcW w:w="1587" w:type="dxa"/>
            <w:vAlign w:val="center"/>
          </w:tcPr>
          <w:p w:rsidR="00511A49" w:rsidRPr="00511A49" w:rsidRDefault="00511A49" w:rsidP="00511A49">
            <w:pPr>
              <w:jc w:val="center"/>
              <w:rPr>
                <w:sz w:val="16"/>
                <w:szCs w:val="16"/>
                <w:vertAlign w:val="superscript"/>
              </w:rPr>
            </w:pPr>
            <w:r w:rsidRPr="00511A49">
              <w:rPr>
                <w:sz w:val="16"/>
                <w:szCs w:val="16"/>
              </w:rPr>
              <w:t>Тариф на горячую воду в открытой системе горячего водоснабжения (теплоснабжения), руб./м</w:t>
            </w:r>
            <w:r w:rsidRPr="00511A49">
              <w:rPr>
                <w:sz w:val="16"/>
                <w:szCs w:val="16"/>
                <w:vertAlign w:val="superscript"/>
              </w:rPr>
              <w:t>3</w:t>
            </w:r>
          </w:p>
          <w:p w:rsidR="00511A49" w:rsidRPr="00511A49" w:rsidRDefault="00511A49" w:rsidP="00511A49">
            <w:pPr>
              <w:jc w:val="center"/>
              <w:rPr>
                <w:sz w:val="16"/>
                <w:szCs w:val="16"/>
              </w:rPr>
            </w:pPr>
            <w:r w:rsidRPr="00511A49">
              <w:rPr>
                <w:sz w:val="16"/>
                <w:szCs w:val="16"/>
              </w:rPr>
              <w:t>для населения (с НДС)</w:t>
            </w:r>
          </w:p>
        </w:tc>
      </w:tr>
      <w:tr w:rsidR="00511A49" w:rsidRPr="00511A49" w:rsidTr="00D97018">
        <w:trPr>
          <w:trHeight w:val="195"/>
        </w:trPr>
        <w:tc>
          <w:tcPr>
            <w:tcW w:w="1785" w:type="dxa"/>
            <w:vAlign w:val="center"/>
          </w:tcPr>
          <w:p w:rsidR="00511A49" w:rsidRPr="00511A49" w:rsidRDefault="00511A49" w:rsidP="00511A49">
            <w:pPr>
              <w:jc w:val="center"/>
              <w:rPr>
                <w:sz w:val="16"/>
                <w:szCs w:val="16"/>
              </w:rPr>
            </w:pPr>
            <w:r w:rsidRPr="00511A49">
              <w:rPr>
                <w:sz w:val="16"/>
                <w:szCs w:val="16"/>
              </w:rPr>
              <w:t>1.</w:t>
            </w:r>
          </w:p>
        </w:tc>
        <w:tc>
          <w:tcPr>
            <w:tcW w:w="1587" w:type="dxa"/>
            <w:vAlign w:val="center"/>
          </w:tcPr>
          <w:p w:rsidR="00511A49" w:rsidRPr="00511A49" w:rsidRDefault="00511A49" w:rsidP="00511A49">
            <w:pPr>
              <w:jc w:val="center"/>
              <w:rPr>
                <w:sz w:val="16"/>
                <w:szCs w:val="16"/>
              </w:rPr>
            </w:pPr>
            <w:r w:rsidRPr="00511A49">
              <w:rPr>
                <w:sz w:val="16"/>
                <w:szCs w:val="16"/>
              </w:rPr>
              <w:t>2.</w:t>
            </w:r>
          </w:p>
        </w:tc>
        <w:tc>
          <w:tcPr>
            <w:tcW w:w="1587" w:type="dxa"/>
            <w:vAlign w:val="center"/>
          </w:tcPr>
          <w:p w:rsidR="00511A49" w:rsidRPr="00511A49" w:rsidRDefault="00511A49" w:rsidP="00511A49">
            <w:pPr>
              <w:jc w:val="center"/>
              <w:rPr>
                <w:sz w:val="16"/>
                <w:szCs w:val="16"/>
              </w:rPr>
            </w:pPr>
            <w:r w:rsidRPr="00511A49">
              <w:rPr>
                <w:sz w:val="16"/>
                <w:szCs w:val="16"/>
              </w:rPr>
              <w:t>3.</w:t>
            </w:r>
          </w:p>
        </w:tc>
        <w:tc>
          <w:tcPr>
            <w:tcW w:w="1587" w:type="dxa"/>
            <w:vAlign w:val="center"/>
          </w:tcPr>
          <w:p w:rsidR="00511A49" w:rsidRPr="00511A49" w:rsidRDefault="00511A49" w:rsidP="00511A49">
            <w:pPr>
              <w:jc w:val="center"/>
              <w:rPr>
                <w:sz w:val="16"/>
                <w:szCs w:val="16"/>
              </w:rPr>
            </w:pPr>
            <w:r w:rsidRPr="00511A49">
              <w:rPr>
                <w:sz w:val="16"/>
                <w:szCs w:val="16"/>
              </w:rPr>
              <w:t>4.</w:t>
            </w:r>
          </w:p>
        </w:tc>
        <w:tc>
          <w:tcPr>
            <w:tcW w:w="1587" w:type="dxa"/>
            <w:vAlign w:val="center"/>
          </w:tcPr>
          <w:p w:rsidR="00511A49" w:rsidRPr="00511A49" w:rsidRDefault="00511A49" w:rsidP="00511A49">
            <w:pPr>
              <w:jc w:val="center"/>
              <w:rPr>
                <w:sz w:val="16"/>
                <w:szCs w:val="16"/>
              </w:rPr>
            </w:pPr>
            <w:r w:rsidRPr="00511A49">
              <w:rPr>
                <w:sz w:val="16"/>
                <w:szCs w:val="16"/>
              </w:rPr>
              <w:t>5.=(4.*2.)+3.</w:t>
            </w:r>
          </w:p>
        </w:tc>
        <w:tc>
          <w:tcPr>
            <w:tcW w:w="1587" w:type="dxa"/>
            <w:vAlign w:val="center"/>
          </w:tcPr>
          <w:p w:rsidR="00511A49" w:rsidRPr="00511A49" w:rsidRDefault="00511A49" w:rsidP="00511A49">
            <w:pPr>
              <w:jc w:val="center"/>
              <w:rPr>
                <w:sz w:val="16"/>
                <w:szCs w:val="16"/>
              </w:rPr>
            </w:pPr>
            <w:r w:rsidRPr="00511A49">
              <w:rPr>
                <w:sz w:val="16"/>
                <w:szCs w:val="16"/>
              </w:rPr>
              <w:t>6.</w:t>
            </w:r>
          </w:p>
        </w:tc>
      </w:tr>
      <w:tr w:rsidR="00511A49" w:rsidRPr="00511A49" w:rsidTr="00D97018">
        <w:trPr>
          <w:trHeight w:val="670"/>
        </w:trPr>
        <w:tc>
          <w:tcPr>
            <w:tcW w:w="1785" w:type="dxa"/>
            <w:vAlign w:val="center"/>
          </w:tcPr>
          <w:p w:rsidR="00511A49" w:rsidRPr="00511A49" w:rsidRDefault="00511A49" w:rsidP="00511A49">
            <w:pPr>
              <w:rPr>
                <w:sz w:val="16"/>
                <w:szCs w:val="16"/>
              </w:rPr>
            </w:pPr>
            <w:r w:rsidRPr="00511A49">
              <w:rPr>
                <w:sz w:val="16"/>
                <w:szCs w:val="16"/>
              </w:rPr>
              <w:t>Потребители, оплачивающие услуги горячего водоснабжения</w:t>
            </w:r>
          </w:p>
        </w:tc>
        <w:tc>
          <w:tcPr>
            <w:tcW w:w="1587" w:type="dxa"/>
            <w:vAlign w:val="center"/>
          </w:tcPr>
          <w:p w:rsidR="00511A49" w:rsidRPr="00511A49" w:rsidRDefault="00511A49" w:rsidP="00511A49">
            <w:pPr>
              <w:jc w:val="center"/>
              <w:rPr>
                <w:sz w:val="16"/>
                <w:szCs w:val="16"/>
              </w:rPr>
            </w:pPr>
            <w:r w:rsidRPr="00511A49">
              <w:rPr>
                <w:sz w:val="16"/>
                <w:szCs w:val="16"/>
              </w:rPr>
              <w:t>0,0674</w:t>
            </w:r>
          </w:p>
        </w:tc>
        <w:tc>
          <w:tcPr>
            <w:tcW w:w="1587" w:type="dxa"/>
            <w:vAlign w:val="center"/>
          </w:tcPr>
          <w:p w:rsidR="00511A49" w:rsidRPr="00511A49" w:rsidRDefault="00511A49" w:rsidP="00511A49">
            <w:pPr>
              <w:jc w:val="center"/>
              <w:rPr>
                <w:sz w:val="16"/>
                <w:szCs w:val="16"/>
              </w:rPr>
            </w:pPr>
            <w:r w:rsidRPr="00511A49">
              <w:rPr>
                <w:sz w:val="16"/>
                <w:szCs w:val="16"/>
              </w:rPr>
              <w:t>19,75</w:t>
            </w:r>
          </w:p>
        </w:tc>
        <w:tc>
          <w:tcPr>
            <w:tcW w:w="1587" w:type="dxa"/>
            <w:vAlign w:val="center"/>
          </w:tcPr>
          <w:p w:rsidR="00511A49" w:rsidRPr="00511A49" w:rsidRDefault="00511A49" w:rsidP="00511A49">
            <w:pPr>
              <w:jc w:val="center"/>
              <w:rPr>
                <w:sz w:val="16"/>
                <w:szCs w:val="16"/>
              </w:rPr>
            </w:pPr>
            <w:r w:rsidRPr="00511A49">
              <w:rPr>
                <w:sz w:val="16"/>
                <w:szCs w:val="16"/>
              </w:rPr>
              <w:t>860,62</w:t>
            </w:r>
          </w:p>
        </w:tc>
        <w:tc>
          <w:tcPr>
            <w:tcW w:w="1587" w:type="dxa"/>
            <w:vAlign w:val="center"/>
          </w:tcPr>
          <w:p w:rsidR="00511A49" w:rsidRPr="00511A49" w:rsidRDefault="00511A49" w:rsidP="00511A49">
            <w:pPr>
              <w:jc w:val="center"/>
              <w:rPr>
                <w:b/>
                <w:sz w:val="16"/>
                <w:szCs w:val="16"/>
              </w:rPr>
            </w:pPr>
            <w:r w:rsidRPr="00511A49">
              <w:rPr>
                <w:b/>
                <w:sz w:val="16"/>
                <w:szCs w:val="16"/>
              </w:rPr>
              <w:t>77,76</w:t>
            </w:r>
          </w:p>
        </w:tc>
        <w:tc>
          <w:tcPr>
            <w:tcW w:w="1587" w:type="dxa"/>
            <w:vAlign w:val="center"/>
          </w:tcPr>
          <w:p w:rsidR="00511A49" w:rsidRPr="00511A49" w:rsidRDefault="00511A49" w:rsidP="00511A49">
            <w:pPr>
              <w:jc w:val="center"/>
              <w:rPr>
                <w:sz w:val="16"/>
                <w:szCs w:val="16"/>
              </w:rPr>
            </w:pPr>
            <w:r w:rsidRPr="00511A49">
              <w:rPr>
                <w:sz w:val="16"/>
                <w:szCs w:val="16"/>
              </w:rPr>
              <w:t>91,76</w:t>
            </w:r>
          </w:p>
        </w:tc>
      </w:tr>
    </w:tbl>
    <w:p w:rsidR="00511A49" w:rsidRPr="00511A49" w:rsidRDefault="00511A49" w:rsidP="00511A49">
      <w:pPr>
        <w:autoSpaceDE w:val="0"/>
        <w:autoSpaceDN w:val="0"/>
        <w:adjustRightInd w:val="0"/>
        <w:ind w:firstLine="540"/>
        <w:jc w:val="both"/>
        <w:outlineLvl w:val="1"/>
      </w:pPr>
    </w:p>
    <w:p w:rsidR="00511A49" w:rsidRPr="00511A49" w:rsidRDefault="00511A49" w:rsidP="00511A49">
      <w:pPr>
        <w:autoSpaceDE w:val="0"/>
        <w:autoSpaceDN w:val="0"/>
        <w:adjustRightInd w:val="0"/>
        <w:ind w:firstLine="540"/>
        <w:jc w:val="both"/>
        <w:outlineLvl w:val="1"/>
      </w:pPr>
      <w:r w:rsidRPr="00511A49">
        <w:tab/>
      </w:r>
      <w:r w:rsidRPr="00511A49">
        <w:tab/>
      </w:r>
      <w:r w:rsidRPr="00511A49">
        <w:tab/>
      </w:r>
      <w:r w:rsidRPr="00511A49">
        <w:tab/>
      </w:r>
      <w:r w:rsidRPr="00511A49">
        <w:tab/>
      </w:r>
      <w:r w:rsidRPr="00511A49">
        <w:tab/>
      </w:r>
      <w:r w:rsidRPr="00511A49">
        <w:tab/>
      </w:r>
      <w:r w:rsidRPr="00511A49">
        <w:tab/>
      </w:r>
      <w:r w:rsidRPr="00511A49">
        <w:tab/>
      </w:r>
      <w:r w:rsidRPr="00511A49">
        <w:tab/>
      </w:r>
      <w:r w:rsidRPr="00511A49">
        <w:tab/>
        <w:t xml:space="preserve">     Таблица 2</w:t>
      </w:r>
    </w:p>
    <w:p w:rsidR="00511A49" w:rsidRPr="00511A49" w:rsidRDefault="00511A49" w:rsidP="00511A49">
      <w:pPr>
        <w:autoSpaceDE w:val="0"/>
        <w:autoSpaceDN w:val="0"/>
        <w:adjustRightInd w:val="0"/>
        <w:ind w:firstLine="540"/>
        <w:jc w:val="center"/>
        <w:outlineLvl w:val="1"/>
      </w:pPr>
      <w:r w:rsidRPr="00511A49">
        <w:t>Тариф на горячую воду в открытой системе горячего водоснабжения (теплоснабжения) с 01.07.2013г.</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1587"/>
      </w:tblGrid>
      <w:tr w:rsidR="00511A49" w:rsidRPr="00511A49" w:rsidTr="00D97018">
        <w:trPr>
          <w:trHeight w:val="690"/>
        </w:trPr>
        <w:tc>
          <w:tcPr>
            <w:tcW w:w="1785" w:type="dxa"/>
            <w:vAlign w:val="center"/>
          </w:tcPr>
          <w:p w:rsidR="00511A49" w:rsidRPr="00511A49" w:rsidRDefault="00511A49" w:rsidP="00511A49">
            <w:pPr>
              <w:jc w:val="center"/>
              <w:rPr>
                <w:sz w:val="16"/>
                <w:szCs w:val="16"/>
              </w:rPr>
            </w:pPr>
            <w:r w:rsidRPr="00511A49">
              <w:rPr>
                <w:sz w:val="16"/>
                <w:szCs w:val="16"/>
              </w:rPr>
              <w:t>Группы потребителей</w:t>
            </w:r>
          </w:p>
        </w:tc>
        <w:tc>
          <w:tcPr>
            <w:tcW w:w="1587" w:type="dxa"/>
            <w:vAlign w:val="center"/>
          </w:tcPr>
          <w:p w:rsidR="00511A49" w:rsidRPr="00511A49" w:rsidRDefault="00511A49" w:rsidP="00511A49">
            <w:pPr>
              <w:jc w:val="center"/>
              <w:rPr>
                <w:sz w:val="16"/>
                <w:szCs w:val="16"/>
              </w:rPr>
            </w:pPr>
            <w:r w:rsidRPr="00511A49">
              <w:rPr>
                <w:sz w:val="16"/>
                <w:szCs w:val="16"/>
              </w:rPr>
              <w:t>Удельный расход Гкал на нагрев 1м</w:t>
            </w:r>
            <w:r w:rsidRPr="00511A49">
              <w:rPr>
                <w:sz w:val="16"/>
                <w:szCs w:val="16"/>
                <w:vertAlign w:val="superscript"/>
              </w:rPr>
              <w:t>3</w:t>
            </w:r>
            <w:r w:rsidRPr="00511A49">
              <w:rPr>
                <w:sz w:val="16"/>
                <w:szCs w:val="16"/>
              </w:rPr>
              <w:t xml:space="preserve"> холодной воды</w:t>
            </w:r>
          </w:p>
        </w:tc>
        <w:tc>
          <w:tcPr>
            <w:tcW w:w="1587" w:type="dxa"/>
            <w:vAlign w:val="center"/>
          </w:tcPr>
          <w:p w:rsidR="00511A49" w:rsidRPr="00511A49" w:rsidRDefault="00511A49" w:rsidP="00511A49">
            <w:pPr>
              <w:jc w:val="center"/>
              <w:rPr>
                <w:sz w:val="16"/>
                <w:szCs w:val="16"/>
                <w:vertAlign w:val="superscript"/>
              </w:rPr>
            </w:pPr>
            <w:r w:rsidRPr="00511A49">
              <w:rPr>
                <w:sz w:val="16"/>
                <w:szCs w:val="16"/>
              </w:rPr>
              <w:t>Стоимость теплоносителя, руб./м</w:t>
            </w:r>
            <w:r w:rsidRPr="00511A49">
              <w:rPr>
                <w:sz w:val="16"/>
                <w:szCs w:val="16"/>
                <w:vertAlign w:val="superscript"/>
              </w:rPr>
              <w:t>3</w:t>
            </w:r>
          </w:p>
          <w:p w:rsidR="00511A49" w:rsidRPr="00511A49" w:rsidRDefault="00511A49" w:rsidP="00511A49">
            <w:pPr>
              <w:jc w:val="center"/>
              <w:rPr>
                <w:sz w:val="16"/>
                <w:szCs w:val="16"/>
              </w:rPr>
            </w:pPr>
            <w:r w:rsidRPr="00511A49">
              <w:rPr>
                <w:sz w:val="16"/>
                <w:szCs w:val="16"/>
              </w:rPr>
              <w:t>(без НДС)</w:t>
            </w:r>
          </w:p>
        </w:tc>
        <w:tc>
          <w:tcPr>
            <w:tcW w:w="1587" w:type="dxa"/>
            <w:vAlign w:val="center"/>
          </w:tcPr>
          <w:p w:rsidR="00511A49" w:rsidRPr="00511A49" w:rsidRDefault="00511A49" w:rsidP="00511A49">
            <w:pPr>
              <w:jc w:val="center"/>
              <w:rPr>
                <w:sz w:val="16"/>
                <w:szCs w:val="16"/>
              </w:rPr>
            </w:pPr>
            <w:r w:rsidRPr="00511A49">
              <w:rPr>
                <w:sz w:val="16"/>
                <w:szCs w:val="16"/>
              </w:rPr>
              <w:t>Тариф на тепловую энергию в горячей воде, руб./Гкал             (без НДС) с 01.09.2012г</w:t>
            </w:r>
          </w:p>
        </w:tc>
        <w:tc>
          <w:tcPr>
            <w:tcW w:w="1587" w:type="dxa"/>
            <w:vAlign w:val="center"/>
          </w:tcPr>
          <w:p w:rsidR="00511A49" w:rsidRPr="00511A49" w:rsidRDefault="00511A49" w:rsidP="00511A49">
            <w:pPr>
              <w:jc w:val="center"/>
              <w:rPr>
                <w:sz w:val="16"/>
                <w:szCs w:val="16"/>
                <w:vertAlign w:val="superscript"/>
              </w:rPr>
            </w:pPr>
            <w:r w:rsidRPr="00511A49">
              <w:rPr>
                <w:sz w:val="16"/>
                <w:szCs w:val="16"/>
              </w:rPr>
              <w:t>Тариф на горячую воду в открытой системе горячего водоснабжения (теплоснабжения), руб./м</w:t>
            </w:r>
            <w:r w:rsidRPr="00511A49">
              <w:rPr>
                <w:sz w:val="16"/>
                <w:szCs w:val="16"/>
                <w:vertAlign w:val="superscript"/>
              </w:rPr>
              <w:t>3</w:t>
            </w:r>
          </w:p>
          <w:p w:rsidR="00511A49" w:rsidRPr="00511A49" w:rsidRDefault="00511A49" w:rsidP="00511A49">
            <w:pPr>
              <w:jc w:val="center"/>
              <w:rPr>
                <w:sz w:val="16"/>
                <w:szCs w:val="16"/>
              </w:rPr>
            </w:pPr>
            <w:r w:rsidRPr="00511A49">
              <w:rPr>
                <w:sz w:val="16"/>
                <w:szCs w:val="16"/>
              </w:rPr>
              <w:t>(без НДС)</w:t>
            </w:r>
          </w:p>
        </w:tc>
        <w:tc>
          <w:tcPr>
            <w:tcW w:w="1587" w:type="dxa"/>
            <w:vAlign w:val="center"/>
          </w:tcPr>
          <w:p w:rsidR="00511A49" w:rsidRPr="00511A49" w:rsidRDefault="00511A49" w:rsidP="00511A49">
            <w:pPr>
              <w:jc w:val="center"/>
              <w:rPr>
                <w:sz w:val="16"/>
                <w:szCs w:val="16"/>
                <w:vertAlign w:val="superscript"/>
              </w:rPr>
            </w:pPr>
            <w:r w:rsidRPr="00511A49">
              <w:rPr>
                <w:sz w:val="16"/>
                <w:szCs w:val="16"/>
              </w:rPr>
              <w:t>Тариф на горячую воду в открытой системе горячего водоснабжения (теплоснабжения), руб./м</w:t>
            </w:r>
            <w:r w:rsidRPr="00511A49">
              <w:rPr>
                <w:sz w:val="16"/>
                <w:szCs w:val="16"/>
                <w:vertAlign w:val="superscript"/>
              </w:rPr>
              <w:t>3</w:t>
            </w:r>
          </w:p>
          <w:p w:rsidR="00511A49" w:rsidRPr="00511A49" w:rsidRDefault="00511A49" w:rsidP="00511A49">
            <w:pPr>
              <w:jc w:val="center"/>
              <w:rPr>
                <w:sz w:val="16"/>
                <w:szCs w:val="16"/>
              </w:rPr>
            </w:pPr>
            <w:r w:rsidRPr="00511A49">
              <w:rPr>
                <w:sz w:val="16"/>
                <w:szCs w:val="16"/>
              </w:rPr>
              <w:t>для населения (с НДС)</w:t>
            </w:r>
          </w:p>
        </w:tc>
      </w:tr>
      <w:tr w:rsidR="00511A49" w:rsidRPr="00511A49" w:rsidTr="00D97018">
        <w:trPr>
          <w:trHeight w:val="195"/>
        </w:trPr>
        <w:tc>
          <w:tcPr>
            <w:tcW w:w="1785" w:type="dxa"/>
            <w:vAlign w:val="center"/>
          </w:tcPr>
          <w:p w:rsidR="00511A49" w:rsidRPr="00511A49" w:rsidRDefault="00511A49" w:rsidP="00511A49">
            <w:pPr>
              <w:jc w:val="center"/>
              <w:rPr>
                <w:sz w:val="16"/>
                <w:szCs w:val="16"/>
              </w:rPr>
            </w:pPr>
            <w:r w:rsidRPr="00511A49">
              <w:rPr>
                <w:sz w:val="16"/>
                <w:szCs w:val="16"/>
              </w:rPr>
              <w:t>1.</w:t>
            </w:r>
          </w:p>
        </w:tc>
        <w:tc>
          <w:tcPr>
            <w:tcW w:w="1587" w:type="dxa"/>
            <w:vAlign w:val="center"/>
          </w:tcPr>
          <w:p w:rsidR="00511A49" w:rsidRPr="00511A49" w:rsidRDefault="00511A49" w:rsidP="00511A49">
            <w:pPr>
              <w:jc w:val="center"/>
              <w:rPr>
                <w:sz w:val="16"/>
                <w:szCs w:val="16"/>
              </w:rPr>
            </w:pPr>
            <w:r w:rsidRPr="00511A49">
              <w:rPr>
                <w:sz w:val="16"/>
                <w:szCs w:val="16"/>
              </w:rPr>
              <w:t>2.</w:t>
            </w:r>
          </w:p>
        </w:tc>
        <w:tc>
          <w:tcPr>
            <w:tcW w:w="1587" w:type="dxa"/>
            <w:vAlign w:val="center"/>
          </w:tcPr>
          <w:p w:rsidR="00511A49" w:rsidRPr="00511A49" w:rsidRDefault="00511A49" w:rsidP="00511A49">
            <w:pPr>
              <w:jc w:val="center"/>
              <w:rPr>
                <w:sz w:val="16"/>
                <w:szCs w:val="16"/>
              </w:rPr>
            </w:pPr>
            <w:r w:rsidRPr="00511A49">
              <w:rPr>
                <w:sz w:val="16"/>
                <w:szCs w:val="16"/>
              </w:rPr>
              <w:t>3.</w:t>
            </w:r>
          </w:p>
        </w:tc>
        <w:tc>
          <w:tcPr>
            <w:tcW w:w="1587" w:type="dxa"/>
            <w:vAlign w:val="center"/>
          </w:tcPr>
          <w:p w:rsidR="00511A49" w:rsidRPr="00511A49" w:rsidRDefault="00511A49" w:rsidP="00511A49">
            <w:pPr>
              <w:jc w:val="center"/>
              <w:rPr>
                <w:sz w:val="16"/>
                <w:szCs w:val="16"/>
              </w:rPr>
            </w:pPr>
            <w:r w:rsidRPr="00511A49">
              <w:rPr>
                <w:sz w:val="16"/>
                <w:szCs w:val="16"/>
              </w:rPr>
              <w:t>4.</w:t>
            </w:r>
          </w:p>
        </w:tc>
        <w:tc>
          <w:tcPr>
            <w:tcW w:w="1587" w:type="dxa"/>
            <w:vAlign w:val="center"/>
          </w:tcPr>
          <w:p w:rsidR="00511A49" w:rsidRPr="00511A49" w:rsidRDefault="00511A49" w:rsidP="00511A49">
            <w:pPr>
              <w:jc w:val="center"/>
              <w:rPr>
                <w:sz w:val="16"/>
                <w:szCs w:val="16"/>
              </w:rPr>
            </w:pPr>
            <w:r w:rsidRPr="00511A49">
              <w:rPr>
                <w:sz w:val="16"/>
                <w:szCs w:val="16"/>
              </w:rPr>
              <w:t>5.=(4.*2.)+3.</w:t>
            </w:r>
          </w:p>
        </w:tc>
        <w:tc>
          <w:tcPr>
            <w:tcW w:w="1587" w:type="dxa"/>
            <w:vAlign w:val="center"/>
          </w:tcPr>
          <w:p w:rsidR="00511A49" w:rsidRPr="00511A49" w:rsidRDefault="00511A49" w:rsidP="00511A49">
            <w:pPr>
              <w:jc w:val="center"/>
              <w:rPr>
                <w:sz w:val="16"/>
                <w:szCs w:val="16"/>
              </w:rPr>
            </w:pPr>
            <w:r w:rsidRPr="00511A49">
              <w:rPr>
                <w:sz w:val="16"/>
                <w:szCs w:val="16"/>
              </w:rPr>
              <w:t>6.</w:t>
            </w:r>
          </w:p>
        </w:tc>
      </w:tr>
      <w:tr w:rsidR="00511A49" w:rsidRPr="00511A49" w:rsidTr="00D97018">
        <w:trPr>
          <w:trHeight w:val="670"/>
        </w:trPr>
        <w:tc>
          <w:tcPr>
            <w:tcW w:w="1785" w:type="dxa"/>
            <w:vAlign w:val="center"/>
          </w:tcPr>
          <w:p w:rsidR="00511A49" w:rsidRPr="00511A49" w:rsidRDefault="00511A49" w:rsidP="00511A49">
            <w:pPr>
              <w:rPr>
                <w:sz w:val="16"/>
                <w:szCs w:val="16"/>
              </w:rPr>
            </w:pPr>
            <w:r w:rsidRPr="00511A49">
              <w:rPr>
                <w:sz w:val="16"/>
                <w:szCs w:val="16"/>
              </w:rPr>
              <w:t>Потребители, оплачивающие услуги горячего водоснабжения</w:t>
            </w:r>
          </w:p>
        </w:tc>
        <w:tc>
          <w:tcPr>
            <w:tcW w:w="1587" w:type="dxa"/>
            <w:vAlign w:val="center"/>
          </w:tcPr>
          <w:p w:rsidR="00511A49" w:rsidRPr="00511A49" w:rsidRDefault="00511A49" w:rsidP="00511A49">
            <w:pPr>
              <w:jc w:val="center"/>
              <w:rPr>
                <w:sz w:val="16"/>
                <w:szCs w:val="16"/>
              </w:rPr>
            </w:pPr>
            <w:r w:rsidRPr="00511A49">
              <w:rPr>
                <w:sz w:val="16"/>
                <w:szCs w:val="16"/>
              </w:rPr>
              <w:t>0,0674</w:t>
            </w:r>
          </w:p>
        </w:tc>
        <w:tc>
          <w:tcPr>
            <w:tcW w:w="1587" w:type="dxa"/>
            <w:vAlign w:val="center"/>
          </w:tcPr>
          <w:p w:rsidR="00511A49" w:rsidRPr="00511A49" w:rsidRDefault="00511A49" w:rsidP="00511A49">
            <w:pPr>
              <w:jc w:val="center"/>
              <w:rPr>
                <w:sz w:val="16"/>
                <w:szCs w:val="16"/>
              </w:rPr>
            </w:pPr>
            <w:r w:rsidRPr="00511A49">
              <w:rPr>
                <w:sz w:val="16"/>
                <w:szCs w:val="16"/>
              </w:rPr>
              <w:t>21,23</w:t>
            </w:r>
          </w:p>
        </w:tc>
        <w:tc>
          <w:tcPr>
            <w:tcW w:w="1587" w:type="dxa"/>
            <w:vAlign w:val="center"/>
          </w:tcPr>
          <w:p w:rsidR="00511A49" w:rsidRPr="00511A49" w:rsidRDefault="00511A49" w:rsidP="00511A49">
            <w:pPr>
              <w:jc w:val="center"/>
              <w:rPr>
                <w:sz w:val="16"/>
                <w:szCs w:val="16"/>
              </w:rPr>
            </w:pPr>
            <w:r w:rsidRPr="00511A49">
              <w:rPr>
                <w:sz w:val="16"/>
                <w:szCs w:val="16"/>
              </w:rPr>
              <w:t>887,01</w:t>
            </w:r>
          </w:p>
        </w:tc>
        <w:tc>
          <w:tcPr>
            <w:tcW w:w="1587" w:type="dxa"/>
            <w:vAlign w:val="center"/>
          </w:tcPr>
          <w:p w:rsidR="00511A49" w:rsidRPr="00511A49" w:rsidRDefault="00511A49" w:rsidP="00511A49">
            <w:pPr>
              <w:jc w:val="center"/>
              <w:rPr>
                <w:b/>
                <w:sz w:val="16"/>
                <w:szCs w:val="16"/>
              </w:rPr>
            </w:pPr>
            <w:r w:rsidRPr="00511A49">
              <w:rPr>
                <w:b/>
                <w:sz w:val="16"/>
                <w:szCs w:val="16"/>
              </w:rPr>
              <w:t>81,01</w:t>
            </w:r>
          </w:p>
        </w:tc>
        <w:tc>
          <w:tcPr>
            <w:tcW w:w="1587" w:type="dxa"/>
            <w:vAlign w:val="center"/>
          </w:tcPr>
          <w:p w:rsidR="00511A49" w:rsidRPr="00511A49" w:rsidRDefault="00511A49" w:rsidP="00511A49">
            <w:pPr>
              <w:jc w:val="center"/>
              <w:rPr>
                <w:sz w:val="16"/>
                <w:szCs w:val="16"/>
              </w:rPr>
            </w:pPr>
            <w:r w:rsidRPr="00511A49">
              <w:rPr>
                <w:sz w:val="16"/>
                <w:szCs w:val="16"/>
              </w:rPr>
              <w:t>95,59</w:t>
            </w:r>
          </w:p>
        </w:tc>
      </w:tr>
    </w:tbl>
    <w:p w:rsidR="00511A49" w:rsidRPr="00511A49" w:rsidRDefault="00511A49" w:rsidP="00511A49"/>
    <w:p w:rsidR="00511A49" w:rsidRPr="00511A49" w:rsidRDefault="00511A49" w:rsidP="00511A49">
      <w:pPr>
        <w:rPr>
          <w:b/>
        </w:rPr>
      </w:pPr>
      <w:r w:rsidRPr="00511A49">
        <w:rPr>
          <w:b/>
        </w:rPr>
        <w:t xml:space="preserve">Рост тарифа к предыдущему периоду регулирования составил </w:t>
      </w:r>
      <w:r w:rsidRPr="00511A49">
        <w:rPr>
          <w:b/>
          <w:u w:val="single"/>
        </w:rPr>
        <w:t>4,2%</w:t>
      </w:r>
    </w:p>
    <w:p w:rsidR="00511A49" w:rsidRPr="00511A49" w:rsidRDefault="00511A49" w:rsidP="00511A49"/>
    <w:p w:rsidR="00511A49" w:rsidRPr="00511A49" w:rsidRDefault="00511A49" w:rsidP="00511A49">
      <w:pPr>
        <w:autoSpaceDE w:val="0"/>
        <w:autoSpaceDN w:val="0"/>
        <w:adjustRightInd w:val="0"/>
        <w:ind w:firstLine="540"/>
        <w:jc w:val="both"/>
        <w:outlineLvl w:val="1"/>
      </w:pPr>
      <w:r w:rsidRPr="00511A49">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5 </w:t>
      </w:r>
      <w:r w:rsidRPr="00511A49">
        <w:rPr>
          <w:bCs/>
          <w:iCs/>
        </w:rPr>
        <w:t>таблиц №1 и №2</w:t>
      </w:r>
      <w:r w:rsidRPr="00511A49">
        <w:rPr>
          <w:b/>
          <w:bCs/>
          <w:i/>
          <w:iCs/>
        </w:rPr>
        <w:t xml:space="preserve"> </w:t>
      </w:r>
      <w:r w:rsidRPr="00511A49">
        <w:t>на едином уровне для всех групп потребителей.</w:t>
      </w:r>
    </w:p>
    <w:p w:rsidR="00511A49" w:rsidRPr="00511A49" w:rsidRDefault="00511A49" w:rsidP="00511A49">
      <w:pPr>
        <w:autoSpaceDE w:val="0"/>
        <w:autoSpaceDN w:val="0"/>
        <w:adjustRightInd w:val="0"/>
        <w:ind w:firstLine="540"/>
        <w:jc w:val="both"/>
        <w:outlineLvl w:val="1"/>
      </w:pPr>
      <w:r w:rsidRPr="00511A49">
        <w:t xml:space="preserve">В соответствии с Федеральным законом от 30.12.2004г. № 210-ФЗ «Об основах регулирования тарифов организаций коммунального комплекса» тарифы на услуги горячего водоснабжения для ОАО «Энергетическая компания» (г.Полысаево) вступают в силу не ранее чем через один календарный месяц после установления. </w:t>
      </w:r>
    </w:p>
    <w:p w:rsidR="00511A49" w:rsidRPr="00511A49" w:rsidRDefault="00511A49" w:rsidP="00511A49">
      <w:pPr>
        <w:ind w:firstLine="539"/>
        <w:jc w:val="both"/>
        <w:rPr>
          <w:bCs/>
        </w:rPr>
      </w:pPr>
      <w:r w:rsidRPr="00511A49">
        <w:rPr>
          <w:bCs/>
        </w:rPr>
        <w:t>Объем воды используемый ОАО «Энергетическая компания» (г.Полысаево) для осуществления горячего водоснабжения на сторону в 2013 году, а также объем необходимой тепловой энергии для подогрева холодной воды, включаемый в баланс производства тепловой энергии представлен в таблице №3.</w:t>
      </w:r>
    </w:p>
    <w:p w:rsidR="00511A49" w:rsidRPr="00511A49" w:rsidRDefault="00511A49" w:rsidP="00511A49">
      <w:pPr>
        <w:ind w:firstLine="539"/>
        <w:jc w:val="both"/>
        <w:rPr>
          <w:bCs/>
        </w:rPr>
      </w:pPr>
    </w:p>
    <w:p w:rsidR="00511A49" w:rsidRPr="00511A49" w:rsidRDefault="00511A49" w:rsidP="00511A49">
      <w:pPr>
        <w:ind w:firstLine="539"/>
        <w:jc w:val="both"/>
        <w:rPr>
          <w:bCs/>
        </w:rPr>
      </w:pPr>
      <w:r w:rsidRPr="00511A49">
        <w:rPr>
          <w:bCs/>
        </w:rPr>
        <w:tab/>
      </w:r>
      <w:r w:rsidRPr="00511A49">
        <w:rPr>
          <w:bCs/>
        </w:rPr>
        <w:tab/>
      </w:r>
      <w:r w:rsidRPr="00511A49">
        <w:rPr>
          <w:bCs/>
        </w:rPr>
        <w:tab/>
      </w:r>
      <w:r w:rsidRPr="00511A49">
        <w:rPr>
          <w:bCs/>
        </w:rPr>
        <w:tab/>
      </w:r>
      <w:r w:rsidRPr="00511A49">
        <w:rPr>
          <w:bCs/>
        </w:rPr>
        <w:tab/>
      </w:r>
      <w:r w:rsidRPr="00511A49">
        <w:rPr>
          <w:bCs/>
        </w:rPr>
        <w:tab/>
      </w:r>
      <w:r w:rsidRPr="00511A49">
        <w:rPr>
          <w:bCs/>
        </w:rPr>
        <w:tab/>
      </w:r>
      <w:r w:rsidRPr="00511A49">
        <w:rPr>
          <w:bCs/>
        </w:rPr>
        <w:tab/>
      </w:r>
      <w:r w:rsidRPr="00511A49">
        <w:rPr>
          <w:bCs/>
        </w:rPr>
        <w:tab/>
      </w:r>
      <w:r w:rsidRPr="00511A49">
        <w:rPr>
          <w:bCs/>
        </w:rPr>
        <w:tab/>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846"/>
        <w:gridCol w:w="2509"/>
        <w:gridCol w:w="2544"/>
        <w:gridCol w:w="1879"/>
      </w:tblGrid>
      <w:tr w:rsidR="00511A49" w:rsidRPr="00511A49" w:rsidTr="00D97018">
        <w:tc>
          <w:tcPr>
            <w:tcW w:w="793" w:type="dxa"/>
            <w:shd w:val="clear" w:color="auto" w:fill="auto"/>
          </w:tcPr>
          <w:p w:rsidR="00511A49" w:rsidRPr="00511A49" w:rsidRDefault="00511A49" w:rsidP="00511A49">
            <w:pPr>
              <w:jc w:val="both"/>
              <w:rPr>
                <w:bCs/>
                <w:sz w:val="20"/>
                <w:szCs w:val="20"/>
              </w:rPr>
            </w:pPr>
          </w:p>
        </w:tc>
        <w:tc>
          <w:tcPr>
            <w:tcW w:w="1846" w:type="dxa"/>
            <w:shd w:val="clear" w:color="auto" w:fill="auto"/>
          </w:tcPr>
          <w:p w:rsidR="00511A49" w:rsidRPr="00511A49" w:rsidRDefault="00511A49" w:rsidP="00511A49">
            <w:pPr>
              <w:jc w:val="both"/>
              <w:rPr>
                <w:bCs/>
                <w:sz w:val="20"/>
                <w:szCs w:val="20"/>
              </w:rPr>
            </w:pPr>
            <w:r w:rsidRPr="00511A49">
              <w:rPr>
                <w:bCs/>
                <w:sz w:val="20"/>
                <w:szCs w:val="20"/>
              </w:rPr>
              <w:t>Группы      потребителей</w:t>
            </w:r>
          </w:p>
        </w:tc>
        <w:tc>
          <w:tcPr>
            <w:tcW w:w="2509" w:type="dxa"/>
            <w:shd w:val="clear" w:color="auto" w:fill="auto"/>
          </w:tcPr>
          <w:p w:rsidR="00511A49" w:rsidRPr="00511A49" w:rsidRDefault="00511A49" w:rsidP="00511A49">
            <w:pPr>
              <w:jc w:val="both"/>
              <w:rPr>
                <w:bCs/>
                <w:sz w:val="20"/>
                <w:szCs w:val="20"/>
              </w:rPr>
            </w:pPr>
            <w:r w:rsidRPr="00511A49">
              <w:rPr>
                <w:bCs/>
                <w:sz w:val="20"/>
                <w:szCs w:val="20"/>
              </w:rPr>
              <w:t>Годовая норма отпуска воды, используемая для осуществления горячего водоснабжения на потребительский рынок, м3</w:t>
            </w:r>
          </w:p>
        </w:tc>
        <w:tc>
          <w:tcPr>
            <w:tcW w:w="2544" w:type="dxa"/>
            <w:shd w:val="clear" w:color="auto" w:fill="auto"/>
          </w:tcPr>
          <w:p w:rsidR="00511A49" w:rsidRPr="00511A49" w:rsidRDefault="00511A49" w:rsidP="00511A49">
            <w:pPr>
              <w:jc w:val="both"/>
              <w:rPr>
                <w:bCs/>
                <w:sz w:val="20"/>
                <w:szCs w:val="20"/>
              </w:rPr>
            </w:pPr>
            <w:r w:rsidRPr="00511A49">
              <w:rPr>
                <w:bCs/>
                <w:sz w:val="20"/>
                <w:szCs w:val="20"/>
              </w:rPr>
              <w:t>Коэффициент нагрева 1Гкал</w:t>
            </w:r>
          </w:p>
        </w:tc>
        <w:tc>
          <w:tcPr>
            <w:tcW w:w="1879" w:type="dxa"/>
            <w:shd w:val="clear" w:color="auto" w:fill="auto"/>
          </w:tcPr>
          <w:p w:rsidR="00511A49" w:rsidRPr="00511A49" w:rsidRDefault="00511A49" w:rsidP="00511A49">
            <w:pPr>
              <w:jc w:val="both"/>
              <w:rPr>
                <w:bCs/>
                <w:sz w:val="20"/>
                <w:szCs w:val="20"/>
              </w:rPr>
            </w:pPr>
            <w:r w:rsidRPr="00511A49">
              <w:rPr>
                <w:bCs/>
                <w:sz w:val="20"/>
                <w:szCs w:val="20"/>
              </w:rPr>
              <w:t>Годовая потребность в тепловой энергии, Гкал</w:t>
            </w:r>
          </w:p>
        </w:tc>
      </w:tr>
      <w:tr w:rsidR="00511A49" w:rsidRPr="00511A49" w:rsidTr="00D97018">
        <w:tc>
          <w:tcPr>
            <w:tcW w:w="793" w:type="dxa"/>
            <w:shd w:val="clear" w:color="auto" w:fill="auto"/>
          </w:tcPr>
          <w:p w:rsidR="00511A49" w:rsidRPr="00511A49" w:rsidRDefault="00511A49" w:rsidP="00511A49">
            <w:pPr>
              <w:jc w:val="both"/>
              <w:rPr>
                <w:bCs/>
                <w:sz w:val="20"/>
                <w:szCs w:val="20"/>
              </w:rPr>
            </w:pPr>
          </w:p>
        </w:tc>
        <w:tc>
          <w:tcPr>
            <w:tcW w:w="1846" w:type="dxa"/>
            <w:shd w:val="clear" w:color="auto" w:fill="auto"/>
          </w:tcPr>
          <w:p w:rsidR="00511A49" w:rsidRPr="00511A49" w:rsidRDefault="00511A49" w:rsidP="00511A49">
            <w:pPr>
              <w:jc w:val="both"/>
              <w:rPr>
                <w:bCs/>
                <w:sz w:val="20"/>
                <w:szCs w:val="20"/>
              </w:rPr>
            </w:pPr>
            <w:r w:rsidRPr="00511A49">
              <w:rPr>
                <w:bCs/>
                <w:sz w:val="20"/>
                <w:szCs w:val="20"/>
              </w:rPr>
              <w:t>Население</w:t>
            </w:r>
          </w:p>
        </w:tc>
        <w:tc>
          <w:tcPr>
            <w:tcW w:w="2509" w:type="dxa"/>
            <w:shd w:val="clear" w:color="auto" w:fill="auto"/>
          </w:tcPr>
          <w:p w:rsidR="00511A49" w:rsidRPr="00511A49" w:rsidRDefault="00511A49" w:rsidP="00511A49">
            <w:pPr>
              <w:ind w:left="-1023" w:firstLine="1023"/>
              <w:jc w:val="both"/>
              <w:rPr>
                <w:bCs/>
                <w:sz w:val="20"/>
                <w:szCs w:val="20"/>
              </w:rPr>
            </w:pPr>
            <w:r w:rsidRPr="00511A49">
              <w:rPr>
                <w:bCs/>
                <w:sz w:val="20"/>
                <w:szCs w:val="20"/>
              </w:rPr>
              <w:t>431282</w:t>
            </w:r>
          </w:p>
        </w:tc>
        <w:tc>
          <w:tcPr>
            <w:tcW w:w="2544" w:type="dxa"/>
            <w:shd w:val="clear" w:color="auto" w:fill="auto"/>
          </w:tcPr>
          <w:p w:rsidR="00511A49" w:rsidRPr="00511A49" w:rsidRDefault="00511A49" w:rsidP="00511A49">
            <w:pPr>
              <w:jc w:val="both"/>
              <w:rPr>
                <w:bCs/>
                <w:sz w:val="20"/>
                <w:szCs w:val="20"/>
              </w:rPr>
            </w:pPr>
            <w:r w:rsidRPr="00511A49">
              <w:rPr>
                <w:sz w:val="20"/>
                <w:szCs w:val="20"/>
              </w:rPr>
              <w:t>0,0674</w:t>
            </w:r>
          </w:p>
        </w:tc>
        <w:tc>
          <w:tcPr>
            <w:tcW w:w="1879" w:type="dxa"/>
            <w:shd w:val="clear" w:color="auto" w:fill="auto"/>
          </w:tcPr>
          <w:p w:rsidR="00511A49" w:rsidRPr="00511A49" w:rsidRDefault="00511A49" w:rsidP="00511A49">
            <w:pPr>
              <w:jc w:val="both"/>
              <w:rPr>
                <w:bCs/>
                <w:sz w:val="20"/>
                <w:szCs w:val="20"/>
              </w:rPr>
            </w:pPr>
            <w:r w:rsidRPr="00511A49">
              <w:rPr>
                <w:bCs/>
                <w:sz w:val="20"/>
                <w:szCs w:val="20"/>
              </w:rPr>
              <w:t>29068,40</w:t>
            </w:r>
          </w:p>
        </w:tc>
      </w:tr>
      <w:tr w:rsidR="00511A49" w:rsidRPr="00511A49" w:rsidTr="00D97018">
        <w:tc>
          <w:tcPr>
            <w:tcW w:w="793" w:type="dxa"/>
            <w:shd w:val="clear" w:color="auto" w:fill="auto"/>
          </w:tcPr>
          <w:p w:rsidR="00511A49" w:rsidRPr="00511A49" w:rsidRDefault="00511A49" w:rsidP="00511A49">
            <w:pPr>
              <w:jc w:val="both"/>
              <w:rPr>
                <w:bCs/>
                <w:sz w:val="20"/>
                <w:szCs w:val="20"/>
              </w:rPr>
            </w:pPr>
          </w:p>
        </w:tc>
        <w:tc>
          <w:tcPr>
            <w:tcW w:w="1846" w:type="dxa"/>
            <w:shd w:val="clear" w:color="auto" w:fill="auto"/>
          </w:tcPr>
          <w:p w:rsidR="00511A49" w:rsidRPr="00511A49" w:rsidRDefault="00511A49" w:rsidP="00511A49">
            <w:pPr>
              <w:jc w:val="both"/>
              <w:rPr>
                <w:bCs/>
                <w:sz w:val="20"/>
                <w:szCs w:val="20"/>
              </w:rPr>
            </w:pPr>
            <w:r w:rsidRPr="00511A49">
              <w:rPr>
                <w:bCs/>
                <w:sz w:val="20"/>
                <w:szCs w:val="20"/>
              </w:rPr>
              <w:t xml:space="preserve">Бюджетные </w:t>
            </w:r>
          </w:p>
        </w:tc>
        <w:tc>
          <w:tcPr>
            <w:tcW w:w="2509" w:type="dxa"/>
            <w:shd w:val="clear" w:color="auto" w:fill="auto"/>
          </w:tcPr>
          <w:p w:rsidR="00511A49" w:rsidRPr="00511A49" w:rsidRDefault="00511A49" w:rsidP="00511A49">
            <w:pPr>
              <w:jc w:val="both"/>
              <w:rPr>
                <w:bCs/>
                <w:sz w:val="20"/>
                <w:szCs w:val="20"/>
              </w:rPr>
            </w:pPr>
            <w:r w:rsidRPr="00511A49">
              <w:rPr>
                <w:bCs/>
                <w:sz w:val="20"/>
                <w:szCs w:val="20"/>
              </w:rPr>
              <w:t>66966</w:t>
            </w:r>
          </w:p>
        </w:tc>
        <w:tc>
          <w:tcPr>
            <w:tcW w:w="2544" w:type="dxa"/>
            <w:shd w:val="clear" w:color="auto" w:fill="auto"/>
          </w:tcPr>
          <w:p w:rsidR="00511A49" w:rsidRPr="00511A49" w:rsidRDefault="00511A49" w:rsidP="00511A49">
            <w:pPr>
              <w:jc w:val="both"/>
              <w:rPr>
                <w:bCs/>
                <w:sz w:val="20"/>
                <w:szCs w:val="20"/>
              </w:rPr>
            </w:pPr>
            <w:r w:rsidRPr="00511A49">
              <w:rPr>
                <w:sz w:val="20"/>
                <w:szCs w:val="20"/>
              </w:rPr>
              <w:t>0,0674</w:t>
            </w:r>
          </w:p>
        </w:tc>
        <w:tc>
          <w:tcPr>
            <w:tcW w:w="1879" w:type="dxa"/>
            <w:shd w:val="clear" w:color="auto" w:fill="auto"/>
          </w:tcPr>
          <w:p w:rsidR="00511A49" w:rsidRPr="00511A49" w:rsidRDefault="00511A49" w:rsidP="00511A49">
            <w:pPr>
              <w:jc w:val="both"/>
              <w:rPr>
                <w:bCs/>
                <w:sz w:val="20"/>
                <w:szCs w:val="20"/>
              </w:rPr>
            </w:pPr>
            <w:r w:rsidRPr="00511A49">
              <w:rPr>
                <w:bCs/>
                <w:sz w:val="20"/>
                <w:szCs w:val="20"/>
              </w:rPr>
              <w:t>4513,51</w:t>
            </w:r>
          </w:p>
        </w:tc>
      </w:tr>
      <w:tr w:rsidR="00511A49" w:rsidRPr="00511A49" w:rsidTr="00D97018">
        <w:tc>
          <w:tcPr>
            <w:tcW w:w="793" w:type="dxa"/>
            <w:shd w:val="clear" w:color="auto" w:fill="auto"/>
          </w:tcPr>
          <w:p w:rsidR="00511A49" w:rsidRPr="00511A49" w:rsidRDefault="00511A49" w:rsidP="00511A49">
            <w:pPr>
              <w:jc w:val="both"/>
              <w:rPr>
                <w:bCs/>
                <w:sz w:val="20"/>
                <w:szCs w:val="20"/>
              </w:rPr>
            </w:pPr>
          </w:p>
        </w:tc>
        <w:tc>
          <w:tcPr>
            <w:tcW w:w="1846" w:type="dxa"/>
            <w:shd w:val="clear" w:color="auto" w:fill="auto"/>
          </w:tcPr>
          <w:p w:rsidR="00511A49" w:rsidRPr="00511A49" w:rsidRDefault="00511A49" w:rsidP="00511A49">
            <w:pPr>
              <w:jc w:val="both"/>
              <w:rPr>
                <w:bCs/>
                <w:sz w:val="20"/>
                <w:szCs w:val="20"/>
              </w:rPr>
            </w:pPr>
            <w:r w:rsidRPr="00511A49">
              <w:rPr>
                <w:bCs/>
                <w:sz w:val="20"/>
                <w:szCs w:val="20"/>
              </w:rPr>
              <w:t>Иные</w:t>
            </w:r>
          </w:p>
        </w:tc>
        <w:tc>
          <w:tcPr>
            <w:tcW w:w="2509" w:type="dxa"/>
            <w:shd w:val="clear" w:color="auto" w:fill="auto"/>
          </w:tcPr>
          <w:p w:rsidR="00511A49" w:rsidRPr="00511A49" w:rsidRDefault="00511A49" w:rsidP="00511A49">
            <w:pPr>
              <w:jc w:val="both"/>
              <w:rPr>
                <w:bCs/>
                <w:sz w:val="20"/>
                <w:szCs w:val="20"/>
              </w:rPr>
            </w:pPr>
            <w:r w:rsidRPr="00511A49">
              <w:rPr>
                <w:bCs/>
                <w:sz w:val="20"/>
                <w:szCs w:val="20"/>
              </w:rPr>
              <w:t>13812</w:t>
            </w:r>
          </w:p>
        </w:tc>
        <w:tc>
          <w:tcPr>
            <w:tcW w:w="2544" w:type="dxa"/>
            <w:shd w:val="clear" w:color="auto" w:fill="auto"/>
          </w:tcPr>
          <w:p w:rsidR="00511A49" w:rsidRPr="00511A49" w:rsidRDefault="00511A49" w:rsidP="00511A49">
            <w:pPr>
              <w:jc w:val="both"/>
              <w:rPr>
                <w:bCs/>
                <w:sz w:val="20"/>
                <w:szCs w:val="20"/>
              </w:rPr>
            </w:pPr>
            <w:r w:rsidRPr="00511A49">
              <w:rPr>
                <w:sz w:val="20"/>
                <w:szCs w:val="20"/>
              </w:rPr>
              <w:t>0,0674</w:t>
            </w:r>
          </w:p>
        </w:tc>
        <w:tc>
          <w:tcPr>
            <w:tcW w:w="1879" w:type="dxa"/>
            <w:shd w:val="clear" w:color="auto" w:fill="auto"/>
          </w:tcPr>
          <w:p w:rsidR="00511A49" w:rsidRPr="00511A49" w:rsidRDefault="00511A49" w:rsidP="00511A49">
            <w:pPr>
              <w:jc w:val="both"/>
              <w:rPr>
                <w:bCs/>
                <w:sz w:val="20"/>
                <w:szCs w:val="20"/>
              </w:rPr>
            </w:pPr>
            <w:r w:rsidRPr="00511A49">
              <w:rPr>
                <w:bCs/>
                <w:sz w:val="20"/>
                <w:szCs w:val="20"/>
              </w:rPr>
              <w:t>930,93</w:t>
            </w:r>
          </w:p>
        </w:tc>
      </w:tr>
      <w:tr w:rsidR="00511A49" w:rsidRPr="00511A49" w:rsidTr="00D97018">
        <w:tc>
          <w:tcPr>
            <w:tcW w:w="793" w:type="dxa"/>
            <w:shd w:val="clear" w:color="auto" w:fill="auto"/>
          </w:tcPr>
          <w:p w:rsidR="00511A49" w:rsidRPr="00511A49" w:rsidRDefault="00511A49" w:rsidP="00511A49">
            <w:pPr>
              <w:jc w:val="both"/>
              <w:rPr>
                <w:bCs/>
                <w:sz w:val="20"/>
                <w:szCs w:val="20"/>
              </w:rPr>
            </w:pPr>
          </w:p>
        </w:tc>
        <w:tc>
          <w:tcPr>
            <w:tcW w:w="1846" w:type="dxa"/>
            <w:shd w:val="clear" w:color="auto" w:fill="auto"/>
          </w:tcPr>
          <w:p w:rsidR="00511A49" w:rsidRPr="00511A49" w:rsidRDefault="00511A49" w:rsidP="00511A49">
            <w:pPr>
              <w:jc w:val="both"/>
              <w:rPr>
                <w:bCs/>
                <w:sz w:val="20"/>
                <w:szCs w:val="20"/>
              </w:rPr>
            </w:pPr>
            <w:r w:rsidRPr="00511A49">
              <w:rPr>
                <w:bCs/>
                <w:sz w:val="20"/>
                <w:szCs w:val="20"/>
              </w:rPr>
              <w:t>Итого</w:t>
            </w:r>
          </w:p>
        </w:tc>
        <w:tc>
          <w:tcPr>
            <w:tcW w:w="2509" w:type="dxa"/>
            <w:shd w:val="clear" w:color="auto" w:fill="auto"/>
          </w:tcPr>
          <w:p w:rsidR="00511A49" w:rsidRPr="00511A49" w:rsidRDefault="00511A49" w:rsidP="00511A49">
            <w:pPr>
              <w:jc w:val="both"/>
              <w:rPr>
                <w:bCs/>
                <w:sz w:val="20"/>
                <w:szCs w:val="20"/>
              </w:rPr>
            </w:pPr>
            <w:r w:rsidRPr="00511A49">
              <w:rPr>
                <w:bCs/>
                <w:sz w:val="20"/>
                <w:szCs w:val="20"/>
              </w:rPr>
              <w:t>512060</w:t>
            </w:r>
          </w:p>
        </w:tc>
        <w:tc>
          <w:tcPr>
            <w:tcW w:w="2544" w:type="dxa"/>
            <w:shd w:val="clear" w:color="auto" w:fill="auto"/>
          </w:tcPr>
          <w:p w:rsidR="00511A49" w:rsidRPr="00511A49" w:rsidRDefault="00511A49" w:rsidP="00511A49">
            <w:pPr>
              <w:jc w:val="both"/>
              <w:rPr>
                <w:bCs/>
                <w:sz w:val="20"/>
                <w:szCs w:val="20"/>
              </w:rPr>
            </w:pPr>
            <w:r w:rsidRPr="00511A49">
              <w:rPr>
                <w:sz w:val="20"/>
                <w:szCs w:val="20"/>
              </w:rPr>
              <w:t>0,0674</w:t>
            </w:r>
          </w:p>
        </w:tc>
        <w:tc>
          <w:tcPr>
            <w:tcW w:w="1879" w:type="dxa"/>
            <w:shd w:val="clear" w:color="auto" w:fill="auto"/>
          </w:tcPr>
          <w:p w:rsidR="00511A49" w:rsidRPr="00511A49" w:rsidRDefault="00511A49" w:rsidP="00511A49">
            <w:pPr>
              <w:jc w:val="both"/>
              <w:rPr>
                <w:bCs/>
                <w:sz w:val="20"/>
                <w:szCs w:val="20"/>
              </w:rPr>
            </w:pPr>
            <w:r w:rsidRPr="00511A49">
              <w:rPr>
                <w:bCs/>
                <w:sz w:val="20"/>
                <w:szCs w:val="20"/>
              </w:rPr>
              <w:t>34512,84</w:t>
            </w:r>
          </w:p>
        </w:tc>
      </w:tr>
    </w:tbl>
    <w:p w:rsidR="00511A49" w:rsidRPr="00511A49" w:rsidRDefault="00511A49" w:rsidP="00511A49">
      <w:pPr>
        <w:ind w:firstLine="539"/>
        <w:jc w:val="both"/>
        <w:rPr>
          <w:bCs/>
        </w:rPr>
      </w:pPr>
    </w:p>
    <w:p w:rsidR="00511A49" w:rsidRPr="00511A49" w:rsidRDefault="00511A49" w:rsidP="00511A49">
      <w:pPr>
        <w:autoSpaceDE w:val="0"/>
        <w:autoSpaceDN w:val="0"/>
        <w:adjustRightInd w:val="0"/>
        <w:jc w:val="both"/>
        <w:outlineLvl w:val="1"/>
      </w:pPr>
      <w:r w:rsidRPr="00511A49">
        <w:t>Расчет плановой необходимой валовой выручки по ГВС в 2013 году представлен в таблице № 4.</w:t>
      </w:r>
    </w:p>
    <w:p w:rsidR="00511A49" w:rsidRPr="00511A49" w:rsidRDefault="00511A49" w:rsidP="00511A49">
      <w:pPr>
        <w:autoSpaceDE w:val="0"/>
        <w:autoSpaceDN w:val="0"/>
        <w:adjustRightInd w:val="0"/>
        <w:jc w:val="both"/>
        <w:outlineLvl w:val="1"/>
      </w:pPr>
      <w:r w:rsidRPr="00511A49">
        <w:tab/>
      </w:r>
      <w:r w:rsidRPr="00511A49">
        <w:tab/>
      </w:r>
      <w:r w:rsidRPr="00511A49">
        <w:tab/>
      </w:r>
      <w:r w:rsidRPr="00511A49">
        <w:tab/>
      </w:r>
      <w:r w:rsidRPr="00511A49">
        <w:tab/>
      </w:r>
      <w:r w:rsidRPr="00511A49">
        <w:tab/>
      </w:r>
      <w:r w:rsidRPr="00511A49">
        <w:tab/>
      </w:r>
      <w:r w:rsidRPr="00511A49">
        <w:tab/>
      </w:r>
      <w:r w:rsidRPr="00511A49">
        <w:tab/>
      </w:r>
      <w:r w:rsidRPr="00511A49">
        <w:tab/>
      </w:r>
      <w:r w:rsidRPr="00511A49">
        <w:tab/>
      </w:r>
    </w:p>
    <w:p w:rsidR="00511A49" w:rsidRPr="00511A49" w:rsidRDefault="00511A49" w:rsidP="00511A49">
      <w:pPr>
        <w:autoSpaceDE w:val="0"/>
        <w:autoSpaceDN w:val="0"/>
        <w:adjustRightInd w:val="0"/>
        <w:jc w:val="right"/>
        <w:outlineLvl w:val="1"/>
      </w:pPr>
      <w:r w:rsidRPr="00511A49">
        <w:t>Таблица №4</w:t>
      </w:r>
    </w:p>
    <w:p w:rsidR="00511A49" w:rsidRPr="00511A49" w:rsidRDefault="00511A49" w:rsidP="00511A49">
      <w:pPr>
        <w:autoSpaceDE w:val="0"/>
        <w:autoSpaceDN w:val="0"/>
        <w:adjustRightInd w:val="0"/>
        <w:jc w:val="center"/>
        <w:outlineLvl w:val="1"/>
      </w:pPr>
      <w:r w:rsidRPr="00511A49">
        <w:lastRenderedPageBreak/>
        <w:t>Смета расходов на производство горячей воды в открытой системе горячего водоснабжения (теплоснабжения) ОАО «Энергетическая компания» (г.Полысаево) на потребительский рынок</w:t>
      </w:r>
    </w:p>
    <w:p w:rsidR="00511A49" w:rsidRPr="00511A49" w:rsidRDefault="00511A49" w:rsidP="00511A49">
      <w:pPr>
        <w:autoSpaceDE w:val="0"/>
        <w:autoSpaceDN w:val="0"/>
        <w:adjustRightInd w:val="0"/>
        <w:jc w:val="center"/>
        <w:outlineLvl w:val="1"/>
      </w:pPr>
    </w:p>
    <w:tbl>
      <w:tblPr>
        <w:tblW w:w="9833" w:type="dxa"/>
        <w:tblInd w:w="-72" w:type="dxa"/>
        <w:tblLayout w:type="fixed"/>
        <w:tblLook w:val="0000" w:firstRow="0" w:lastRow="0" w:firstColumn="0" w:lastColumn="0" w:noHBand="0" w:noVBand="0"/>
      </w:tblPr>
      <w:tblGrid>
        <w:gridCol w:w="760"/>
        <w:gridCol w:w="2480"/>
        <w:gridCol w:w="1193"/>
        <w:gridCol w:w="1260"/>
        <w:gridCol w:w="1260"/>
        <w:gridCol w:w="1440"/>
        <w:gridCol w:w="1440"/>
      </w:tblGrid>
      <w:tr w:rsidR="00511A49" w:rsidRPr="00511A49" w:rsidTr="00D97018">
        <w:trPr>
          <w:trHeight w:val="420"/>
          <w:tblHeader/>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 п.п</w:t>
            </w:r>
          </w:p>
        </w:tc>
        <w:tc>
          <w:tcPr>
            <w:tcW w:w="248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Статьи затрат</w:t>
            </w:r>
          </w:p>
        </w:tc>
        <w:tc>
          <w:tcPr>
            <w:tcW w:w="119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Ед. изм.</w:t>
            </w:r>
          </w:p>
        </w:tc>
        <w:tc>
          <w:tcPr>
            <w:tcW w:w="5400" w:type="dxa"/>
            <w:gridSpan w:val="4"/>
            <w:tcBorders>
              <w:top w:val="single" w:sz="4" w:space="0" w:color="auto"/>
              <w:left w:val="nil"/>
              <w:bottom w:val="single" w:sz="4" w:space="0" w:color="auto"/>
              <w:right w:val="single" w:sz="4" w:space="0" w:color="auto"/>
            </w:tcBorders>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lang w:val="en-US"/>
              </w:rPr>
              <w:t xml:space="preserve">2013 </w:t>
            </w:r>
            <w:r w:rsidRPr="00511A49">
              <w:rPr>
                <w:rFonts w:ascii="Arial CYR" w:hAnsi="Arial CYR" w:cs="Arial CYR"/>
                <w:sz w:val="20"/>
                <w:szCs w:val="20"/>
              </w:rPr>
              <w:t>год</w:t>
            </w:r>
          </w:p>
        </w:tc>
      </w:tr>
      <w:tr w:rsidR="00511A49" w:rsidRPr="00511A49" w:rsidTr="00D97018">
        <w:trPr>
          <w:trHeight w:val="615"/>
          <w:tblHeader/>
        </w:trPr>
        <w:tc>
          <w:tcPr>
            <w:tcW w:w="760" w:type="dxa"/>
            <w:vMerge/>
            <w:tcBorders>
              <w:top w:val="single" w:sz="8" w:space="0" w:color="auto"/>
              <w:left w:val="single" w:sz="8" w:space="0" w:color="auto"/>
              <w:bottom w:val="single" w:sz="8" w:space="0" w:color="000000"/>
              <w:right w:val="single" w:sz="4" w:space="0" w:color="auto"/>
            </w:tcBorders>
            <w:vAlign w:val="center"/>
          </w:tcPr>
          <w:p w:rsidR="00511A49" w:rsidRPr="00511A49" w:rsidRDefault="00511A49" w:rsidP="00511A49">
            <w:pPr>
              <w:rPr>
                <w:rFonts w:ascii="Arial CYR" w:hAnsi="Arial CYR" w:cs="Arial CYR"/>
                <w:sz w:val="20"/>
                <w:szCs w:val="20"/>
              </w:rPr>
            </w:pPr>
          </w:p>
        </w:tc>
        <w:tc>
          <w:tcPr>
            <w:tcW w:w="2480" w:type="dxa"/>
            <w:vMerge/>
            <w:tcBorders>
              <w:top w:val="single" w:sz="8" w:space="0" w:color="auto"/>
              <w:left w:val="single" w:sz="4" w:space="0" w:color="auto"/>
              <w:bottom w:val="single" w:sz="8" w:space="0" w:color="000000"/>
              <w:right w:val="single" w:sz="4" w:space="0" w:color="auto"/>
            </w:tcBorders>
            <w:vAlign w:val="center"/>
          </w:tcPr>
          <w:p w:rsidR="00511A49" w:rsidRPr="00511A49" w:rsidRDefault="00511A49" w:rsidP="00511A49">
            <w:pPr>
              <w:rPr>
                <w:rFonts w:ascii="Arial CYR" w:hAnsi="Arial CYR" w:cs="Arial CYR"/>
                <w:sz w:val="20"/>
                <w:szCs w:val="20"/>
              </w:rPr>
            </w:pPr>
          </w:p>
        </w:tc>
        <w:tc>
          <w:tcPr>
            <w:tcW w:w="1193" w:type="dxa"/>
            <w:vMerge/>
            <w:tcBorders>
              <w:top w:val="single" w:sz="8" w:space="0" w:color="auto"/>
              <w:left w:val="single" w:sz="4" w:space="0" w:color="auto"/>
              <w:bottom w:val="single" w:sz="8" w:space="0" w:color="000000"/>
              <w:right w:val="single" w:sz="4" w:space="0" w:color="auto"/>
            </w:tcBorders>
            <w:vAlign w:val="center"/>
          </w:tcPr>
          <w:p w:rsidR="00511A49" w:rsidRPr="00511A49" w:rsidRDefault="00511A49" w:rsidP="00511A49">
            <w:pPr>
              <w:rPr>
                <w:rFonts w:ascii="Arial CYR" w:hAnsi="Arial CYR" w:cs="Arial CYR"/>
                <w:sz w:val="20"/>
                <w:szCs w:val="20"/>
              </w:rPr>
            </w:pPr>
          </w:p>
        </w:tc>
        <w:tc>
          <w:tcPr>
            <w:tcW w:w="2520" w:type="dxa"/>
            <w:gridSpan w:val="2"/>
            <w:vMerge w:val="restart"/>
            <w:tcBorders>
              <w:top w:val="nil"/>
              <w:left w:val="single" w:sz="4" w:space="0" w:color="auto"/>
              <w:right w:val="single" w:sz="4" w:space="0" w:color="auto"/>
            </w:tcBorders>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предложение предприятия</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 xml:space="preserve"> предложения РЭК КО</w:t>
            </w:r>
          </w:p>
        </w:tc>
      </w:tr>
      <w:tr w:rsidR="00511A49" w:rsidRPr="00511A49" w:rsidTr="00D97018">
        <w:trPr>
          <w:trHeight w:val="735"/>
          <w:tblHeader/>
        </w:trPr>
        <w:tc>
          <w:tcPr>
            <w:tcW w:w="760" w:type="dxa"/>
            <w:vMerge/>
            <w:tcBorders>
              <w:top w:val="single" w:sz="8" w:space="0" w:color="auto"/>
              <w:left w:val="single" w:sz="8" w:space="0" w:color="auto"/>
              <w:bottom w:val="single" w:sz="4" w:space="0" w:color="auto"/>
              <w:right w:val="single" w:sz="4" w:space="0" w:color="auto"/>
            </w:tcBorders>
            <w:vAlign w:val="center"/>
          </w:tcPr>
          <w:p w:rsidR="00511A49" w:rsidRPr="00511A49" w:rsidRDefault="00511A49" w:rsidP="00511A49">
            <w:pPr>
              <w:rPr>
                <w:rFonts w:ascii="Arial CYR" w:hAnsi="Arial CYR" w:cs="Arial CYR"/>
                <w:sz w:val="20"/>
                <w:szCs w:val="20"/>
              </w:rPr>
            </w:pPr>
          </w:p>
        </w:tc>
        <w:tc>
          <w:tcPr>
            <w:tcW w:w="2480" w:type="dxa"/>
            <w:vMerge/>
            <w:tcBorders>
              <w:top w:val="single" w:sz="8" w:space="0" w:color="auto"/>
              <w:left w:val="single" w:sz="4" w:space="0" w:color="auto"/>
              <w:bottom w:val="single" w:sz="4" w:space="0" w:color="auto"/>
              <w:right w:val="single" w:sz="4" w:space="0" w:color="auto"/>
            </w:tcBorders>
            <w:vAlign w:val="center"/>
          </w:tcPr>
          <w:p w:rsidR="00511A49" w:rsidRPr="00511A49" w:rsidRDefault="00511A49" w:rsidP="00511A49">
            <w:pPr>
              <w:rPr>
                <w:rFonts w:ascii="Arial CYR" w:hAnsi="Arial CYR" w:cs="Arial CYR"/>
                <w:sz w:val="20"/>
                <w:szCs w:val="20"/>
              </w:rPr>
            </w:pPr>
          </w:p>
        </w:tc>
        <w:tc>
          <w:tcPr>
            <w:tcW w:w="1193" w:type="dxa"/>
            <w:vMerge/>
            <w:tcBorders>
              <w:top w:val="single" w:sz="8" w:space="0" w:color="auto"/>
              <w:left w:val="single" w:sz="4" w:space="0" w:color="auto"/>
              <w:bottom w:val="single" w:sz="4" w:space="0" w:color="auto"/>
              <w:right w:val="single" w:sz="4" w:space="0" w:color="auto"/>
            </w:tcBorders>
            <w:vAlign w:val="center"/>
          </w:tcPr>
          <w:p w:rsidR="00511A49" w:rsidRPr="00511A49" w:rsidRDefault="00511A49" w:rsidP="00511A49">
            <w:pPr>
              <w:rPr>
                <w:rFonts w:ascii="Arial CYR" w:hAnsi="Arial CYR" w:cs="Arial CYR"/>
                <w:sz w:val="20"/>
                <w:szCs w:val="20"/>
              </w:rPr>
            </w:pPr>
          </w:p>
        </w:tc>
        <w:tc>
          <w:tcPr>
            <w:tcW w:w="2520" w:type="dxa"/>
            <w:gridSpan w:val="2"/>
            <w:vMerge/>
            <w:tcBorders>
              <w:left w:val="single" w:sz="4" w:space="0" w:color="auto"/>
              <w:bottom w:val="single" w:sz="4" w:space="0" w:color="auto"/>
              <w:right w:val="single" w:sz="4" w:space="0" w:color="auto"/>
            </w:tcBorders>
          </w:tcPr>
          <w:p w:rsidR="00511A49" w:rsidRPr="00511A49" w:rsidRDefault="00511A49" w:rsidP="00511A49">
            <w:pPr>
              <w:rPr>
                <w:rFonts w:ascii="Arial CYR" w:hAnsi="Arial CYR" w:cs="Arial CYR"/>
                <w:sz w:val="20"/>
                <w:szCs w:val="20"/>
              </w:rPr>
            </w:pPr>
          </w:p>
        </w:tc>
        <w:tc>
          <w:tcPr>
            <w:tcW w:w="1440" w:type="dxa"/>
            <w:tcBorders>
              <w:top w:val="nil"/>
              <w:left w:val="nil"/>
              <w:bottom w:val="single" w:sz="4" w:space="0" w:color="auto"/>
              <w:right w:val="nil"/>
            </w:tcBorders>
            <w:shd w:val="clear" w:color="auto" w:fill="auto"/>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с 01.01.2013</w:t>
            </w:r>
          </w:p>
        </w:tc>
        <w:tc>
          <w:tcPr>
            <w:tcW w:w="1440" w:type="dxa"/>
            <w:tcBorders>
              <w:top w:val="nil"/>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с 01.07.2013</w:t>
            </w:r>
          </w:p>
        </w:tc>
      </w:tr>
      <w:tr w:rsidR="00511A49" w:rsidRPr="00511A49" w:rsidTr="00D97018">
        <w:trPr>
          <w:trHeight w:val="435"/>
          <w:tblHead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1</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rFonts w:ascii="Arial CYR" w:hAnsi="Arial CYR" w:cs="Arial CYR"/>
                <w:sz w:val="20"/>
                <w:szCs w:val="20"/>
                <w:lang w:val="en-US"/>
              </w:rPr>
            </w:pPr>
            <w:r w:rsidRPr="00511A49">
              <w:rPr>
                <w:rFonts w:ascii="Arial CYR" w:hAnsi="Arial CYR" w:cs="Arial CYR"/>
                <w:sz w:val="20"/>
                <w:szCs w:val="20"/>
                <w:lang w:val="en-US"/>
              </w:rPr>
              <w:t>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lang w:val="en-US"/>
              </w:rPr>
            </w:pPr>
            <w:r w:rsidRPr="00511A49">
              <w:rPr>
                <w:rFonts w:ascii="Arial CYR" w:hAnsi="Arial CYR" w:cs="Arial CYR"/>
                <w:sz w:val="20"/>
                <w:szCs w:val="20"/>
                <w:lang w:val="en-US"/>
              </w:rPr>
              <w:t>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lang w:val="en-US"/>
              </w:rPr>
            </w:pPr>
            <w:r w:rsidRPr="00511A49">
              <w:rPr>
                <w:rFonts w:ascii="Arial CYR" w:hAnsi="Arial CYR" w:cs="Arial CYR"/>
                <w:sz w:val="20"/>
                <w:szCs w:val="20"/>
                <w:lang w:val="en-US"/>
              </w:rPr>
              <w:t>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lang w:val="en-US"/>
              </w:rPr>
            </w:pPr>
            <w:r w:rsidRPr="00511A49">
              <w:rPr>
                <w:rFonts w:ascii="Arial CYR" w:hAnsi="Arial CYR" w:cs="Arial CYR"/>
                <w:sz w:val="20"/>
                <w:szCs w:val="20"/>
                <w:lang w:val="en-US"/>
              </w:rPr>
              <w:t>7</w:t>
            </w:r>
          </w:p>
        </w:tc>
      </w:tr>
      <w:tr w:rsidR="00511A49" w:rsidRPr="00511A49" w:rsidTr="00D97018">
        <w:trPr>
          <w:trHeight w:val="40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1</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rPr>
                <w:rFonts w:ascii="Arial CYR" w:hAnsi="Arial CYR" w:cs="Arial CYR"/>
                <w:sz w:val="20"/>
                <w:szCs w:val="20"/>
              </w:rPr>
            </w:pPr>
            <w:r w:rsidRPr="00511A49">
              <w:rPr>
                <w:rFonts w:ascii="Arial CYR" w:hAnsi="Arial CYR" w:cs="Arial CYR"/>
                <w:sz w:val="20"/>
                <w:szCs w:val="20"/>
              </w:rPr>
              <w:t>Объем теплоносителя на потребительский рынок</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М3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sz w:val="20"/>
                <w:szCs w:val="20"/>
              </w:rPr>
            </w:pPr>
          </w:p>
          <w:p w:rsidR="00511A49" w:rsidRPr="00511A49" w:rsidRDefault="00511A49" w:rsidP="00511A49">
            <w:pPr>
              <w:jc w:val="center"/>
              <w:rPr>
                <w:sz w:val="20"/>
                <w:szCs w:val="20"/>
              </w:rPr>
            </w:pPr>
            <w:r w:rsidRPr="00511A49">
              <w:rPr>
                <w:sz w:val="20"/>
                <w:szCs w:val="20"/>
              </w:rPr>
              <w:t>512060</w:t>
            </w:r>
          </w:p>
          <w:p w:rsidR="00511A49" w:rsidRPr="00511A49" w:rsidRDefault="00511A49" w:rsidP="00511A4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512060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512060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512060</w:t>
            </w:r>
          </w:p>
        </w:tc>
      </w:tr>
      <w:tr w:rsidR="00511A49" w:rsidRPr="00511A49" w:rsidTr="00D97018">
        <w:trPr>
          <w:trHeight w:val="36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rPr>
                <w:rFonts w:ascii="Arial CYR" w:hAnsi="Arial CYR" w:cs="Arial CYR"/>
                <w:sz w:val="20"/>
                <w:szCs w:val="20"/>
              </w:rPr>
            </w:pPr>
            <w:r w:rsidRPr="00511A49">
              <w:rPr>
                <w:rFonts w:ascii="Arial CYR" w:hAnsi="Arial CYR" w:cs="Arial CYR"/>
                <w:sz w:val="20"/>
                <w:szCs w:val="20"/>
              </w:rPr>
              <w:t>В том числе:</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p>
        </w:tc>
      </w:tr>
      <w:tr w:rsidR="00511A49" w:rsidRPr="00511A49" w:rsidTr="00D97018">
        <w:trPr>
          <w:trHeight w:val="34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ind w:firstLineChars="100" w:firstLine="200"/>
              <w:rPr>
                <w:rFonts w:ascii="Arial CYR" w:hAnsi="Arial CYR" w:cs="Arial CYR"/>
                <w:sz w:val="20"/>
                <w:szCs w:val="20"/>
              </w:rPr>
            </w:pPr>
            <w:r w:rsidRPr="00511A49">
              <w:rPr>
                <w:rFonts w:ascii="Arial CYR" w:hAnsi="Arial CYR" w:cs="Arial CYR"/>
                <w:sz w:val="20"/>
                <w:szCs w:val="20"/>
              </w:rPr>
              <w:t xml:space="preserve">  - бюджетные потребители</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М3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bCs/>
                <w:sz w:val="20"/>
                <w:szCs w:val="20"/>
              </w:rPr>
            </w:pPr>
            <w:r w:rsidRPr="00511A49">
              <w:rPr>
                <w:bCs/>
                <w:sz w:val="20"/>
                <w:szCs w:val="20"/>
              </w:rPr>
              <w:t>66966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bCs/>
                <w:sz w:val="20"/>
                <w:szCs w:val="20"/>
              </w:rPr>
            </w:pPr>
            <w:r w:rsidRPr="00511A49">
              <w:rPr>
                <w:bCs/>
                <w:sz w:val="20"/>
                <w:szCs w:val="20"/>
              </w:rPr>
              <w:t>66966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bCs/>
                <w:sz w:val="20"/>
                <w:szCs w:val="20"/>
              </w:rPr>
            </w:pPr>
            <w:r w:rsidRPr="00511A49">
              <w:rPr>
                <w:bCs/>
                <w:sz w:val="20"/>
                <w:szCs w:val="20"/>
              </w:rPr>
              <w:t>66966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bCs/>
                <w:sz w:val="20"/>
                <w:szCs w:val="20"/>
              </w:rPr>
            </w:pPr>
            <w:r w:rsidRPr="00511A49">
              <w:rPr>
                <w:bCs/>
                <w:sz w:val="20"/>
                <w:szCs w:val="20"/>
              </w:rPr>
              <w:t>66966</w:t>
            </w:r>
          </w:p>
        </w:tc>
      </w:tr>
      <w:tr w:rsidR="00511A49" w:rsidRPr="00511A49" w:rsidTr="00D97018">
        <w:trPr>
          <w:trHeight w:val="34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ind w:firstLineChars="100" w:firstLine="200"/>
              <w:rPr>
                <w:rFonts w:ascii="Arial CYR" w:hAnsi="Arial CYR" w:cs="Arial CYR"/>
                <w:sz w:val="20"/>
                <w:szCs w:val="20"/>
              </w:rPr>
            </w:pPr>
            <w:r w:rsidRPr="00511A49">
              <w:rPr>
                <w:rFonts w:ascii="Arial CYR" w:hAnsi="Arial CYR" w:cs="Arial CYR"/>
                <w:sz w:val="20"/>
                <w:szCs w:val="20"/>
              </w:rPr>
              <w:t xml:space="preserve">  - жилищные организации</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М3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sz w:val="20"/>
                <w:szCs w:val="20"/>
              </w:rPr>
            </w:pPr>
          </w:p>
          <w:p w:rsidR="00511A49" w:rsidRPr="00511A49" w:rsidRDefault="00511A49" w:rsidP="00511A49">
            <w:pPr>
              <w:jc w:val="center"/>
              <w:rPr>
                <w:sz w:val="20"/>
                <w:szCs w:val="20"/>
              </w:rPr>
            </w:pPr>
            <w:r w:rsidRPr="00511A49">
              <w:rPr>
                <w:sz w:val="20"/>
                <w:szCs w:val="20"/>
              </w:rPr>
              <w:t>431282</w:t>
            </w:r>
          </w:p>
          <w:p w:rsidR="00511A49" w:rsidRPr="00511A49" w:rsidRDefault="00511A49" w:rsidP="00511A4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431282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431282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431282</w:t>
            </w:r>
          </w:p>
        </w:tc>
      </w:tr>
      <w:tr w:rsidR="00511A49" w:rsidRPr="00511A49" w:rsidTr="00D97018">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 </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ind w:firstLineChars="100" w:firstLine="200"/>
              <w:rPr>
                <w:rFonts w:ascii="Arial CYR" w:hAnsi="Arial CYR" w:cs="Arial CYR"/>
                <w:sz w:val="20"/>
                <w:szCs w:val="20"/>
              </w:rPr>
            </w:pPr>
            <w:r w:rsidRPr="00511A49">
              <w:rPr>
                <w:rFonts w:ascii="Arial CYR" w:hAnsi="Arial CYR" w:cs="Arial CYR"/>
                <w:sz w:val="20"/>
                <w:szCs w:val="20"/>
              </w:rPr>
              <w:t xml:space="preserve">  - иные потребители</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М3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sz w:val="20"/>
                <w:szCs w:val="20"/>
              </w:rPr>
            </w:pPr>
            <w:r w:rsidRPr="00511A49">
              <w:rPr>
                <w:sz w:val="20"/>
                <w:szCs w:val="20"/>
              </w:rPr>
              <w:t>13812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13812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13812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13812</w:t>
            </w:r>
          </w:p>
        </w:tc>
      </w:tr>
      <w:tr w:rsidR="00511A49" w:rsidRPr="00511A49" w:rsidTr="00D97018">
        <w:trPr>
          <w:trHeight w:val="300"/>
        </w:trPr>
        <w:tc>
          <w:tcPr>
            <w:tcW w:w="760" w:type="dxa"/>
            <w:tcBorders>
              <w:top w:val="single" w:sz="4" w:space="0" w:color="auto"/>
              <w:left w:val="single" w:sz="4" w:space="0" w:color="auto"/>
              <w:bottom w:val="single" w:sz="4" w:space="0" w:color="auto"/>
              <w:right w:val="nil"/>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rPr>
                <w:rFonts w:ascii="Arial CYR" w:hAnsi="Arial CYR" w:cs="Arial CYR"/>
                <w:sz w:val="20"/>
                <w:szCs w:val="20"/>
              </w:rPr>
            </w:pPr>
            <w:r w:rsidRPr="00511A49">
              <w:rPr>
                <w:rFonts w:ascii="Arial CYR" w:hAnsi="Arial CYR" w:cs="Arial CYR"/>
                <w:sz w:val="20"/>
                <w:szCs w:val="20"/>
              </w:rPr>
              <w:t>производственные нужды*</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М3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sz w:val="20"/>
                <w:szCs w:val="20"/>
              </w:rPr>
            </w:pPr>
          </w:p>
          <w:p w:rsidR="00511A49" w:rsidRPr="00511A49" w:rsidRDefault="00511A49" w:rsidP="00511A49">
            <w:pPr>
              <w:jc w:val="center"/>
              <w:rPr>
                <w:sz w:val="20"/>
                <w:szCs w:val="20"/>
              </w:rPr>
            </w:pPr>
            <w:r w:rsidRPr="00511A49">
              <w:rPr>
                <w:sz w:val="20"/>
                <w:szCs w:val="20"/>
              </w:rPr>
              <w:t>4542*</w:t>
            </w:r>
          </w:p>
          <w:p w:rsidR="00511A49" w:rsidRPr="00511A49" w:rsidRDefault="00511A49" w:rsidP="00511A4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4542*</w:t>
            </w:r>
          </w:p>
        </w:tc>
        <w:tc>
          <w:tcPr>
            <w:tcW w:w="1440" w:type="dxa"/>
            <w:tcBorders>
              <w:top w:val="single" w:sz="4" w:space="0" w:color="auto"/>
              <w:left w:val="nil"/>
              <w:bottom w:val="single" w:sz="4" w:space="0" w:color="auto"/>
              <w:right w:val="nil"/>
            </w:tcBorders>
            <w:shd w:val="clear" w:color="auto" w:fill="auto"/>
            <w:noWrap/>
            <w:vAlign w:val="center"/>
          </w:tcPr>
          <w:p w:rsidR="00511A49" w:rsidRPr="00511A49" w:rsidRDefault="00511A49" w:rsidP="00511A49">
            <w:pPr>
              <w:jc w:val="center"/>
              <w:rPr>
                <w:sz w:val="20"/>
                <w:szCs w:val="20"/>
              </w:rPr>
            </w:pPr>
            <w:r w:rsidRPr="00511A49">
              <w:rPr>
                <w:sz w:val="20"/>
                <w:szCs w:val="20"/>
              </w:rPr>
              <w:t>4542*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4542*</w:t>
            </w:r>
          </w:p>
        </w:tc>
      </w:tr>
      <w:tr w:rsidR="00511A49" w:rsidRPr="00511A49" w:rsidTr="00D97018">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2</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rPr>
                <w:rFonts w:ascii="Arial CYR" w:hAnsi="Arial CYR" w:cs="Arial CYR"/>
                <w:sz w:val="20"/>
                <w:szCs w:val="20"/>
              </w:rPr>
            </w:pPr>
            <w:r w:rsidRPr="00511A49">
              <w:rPr>
                <w:rFonts w:ascii="Arial CYR" w:hAnsi="Arial CYR" w:cs="Arial CYR"/>
                <w:sz w:val="20"/>
                <w:szCs w:val="20"/>
              </w:rPr>
              <w:t>Потери в сетях (учтены в расчете стоимости тепловой энергии)</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М3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sz w:val="20"/>
                <w:szCs w:val="20"/>
              </w:rPr>
            </w:pPr>
          </w:p>
          <w:p w:rsidR="00511A49" w:rsidRPr="00511A49" w:rsidRDefault="00511A49" w:rsidP="00511A49">
            <w:pPr>
              <w:jc w:val="center"/>
              <w:rPr>
                <w:sz w:val="20"/>
                <w:szCs w:val="20"/>
              </w:rPr>
            </w:pPr>
            <w:r w:rsidRPr="00511A49">
              <w:rPr>
                <w:sz w:val="20"/>
                <w:szCs w:val="20"/>
              </w:rPr>
              <w:t>0,00</w:t>
            </w:r>
          </w:p>
          <w:p w:rsidR="00511A49" w:rsidRPr="00511A49" w:rsidRDefault="00511A49" w:rsidP="00511A4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r w:rsidRPr="00511A49">
              <w:rPr>
                <w:sz w:val="20"/>
                <w:szCs w:val="20"/>
              </w:rPr>
              <w:t>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sz w:val="20"/>
                <w:szCs w:val="20"/>
              </w:rPr>
            </w:pPr>
            <w:r w:rsidRPr="00511A49">
              <w:rPr>
                <w:sz w:val="20"/>
                <w:szCs w:val="20"/>
              </w:rPr>
              <w:t>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sz w:val="20"/>
                <w:szCs w:val="20"/>
              </w:rPr>
            </w:pPr>
            <w:r w:rsidRPr="00511A49">
              <w:rPr>
                <w:sz w:val="20"/>
                <w:szCs w:val="20"/>
              </w:rPr>
              <w:t>0,00</w:t>
            </w:r>
          </w:p>
        </w:tc>
      </w:tr>
      <w:tr w:rsidR="00511A49" w:rsidRPr="00511A49" w:rsidTr="00D97018">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3</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rPr>
                <w:rFonts w:ascii="Arial CYR" w:hAnsi="Arial CYR" w:cs="Arial CYR"/>
                <w:sz w:val="20"/>
                <w:szCs w:val="20"/>
              </w:rPr>
            </w:pPr>
            <w:r w:rsidRPr="00511A49">
              <w:rPr>
                <w:rFonts w:ascii="Arial CYR" w:hAnsi="Arial CYR" w:cs="Arial CYR"/>
                <w:sz w:val="20"/>
                <w:szCs w:val="20"/>
              </w:rPr>
              <w:t>Тариф на теплоноситель</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Руб./ м3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sz w:val="20"/>
                <w:szCs w:val="20"/>
              </w:rPr>
            </w:pPr>
          </w:p>
          <w:p w:rsidR="00511A49" w:rsidRPr="00511A49" w:rsidRDefault="00511A49" w:rsidP="00511A49">
            <w:pPr>
              <w:jc w:val="center"/>
              <w:rPr>
                <w:sz w:val="20"/>
                <w:szCs w:val="20"/>
              </w:rPr>
            </w:pPr>
            <w:r w:rsidRPr="00511A49">
              <w:rPr>
                <w:sz w:val="20"/>
                <w:szCs w:val="20"/>
              </w:rPr>
              <w:t>19,67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sz w:val="20"/>
                <w:szCs w:val="20"/>
              </w:rPr>
            </w:pPr>
          </w:p>
          <w:p w:rsidR="00511A49" w:rsidRPr="00511A49" w:rsidRDefault="00511A49" w:rsidP="00511A49">
            <w:pPr>
              <w:jc w:val="center"/>
              <w:rPr>
                <w:sz w:val="20"/>
                <w:szCs w:val="20"/>
              </w:rPr>
            </w:pPr>
            <w:r w:rsidRPr="00511A49">
              <w:rPr>
                <w:sz w:val="20"/>
                <w:szCs w:val="20"/>
              </w:rPr>
              <w:t>21,11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sz w:val="20"/>
                <w:szCs w:val="20"/>
              </w:rPr>
            </w:pPr>
          </w:p>
          <w:p w:rsidR="00511A49" w:rsidRPr="00511A49" w:rsidRDefault="00511A49" w:rsidP="00511A49">
            <w:pPr>
              <w:jc w:val="center"/>
              <w:rPr>
                <w:sz w:val="20"/>
                <w:szCs w:val="20"/>
              </w:rPr>
            </w:pPr>
            <w:r w:rsidRPr="00511A49">
              <w:rPr>
                <w:sz w:val="20"/>
                <w:szCs w:val="20"/>
              </w:rPr>
              <w:t>19,75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sz w:val="20"/>
                <w:szCs w:val="20"/>
              </w:rPr>
            </w:pPr>
          </w:p>
          <w:p w:rsidR="00511A49" w:rsidRPr="00511A49" w:rsidRDefault="00511A49" w:rsidP="00511A49">
            <w:pPr>
              <w:jc w:val="center"/>
              <w:rPr>
                <w:sz w:val="20"/>
                <w:szCs w:val="20"/>
              </w:rPr>
            </w:pPr>
            <w:r w:rsidRPr="00511A49">
              <w:rPr>
                <w:sz w:val="20"/>
                <w:szCs w:val="20"/>
              </w:rPr>
              <w:t>21,23</w:t>
            </w:r>
          </w:p>
        </w:tc>
      </w:tr>
      <w:tr w:rsidR="00511A49" w:rsidRPr="00511A49" w:rsidTr="00D97018">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6</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rPr>
                <w:rFonts w:ascii="Arial CYR" w:hAnsi="Arial CYR" w:cs="Arial CYR"/>
                <w:sz w:val="20"/>
                <w:szCs w:val="20"/>
              </w:rPr>
            </w:pPr>
            <w:r w:rsidRPr="00511A49">
              <w:rPr>
                <w:rFonts w:ascii="Arial CYR" w:hAnsi="Arial CYR" w:cs="Arial CYR"/>
                <w:sz w:val="20"/>
                <w:szCs w:val="20"/>
              </w:rPr>
              <w:t>Стоимость 1 Гкал</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ind w:right="-108"/>
              <w:jc w:val="center"/>
              <w:rPr>
                <w:rFonts w:ascii="Arial CYR" w:hAnsi="Arial CYR" w:cs="Arial CYR"/>
                <w:sz w:val="20"/>
                <w:szCs w:val="20"/>
              </w:rPr>
            </w:pPr>
            <w:r w:rsidRPr="00511A49">
              <w:rPr>
                <w:rFonts w:ascii="Arial CYR" w:hAnsi="Arial CYR" w:cs="Arial CYR"/>
                <w:sz w:val="20"/>
                <w:szCs w:val="20"/>
              </w:rPr>
              <w:t>Руб./ Гкал</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b/>
                <w:sz w:val="20"/>
                <w:szCs w:val="20"/>
              </w:rPr>
            </w:pPr>
          </w:p>
          <w:p w:rsidR="00511A49" w:rsidRPr="00511A49" w:rsidRDefault="00511A49" w:rsidP="00511A49">
            <w:pPr>
              <w:jc w:val="center"/>
              <w:rPr>
                <w:b/>
                <w:sz w:val="20"/>
                <w:szCs w:val="20"/>
              </w:rPr>
            </w:pPr>
            <w:r w:rsidRPr="00511A49">
              <w:rPr>
                <w:b/>
                <w:sz w:val="20"/>
                <w:szCs w:val="20"/>
              </w:rPr>
              <w:t>1084,54</w:t>
            </w:r>
          </w:p>
          <w:p w:rsidR="00511A49" w:rsidRPr="00511A49" w:rsidRDefault="00511A49" w:rsidP="00511A49">
            <w:pPr>
              <w:jc w:val="center"/>
              <w:rPr>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b/>
                <w:sz w:val="20"/>
                <w:szCs w:val="20"/>
              </w:rPr>
            </w:pPr>
            <w:r w:rsidRPr="00511A49">
              <w:rPr>
                <w:b/>
                <w:sz w:val="20"/>
                <w:szCs w:val="20"/>
              </w:rPr>
              <w:t>1084,54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b/>
                <w:sz w:val="20"/>
                <w:szCs w:val="20"/>
              </w:rPr>
            </w:pPr>
            <w:r w:rsidRPr="00511A49">
              <w:rPr>
                <w:b/>
                <w:sz w:val="20"/>
                <w:szCs w:val="20"/>
              </w:rPr>
              <w:t>860,62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b/>
                <w:sz w:val="20"/>
                <w:szCs w:val="20"/>
              </w:rPr>
            </w:pPr>
            <w:r w:rsidRPr="00511A49">
              <w:rPr>
                <w:b/>
                <w:sz w:val="20"/>
                <w:szCs w:val="20"/>
              </w:rPr>
              <w:t>887,01</w:t>
            </w:r>
          </w:p>
        </w:tc>
      </w:tr>
      <w:tr w:rsidR="00511A49" w:rsidRPr="00511A49" w:rsidTr="00D97018">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7</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rPr>
                <w:rFonts w:ascii="Arial CYR" w:hAnsi="Arial CYR" w:cs="Arial CYR"/>
                <w:sz w:val="20"/>
                <w:szCs w:val="20"/>
              </w:rPr>
            </w:pPr>
            <w:r w:rsidRPr="00511A49">
              <w:rPr>
                <w:rFonts w:ascii="Arial CYR" w:hAnsi="Arial CYR" w:cs="Arial CYR"/>
                <w:sz w:val="20"/>
                <w:szCs w:val="20"/>
              </w:rPr>
              <w:t>Коэффициент нагрева 1м3 холодной воды</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Гкал/ м3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bCs/>
                <w:sz w:val="20"/>
                <w:szCs w:val="20"/>
              </w:rPr>
            </w:pPr>
            <w:r w:rsidRPr="00511A49">
              <w:rPr>
                <w:bCs/>
                <w:sz w:val="20"/>
                <w:szCs w:val="20"/>
              </w:rPr>
              <w:t>0,0664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b/>
                <w:sz w:val="20"/>
                <w:szCs w:val="20"/>
              </w:rPr>
            </w:pPr>
            <w:r w:rsidRPr="00511A49">
              <w:rPr>
                <w:bCs/>
                <w:sz w:val="20"/>
                <w:szCs w:val="20"/>
              </w:rPr>
              <w:t>0,0664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b/>
                <w:sz w:val="20"/>
                <w:szCs w:val="20"/>
              </w:rPr>
            </w:pPr>
            <w:r w:rsidRPr="00511A49">
              <w:rPr>
                <w:bCs/>
                <w:sz w:val="20"/>
                <w:szCs w:val="20"/>
              </w:rPr>
              <w:t>0,0674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b/>
                <w:sz w:val="20"/>
                <w:szCs w:val="20"/>
              </w:rPr>
            </w:pPr>
            <w:r w:rsidRPr="00511A49">
              <w:rPr>
                <w:bCs/>
                <w:sz w:val="20"/>
                <w:szCs w:val="20"/>
              </w:rPr>
              <w:t>0,0674</w:t>
            </w:r>
          </w:p>
        </w:tc>
      </w:tr>
      <w:tr w:rsidR="00511A49" w:rsidRPr="00511A49" w:rsidTr="00D97018">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8</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rPr>
                <w:rFonts w:ascii="Arial CYR" w:hAnsi="Arial CYR" w:cs="Arial CYR"/>
                <w:sz w:val="20"/>
                <w:szCs w:val="20"/>
              </w:rPr>
            </w:pPr>
            <w:r w:rsidRPr="00511A49">
              <w:rPr>
                <w:rFonts w:ascii="Arial CYR" w:hAnsi="Arial CYR" w:cs="Arial CYR"/>
                <w:sz w:val="20"/>
                <w:szCs w:val="20"/>
              </w:rPr>
              <w:t xml:space="preserve">Стоимость </w:t>
            </w:r>
            <w:smartTag w:uri="urn:schemas-microsoft-com:office:smarttags" w:element="metricconverter">
              <w:smartTagPr>
                <w:attr w:name="ProductID" w:val="1 м3"/>
              </w:smartTagPr>
              <w:r w:rsidRPr="00511A49">
                <w:rPr>
                  <w:rFonts w:ascii="Arial CYR" w:hAnsi="Arial CYR" w:cs="Arial CYR"/>
                  <w:sz w:val="20"/>
                  <w:szCs w:val="20"/>
                </w:rPr>
                <w:t>1 м3</w:t>
              </w:r>
            </w:smartTag>
            <w:r w:rsidRPr="00511A49">
              <w:rPr>
                <w:rFonts w:ascii="Arial CYR" w:hAnsi="Arial CYR" w:cs="Arial CYR"/>
                <w:sz w:val="20"/>
                <w:szCs w:val="20"/>
              </w:rPr>
              <w:t xml:space="preserve"> горячей воды (без НДС)</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cs="Arial"/>
                <w:sz w:val="20"/>
                <w:szCs w:val="20"/>
                <w:lang w:val="en-US"/>
              </w:rPr>
            </w:pPr>
            <w:r w:rsidRPr="00511A49">
              <w:rPr>
                <w:rFonts w:ascii="Arial CYR" w:hAnsi="Arial CYR" w:cs="Arial CYR"/>
                <w:sz w:val="20"/>
                <w:szCs w:val="20"/>
              </w:rPr>
              <w:t>Руб./ м3</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b/>
                <w:sz w:val="20"/>
                <w:szCs w:val="20"/>
              </w:rPr>
            </w:pPr>
            <w:r w:rsidRPr="00511A49">
              <w:rPr>
                <w:b/>
                <w:sz w:val="20"/>
                <w:szCs w:val="20"/>
              </w:rPr>
              <w:t>91,68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b/>
                <w:sz w:val="20"/>
                <w:szCs w:val="20"/>
              </w:rPr>
            </w:pPr>
            <w:r w:rsidRPr="00511A49">
              <w:rPr>
                <w:b/>
                <w:sz w:val="20"/>
                <w:szCs w:val="20"/>
              </w:rPr>
              <w:t>93,12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b/>
                <w:sz w:val="20"/>
                <w:szCs w:val="20"/>
              </w:rPr>
            </w:pPr>
            <w:r w:rsidRPr="00511A49">
              <w:rPr>
                <w:b/>
                <w:sz w:val="20"/>
                <w:szCs w:val="20"/>
              </w:rPr>
              <w:t>77,76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b/>
                <w:sz w:val="20"/>
                <w:szCs w:val="20"/>
              </w:rPr>
            </w:pPr>
            <w:r w:rsidRPr="00511A49">
              <w:rPr>
                <w:b/>
                <w:sz w:val="20"/>
                <w:szCs w:val="20"/>
              </w:rPr>
              <w:t>81,01</w:t>
            </w:r>
          </w:p>
        </w:tc>
      </w:tr>
      <w:tr w:rsidR="00511A49" w:rsidRPr="00511A49" w:rsidTr="00D97018">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9</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rPr>
                <w:rFonts w:ascii="Arial CYR" w:hAnsi="Arial CYR" w:cs="Arial CYR"/>
                <w:sz w:val="20"/>
                <w:szCs w:val="20"/>
              </w:rPr>
            </w:pPr>
            <w:r w:rsidRPr="00511A49">
              <w:rPr>
                <w:rFonts w:ascii="Arial CYR" w:hAnsi="Arial CYR" w:cs="Arial CYR"/>
                <w:sz w:val="20"/>
                <w:szCs w:val="20"/>
              </w:rPr>
              <w:t>Необходимая валовая выручка производства горячей воды (без НДС)</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rFonts w:ascii="Arial CYR" w:hAnsi="Arial CYR" w:cs="Arial CYR"/>
                <w:sz w:val="20"/>
                <w:szCs w:val="20"/>
              </w:rPr>
            </w:pPr>
            <w:r w:rsidRPr="00511A49">
              <w:rPr>
                <w:rFonts w:ascii="Arial CYR" w:hAnsi="Arial CYR" w:cs="Arial CYR"/>
                <w:sz w:val="20"/>
                <w:szCs w:val="20"/>
              </w:rPr>
              <w:t>Тыс. руб.</w:t>
            </w:r>
          </w:p>
        </w:tc>
        <w:tc>
          <w:tcPr>
            <w:tcW w:w="1260" w:type="dxa"/>
            <w:tcBorders>
              <w:top w:val="single" w:sz="4" w:space="0" w:color="auto"/>
              <w:left w:val="single" w:sz="4" w:space="0" w:color="auto"/>
              <w:bottom w:val="single" w:sz="4" w:space="0" w:color="auto"/>
              <w:right w:val="single" w:sz="4" w:space="0" w:color="auto"/>
            </w:tcBorders>
            <w:vAlign w:val="center"/>
          </w:tcPr>
          <w:p w:rsidR="00511A49" w:rsidRPr="00511A49" w:rsidRDefault="00511A49" w:rsidP="00511A49">
            <w:pPr>
              <w:jc w:val="center"/>
              <w:rPr>
                <w:b/>
                <w:sz w:val="20"/>
                <w:szCs w:val="20"/>
              </w:rPr>
            </w:pPr>
            <w:r w:rsidRPr="00511A49">
              <w:rPr>
                <w:b/>
                <w:sz w:val="20"/>
                <w:szCs w:val="20"/>
              </w:rPr>
              <w:t>46945,66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A49" w:rsidRPr="00511A49" w:rsidRDefault="00511A49" w:rsidP="00511A49">
            <w:pPr>
              <w:jc w:val="center"/>
              <w:rPr>
                <w:b/>
                <w:sz w:val="20"/>
                <w:szCs w:val="20"/>
              </w:rPr>
            </w:pPr>
            <w:r w:rsidRPr="00511A49">
              <w:rPr>
                <w:b/>
                <w:sz w:val="20"/>
                <w:szCs w:val="20"/>
              </w:rPr>
              <w:t>47683,03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b/>
                <w:sz w:val="20"/>
                <w:szCs w:val="20"/>
              </w:rPr>
            </w:pPr>
            <w:r w:rsidRPr="00511A49">
              <w:rPr>
                <w:b/>
                <w:sz w:val="20"/>
                <w:szCs w:val="20"/>
              </w:rPr>
              <w:t>39817,79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11A49" w:rsidRPr="00511A49" w:rsidRDefault="00511A49" w:rsidP="00511A49">
            <w:pPr>
              <w:jc w:val="center"/>
              <w:rPr>
                <w:b/>
                <w:sz w:val="20"/>
                <w:szCs w:val="20"/>
              </w:rPr>
            </w:pPr>
            <w:r w:rsidRPr="00511A49">
              <w:rPr>
                <w:b/>
                <w:sz w:val="20"/>
                <w:szCs w:val="20"/>
              </w:rPr>
              <w:t>41481,98</w:t>
            </w:r>
          </w:p>
        </w:tc>
      </w:tr>
    </w:tbl>
    <w:p w:rsidR="00511A49" w:rsidRPr="00511A49" w:rsidRDefault="00511A49" w:rsidP="00511A49">
      <w:pPr>
        <w:autoSpaceDE w:val="0"/>
        <w:autoSpaceDN w:val="0"/>
        <w:adjustRightInd w:val="0"/>
        <w:jc w:val="both"/>
        <w:outlineLvl w:val="1"/>
      </w:pPr>
      <w:r w:rsidRPr="00511A49">
        <w:t>*справочно.</w:t>
      </w:r>
    </w:p>
    <w:p w:rsidR="00511A49" w:rsidRPr="00511A49" w:rsidRDefault="00511A49" w:rsidP="00511A49">
      <w:pPr>
        <w:ind w:firstLine="708"/>
        <w:jc w:val="both"/>
      </w:pPr>
    </w:p>
    <w:p w:rsidR="00511A49" w:rsidRPr="00511A49" w:rsidRDefault="00511A49" w:rsidP="00511A49">
      <w:pPr>
        <w:ind w:firstLine="708"/>
        <w:jc w:val="both"/>
      </w:pPr>
      <w:r w:rsidRPr="00511A49">
        <w:t>Рассмотрев представленные материалы, Правлением РЭК</w:t>
      </w:r>
    </w:p>
    <w:p w:rsidR="00511A49" w:rsidRPr="00511A49" w:rsidRDefault="00511A49" w:rsidP="00511A49">
      <w:pPr>
        <w:jc w:val="both"/>
      </w:pPr>
      <w:r w:rsidRPr="00511A49">
        <w:tab/>
      </w:r>
      <w:r w:rsidRPr="00511A49">
        <w:rPr>
          <w:b/>
        </w:rPr>
        <w:t>ПОСТАНОВИЛИ:</w:t>
      </w:r>
    </w:p>
    <w:p w:rsidR="00511A49" w:rsidRPr="00511A49" w:rsidRDefault="00511A49" w:rsidP="00511A49">
      <w:pPr>
        <w:ind w:firstLine="567"/>
        <w:jc w:val="both"/>
        <w:rPr>
          <w:b/>
        </w:rPr>
      </w:pPr>
      <w:r w:rsidRPr="00511A49">
        <w:t>Установить тарифы на горячую воду в открытой системе горячего водоснабжения (теплоснабжения), реализуемую ОАО «Энергетическая компания» (г. Полысаево) на потребительском рынке, с календарной разбивкой – приложение № 36 и № 37 к протоколу соответственно.</w:t>
      </w:r>
    </w:p>
    <w:p w:rsidR="00511A49" w:rsidRPr="00511A49" w:rsidRDefault="00511A49" w:rsidP="00511A49">
      <w:pPr>
        <w:jc w:val="both"/>
      </w:pPr>
    </w:p>
    <w:p w:rsidR="00511A49" w:rsidRPr="00511A49" w:rsidRDefault="00511A49" w:rsidP="00511A49">
      <w:pPr>
        <w:ind w:firstLine="708"/>
        <w:jc w:val="both"/>
        <w:rPr>
          <w:b/>
        </w:rPr>
      </w:pPr>
      <w:r w:rsidRPr="00511A49">
        <w:rPr>
          <w:b/>
        </w:rPr>
        <w:t>Голосовали: ЗА – единогласно.</w:t>
      </w:r>
    </w:p>
    <w:p w:rsidR="00511A49" w:rsidRDefault="00511A49" w:rsidP="009638D8">
      <w:pPr>
        <w:jc w:val="both"/>
        <w:rPr>
          <w:b/>
        </w:rPr>
      </w:pPr>
    </w:p>
    <w:p w:rsidR="00E041A4" w:rsidRPr="00E041A4" w:rsidRDefault="00E041A4" w:rsidP="00E041A4">
      <w:pPr>
        <w:ind w:firstLine="567"/>
        <w:jc w:val="both"/>
        <w:rPr>
          <w:b/>
        </w:rPr>
      </w:pPr>
      <w:r w:rsidRPr="00E041A4">
        <w:rPr>
          <w:b/>
        </w:rPr>
        <w:t>20. Об установлении тарифов на тепловую энергию, реализуемую ОАО «Беловопогрузтранс» (г. Белово) на потребительском рынке.</w:t>
      </w:r>
    </w:p>
    <w:p w:rsidR="00E041A4" w:rsidRPr="00E041A4" w:rsidRDefault="00E041A4" w:rsidP="00E041A4">
      <w:pPr>
        <w:jc w:val="both"/>
        <w:rPr>
          <w:b/>
        </w:rPr>
      </w:pPr>
    </w:p>
    <w:p w:rsidR="00E041A4" w:rsidRPr="00E041A4" w:rsidRDefault="00E041A4" w:rsidP="00E041A4">
      <w:pPr>
        <w:ind w:firstLine="708"/>
        <w:jc w:val="both"/>
      </w:pPr>
      <w:r w:rsidRPr="00E041A4">
        <w:t>Докладчик (Десяткин К.А.) доложил:</w:t>
      </w:r>
    </w:p>
    <w:p w:rsidR="00E041A4" w:rsidRPr="00E041A4" w:rsidRDefault="00E041A4" w:rsidP="00E041A4">
      <w:pPr>
        <w:ind w:firstLine="426"/>
        <w:jc w:val="both"/>
      </w:pPr>
      <w:r w:rsidRPr="00E041A4">
        <w:lastRenderedPageBreak/>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ОАО «Беловопогрузтранс» (г. Белово)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E041A4" w:rsidRPr="00E041A4" w:rsidRDefault="00E041A4" w:rsidP="00E041A4">
      <w:pPr>
        <w:ind w:firstLine="567"/>
        <w:jc w:val="center"/>
        <w:rPr>
          <w:b/>
          <w:u w:val="single"/>
        </w:rPr>
      </w:pPr>
      <w:r w:rsidRPr="00E041A4">
        <w:rPr>
          <w:b/>
          <w:u w:val="single"/>
        </w:rPr>
        <w:t>Общая характеристика предприятия</w:t>
      </w:r>
    </w:p>
    <w:p w:rsidR="00E041A4" w:rsidRPr="00E041A4" w:rsidRDefault="00E041A4" w:rsidP="00E041A4">
      <w:pPr>
        <w:ind w:firstLine="426"/>
        <w:jc w:val="both"/>
      </w:pPr>
    </w:p>
    <w:p w:rsidR="00E041A4" w:rsidRPr="00E041A4" w:rsidRDefault="00E041A4" w:rsidP="00E041A4">
      <w:pPr>
        <w:ind w:firstLine="426"/>
        <w:jc w:val="both"/>
      </w:pPr>
      <w:r w:rsidRPr="00E041A4">
        <w:t xml:space="preserve">ОАО «Беловопогрузтранс» является многоотраслевым предприятием, основной сферой деятельности которого является погрузка и перевозка угля по железнодорожным путям промышленного железнодорожного транспорта. Реализация тепловой энергии сторонним потребителям занимает менее </w:t>
      </w:r>
      <w:r w:rsidRPr="00E041A4">
        <w:rPr>
          <w:b/>
          <w:i/>
        </w:rPr>
        <w:t>1</w:t>
      </w:r>
      <w:r w:rsidRPr="00E041A4">
        <w:t xml:space="preserve"> % в общем объеме товарной выручки предприятия. Предприятию принадлежит на праве собственности 1 котельная малой мощности, поставляющая тепловую энергию на потребительский (розничный) рынок.</w:t>
      </w:r>
    </w:p>
    <w:p w:rsidR="00E041A4" w:rsidRPr="00E041A4" w:rsidRDefault="00E041A4" w:rsidP="00E041A4">
      <w:pPr>
        <w:ind w:firstLine="426"/>
        <w:jc w:val="both"/>
      </w:pPr>
      <w:r w:rsidRPr="00E041A4">
        <w:t xml:space="preserve">Котельная ОАО «Беловопогрузтранс» находится на территории производственной базы предприятия и предназначена для теплоснабжения и ГВС как собственных объектов, так и сторонних потребителей (жилые здания, организации бюджетной сферы, иные потребители). В котельной установлено 2 водогрейных котла КВ-1,6-95 ШП суммарной производительностью </w:t>
      </w:r>
      <w:r w:rsidRPr="00E041A4">
        <w:rPr>
          <w:b/>
          <w:i/>
        </w:rPr>
        <w:t>3,20</w:t>
      </w:r>
      <w:r w:rsidRPr="00E041A4">
        <w:t xml:space="preserve"> Гкал/час. </w:t>
      </w:r>
    </w:p>
    <w:p w:rsidR="00E041A4" w:rsidRPr="00E041A4" w:rsidRDefault="00E041A4" w:rsidP="00E041A4">
      <w:pPr>
        <w:ind w:firstLine="426"/>
        <w:jc w:val="both"/>
      </w:pPr>
      <w:r w:rsidRPr="00E041A4">
        <w:t>Система теплоснабжения комбинированная (одно- и двухконтурная) с использованием водо-водяных теплообменников. Первый контур (внутренний) – закрытый. Температурный график 95/75˚С. Второй контур (к которому подключены потребители предприятия) - открытый с непосредственным отбором теплоносителя из сети на нужды горячего водоснабжения. Температурный график работы тепловой сети 85/65˚С (температурная срезка предприятием не заявлена). Установка химводоподготовки на котельной предприятия отсутствует.</w:t>
      </w:r>
    </w:p>
    <w:p w:rsidR="00E041A4" w:rsidRPr="00E041A4" w:rsidRDefault="00E041A4" w:rsidP="00E041A4">
      <w:pPr>
        <w:ind w:firstLine="426"/>
        <w:jc w:val="both"/>
      </w:pPr>
      <w:r w:rsidRPr="00E041A4">
        <w:t>Для производства тепловой энергии используется уголь энергетический марки Др. Поставщиком топлива в 2011 году является ОАО «Угольная компания «Белон». Поставка осуществляется с Виноградовского угольного разреза через ОАО «Кузбасстопливосбыт». Доставка угля на котельную предприятия осуществляется автомобильным транспортом грузоотправителя.</w:t>
      </w:r>
    </w:p>
    <w:p w:rsidR="00E041A4" w:rsidRPr="00E041A4" w:rsidRDefault="00E041A4" w:rsidP="00E041A4">
      <w:pPr>
        <w:ind w:firstLine="426"/>
        <w:jc w:val="both"/>
      </w:pPr>
    </w:p>
    <w:p w:rsidR="00E041A4" w:rsidRPr="00E041A4" w:rsidRDefault="00E041A4" w:rsidP="00E041A4">
      <w:pPr>
        <w:ind w:firstLine="567"/>
        <w:jc w:val="center"/>
        <w:rPr>
          <w:b/>
          <w:u w:val="single"/>
        </w:rPr>
      </w:pPr>
      <w:r w:rsidRPr="00E041A4">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E041A4" w:rsidRPr="00E041A4" w:rsidRDefault="00E041A4" w:rsidP="00E041A4">
      <w:pPr>
        <w:ind w:firstLine="426"/>
        <w:jc w:val="both"/>
      </w:pPr>
    </w:p>
    <w:p w:rsidR="00E041A4" w:rsidRPr="00E041A4" w:rsidRDefault="00E041A4" w:rsidP="00E041A4">
      <w:pPr>
        <w:ind w:right="142" w:firstLine="426"/>
        <w:jc w:val="both"/>
      </w:pPr>
      <w:proofErr w:type="gramStart"/>
      <w:r w:rsidRPr="00E041A4">
        <w:t xml:space="preserve">Материалы ОАО «Беловопогрузтранс» (г. Белово)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3B1A4D">
        <w:t xml:space="preserve">РФ </w:t>
      </w:r>
      <w:r w:rsidRPr="00E041A4">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E041A4">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E041A4" w:rsidRPr="00E041A4" w:rsidRDefault="00E041A4" w:rsidP="00E041A4">
      <w:pPr>
        <w:ind w:right="142" w:firstLine="426"/>
        <w:jc w:val="both"/>
      </w:pPr>
    </w:p>
    <w:p w:rsidR="00E041A4" w:rsidRPr="00E041A4" w:rsidRDefault="00E041A4" w:rsidP="00E041A4">
      <w:pPr>
        <w:ind w:firstLine="567"/>
        <w:jc w:val="center"/>
        <w:rPr>
          <w:b/>
          <w:u w:val="single"/>
        </w:rPr>
      </w:pPr>
      <w:r w:rsidRPr="00E041A4">
        <w:rPr>
          <w:b/>
          <w:u w:val="single"/>
        </w:rPr>
        <w:t>Оценка достоверности данных, приведенных в предложениях об установлении тарифов и (или) их предельных уровней</w:t>
      </w:r>
    </w:p>
    <w:p w:rsidR="00E041A4" w:rsidRPr="00E041A4" w:rsidRDefault="00E041A4" w:rsidP="00E041A4">
      <w:pPr>
        <w:ind w:right="142" w:firstLine="426"/>
        <w:jc w:val="both"/>
      </w:pPr>
    </w:p>
    <w:p w:rsidR="00E041A4" w:rsidRPr="00E041A4" w:rsidRDefault="00E041A4" w:rsidP="00E041A4">
      <w:pPr>
        <w:ind w:right="142" w:firstLine="426"/>
        <w:jc w:val="both"/>
      </w:pPr>
      <w:r w:rsidRPr="00E041A4">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E041A4" w:rsidRPr="00E041A4" w:rsidRDefault="00E041A4" w:rsidP="00E041A4">
      <w:pPr>
        <w:ind w:right="142" w:firstLine="426"/>
        <w:jc w:val="both"/>
      </w:pPr>
      <w:r w:rsidRPr="00E041A4">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«Беловопогрузтранс» (г. Белово)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E041A4" w:rsidRPr="00E041A4" w:rsidRDefault="00E041A4" w:rsidP="00E041A4">
      <w:pPr>
        <w:ind w:firstLine="426"/>
        <w:jc w:val="both"/>
      </w:pPr>
      <w:r w:rsidRPr="00E041A4">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E041A4" w:rsidRPr="00E041A4" w:rsidRDefault="00E041A4" w:rsidP="00E041A4">
      <w:pPr>
        <w:ind w:firstLine="567"/>
        <w:jc w:val="center"/>
        <w:rPr>
          <w:b/>
          <w:u w:val="single"/>
        </w:rPr>
      </w:pPr>
      <w:r w:rsidRPr="00E041A4">
        <w:rPr>
          <w:b/>
          <w:u w:val="single"/>
        </w:rPr>
        <w:t>Оценка финансового состояния организации</w:t>
      </w:r>
    </w:p>
    <w:p w:rsidR="00E041A4" w:rsidRPr="00E041A4" w:rsidRDefault="00E041A4" w:rsidP="00E041A4">
      <w:pPr>
        <w:ind w:firstLine="426"/>
        <w:jc w:val="both"/>
      </w:pPr>
    </w:p>
    <w:p w:rsidR="00E041A4" w:rsidRPr="00E041A4" w:rsidRDefault="00E041A4" w:rsidP="00E041A4">
      <w:pPr>
        <w:ind w:firstLine="426"/>
        <w:jc w:val="both"/>
      </w:pPr>
      <w:r w:rsidRPr="00E041A4">
        <w:t xml:space="preserve">Как уже было отмечено ранее, ОАО «Беловопогрузтранс» является многоотраслевым предприятием, основной сферой деятельности которого является погрузка и перевозка угля по железнодорожным путям промышленного железнодорожного транспорта. Реализация тепловой энергии сторонним потребителям занимает менее </w:t>
      </w:r>
      <w:r w:rsidRPr="00E041A4">
        <w:rPr>
          <w:b/>
          <w:i/>
        </w:rPr>
        <w:t>1</w:t>
      </w:r>
      <w:r w:rsidRPr="00E041A4">
        <w:t xml:space="preserve"> % в общем объеме товарной выручки предприятия. В связи с вышеизложенным проведение полного анализа ФХД предприятия не представляется возможным. </w:t>
      </w:r>
    </w:p>
    <w:p w:rsidR="00E041A4" w:rsidRPr="00E041A4" w:rsidRDefault="00E041A4" w:rsidP="00E041A4">
      <w:pPr>
        <w:ind w:firstLine="426"/>
        <w:jc w:val="both"/>
      </w:pPr>
      <w:r w:rsidRPr="00E041A4">
        <w:t xml:space="preserve">Однако анализ деятельности предприятия в сфере теплоснабжения за 2010 и 2011 год  выявил следующее. </w:t>
      </w:r>
    </w:p>
    <w:p w:rsidR="00E041A4" w:rsidRPr="00E041A4" w:rsidRDefault="00E041A4" w:rsidP="00C95A98">
      <w:pPr>
        <w:numPr>
          <w:ilvl w:val="0"/>
          <w:numId w:val="21"/>
        </w:numPr>
        <w:jc w:val="both"/>
      </w:pPr>
      <w:r w:rsidRPr="00E041A4">
        <w:t xml:space="preserve">Анализ бухгалтерской отчетности предприятия за 2010 год (форма №2 «Отчет о прибылях и убытках за период с 1 января по 31 декабря </w:t>
      </w:r>
      <w:smartTag w:uri="urn:schemas-microsoft-com:office:smarttags" w:element="metricconverter">
        <w:smartTagPr>
          <w:attr w:name="ProductID" w:val="2010 г"/>
        </w:smartTagPr>
        <w:r w:rsidRPr="00E041A4">
          <w:t>2010 г</w:t>
        </w:r>
      </w:smartTag>
      <w:r w:rsidRPr="00E041A4">
        <w:t xml:space="preserve">.») показал убыток в сумме </w:t>
      </w:r>
      <w:r w:rsidRPr="00E041A4">
        <w:rPr>
          <w:b/>
          <w:i/>
        </w:rPr>
        <w:t>10138,00</w:t>
      </w:r>
      <w:r w:rsidRPr="00E041A4">
        <w:t xml:space="preserve"> тыс. руб. (в целом по ОАО «Беловопогрузтранс»). </w:t>
      </w:r>
      <w:proofErr w:type="gramStart"/>
      <w:r w:rsidRPr="00E041A4">
        <w:t xml:space="preserve">Анализ деятельности предприятия в сфере теплоснабжения за аналогичный период выявил отрицательную рентабельность – </w:t>
      </w:r>
      <w:r w:rsidRPr="00E041A4">
        <w:rPr>
          <w:b/>
          <w:i/>
        </w:rPr>
        <w:t>14,19</w:t>
      </w:r>
      <w:r w:rsidRPr="00E041A4">
        <w:t>%. Убыток предприятия в рассматриваемой сфере обусловлен снижением объемов полезного отпуска тепловой энергии на потребительский рынок (-</w:t>
      </w:r>
      <w:r w:rsidRPr="00E041A4">
        <w:rPr>
          <w:b/>
          <w:i/>
        </w:rPr>
        <w:t>0,19</w:t>
      </w:r>
      <w:r w:rsidRPr="00E041A4">
        <w:t xml:space="preserve"> тыс. Гкал или </w:t>
      </w:r>
      <w:r w:rsidRPr="00E041A4">
        <w:rPr>
          <w:b/>
          <w:i/>
        </w:rPr>
        <w:t>4,31</w:t>
      </w:r>
      <w:r w:rsidRPr="00E041A4">
        <w:t>%), а также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w:t>
      </w:r>
      <w:proofErr w:type="gramEnd"/>
      <w:r w:rsidRPr="00E041A4">
        <w:t xml:space="preserve">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грузоперевозок.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В ходе проведенного анализа экспертами выявлено недоосвоение финансовых средств, учтенных при тарифном регулировании на соответствующий период, в сумме </w:t>
      </w:r>
      <w:r w:rsidRPr="00E041A4">
        <w:rPr>
          <w:b/>
          <w:i/>
        </w:rPr>
        <w:t>283,58</w:t>
      </w:r>
      <w:r w:rsidRPr="00E041A4">
        <w:t xml:space="preserve"> тыс. руб. В соответствии с требованиями действующих нормативно-методических документов в сфере государственного регулирования эксперты полагают экономически обоснованным их исключение из НВВ при регулировании на 2013 год.</w:t>
      </w:r>
    </w:p>
    <w:p w:rsidR="00E041A4" w:rsidRPr="00E041A4" w:rsidRDefault="00E041A4" w:rsidP="00C95A98">
      <w:pPr>
        <w:numPr>
          <w:ilvl w:val="0"/>
          <w:numId w:val="21"/>
        </w:numPr>
        <w:jc w:val="both"/>
      </w:pPr>
      <w:r w:rsidRPr="00E041A4">
        <w:t xml:space="preserve">Анализ бухгалтерской отчетности предприятия за 2011 год (форма №2 «Отчет о прибылях и убытках за период с 1 января по 31 декабря </w:t>
      </w:r>
      <w:smartTag w:uri="urn:schemas-microsoft-com:office:smarttags" w:element="metricconverter">
        <w:smartTagPr>
          <w:attr w:name="ProductID" w:val="2011 г"/>
        </w:smartTagPr>
        <w:r w:rsidRPr="00E041A4">
          <w:t>2011 г</w:t>
        </w:r>
      </w:smartTag>
      <w:r w:rsidRPr="00E041A4">
        <w:t xml:space="preserve">.») показал общее ухудшение финансового состояния ОАО «Беловопогрузтранс»: убыток составил </w:t>
      </w:r>
      <w:r w:rsidRPr="00E041A4">
        <w:rPr>
          <w:b/>
          <w:i/>
        </w:rPr>
        <w:t>17245,00</w:t>
      </w:r>
      <w:r w:rsidRPr="00E041A4">
        <w:t xml:space="preserve"> тыс. руб. (в целом по ОАО «Беловопогрузтранс»). </w:t>
      </w:r>
      <w:proofErr w:type="gramStart"/>
      <w:r w:rsidRPr="00E041A4">
        <w:t xml:space="preserve">Анализ деятельности предприятия в сфере теплоснабжения за аналогичный период выявил отрицательную </w:t>
      </w:r>
      <w:r w:rsidRPr="00E041A4">
        <w:lastRenderedPageBreak/>
        <w:t xml:space="preserve">рентабельность – </w:t>
      </w:r>
      <w:r w:rsidRPr="00E041A4">
        <w:rPr>
          <w:b/>
          <w:i/>
        </w:rPr>
        <w:t>43,17</w:t>
      </w:r>
      <w:r w:rsidRPr="00E041A4">
        <w:t>%. Убыток предприятия в рассматриваемой сфере обусловлен снижением объемов полезного отпуска тепловой энергии на потребительский рынок (-</w:t>
      </w:r>
      <w:r w:rsidRPr="00E041A4">
        <w:rPr>
          <w:b/>
          <w:i/>
        </w:rPr>
        <w:t>0,31</w:t>
      </w:r>
      <w:r w:rsidRPr="00E041A4">
        <w:t xml:space="preserve"> тыс. Гкал или </w:t>
      </w:r>
      <w:r w:rsidRPr="00E041A4">
        <w:rPr>
          <w:b/>
          <w:i/>
        </w:rPr>
        <w:t>6,98</w:t>
      </w:r>
      <w:r w:rsidRPr="00E041A4">
        <w:t>%), а также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2011 год.</w:t>
      </w:r>
      <w:proofErr w:type="gramEnd"/>
      <w:r w:rsidRPr="00E041A4">
        <w:t xml:space="preserve">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грузоперевозок.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В ходе проведенного анализа экспертами выявлено недоосвоение финансовых средств, учтенных при тарифном регулировании на соответствующий период, в сумме </w:t>
      </w:r>
      <w:r w:rsidRPr="00E041A4">
        <w:rPr>
          <w:b/>
          <w:i/>
        </w:rPr>
        <w:t>247,05</w:t>
      </w:r>
      <w:r w:rsidRPr="00E041A4">
        <w:t xml:space="preserve"> тыс. руб. В соответствии с требованиями действующих нормативно-методических документов в сфере государственного регулирования эксперты полагают экономически обоснованным их исключение из НВВ при регулировании на 2013 год. Отчет об использовании Целевых средств для реализации Программы энергосбережения (с налоговыми отчислениями) в сумме </w:t>
      </w:r>
      <w:r w:rsidRPr="00E041A4">
        <w:rPr>
          <w:b/>
          <w:i/>
        </w:rPr>
        <w:t>24,93</w:t>
      </w:r>
      <w:r w:rsidRPr="00E041A4">
        <w:t xml:space="preserve"> тыс. руб. ОАО "Беловопогрузтранс" не представило. Вследствие этого эксперты предлагают исключить указанные финансовые средства из НВВ при регулировании на 2013 год</w:t>
      </w:r>
    </w:p>
    <w:p w:rsidR="00E041A4" w:rsidRPr="00E041A4" w:rsidRDefault="00E041A4" w:rsidP="00E041A4">
      <w:pPr>
        <w:ind w:firstLine="426"/>
        <w:jc w:val="both"/>
      </w:pPr>
    </w:p>
    <w:p w:rsidR="00E041A4" w:rsidRPr="00E041A4" w:rsidRDefault="00E041A4" w:rsidP="00E041A4">
      <w:pPr>
        <w:ind w:firstLine="567"/>
        <w:jc w:val="center"/>
        <w:rPr>
          <w:b/>
          <w:u w:val="single"/>
        </w:rPr>
      </w:pPr>
      <w:r w:rsidRPr="00E041A4">
        <w:rPr>
          <w:b/>
          <w:u w:val="single"/>
        </w:rPr>
        <w:t>Анализ основных технико-экономических показателей</w:t>
      </w:r>
    </w:p>
    <w:p w:rsidR="00E041A4" w:rsidRPr="00E041A4" w:rsidRDefault="00E041A4" w:rsidP="00E041A4">
      <w:pPr>
        <w:ind w:firstLine="426"/>
        <w:jc w:val="both"/>
      </w:pPr>
    </w:p>
    <w:p w:rsidR="00E041A4" w:rsidRPr="00E041A4" w:rsidRDefault="00E041A4" w:rsidP="00E041A4">
      <w:pPr>
        <w:ind w:firstLine="426"/>
        <w:jc w:val="both"/>
      </w:pPr>
      <w:r w:rsidRPr="00E041A4">
        <w:t xml:space="preserve">Проанализировав представленные документы, </w:t>
      </w:r>
      <w:proofErr w:type="gramStart"/>
      <w:r w:rsidRPr="00E041A4">
        <w:t>эксперты</w:t>
      </w:r>
      <w:proofErr w:type="gramEnd"/>
      <w:r w:rsidRPr="00E041A4">
        <w:t xml:space="preserve"> полагают экономически и технологически обоснованным принять показатели теплового баланса предприятия на уровне предложений ОАО «</w:t>
      </w:r>
      <w:proofErr w:type="spellStart"/>
      <w:r w:rsidRPr="00E041A4">
        <w:t>Беловопогрузтранс</w:t>
      </w:r>
      <w:proofErr w:type="spellEnd"/>
      <w:r w:rsidR="00E6728B">
        <w:t>»</w:t>
      </w:r>
      <w:r w:rsidRPr="00E041A4">
        <w:t xml:space="preserve"> с корректировкой общего уровня потерь тепловой энергии и расхода тепловой энергии на собственные нужды котельной на </w:t>
      </w:r>
      <w:r w:rsidRPr="00E041A4">
        <w:rPr>
          <w:b/>
          <w:i/>
        </w:rPr>
        <w:t>0,11</w:t>
      </w:r>
      <w:r w:rsidRPr="00E041A4">
        <w:t xml:space="preserve"> тыс. Гкал в сторону снижения относительно предложенного предприятием. </w:t>
      </w:r>
    </w:p>
    <w:p w:rsidR="00E041A4" w:rsidRPr="00E041A4" w:rsidRDefault="00E041A4" w:rsidP="00E041A4">
      <w:pPr>
        <w:ind w:firstLine="426"/>
        <w:jc w:val="both"/>
      </w:pPr>
      <w:r w:rsidRPr="00E041A4">
        <w:t xml:space="preserve">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E041A4" w:rsidRPr="00E041A4" w:rsidRDefault="00E041A4" w:rsidP="00E041A4">
      <w:pPr>
        <w:ind w:firstLine="426"/>
        <w:jc w:val="both"/>
      </w:pPr>
      <w:r w:rsidRPr="00E041A4">
        <w:t xml:space="preserve">Эксперты отмечают стабильное снижение объемов нормативной выработки и полезного отпуска тепловой энергии по котельной 34 квартала г. Белово с темпом до </w:t>
      </w:r>
      <w:r w:rsidRPr="00E041A4">
        <w:rPr>
          <w:b/>
          <w:i/>
        </w:rPr>
        <w:t>7,00</w:t>
      </w:r>
      <w:r w:rsidRPr="00E041A4">
        <w:t>% в год.</w:t>
      </w:r>
    </w:p>
    <w:p w:rsidR="00E041A4" w:rsidRPr="00E041A4" w:rsidRDefault="00E041A4" w:rsidP="00E041A4">
      <w:pPr>
        <w:ind w:firstLine="426"/>
        <w:jc w:val="both"/>
      </w:pPr>
    </w:p>
    <w:p w:rsidR="00E041A4" w:rsidRPr="00E041A4" w:rsidRDefault="00E041A4" w:rsidP="00E041A4">
      <w:pPr>
        <w:ind w:firstLine="567"/>
        <w:jc w:val="center"/>
        <w:rPr>
          <w:b/>
          <w:u w:val="single"/>
        </w:rPr>
      </w:pPr>
      <w:r w:rsidRPr="00E041A4">
        <w:rPr>
          <w:b/>
          <w:u w:val="single"/>
        </w:rPr>
        <w:t>Анализ экономической обоснованности расходов по статьям расходов и экономической обоснованности величины прибыли</w:t>
      </w:r>
    </w:p>
    <w:p w:rsidR="00E041A4" w:rsidRPr="00E041A4" w:rsidRDefault="00E041A4" w:rsidP="00E041A4">
      <w:pPr>
        <w:ind w:firstLine="426"/>
        <w:jc w:val="both"/>
      </w:pPr>
    </w:p>
    <w:p w:rsidR="00E041A4" w:rsidRPr="00E041A4" w:rsidRDefault="00E041A4" w:rsidP="00E041A4">
      <w:pPr>
        <w:ind w:firstLine="426"/>
        <w:jc w:val="both"/>
      </w:pPr>
      <w:proofErr w:type="gramStart"/>
      <w:r w:rsidRPr="00E041A4">
        <w:t>В соответствии с требованиями Приказа Федеральной службы по тарифам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E041A4">
        <w:t xml:space="preserve"> Регистрационный № 25759) экспертами осуществлена календарная разбивка уровня тарифов на тепловую энергию для ОАО «Беловопогрузтранс» (г. Белово) на 2013 год по следующим периодам:</w:t>
      </w:r>
    </w:p>
    <w:p w:rsidR="00E041A4" w:rsidRPr="00E041A4" w:rsidRDefault="00E041A4" w:rsidP="00E041A4">
      <w:pPr>
        <w:ind w:firstLine="426"/>
        <w:jc w:val="both"/>
      </w:pPr>
    </w:p>
    <w:p w:rsidR="00E041A4" w:rsidRPr="00E041A4" w:rsidRDefault="00E041A4" w:rsidP="00E041A4">
      <w:pPr>
        <w:numPr>
          <w:ilvl w:val="0"/>
          <w:numId w:val="2"/>
        </w:numPr>
        <w:jc w:val="both"/>
        <w:rPr>
          <w:shd w:val="clear" w:color="auto" w:fill="FFFFFF"/>
          <w:lang w:val="en-US"/>
        </w:rPr>
      </w:pPr>
      <w:r w:rsidRPr="00E041A4">
        <w:rPr>
          <w:shd w:val="clear" w:color="auto" w:fill="FFFFFF"/>
        </w:rPr>
        <w:t>с 01.01.2013 г. по 30.06.2013 г.</w:t>
      </w:r>
      <w:r w:rsidRPr="00E041A4">
        <w:rPr>
          <w:shd w:val="clear" w:color="auto" w:fill="FFFFFF"/>
          <w:lang w:val="en-US"/>
        </w:rPr>
        <w:t>;</w:t>
      </w:r>
    </w:p>
    <w:p w:rsidR="00E041A4" w:rsidRPr="00E041A4" w:rsidRDefault="00E041A4" w:rsidP="00E041A4">
      <w:pPr>
        <w:numPr>
          <w:ilvl w:val="0"/>
          <w:numId w:val="2"/>
        </w:numPr>
        <w:jc w:val="both"/>
        <w:rPr>
          <w:lang w:val="en-US"/>
        </w:rPr>
      </w:pPr>
      <w:r w:rsidRPr="00E041A4">
        <w:rPr>
          <w:shd w:val="clear" w:color="auto" w:fill="FFFFFF"/>
        </w:rPr>
        <w:t>с 01.07.2013 г.</w:t>
      </w:r>
    </w:p>
    <w:p w:rsidR="00E041A4" w:rsidRPr="00E041A4" w:rsidRDefault="00E041A4" w:rsidP="00E041A4">
      <w:pPr>
        <w:ind w:firstLine="426"/>
        <w:jc w:val="both"/>
      </w:pPr>
    </w:p>
    <w:p w:rsidR="00E041A4" w:rsidRPr="00E041A4" w:rsidRDefault="00E041A4" w:rsidP="00E041A4">
      <w:pPr>
        <w:ind w:firstLine="426"/>
        <w:jc w:val="both"/>
      </w:pPr>
      <w:r w:rsidRPr="00E041A4">
        <w:lastRenderedPageBreak/>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E041A4" w:rsidRPr="00E041A4" w:rsidRDefault="00E041A4" w:rsidP="00E041A4">
      <w:pPr>
        <w:ind w:firstLine="426"/>
        <w:jc w:val="both"/>
      </w:pPr>
      <w:r w:rsidRPr="00E041A4">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E041A4" w:rsidRPr="00E041A4" w:rsidRDefault="00E041A4" w:rsidP="00E041A4">
      <w:pPr>
        <w:ind w:firstLine="567"/>
        <w:jc w:val="center"/>
        <w:rPr>
          <w:u w:val="single"/>
        </w:rPr>
      </w:pPr>
      <w:r w:rsidRPr="00E041A4">
        <w:rPr>
          <w:u w:val="single"/>
        </w:rPr>
        <w:t>«</w:t>
      </w:r>
      <w:r w:rsidRPr="00E041A4">
        <w:rPr>
          <w:b/>
          <w:u w:val="single"/>
        </w:rPr>
        <w:t>Сырье и материалы на технологические цели</w:t>
      </w:r>
      <w:r w:rsidRPr="00E041A4">
        <w:rPr>
          <w:u w:val="single"/>
        </w:rPr>
        <w:t>»</w:t>
      </w:r>
    </w:p>
    <w:p w:rsidR="00E041A4" w:rsidRPr="00E041A4" w:rsidRDefault="00E041A4" w:rsidP="00E041A4">
      <w:pPr>
        <w:ind w:firstLine="567"/>
        <w:jc w:val="both"/>
      </w:pPr>
    </w:p>
    <w:p w:rsidR="00E041A4" w:rsidRPr="00E041A4" w:rsidRDefault="00E041A4" w:rsidP="00E041A4">
      <w:pPr>
        <w:ind w:firstLine="567"/>
        <w:jc w:val="both"/>
      </w:pPr>
      <w:r w:rsidRPr="00E041A4">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E6728B">
        <w:t>№</w:t>
      </w:r>
      <w:r w:rsidRPr="00E041A4">
        <w:t xml:space="preserve"> 20-э/2 с учетом полного возврата теплоносителя в сеть. Разбор воды на ГВС (теплоноситель) потребители, подключенные к системе теплоснабжения ОАО «Беловопогрузтранс» (г. Белово), оплачивают теплоснабжающей организации дополнительно.</w:t>
      </w:r>
    </w:p>
    <w:p w:rsidR="00E041A4" w:rsidRPr="00E041A4" w:rsidRDefault="00E041A4" w:rsidP="00E041A4">
      <w:pPr>
        <w:ind w:firstLine="567"/>
        <w:jc w:val="both"/>
      </w:pPr>
      <w:r w:rsidRPr="00E041A4">
        <w:t xml:space="preserve">При определении финансовой потребности предприятия по данной статье экспертами принят объем воды на производство тепловой энергии в размере </w:t>
      </w:r>
      <w:r w:rsidRPr="00E041A4">
        <w:rPr>
          <w:b/>
          <w:i/>
        </w:rPr>
        <w:t>1,92</w:t>
      </w:r>
      <w:r w:rsidRPr="00E041A4">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что соответствует показателям предшествующего периода регулирования. Заявка ОАО «Беловопогрузтранс» скорректирована на </w:t>
      </w:r>
      <w:r w:rsidRPr="00E041A4">
        <w:rPr>
          <w:b/>
          <w:i/>
        </w:rPr>
        <w:t>3,66</w:t>
      </w:r>
      <w:r w:rsidRPr="00E041A4">
        <w:t xml:space="preserve"> тыс. м³ в связи с исключением из расчета объемов воды на подпитку тепловой сети для компенсации ее разбора на грячее водоснабжение (ГВС) потребителей.</w:t>
      </w:r>
    </w:p>
    <w:p w:rsidR="00E041A4" w:rsidRPr="00E041A4" w:rsidRDefault="00E041A4" w:rsidP="00E041A4">
      <w:pPr>
        <w:ind w:firstLine="567"/>
        <w:jc w:val="both"/>
      </w:pPr>
      <w:r w:rsidRPr="00E041A4">
        <w:t>Расходы на водоотведение, канализацию и очистку сточных вод предприятием не заявлены.Установка химводоподготовки на котельной ОАО «Беловопогрузтранс» отсутствует. Расходы на химические реагенты предприятием не заявлены.</w:t>
      </w:r>
    </w:p>
    <w:p w:rsidR="00E041A4" w:rsidRPr="00E041A4" w:rsidRDefault="00E041A4" w:rsidP="00E041A4">
      <w:pPr>
        <w:ind w:firstLine="567"/>
        <w:jc w:val="both"/>
      </w:pPr>
      <w:r w:rsidRPr="00E041A4">
        <w:t>Поставщиком услуг водоснабжения для предприятия является ООО «Водоснабжение» (г. Белово).</w:t>
      </w:r>
    </w:p>
    <w:p w:rsidR="00E041A4" w:rsidRPr="00E041A4" w:rsidRDefault="00E041A4" w:rsidP="00E041A4">
      <w:pPr>
        <w:ind w:firstLine="426"/>
        <w:jc w:val="both"/>
      </w:pPr>
      <w:r w:rsidRPr="00E041A4">
        <w:t>Расходы по периодам календарной разбивки приняты на следующем уровне (в расчете на год):</w:t>
      </w:r>
    </w:p>
    <w:p w:rsidR="00E041A4" w:rsidRPr="00E041A4" w:rsidRDefault="00E041A4" w:rsidP="00E041A4">
      <w:pPr>
        <w:numPr>
          <w:ilvl w:val="0"/>
          <w:numId w:val="3"/>
        </w:numPr>
        <w:tabs>
          <w:tab w:val="clear" w:pos="360"/>
          <w:tab w:val="num" w:pos="0"/>
          <w:tab w:val="num" w:pos="927"/>
          <w:tab w:val="left" w:pos="1134"/>
        </w:tabs>
        <w:ind w:left="426" w:firstLine="283"/>
        <w:jc w:val="both"/>
      </w:pPr>
      <w:r w:rsidRPr="00E041A4">
        <w:t xml:space="preserve">с </w:t>
      </w:r>
      <w:r w:rsidRPr="00E041A4">
        <w:rPr>
          <w:b/>
        </w:rPr>
        <w:t>01.01.2013</w:t>
      </w:r>
      <w:r w:rsidRPr="00E041A4">
        <w:t xml:space="preserve"> – </w:t>
      </w:r>
      <w:r w:rsidRPr="00E041A4">
        <w:rPr>
          <w:b/>
          <w:i/>
        </w:rPr>
        <w:t>38,59</w:t>
      </w:r>
      <w:r w:rsidRPr="00E041A4">
        <w:t xml:space="preserve"> тыс. руб. Стоимость </w:t>
      </w:r>
      <w:smartTag w:uri="urn:schemas-microsoft-com:office:smarttags" w:element="metricconverter">
        <w:smartTagPr>
          <w:attr w:name="ProductID" w:val="1 м³"/>
        </w:smartTagPr>
        <w:r w:rsidRPr="00E041A4">
          <w:t>1 м³</w:t>
        </w:r>
      </w:smartTag>
      <w:r w:rsidRPr="00E041A4">
        <w:t xml:space="preserve"> воды принята в соответствии с постановлением Департамента цен и тарифов Кемеровской области от 29.11.2011 № 82 «Об установлении тарифов на питьевую воду, водоотведение ООО «Водоснабжение» (г. Белово)» в размере </w:t>
      </w:r>
      <w:r w:rsidRPr="00E041A4">
        <w:rPr>
          <w:b/>
          <w:i/>
        </w:rPr>
        <w:t>20,12</w:t>
      </w:r>
      <w:r w:rsidRPr="00E041A4">
        <w:t xml:space="preserve"> руб./м³ (без НДС). Установка ХВО на котельной отсутствует. Стоимость реагентов не заявлена;</w:t>
      </w:r>
    </w:p>
    <w:p w:rsidR="00E041A4" w:rsidRPr="00E041A4" w:rsidRDefault="00E041A4" w:rsidP="00E041A4">
      <w:pPr>
        <w:numPr>
          <w:ilvl w:val="0"/>
          <w:numId w:val="3"/>
        </w:numPr>
        <w:tabs>
          <w:tab w:val="clear" w:pos="360"/>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41,48</w:t>
      </w:r>
      <w:r w:rsidRPr="00E041A4">
        <w:t xml:space="preserve"> тыс. руб. Стоимость </w:t>
      </w:r>
      <w:smartTag w:uri="urn:schemas-microsoft-com:office:smarttags" w:element="metricconverter">
        <w:smartTagPr>
          <w:attr w:name="ProductID" w:val="1 м³"/>
        </w:smartTagPr>
        <w:r w:rsidRPr="00E041A4">
          <w:t>1 м³</w:t>
        </w:r>
      </w:smartTag>
      <w:r w:rsidRPr="00E041A4">
        <w:t xml:space="preserve"> воды рассчитана, исходя из тарифа принятого в расчет в первом полугодии 2013 года,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E041A4">
        <w:rPr>
          <w:b/>
          <w:i/>
        </w:rPr>
        <w:t>107,5</w:t>
      </w:r>
      <w:r w:rsidRPr="00E041A4">
        <w:t>%. Установка ХВО на котельной отсутствует. Стоимость реагентов не заявлена.</w:t>
      </w:r>
    </w:p>
    <w:p w:rsidR="00E041A4" w:rsidRPr="00E041A4" w:rsidRDefault="00E041A4" w:rsidP="00E041A4">
      <w:pPr>
        <w:ind w:firstLine="426"/>
        <w:jc w:val="both"/>
      </w:pPr>
    </w:p>
    <w:p w:rsidR="00E041A4" w:rsidRPr="00E041A4" w:rsidRDefault="00E041A4" w:rsidP="00E041A4">
      <w:pPr>
        <w:ind w:firstLine="426"/>
        <w:jc w:val="both"/>
      </w:pPr>
      <w:r w:rsidRPr="00E041A4">
        <w:lastRenderedPageBreak/>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E041A4">
        <w:rPr>
          <w:b/>
          <w:i/>
        </w:rPr>
        <w:t>82,02</w:t>
      </w:r>
      <w:r w:rsidRPr="00E041A4">
        <w:t xml:space="preserve"> тыс. руб. (декабрь 2013 года к декабрю 2012 года). </w:t>
      </w:r>
    </w:p>
    <w:p w:rsidR="00E041A4" w:rsidRPr="00E041A4" w:rsidRDefault="00E041A4" w:rsidP="00E041A4">
      <w:pPr>
        <w:ind w:firstLine="426"/>
        <w:jc w:val="both"/>
      </w:pPr>
      <w:r w:rsidRPr="00E041A4">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E041A4" w:rsidRPr="00E041A4" w:rsidRDefault="00E041A4" w:rsidP="00E041A4">
      <w:pPr>
        <w:ind w:firstLine="426"/>
        <w:jc w:val="both"/>
      </w:pPr>
    </w:p>
    <w:p w:rsidR="00E041A4" w:rsidRPr="00E041A4" w:rsidRDefault="00E041A4" w:rsidP="00E041A4">
      <w:pPr>
        <w:ind w:firstLine="426"/>
        <w:jc w:val="both"/>
        <w:rPr>
          <w:i/>
        </w:rPr>
      </w:pPr>
      <w:r w:rsidRPr="00E041A4">
        <w:rPr>
          <w:b/>
          <w:i/>
          <w:u w:val="single"/>
        </w:rPr>
        <w:t>Справочно:</w:t>
      </w:r>
      <w:r w:rsidRPr="00E041A4">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E041A4">
        <w:rPr>
          <w:b/>
          <w:i/>
        </w:rPr>
        <w:t>3,03</w:t>
      </w:r>
      <w:r w:rsidRPr="00E041A4">
        <w:rPr>
          <w:i/>
        </w:rPr>
        <w:t xml:space="preserve"> тыс. м³ (стоимости исходной воды 22,47 руб./м³). Установка ХВО на котельной отсутствует, стоимость реагентов не заявлена. Таким образом, уровень тарифа составит:</w:t>
      </w:r>
    </w:p>
    <w:p w:rsidR="00E041A4" w:rsidRPr="00E041A4" w:rsidRDefault="00E041A4" w:rsidP="00E041A4">
      <w:pPr>
        <w:ind w:firstLine="426"/>
        <w:jc w:val="both"/>
        <w:rPr>
          <w:i/>
        </w:rPr>
      </w:pPr>
    </w:p>
    <w:p w:rsidR="00E041A4" w:rsidRPr="00E041A4" w:rsidRDefault="00E041A4" w:rsidP="00E041A4">
      <w:pPr>
        <w:numPr>
          <w:ilvl w:val="0"/>
          <w:numId w:val="2"/>
        </w:numPr>
        <w:jc w:val="both"/>
        <w:rPr>
          <w:b/>
          <w:i/>
          <w:shd w:val="clear" w:color="auto" w:fill="FFFFFF"/>
        </w:rPr>
      </w:pPr>
      <w:r w:rsidRPr="00E041A4">
        <w:rPr>
          <w:b/>
          <w:i/>
          <w:shd w:val="clear" w:color="auto" w:fill="FFFFFF"/>
        </w:rPr>
        <w:t>с 01.01.2013 по 30.06.2013</w:t>
      </w:r>
    </w:p>
    <w:p w:rsidR="00E041A4" w:rsidRPr="00E041A4" w:rsidRDefault="00E041A4" w:rsidP="00E041A4">
      <w:pPr>
        <w:tabs>
          <w:tab w:val="left" w:pos="1134"/>
        </w:tabs>
        <w:ind w:left="709"/>
        <w:jc w:val="both"/>
        <w:rPr>
          <w:i/>
        </w:rPr>
      </w:pPr>
      <w:r w:rsidRPr="00E041A4">
        <w:rPr>
          <w:i/>
        </w:rPr>
        <w:t xml:space="preserve">(3,03 тыс. м³ × 22,47 руб./м³ + 0,0) / 3,03 тыс. м³ = </w:t>
      </w:r>
      <w:r w:rsidRPr="00E041A4">
        <w:rPr>
          <w:b/>
          <w:i/>
        </w:rPr>
        <w:t>22,47</w:t>
      </w:r>
      <w:r w:rsidRPr="00E041A4">
        <w:rPr>
          <w:i/>
        </w:rPr>
        <w:t xml:space="preserve"> руб./м³.</w:t>
      </w:r>
    </w:p>
    <w:p w:rsidR="00E041A4" w:rsidRPr="00E041A4" w:rsidRDefault="00E041A4" w:rsidP="00E041A4">
      <w:pPr>
        <w:ind w:left="426"/>
        <w:jc w:val="center"/>
        <w:rPr>
          <w:u w:val="single"/>
        </w:rPr>
      </w:pPr>
    </w:p>
    <w:p w:rsidR="00E041A4" w:rsidRPr="00E041A4" w:rsidRDefault="00E041A4" w:rsidP="00E041A4">
      <w:pPr>
        <w:ind w:left="426"/>
        <w:jc w:val="center"/>
        <w:rPr>
          <w:b/>
          <w:u w:val="single"/>
        </w:rPr>
      </w:pPr>
      <w:r w:rsidRPr="00E041A4">
        <w:rPr>
          <w:b/>
          <w:u w:val="single"/>
        </w:rPr>
        <w:t>«Топливо на технологические цели с расходами по перевозке»</w:t>
      </w:r>
    </w:p>
    <w:p w:rsidR="00E041A4" w:rsidRPr="00E041A4" w:rsidRDefault="00E041A4" w:rsidP="00E041A4">
      <w:pPr>
        <w:ind w:firstLine="426"/>
        <w:jc w:val="both"/>
      </w:pPr>
    </w:p>
    <w:p w:rsidR="00E041A4" w:rsidRPr="00E041A4" w:rsidRDefault="00E041A4" w:rsidP="00E041A4">
      <w:pPr>
        <w:ind w:firstLine="426"/>
        <w:jc w:val="both"/>
      </w:pPr>
      <w:r w:rsidRPr="00E041A4">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186,30 кг"/>
        </w:smartTagPr>
        <w:r w:rsidRPr="00E041A4">
          <w:rPr>
            <w:b/>
            <w:i/>
          </w:rPr>
          <w:t>186,30</w:t>
        </w:r>
        <w:r w:rsidRPr="00E041A4">
          <w:t xml:space="preserve"> кг</w:t>
        </w:r>
      </w:smartTag>
      <w:r w:rsidRPr="00E041A4">
        <w:t>. у.т./Гкал (-</w:t>
      </w:r>
      <w:r w:rsidRPr="00E041A4">
        <w:rPr>
          <w:b/>
          <w:i/>
        </w:rPr>
        <w:t>0,21</w:t>
      </w:r>
      <w:r w:rsidRPr="00E041A4">
        <w:t xml:space="preserve"> % к показателю, учтенному региональной энергетической комиссией Кемеровской области при тарифном регулировании на 2012 год). Представлены экспертные заключения, содержащие динамику изменения указанных показателей.</w:t>
      </w:r>
    </w:p>
    <w:p w:rsidR="00E041A4" w:rsidRPr="00E041A4" w:rsidRDefault="00E041A4" w:rsidP="00E041A4">
      <w:pPr>
        <w:ind w:firstLine="426"/>
        <w:jc w:val="both"/>
      </w:pPr>
      <w:r w:rsidRPr="00E041A4">
        <w:t xml:space="preserve">Расчетный объем натурального топлива (естественная убыль при автомобильных перевозках, хранении на складе и подаче в котельную не заявлена) – </w:t>
      </w:r>
      <w:r w:rsidRPr="00E041A4">
        <w:rPr>
          <w:b/>
          <w:i/>
        </w:rPr>
        <w:t>1145,39</w:t>
      </w:r>
      <w:r w:rsidRPr="00E041A4">
        <w:rPr>
          <w:b/>
        </w:rPr>
        <w:t xml:space="preserve"> </w:t>
      </w:r>
      <w:r w:rsidRPr="00E041A4">
        <w:t xml:space="preserve">т при низшей рабочей теплоте сгорания – </w:t>
      </w:r>
      <w:r w:rsidRPr="00E041A4">
        <w:rPr>
          <w:b/>
          <w:i/>
        </w:rPr>
        <w:t>5194</w:t>
      </w:r>
      <w:r w:rsidRPr="00E041A4">
        <w:rPr>
          <w:b/>
        </w:rPr>
        <w:t xml:space="preserve"> </w:t>
      </w:r>
      <w:r w:rsidRPr="00E041A4">
        <w:t xml:space="preserve">ккал/кг (на уровне предложений предприятия, подтвержденных Результатами испытаний угля каменного марки Д, рядового, класс (0-200) </w:t>
      </w:r>
      <w:smartTag w:uri="urn:schemas-microsoft-com:office:smarttags" w:element="metricconverter">
        <w:smartTagPr>
          <w:attr w:name="ProductID" w:val="300 мм"/>
        </w:smartTagPr>
        <w:r w:rsidRPr="00E041A4">
          <w:t>300 мм</w:t>
        </w:r>
      </w:smartTag>
      <w:r w:rsidRPr="00E041A4">
        <w:t xml:space="preserve">, (Др)). Корректировка относительно предложений предприятия в сторону снижения составила </w:t>
      </w:r>
      <w:r w:rsidRPr="00E041A4">
        <w:rPr>
          <w:b/>
          <w:i/>
        </w:rPr>
        <w:t>255,61</w:t>
      </w:r>
      <w:r w:rsidRPr="00E041A4">
        <w:t xml:space="preserve"> т. </w:t>
      </w:r>
    </w:p>
    <w:p w:rsidR="00E041A4" w:rsidRPr="00E041A4" w:rsidRDefault="00E041A4" w:rsidP="00E041A4">
      <w:pPr>
        <w:ind w:firstLine="426"/>
        <w:jc w:val="both"/>
      </w:pPr>
      <w:r w:rsidRPr="00E041A4">
        <w:t>В качестве обоснования стоимости угля представлен договор поставки угля от 25.12.2011 №3/12, заключенный с ОАО «Белон». Эксперты отмечают, что условиями заключенного договора цена угля определена на складе ОАО «Беловопогрузтранс» с учетом доставки его автомобильным транспортом грузоотправителя.</w:t>
      </w:r>
    </w:p>
    <w:p w:rsidR="00E041A4" w:rsidRPr="00E041A4" w:rsidRDefault="00E041A4" w:rsidP="00E041A4">
      <w:pPr>
        <w:ind w:firstLine="426"/>
        <w:jc w:val="both"/>
      </w:pPr>
      <w:r w:rsidRPr="00E041A4">
        <w:t>Расходы по периодам календарной разбивки приняты на следующем уровне (в расчете на год):</w:t>
      </w:r>
    </w:p>
    <w:p w:rsidR="00E041A4" w:rsidRPr="00E041A4" w:rsidRDefault="00E041A4" w:rsidP="00E041A4">
      <w:pPr>
        <w:numPr>
          <w:ilvl w:val="0"/>
          <w:numId w:val="3"/>
        </w:numPr>
        <w:tabs>
          <w:tab w:val="clear" w:pos="360"/>
          <w:tab w:val="num" w:pos="0"/>
          <w:tab w:val="num" w:pos="927"/>
          <w:tab w:val="left" w:pos="1134"/>
        </w:tabs>
        <w:ind w:left="426" w:firstLine="283"/>
        <w:jc w:val="both"/>
      </w:pPr>
      <w:r w:rsidRPr="00E041A4">
        <w:t xml:space="preserve">с </w:t>
      </w:r>
      <w:r w:rsidRPr="00E041A4">
        <w:rPr>
          <w:b/>
        </w:rPr>
        <w:t>01.01.2013</w:t>
      </w:r>
      <w:r w:rsidRPr="00E041A4">
        <w:t xml:space="preserve"> – </w:t>
      </w:r>
      <w:r w:rsidRPr="00E041A4">
        <w:rPr>
          <w:b/>
          <w:i/>
        </w:rPr>
        <w:t>1624,02</w:t>
      </w:r>
      <w:r w:rsidRPr="00E041A4">
        <w:t xml:space="preserve"> тыс. руб., в том числе стоимость топлива – </w:t>
      </w:r>
      <w:r w:rsidRPr="00E041A4">
        <w:rPr>
          <w:b/>
          <w:i/>
        </w:rPr>
        <w:t>1624,02</w:t>
      </w:r>
      <w:r w:rsidRPr="00E041A4">
        <w:t xml:space="preserve"> тыс. руб. Стоимость угля сортомарки Др экспертами принята в соответствии с вышеупомянутым договором поставки угля и составляет </w:t>
      </w:r>
      <w:r w:rsidRPr="00E041A4">
        <w:rPr>
          <w:b/>
          <w:i/>
        </w:rPr>
        <w:t>1417,88</w:t>
      </w:r>
      <w:r w:rsidRPr="00E041A4">
        <w:t xml:space="preserve"> руб./т. (без НДС и с учетом доставки его на склад предприятия). Расходы по погрузке, разгрузке, хранению и перемещению угля на складе предприятием не заявлены;</w:t>
      </w:r>
    </w:p>
    <w:p w:rsidR="00E041A4" w:rsidRPr="00E041A4" w:rsidRDefault="00E041A4" w:rsidP="00E041A4">
      <w:pPr>
        <w:numPr>
          <w:ilvl w:val="0"/>
          <w:numId w:val="3"/>
        </w:numPr>
        <w:tabs>
          <w:tab w:val="clear" w:pos="360"/>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1650,01</w:t>
      </w:r>
      <w:r w:rsidRPr="00E041A4">
        <w:t xml:space="preserve"> тыс. руб., в том числе стоимость топлива – </w:t>
      </w:r>
      <w:r w:rsidRPr="00E041A4">
        <w:rPr>
          <w:b/>
          <w:i/>
        </w:rPr>
        <w:t>1650,01</w:t>
      </w:r>
      <w:r w:rsidRPr="00E041A4">
        <w:t xml:space="preserve"> тыс. руб. Стоимость топлива принята на уровне, учтенном в расчете на первое полугодие 2013 года, с применением прогнозного индекса ФСТ России на уголь энергетический – </w:t>
      </w:r>
      <w:r w:rsidRPr="00E041A4">
        <w:rPr>
          <w:b/>
          <w:i/>
        </w:rPr>
        <w:t>101,6</w:t>
      </w:r>
      <w:r w:rsidRPr="00E041A4">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Расходы по погрузке, разгрузке, хранению и перемещению угля на складе предприятием не заявлены.</w:t>
      </w:r>
    </w:p>
    <w:p w:rsidR="00E041A4" w:rsidRPr="00E041A4" w:rsidRDefault="00E041A4" w:rsidP="00E041A4">
      <w:pPr>
        <w:tabs>
          <w:tab w:val="left" w:pos="709"/>
        </w:tabs>
        <w:ind w:firstLine="426"/>
        <w:jc w:val="both"/>
      </w:pPr>
    </w:p>
    <w:p w:rsidR="00E041A4" w:rsidRPr="00E041A4" w:rsidRDefault="00E041A4" w:rsidP="00E041A4">
      <w:pPr>
        <w:tabs>
          <w:tab w:val="left" w:pos="709"/>
        </w:tabs>
        <w:ind w:firstLine="426"/>
        <w:jc w:val="both"/>
      </w:pPr>
      <w:r w:rsidRPr="00E041A4">
        <w:lastRenderedPageBreak/>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E041A4">
        <w:rPr>
          <w:b/>
        </w:rPr>
        <w:t xml:space="preserve">– </w:t>
      </w:r>
      <w:r w:rsidRPr="00E041A4">
        <w:rPr>
          <w:b/>
          <w:i/>
        </w:rPr>
        <w:t>210,99</w:t>
      </w:r>
      <w:r w:rsidRPr="00E041A4">
        <w:t xml:space="preserve"> тыс. руб. (декабрь 2013 года к декабрю 2012 года). </w:t>
      </w:r>
    </w:p>
    <w:p w:rsidR="00E041A4" w:rsidRPr="00E041A4" w:rsidRDefault="00E041A4" w:rsidP="00E041A4">
      <w:pPr>
        <w:tabs>
          <w:tab w:val="left" w:pos="1134"/>
        </w:tabs>
        <w:jc w:val="both"/>
      </w:pPr>
    </w:p>
    <w:p w:rsidR="00E041A4" w:rsidRPr="00E041A4" w:rsidRDefault="00E041A4" w:rsidP="00E041A4">
      <w:pPr>
        <w:tabs>
          <w:tab w:val="left" w:pos="1134"/>
        </w:tabs>
        <w:ind w:left="567"/>
        <w:jc w:val="center"/>
        <w:rPr>
          <w:b/>
          <w:u w:val="single"/>
        </w:rPr>
      </w:pPr>
      <w:r w:rsidRPr="00E041A4">
        <w:rPr>
          <w:b/>
          <w:u w:val="single"/>
        </w:rPr>
        <w:t>«Электроэнергия»</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по предложениям предприятия в количестве </w:t>
      </w:r>
      <w:r w:rsidRPr="00E041A4">
        <w:rPr>
          <w:b/>
          <w:i/>
        </w:rPr>
        <w:t>270,62</w:t>
      </w:r>
      <w:r w:rsidRPr="00E041A4">
        <w:t xml:space="preserve"> тыс. </w:t>
      </w:r>
      <w:proofErr w:type="spellStart"/>
      <w:r w:rsidRPr="00E041A4">
        <w:t>кВтч</w:t>
      </w:r>
      <w:proofErr w:type="spellEnd"/>
      <w:r w:rsidRPr="00E041A4">
        <w:t xml:space="preserve"> (плановый объем электропотребления, учтенный региональной энергетической комиссией Кемеровской области при тарифном регулировании на 2012 год). Котельная ОАО «Беловопогрузтранс» потребляет электроэнергию на уровне напряжения СН II. Поставщиком электрической энергии для предприятия является ООО «Кузбасская электросбытовая компания».</w:t>
      </w:r>
    </w:p>
    <w:p w:rsidR="00E041A4" w:rsidRPr="00E041A4" w:rsidRDefault="00E041A4" w:rsidP="00E041A4">
      <w:pPr>
        <w:tabs>
          <w:tab w:val="left" w:pos="1134"/>
        </w:tabs>
        <w:ind w:firstLine="426"/>
        <w:jc w:val="both"/>
      </w:pPr>
      <w:r w:rsidRPr="00E041A4">
        <w:t xml:space="preserve">В течение 2012 года расчет за потребленную электрическую энергию производился по </w:t>
      </w:r>
      <w:proofErr w:type="spellStart"/>
      <w:r w:rsidRPr="00E041A4">
        <w:t>одноставочному</w:t>
      </w:r>
      <w:proofErr w:type="spellEnd"/>
      <w:r w:rsidRPr="00E041A4">
        <w:t xml:space="preserve"> тарифу </w:t>
      </w:r>
      <w:r w:rsidRPr="00E041A4">
        <w:rPr>
          <w:b/>
          <w:i/>
        </w:rPr>
        <w:t>2,27500</w:t>
      </w:r>
      <w:r w:rsidRPr="00E041A4">
        <w:t xml:space="preserve"> руб./</w:t>
      </w:r>
      <w:proofErr w:type="spellStart"/>
      <w:r w:rsidRPr="00E041A4">
        <w:t>кВтч</w:t>
      </w:r>
      <w:proofErr w:type="spellEnd"/>
      <w:r w:rsidRPr="00E041A4">
        <w:t xml:space="preserve"> (без учета НДС).</w:t>
      </w:r>
    </w:p>
    <w:p w:rsidR="00E041A4" w:rsidRPr="00E041A4" w:rsidRDefault="00E041A4" w:rsidP="00E041A4">
      <w:pPr>
        <w:tabs>
          <w:tab w:val="left" w:pos="1134"/>
        </w:tabs>
        <w:ind w:firstLine="426"/>
        <w:jc w:val="both"/>
      </w:pPr>
      <w:r w:rsidRPr="00E041A4">
        <w:t>Расходы по периодам календарной разбивки приняты на следующем уровне (в расчете на год):</w:t>
      </w:r>
    </w:p>
    <w:p w:rsidR="00E041A4" w:rsidRPr="00E041A4" w:rsidRDefault="00E041A4" w:rsidP="00E041A4">
      <w:pPr>
        <w:numPr>
          <w:ilvl w:val="0"/>
          <w:numId w:val="3"/>
        </w:numPr>
        <w:tabs>
          <w:tab w:val="clear" w:pos="360"/>
          <w:tab w:val="num" w:pos="0"/>
          <w:tab w:val="num" w:pos="927"/>
          <w:tab w:val="left" w:pos="1134"/>
        </w:tabs>
        <w:ind w:left="426" w:firstLine="283"/>
        <w:jc w:val="both"/>
      </w:pPr>
      <w:r w:rsidRPr="00E041A4">
        <w:t xml:space="preserve">с </w:t>
      </w:r>
      <w:r w:rsidRPr="00E041A4">
        <w:rPr>
          <w:b/>
        </w:rPr>
        <w:t>01.01.2013</w:t>
      </w:r>
      <w:r w:rsidRPr="00E041A4">
        <w:t xml:space="preserve"> – </w:t>
      </w:r>
      <w:r w:rsidRPr="00E041A4">
        <w:rPr>
          <w:b/>
          <w:i/>
        </w:rPr>
        <w:t>615,66</w:t>
      </w:r>
      <w:r w:rsidRPr="00E041A4">
        <w:t xml:space="preserve"> тыс. руб. Стоимость электроэнергии по уровню напряжения СН</w:t>
      </w:r>
      <w:proofErr w:type="gramStart"/>
      <w:r w:rsidRPr="00E041A4">
        <w:rPr>
          <w:lang w:val="en-US"/>
        </w:rPr>
        <w:t>II</w:t>
      </w:r>
      <w:proofErr w:type="gramEnd"/>
      <w:r w:rsidRPr="00E041A4">
        <w:t xml:space="preserve"> экспертами принята на основании представленных счетов – фактур за 2012 год в размере </w:t>
      </w:r>
      <w:r w:rsidRPr="00E041A4">
        <w:rPr>
          <w:b/>
          <w:i/>
        </w:rPr>
        <w:t>2,27500</w:t>
      </w:r>
      <w:r w:rsidRPr="00E041A4">
        <w:t xml:space="preserve"> руб./</w:t>
      </w:r>
      <w:proofErr w:type="spellStart"/>
      <w:r w:rsidRPr="00E041A4">
        <w:t>кВтч</w:t>
      </w:r>
      <w:proofErr w:type="spellEnd"/>
      <w:r w:rsidRPr="00E041A4">
        <w:t xml:space="preserve"> (без учета НДС); </w:t>
      </w:r>
    </w:p>
    <w:p w:rsidR="00E041A4" w:rsidRPr="00E041A4" w:rsidRDefault="00E041A4" w:rsidP="00E041A4">
      <w:pPr>
        <w:numPr>
          <w:ilvl w:val="0"/>
          <w:numId w:val="3"/>
        </w:numPr>
        <w:tabs>
          <w:tab w:val="clear" w:pos="360"/>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689,54</w:t>
      </w:r>
      <w:r w:rsidRPr="00E041A4">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E041A4">
        <w:rPr>
          <w:b/>
          <w:i/>
        </w:rPr>
        <w:t>112,0</w:t>
      </w:r>
      <w:r w:rsidRPr="00E041A4">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 xml:space="preserve">Корректировка по статье «Электроэнергия» относительно предложений предприятия в сторону снижения составила – </w:t>
      </w:r>
      <w:r w:rsidRPr="00E041A4">
        <w:rPr>
          <w:b/>
          <w:i/>
        </w:rPr>
        <w:t>53,46</w:t>
      </w:r>
      <w:r w:rsidRPr="00E041A4">
        <w:t xml:space="preserve"> тыс. руб. (декабрь 2013 года к декабрю 2012 года).</w:t>
      </w:r>
    </w:p>
    <w:p w:rsidR="00E041A4" w:rsidRPr="00E041A4" w:rsidRDefault="00E041A4" w:rsidP="00E041A4">
      <w:pPr>
        <w:tabs>
          <w:tab w:val="left" w:pos="1134"/>
        </w:tabs>
        <w:ind w:firstLine="426"/>
        <w:jc w:val="both"/>
      </w:pPr>
    </w:p>
    <w:p w:rsidR="00E041A4" w:rsidRPr="00E041A4" w:rsidRDefault="00E041A4" w:rsidP="00E041A4">
      <w:pPr>
        <w:tabs>
          <w:tab w:val="left" w:pos="1134"/>
        </w:tabs>
        <w:ind w:left="426"/>
        <w:jc w:val="center"/>
        <w:rPr>
          <w:b/>
          <w:u w:val="single"/>
        </w:rPr>
      </w:pPr>
      <w:r w:rsidRPr="00E041A4">
        <w:rPr>
          <w:b/>
          <w:u w:val="single"/>
        </w:rPr>
        <w:t>«Затраты на оплату труда»</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 xml:space="preserve">Проведенный анализ показал существенный разрыв между размером оплаты труда ППП котельной ОАО «Беловопогрузтранс», учтенным в регулируемых тарифах на тепловую энергию, и фактически выплачиваемой заработной платой. По состоянию на 01.09.2012 года эти параметры составляют </w:t>
      </w:r>
      <w:r w:rsidRPr="00E041A4">
        <w:rPr>
          <w:b/>
          <w:i/>
        </w:rPr>
        <w:t>7466,20</w:t>
      </w:r>
      <w:r w:rsidRPr="00E041A4">
        <w:t xml:space="preserve"> руб./чел./мес. и </w:t>
      </w:r>
      <w:r w:rsidRPr="00E041A4">
        <w:rPr>
          <w:b/>
          <w:i/>
        </w:rPr>
        <w:t>17710,00</w:t>
      </w:r>
      <w:r w:rsidRPr="00E041A4">
        <w:t xml:space="preserve"> руб./чел./мес. соответственно. Эксперты полагают экономически обоснованным сокращение вышеуказанного разрыва в оплате труда промышленно-производственного персонала котельной ОАО «Беловопогрузтранс».</w:t>
      </w:r>
    </w:p>
    <w:p w:rsidR="00E041A4" w:rsidRPr="00E041A4" w:rsidRDefault="00E041A4" w:rsidP="00E041A4">
      <w:pPr>
        <w:tabs>
          <w:tab w:val="left" w:pos="1134"/>
        </w:tabs>
        <w:ind w:firstLine="426"/>
        <w:jc w:val="both"/>
      </w:pPr>
      <w:r w:rsidRPr="00E041A4">
        <w:t>Принимая во внимание вышеуказанное обстоятельство, расходы по статье экспертами приняты с учетом календарной разбивки на следующем уровне (в расчете на год):</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01.01.2013</w:t>
      </w:r>
      <w:r w:rsidRPr="00E041A4">
        <w:t xml:space="preserve"> – </w:t>
      </w:r>
      <w:r w:rsidRPr="00E041A4">
        <w:rPr>
          <w:b/>
          <w:i/>
        </w:rPr>
        <w:t>1164,26</w:t>
      </w:r>
      <w:r w:rsidRPr="00E041A4">
        <w:t xml:space="preserve"> тыс. руб. Фонд оплаты труда (ФОТ) рассчитан, исходя из размера среднего уровня заработной платы промышленно-производственного персонала (ППП) котельной ОАО «Беловопогрузтранс» (г. Белово) в размере </w:t>
      </w:r>
      <w:r w:rsidRPr="00E041A4">
        <w:rPr>
          <w:b/>
          <w:i/>
        </w:rPr>
        <w:t xml:space="preserve">9329,00 </w:t>
      </w:r>
      <w:r w:rsidRPr="00E041A4">
        <w:t xml:space="preserve">руб./чел./мес. и численности ППП (принята в соответствии с утвержденным на предприятии штатным расписанием) – </w:t>
      </w:r>
      <w:r w:rsidRPr="00E041A4">
        <w:rPr>
          <w:b/>
          <w:i/>
        </w:rPr>
        <w:t>10,4</w:t>
      </w:r>
      <w:r w:rsidRPr="00E041A4">
        <w:t xml:space="preserve"> единицы (на уровне предложений предприятия, соответствующих параметрам предшествующего периода регулирования).</w:t>
      </w:r>
    </w:p>
    <w:p w:rsidR="00E041A4" w:rsidRPr="00E041A4" w:rsidRDefault="00E041A4" w:rsidP="00E041A4">
      <w:pPr>
        <w:tabs>
          <w:tab w:val="left" w:pos="1134"/>
        </w:tabs>
        <w:ind w:left="426"/>
        <w:jc w:val="both"/>
      </w:pPr>
      <w:r w:rsidRPr="00E041A4">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(4,0 %) и составили </w:t>
      </w:r>
      <w:r w:rsidRPr="00E041A4">
        <w:rPr>
          <w:b/>
          <w:i/>
        </w:rPr>
        <w:t>395,85</w:t>
      </w:r>
      <w:r w:rsidRPr="00E041A4">
        <w:t xml:space="preserve"> тыс. руб.;</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1246,92</w:t>
      </w:r>
      <w:r w:rsidRPr="00E041A4">
        <w:t xml:space="preserve"> тыс. руб. Фонд оплаты труда (ФОТ) рассчитан, исходя из планового уровня средней заработной платы промышленно-производственного персонала (ППП) котельной, учтенного в предыдущем периоде календарной разбивки (</w:t>
      </w:r>
      <w:r w:rsidRPr="00E041A4">
        <w:rPr>
          <w:b/>
          <w:i/>
        </w:rPr>
        <w:t xml:space="preserve">9329,00 </w:t>
      </w:r>
      <w:r w:rsidRPr="00E041A4">
        <w:lastRenderedPageBreak/>
        <w:t xml:space="preserve">руб./чел./мес.) с применением прогнозного индекса потребительских цен ФСТ России – </w:t>
      </w:r>
      <w:r w:rsidRPr="00E041A4">
        <w:rPr>
          <w:b/>
          <w:i/>
        </w:rPr>
        <w:t>107,1</w:t>
      </w:r>
      <w:r w:rsidRPr="00E041A4">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E041A4">
        <w:rPr>
          <w:b/>
          <w:i/>
        </w:rPr>
        <w:t>10,4</w:t>
      </w:r>
      <w:r w:rsidRPr="00E041A4">
        <w:t xml:space="preserve"> единицы (на уровне предложений предприятия соответствующих параметрам предшествующего периода регулирования) Плановый уровень средней заработной платы составил </w:t>
      </w:r>
      <w:r w:rsidRPr="00E041A4">
        <w:rPr>
          <w:b/>
          <w:i/>
        </w:rPr>
        <w:t xml:space="preserve">9991,36 </w:t>
      </w:r>
      <w:r w:rsidRPr="00E041A4">
        <w:t xml:space="preserve">руб./чел./мес. </w:t>
      </w:r>
    </w:p>
    <w:p w:rsidR="00E041A4" w:rsidRPr="00E041A4" w:rsidRDefault="00E041A4" w:rsidP="00E041A4">
      <w:pPr>
        <w:tabs>
          <w:tab w:val="left" w:pos="1134"/>
        </w:tabs>
        <w:ind w:left="426"/>
        <w:jc w:val="both"/>
      </w:pPr>
      <w:r w:rsidRPr="00E041A4">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(4,0 %) и составили </w:t>
      </w:r>
      <w:r w:rsidRPr="00E041A4">
        <w:rPr>
          <w:b/>
          <w:i/>
        </w:rPr>
        <w:t>423,95</w:t>
      </w:r>
      <w:r w:rsidRPr="00E041A4">
        <w:t xml:space="preserve"> тыс. руб.;</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 xml:space="preserve">Корректировка плановых расходов относительно предложений ОАО «Беловопогрузтранс»  по статье «Затраты на оплату труда» составила </w:t>
      </w:r>
      <w:r w:rsidRPr="00E041A4">
        <w:rPr>
          <w:b/>
          <w:i/>
        </w:rPr>
        <w:t>553,08</w:t>
      </w:r>
      <w:r w:rsidRPr="00E041A4">
        <w:t xml:space="preserve"> тыс. руб. в сторону снижения, по статье «Отчисления на социальные нужды» - </w:t>
      </w:r>
      <w:r w:rsidRPr="00E041A4">
        <w:rPr>
          <w:b/>
          <w:i/>
        </w:rPr>
        <w:t>188,05</w:t>
      </w:r>
      <w:r w:rsidRPr="00E041A4">
        <w:t xml:space="preserve"> тыс. руб. в сторону снижения (декабрь 2013 года к декабрю 2012 года).</w:t>
      </w:r>
    </w:p>
    <w:p w:rsidR="00E041A4" w:rsidRPr="00E041A4" w:rsidRDefault="00E041A4" w:rsidP="00E041A4">
      <w:pPr>
        <w:tabs>
          <w:tab w:val="left" w:pos="1134"/>
        </w:tabs>
        <w:jc w:val="center"/>
        <w:rPr>
          <w:b/>
          <w:u w:val="single"/>
        </w:rPr>
      </w:pPr>
      <w:r w:rsidRPr="00E041A4">
        <w:rPr>
          <w:b/>
          <w:u w:val="single"/>
        </w:rPr>
        <w:t>«Амортизация основных средств»</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Расходы по статье приняты с учетом календарной разбивки на следующем уровне (в расчете на год):</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01.01.2013</w:t>
      </w:r>
      <w:r w:rsidRPr="00E041A4">
        <w:t xml:space="preserve"> – </w:t>
      </w:r>
      <w:r w:rsidRPr="00E041A4">
        <w:rPr>
          <w:b/>
          <w:i/>
        </w:rPr>
        <w:t>134,30</w:t>
      </w:r>
      <w:r w:rsidRPr="00E041A4">
        <w:t xml:space="preserve"> тыс. руб. (на уровне предложений ОАО «Беловопогрузтранс»). Затраты приняты согласно ведомости начисления амортизационных отчислений, представленной предприятием. Относительно предшествующего периода регулирования (2012 года) объем амортизационных отчислений снижен на </w:t>
      </w:r>
      <w:r w:rsidRPr="00E041A4">
        <w:rPr>
          <w:b/>
          <w:i/>
        </w:rPr>
        <w:t>33,70</w:t>
      </w:r>
      <w:r w:rsidRPr="00E041A4">
        <w:t xml:space="preserve"> тыс. руб., что обусловлено износом основных средств;</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134,30</w:t>
      </w:r>
      <w:r w:rsidRPr="00E041A4">
        <w:t xml:space="preserve"> тыс. руб. Затраты по статье приняты на уровне предыдущего периода календарной разбивки. </w:t>
      </w:r>
    </w:p>
    <w:p w:rsidR="00E041A4" w:rsidRPr="00E041A4" w:rsidRDefault="00E041A4" w:rsidP="00E041A4">
      <w:pPr>
        <w:tabs>
          <w:tab w:val="left" w:pos="1134"/>
        </w:tabs>
        <w:jc w:val="both"/>
      </w:pPr>
    </w:p>
    <w:p w:rsidR="00E041A4" w:rsidRPr="00E041A4" w:rsidRDefault="00E041A4" w:rsidP="00E041A4">
      <w:pPr>
        <w:tabs>
          <w:tab w:val="left" w:pos="1134"/>
        </w:tabs>
        <w:ind w:left="426"/>
        <w:jc w:val="center"/>
        <w:rPr>
          <w:u w:val="single"/>
        </w:rPr>
      </w:pPr>
      <w:r w:rsidRPr="00E041A4">
        <w:rPr>
          <w:u w:val="single"/>
        </w:rPr>
        <w:t>«</w:t>
      </w:r>
      <w:r w:rsidRPr="00E041A4">
        <w:rPr>
          <w:b/>
          <w:u w:val="single"/>
        </w:rPr>
        <w:t>Затраты на ремонтные работы</w:t>
      </w:r>
      <w:r w:rsidRPr="00E041A4">
        <w:rPr>
          <w:u w:val="single"/>
        </w:rPr>
        <w:t>»</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 xml:space="preserve">Предприятием заявлены на 2013 год затраты на проведение ремонтных работ в сумме </w:t>
      </w:r>
      <w:r w:rsidRPr="00E041A4">
        <w:rPr>
          <w:b/>
          <w:i/>
        </w:rPr>
        <w:t>136,00</w:t>
      </w:r>
      <w:r w:rsidRPr="00E041A4">
        <w:t xml:space="preserve"> тыс. руб. Работы по проведению всех видов ремонтов предполагается проводить хозяйственным способом (силами персонала ОАО «Беловопогрузтранс»).</w:t>
      </w:r>
    </w:p>
    <w:p w:rsidR="00E041A4" w:rsidRPr="00E041A4" w:rsidRDefault="00E041A4" w:rsidP="00E041A4">
      <w:pPr>
        <w:tabs>
          <w:tab w:val="left" w:pos="1134"/>
        </w:tabs>
        <w:ind w:firstLine="426"/>
        <w:jc w:val="both"/>
      </w:pPr>
      <w:r w:rsidRPr="00E041A4">
        <w:t>Расходы по статье экспертами приняты с учетом календарной разбивки на следующем уровне (в расчете на год):</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01.01.2013</w:t>
      </w:r>
      <w:r w:rsidRPr="00E041A4">
        <w:t xml:space="preserve"> – </w:t>
      </w:r>
      <w:r w:rsidRPr="00E041A4">
        <w:rPr>
          <w:b/>
          <w:i/>
        </w:rPr>
        <w:t>118,65</w:t>
      </w:r>
      <w:r w:rsidRPr="00E041A4">
        <w:t xml:space="preserve"> тыс. руб. Затраты по статье приняты на уровне предыдущего (2012 год) периода регулирования (по 3 периоду календарной разбивки);</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136,00</w:t>
      </w:r>
      <w:r w:rsidRPr="00E041A4">
        <w:t xml:space="preserve"> тыс. руб. Затраты по статье приняты на уровне экономически обоснованных и документально подтвержденных предложений ОАО «Беловопогрузтранс». </w:t>
      </w:r>
    </w:p>
    <w:p w:rsidR="00E041A4" w:rsidRPr="00E041A4" w:rsidRDefault="00E041A4" w:rsidP="00E041A4">
      <w:pPr>
        <w:tabs>
          <w:tab w:val="left" w:pos="1134"/>
        </w:tabs>
        <w:ind w:firstLine="426"/>
        <w:jc w:val="both"/>
      </w:pPr>
    </w:p>
    <w:p w:rsidR="00E041A4" w:rsidRPr="00E041A4" w:rsidRDefault="00E041A4" w:rsidP="00E041A4">
      <w:pPr>
        <w:tabs>
          <w:tab w:val="left" w:pos="1134"/>
        </w:tabs>
        <w:ind w:left="426"/>
        <w:jc w:val="center"/>
        <w:rPr>
          <w:b/>
          <w:u w:val="single"/>
        </w:rPr>
      </w:pPr>
      <w:r w:rsidRPr="00E041A4">
        <w:rPr>
          <w:b/>
          <w:u w:val="single"/>
        </w:rPr>
        <w:t>«Услуги производственного характера»</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Расходы по статье экспертами приняты с учетом календарной разбивки на следующем уровне (в расчете на год):</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01.01.2013</w:t>
      </w:r>
      <w:r w:rsidRPr="00E041A4">
        <w:t xml:space="preserve"> – </w:t>
      </w:r>
      <w:r w:rsidRPr="00E041A4">
        <w:rPr>
          <w:b/>
          <w:i/>
        </w:rPr>
        <w:t>10,19</w:t>
      </w:r>
      <w:r w:rsidRPr="00E041A4">
        <w:t xml:space="preserve"> тыс. руб. Затраты по статье приняты на уровне предыдущего (2012 год) периода регулирования (по 3 периоду календарной разбивки);</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95,10</w:t>
      </w:r>
      <w:r w:rsidRPr="00E041A4">
        <w:t xml:space="preserve"> тыс. руб. Затраты по статье приняты на уровне экономически обоснованных и документально подтвержденных предложений ОАО «Беловопогрузтранс». </w:t>
      </w:r>
    </w:p>
    <w:p w:rsidR="00E041A4" w:rsidRPr="00E041A4" w:rsidRDefault="00E041A4" w:rsidP="00E041A4">
      <w:pPr>
        <w:tabs>
          <w:tab w:val="left" w:pos="1134"/>
        </w:tabs>
        <w:ind w:left="426"/>
        <w:jc w:val="both"/>
      </w:pPr>
    </w:p>
    <w:p w:rsidR="00E041A4" w:rsidRPr="00E041A4" w:rsidRDefault="00E041A4" w:rsidP="00E041A4">
      <w:pPr>
        <w:tabs>
          <w:tab w:val="left" w:pos="1134"/>
        </w:tabs>
        <w:jc w:val="center"/>
        <w:rPr>
          <w:b/>
          <w:u w:val="single"/>
        </w:rPr>
      </w:pPr>
      <w:r w:rsidRPr="00E041A4">
        <w:rPr>
          <w:b/>
          <w:u w:val="single"/>
        </w:rPr>
        <w:t>«Вспомогательные материалы»</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Расходы по статье экспертами приняты с учетом календарной разбивки на следующем уровне (в расчете на год):</w:t>
      </w:r>
    </w:p>
    <w:p w:rsidR="00E041A4" w:rsidRPr="00E041A4" w:rsidRDefault="00E041A4" w:rsidP="00E041A4">
      <w:pPr>
        <w:numPr>
          <w:ilvl w:val="0"/>
          <w:numId w:val="3"/>
        </w:numPr>
        <w:tabs>
          <w:tab w:val="num" w:pos="0"/>
          <w:tab w:val="num" w:pos="927"/>
          <w:tab w:val="left" w:pos="1134"/>
        </w:tabs>
        <w:ind w:left="426" w:firstLine="283"/>
        <w:jc w:val="both"/>
      </w:pPr>
      <w:r w:rsidRPr="00E041A4">
        <w:lastRenderedPageBreak/>
        <w:t xml:space="preserve">с </w:t>
      </w:r>
      <w:r w:rsidRPr="00E041A4">
        <w:rPr>
          <w:b/>
        </w:rPr>
        <w:t>01.01.2013</w:t>
      </w:r>
      <w:r w:rsidRPr="00E041A4">
        <w:t xml:space="preserve"> – </w:t>
      </w:r>
      <w:r w:rsidRPr="00E041A4">
        <w:rPr>
          <w:b/>
          <w:i/>
        </w:rPr>
        <w:t>23,00</w:t>
      </w:r>
      <w:r w:rsidRPr="00E041A4">
        <w:t xml:space="preserve"> тыс. руб. Затраты по статье приняты на уровне экономически обоснованных и документально подтвержденных предложений ОАО «Беловопогрузтранс»;</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23,00</w:t>
      </w:r>
      <w:r w:rsidRPr="00E041A4">
        <w:t xml:space="preserve"> тыс. руб. Затраты по статье приняты на уровне предыдущего периода календарной разбивки. </w:t>
      </w:r>
    </w:p>
    <w:p w:rsidR="00E041A4" w:rsidRPr="00E041A4" w:rsidRDefault="00E041A4" w:rsidP="00E041A4">
      <w:pPr>
        <w:tabs>
          <w:tab w:val="left" w:pos="1134"/>
        </w:tabs>
        <w:ind w:left="426"/>
        <w:jc w:val="both"/>
      </w:pPr>
    </w:p>
    <w:p w:rsidR="00E041A4" w:rsidRPr="00E041A4" w:rsidRDefault="00E041A4" w:rsidP="00E041A4">
      <w:pPr>
        <w:tabs>
          <w:tab w:val="left" w:pos="1134"/>
        </w:tabs>
        <w:ind w:left="426"/>
        <w:jc w:val="center"/>
        <w:rPr>
          <w:b/>
          <w:u w:val="single"/>
        </w:rPr>
      </w:pPr>
      <w:r w:rsidRPr="00E041A4">
        <w:rPr>
          <w:b/>
          <w:u w:val="single"/>
        </w:rPr>
        <w:t>«Налоги, относимые на производственные затраты»</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 xml:space="preserve">Предприятием заявлены на 2013 год затраты по статье «Налоги, относимые на производственные затраты» в сумме </w:t>
      </w:r>
      <w:r w:rsidRPr="00E041A4">
        <w:rPr>
          <w:b/>
          <w:i/>
        </w:rPr>
        <w:t>26,30</w:t>
      </w:r>
      <w:r w:rsidRPr="00E041A4">
        <w:t xml:space="preserve"> тыс. руб. Расходы включают в себя плату за негативное воздействие на окружающую природную среду (в пределах ПДВ). Представлены необходимые расчеты и налоговые декларации.</w:t>
      </w:r>
    </w:p>
    <w:p w:rsidR="00E041A4" w:rsidRPr="00E041A4" w:rsidRDefault="00E041A4" w:rsidP="00E041A4">
      <w:pPr>
        <w:tabs>
          <w:tab w:val="left" w:pos="1134"/>
        </w:tabs>
        <w:ind w:firstLine="426"/>
        <w:jc w:val="both"/>
      </w:pPr>
      <w:r w:rsidRPr="00E041A4">
        <w:t>Расходы по статье экспертами приняты с учетом календарной разбивки на следующем уровне (в расчете на год):</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01.01.2013</w:t>
      </w:r>
      <w:r w:rsidRPr="00E041A4">
        <w:t xml:space="preserve"> – </w:t>
      </w:r>
      <w:r w:rsidRPr="00E041A4">
        <w:rPr>
          <w:b/>
          <w:i/>
        </w:rPr>
        <w:t>4,66</w:t>
      </w:r>
      <w:r w:rsidRPr="00E041A4">
        <w:t xml:space="preserve"> тыс. руб. Затраты по статье приняты на уровне предыдущего (2012 год) периода регулирования (по 3 периоду календарной разбивки);</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26,30</w:t>
      </w:r>
      <w:r w:rsidRPr="00E041A4">
        <w:t xml:space="preserve"> тыс. руб. Затраты по статье приняты на уровне экономически обоснованных и документально подтвержденных предложений ОАО «Беловопогрузтранс». </w:t>
      </w:r>
    </w:p>
    <w:p w:rsidR="00E041A4" w:rsidRPr="00E041A4" w:rsidRDefault="00E041A4" w:rsidP="00E041A4">
      <w:pPr>
        <w:tabs>
          <w:tab w:val="left" w:pos="1134"/>
        </w:tabs>
        <w:ind w:left="426"/>
        <w:jc w:val="both"/>
      </w:pPr>
    </w:p>
    <w:p w:rsidR="00E041A4" w:rsidRPr="00E041A4" w:rsidRDefault="00E041A4" w:rsidP="00E041A4">
      <w:pPr>
        <w:tabs>
          <w:tab w:val="left" w:pos="1134"/>
        </w:tabs>
        <w:ind w:left="426"/>
        <w:jc w:val="center"/>
        <w:rPr>
          <w:b/>
          <w:u w:val="single"/>
        </w:rPr>
      </w:pPr>
      <w:r w:rsidRPr="00E041A4">
        <w:rPr>
          <w:b/>
          <w:u w:val="single"/>
        </w:rPr>
        <w:t>«Общехозяйственные расходы»</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На очередной период регулирования ОАО «Беловопогрузтранс» по видам деятельности, регулируемым региональной энергетической комиссией Кемеровской области, не заявлены расходы по данной статье.</w:t>
      </w:r>
    </w:p>
    <w:p w:rsidR="00E041A4" w:rsidRPr="00E041A4" w:rsidRDefault="00E041A4" w:rsidP="00E041A4">
      <w:pPr>
        <w:tabs>
          <w:tab w:val="left" w:pos="1134"/>
        </w:tabs>
        <w:jc w:val="center"/>
        <w:rPr>
          <w:b/>
          <w:u w:val="single"/>
        </w:rPr>
      </w:pPr>
      <w:r w:rsidRPr="00E041A4">
        <w:rPr>
          <w:b/>
          <w:u w:val="single"/>
        </w:rPr>
        <w:t>«Другие расходы»</w:t>
      </w:r>
    </w:p>
    <w:p w:rsidR="00E041A4" w:rsidRPr="00E041A4" w:rsidRDefault="00E041A4" w:rsidP="00E041A4">
      <w:pPr>
        <w:tabs>
          <w:tab w:val="left" w:pos="1134"/>
        </w:tabs>
        <w:ind w:firstLine="426"/>
        <w:jc w:val="both"/>
      </w:pPr>
    </w:p>
    <w:p w:rsidR="00E041A4" w:rsidRPr="00E041A4" w:rsidRDefault="00E041A4" w:rsidP="00E041A4">
      <w:pPr>
        <w:tabs>
          <w:tab w:val="left" w:pos="1134"/>
        </w:tabs>
        <w:ind w:firstLine="426"/>
        <w:jc w:val="both"/>
      </w:pPr>
      <w:r w:rsidRPr="00E041A4">
        <w:t>Расходы по статье приняты с учетом календарной разбивки на следующем уровне (в расчете на год):</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01.01.2013</w:t>
      </w:r>
      <w:r w:rsidRPr="00E041A4">
        <w:t xml:space="preserve"> – </w:t>
      </w:r>
      <w:r w:rsidRPr="00E041A4">
        <w:rPr>
          <w:b/>
          <w:i/>
        </w:rPr>
        <w:t>83,00</w:t>
      </w:r>
      <w:r w:rsidRPr="00E041A4">
        <w:t xml:space="preserve"> тыс. руб. Затраты по статье приняты на уровне предыдущего (2012 год) периода регулирования (по 3 периоду календарной разбивки);</w:t>
      </w:r>
    </w:p>
    <w:p w:rsidR="00E041A4" w:rsidRPr="00E041A4" w:rsidRDefault="00E041A4" w:rsidP="00E041A4">
      <w:pPr>
        <w:numPr>
          <w:ilvl w:val="0"/>
          <w:numId w:val="3"/>
        </w:numPr>
        <w:tabs>
          <w:tab w:val="num" w:pos="0"/>
          <w:tab w:val="num" w:pos="927"/>
          <w:tab w:val="left" w:pos="1134"/>
        </w:tabs>
        <w:ind w:left="426" w:firstLine="283"/>
        <w:jc w:val="both"/>
      </w:pPr>
      <w:r w:rsidRPr="00E041A4">
        <w:t xml:space="preserve">с </w:t>
      </w:r>
      <w:r w:rsidRPr="00E041A4">
        <w:rPr>
          <w:b/>
        </w:rPr>
        <w:t>01.07.2013</w:t>
      </w:r>
      <w:r w:rsidRPr="00E041A4">
        <w:t xml:space="preserve"> – </w:t>
      </w:r>
      <w:r w:rsidRPr="00E041A4">
        <w:rPr>
          <w:b/>
          <w:i/>
        </w:rPr>
        <w:t>84,70</w:t>
      </w:r>
      <w:r w:rsidRPr="00E041A4">
        <w:t xml:space="preserve"> тыс. руб. Затраты по статье приняты на уровне экономически обоснованных и документально подтвержденных предложений ОАО «Беловопогрузтранс». </w:t>
      </w:r>
    </w:p>
    <w:p w:rsidR="00E041A4" w:rsidRPr="00E041A4" w:rsidRDefault="00E041A4" w:rsidP="00E041A4">
      <w:pPr>
        <w:ind w:firstLine="426"/>
        <w:jc w:val="both"/>
      </w:pPr>
    </w:p>
    <w:p w:rsidR="00E041A4" w:rsidRPr="00E041A4" w:rsidRDefault="00E041A4" w:rsidP="00E041A4">
      <w:pPr>
        <w:ind w:firstLine="426"/>
        <w:jc w:val="both"/>
      </w:pPr>
      <w:r w:rsidRPr="00E041A4">
        <w:t xml:space="preserve">Общая сумма корректировок по статьям затрат в сторону снижения, с учетом календарной разбивки, декабрь 2013 к декабрю 2012 составила </w:t>
      </w:r>
      <w:r w:rsidRPr="00E041A4">
        <w:rPr>
          <w:b/>
          <w:i/>
        </w:rPr>
        <w:t>1087,59</w:t>
      </w:r>
      <w:r w:rsidRPr="00E041A4">
        <w:t xml:space="preserve"> тыс. руб. в сторону снижения.</w:t>
      </w:r>
    </w:p>
    <w:p w:rsidR="00E041A4" w:rsidRPr="00E041A4" w:rsidRDefault="00E041A4" w:rsidP="00E041A4">
      <w:pPr>
        <w:ind w:firstLine="426"/>
        <w:jc w:val="both"/>
      </w:pPr>
    </w:p>
    <w:p w:rsidR="00E041A4" w:rsidRPr="00E041A4" w:rsidRDefault="00E041A4" w:rsidP="00E041A4">
      <w:pPr>
        <w:tabs>
          <w:tab w:val="left" w:pos="567"/>
        </w:tabs>
        <w:ind w:firstLine="426"/>
        <w:jc w:val="both"/>
      </w:pPr>
      <w:r w:rsidRPr="00E041A4">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обоснованным снижение их на </w:t>
      </w:r>
      <w:r w:rsidRPr="00E041A4">
        <w:rPr>
          <w:b/>
          <w:i/>
        </w:rPr>
        <w:t>39,74</w:t>
      </w:r>
      <w:r w:rsidRPr="00E041A4">
        <w:t xml:space="preserve"> тыс. руб. (декабрь 2013 года к декабрю 2012 года) по нижеприведенным причинам:</w:t>
      </w:r>
    </w:p>
    <w:p w:rsidR="00E041A4" w:rsidRPr="00E041A4" w:rsidRDefault="00E041A4" w:rsidP="00C95A98">
      <w:pPr>
        <w:numPr>
          <w:ilvl w:val="0"/>
          <w:numId w:val="20"/>
        </w:numPr>
        <w:tabs>
          <w:tab w:val="left" w:pos="567"/>
        </w:tabs>
        <w:jc w:val="both"/>
      </w:pPr>
      <w:proofErr w:type="gramStart"/>
      <w:r w:rsidRPr="00E041A4">
        <w:t xml:space="preserve">социальные льготы и гарантии (в соответствии с Коллективным договором), учитываемые в статье «Расходы из прибыли на социальное развитие» эксперты предлагают рассматривать, исходя из сценарных условий, определенных Федеральной службой по тарифам, то есть с применением прогнозного индекса потребительских цен ФСТ России – </w:t>
      </w:r>
      <w:r w:rsidRPr="00E041A4">
        <w:rPr>
          <w:b/>
          <w:i/>
        </w:rPr>
        <w:t>107,1</w:t>
      </w:r>
      <w:r w:rsidRPr="00E041A4">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E041A4">
        <w:t xml:space="preserve"> Снижение указанных расходов составит </w:t>
      </w:r>
      <w:r w:rsidRPr="00E041A4">
        <w:rPr>
          <w:b/>
          <w:i/>
        </w:rPr>
        <w:t>34,39</w:t>
      </w:r>
      <w:r w:rsidRPr="00E041A4">
        <w:t xml:space="preserve"> тыс. руб. относительно предложений предприятия;</w:t>
      </w:r>
    </w:p>
    <w:p w:rsidR="00E041A4" w:rsidRPr="00E041A4" w:rsidRDefault="00E041A4" w:rsidP="00C95A98">
      <w:pPr>
        <w:numPr>
          <w:ilvl w:val="0"/>
          <w:numId w:val="20"/>
        </w:numPr>
        <w:tabs>
          <w:tab w:val="left" w:pos="567"/>
        </w:tabs>
        <w:jc w:val="both"/>
      </w:pPr>
      <w:r w:rsidRPr="00E041A4">
        <w:t>вследствие корректировки расходов по статье «Расходы из прибыли на социальное развитие» корректируется налог на прибыль (-</w:t>
      </w:r>
      <w:r w:rsidRPr="00E041A4">
        <w:rPr>
          <w:b/>
          <w:i/>
        </w:rPr>
        <w:t>5,35</w:t>
      </w:r>
      <w:r w:rsidRPr="00E041A4">
        <w:t xml:space="preserve"> тыс. руб. к предложениям ОАО «Беловопогрузтранс»).</w:t>
      </w:r>
    </w:p>
    <w:p w:rsidR="00E041A4" w:rsidRPr="00E041A4" w:rsidRDefault="00E041A4" w:rsidP="00E041A4">
      <w:pPr>
        <w:tabs>
          <w:tab w:val="left" w:pos="426"/>
        </w:tabs>
        <w:ind w:firstLine="426"/>
        <w:jc w:val="both"/>
      </w:pPr>
    </w:p>
    <w:p w:rsidR="00E041A4" w:rsidRPr="00E041A4" w:rsidRDefault="00E041A4" w:rsidP="00E041A4">
      <w:pPr>
        <w:tabs>
          <w:tab w:val="left" w:pos="426"/>
        </w:tabs>
        <w:ind w:firstLine="426"/>
        <w:jc w:val="both"/>
      </w:pPr>
      <w:r w:rsidRPr="00E041A4">
        <w:lastRenderedPageBreak/>
        <w:t xml:space="preserve">Общая сумма корректировки НВВ к предложениям предприятия в сторону снижения составила </w:t>
      </w:r>
      <w:r w:rsidRPr="00E041A4">
        <w:rPr>
          <w:b/>
          <w:i/>
        </w:rPr>
        <w:t xml:space="preserve">1127,33 </w:t>
      </w:r>
      <w:r w:rsidRPr="00E041A4">
        <w:t xml:space="preserve">тыс. руб., в том числе на потребительском рынке </w:t>
      </w:r>
      <w:r w:rsidRPr="00E041A4">
        <w:rPr>
          <w:b/>
          <w:i/>
        </w:rPr>
        <w:t xml:space="preserve">646,12 </w:t>
      </w:r>
      <w:r w:rsidRPr="00E041A4">
        <w:t>тыс. руб.</w:t>
      </w:r>
    </w:p>
    <w:p w:rsidR="00E041A4" w:rsidRPr="00E041A4" w:rsidRDefault="00E041A4" w:rsidP="00E041A4">
      <w:pPr>
        <w:tabs>
          <w:tab w:val="left" w:pos="426"/>
        </w:tabs>
        <w:ind w:firstLine="426"/>
        <w:jc w:val="both"/>
      </w:pPr>
    </w:p>
    <w:p w:rsidR="00E041A4" w:rsidRPr="00E041A4" w:rsidRDefault="00E041A4" w:rsidP="00E041A4">
      <w:pPr>
        <w:tabs>
          <w:tab w:val="left" w:pos="426"/>
        </w:tabs>
        <w:ind w:firstLine="426"/>
        <w:jc w:val="both"/>
      </w:pPr>
      <w:r w:rsidRPr="00E041A4">
        <w:t xml:space="preserve">В ходе проведенного анализа экспертами выявлено недоосвоение финансовых средств, учтенных при тарифном регулировании на 2010 год, в сумме </w:t>
      </w:r>
      <w:r w:rsidRPr="00E041A4">
        <w:rPr>
          <w:b/>
          <w:i/>
        </w:rPr>
        <w:t>283,58</w:t>
      </w:r>
      <w:r w:rsidRPr="00E041A4">
        <w:t xml:space="preserve"> тыс. руб. </w:t>
      </w:r>
    </w:p>
    <w:p w:rsidR="00E041A4" w:rsidRPr="00E041A4" w:rsidRDefault="00E041A4" w:rsidP="00E041A4">
      <w:pPr>
        <w:tabs>
          <w:tab w:val="left" w:pos="426"/>
        </w:tabs>
        <w:ind w:firstLine="426"/>
        <w:jc w:val="both"/>
      </w:pPr>
      <w:r w:rsidRPr="00E041A4">
        <w:t xml:space="preserve">В ходе проведенного анализа экспертами выявлено недоосвоение финансовых средств, учтенных при тарифном регулировании на 2011 год, в сумме </w:t>
      </w:r>
      <w:r w:rsidRPr="00E041A4">
        <w:rPr>
          <w:b/>
          <w:i/>
        </w:rPr>
        <w:t>247,05</w:t>
      </w:r>
      <w:r w:rsidRPr="00E041A4">
        <w:t xml:space="preserve"> тыс. руб. </w:t>
      </w:r>
    </w:p>
    <w:p w:rsidR="00E041A4" w:rsidRPr="00E041A4" w:rsidRDefault="00E041A4" w:rsidP="00E041A4">
      <w:pPr>
        <w:tabs>
          <w:tab w:val="left" w:pos="426"/>
        </w:tabs>
        <w:ind w:firstLine="426"/>
        <w:jc w:val="both"/>
      </w:pPr>
      <w:r w:rsidRPr="00E041A4">
        <w:t>В соответствии с требованиями действующих нормативно-методических документов в сфере государственного регулирования эксперты полагают экономически обоснованным их исключение из НВВ при регулировании на 2013 год.</w:t>
      </w:r>
    </w:p>
    <w:p w:rsidR="00E041A4" w:rsidRPr="00E041A4" w:rsidRDefault="00E041A4" w:rsidP="00E041A4">
      <w:pPr>
        <w:tabs>
          <w:tab w:val="left" w:pos="426"/>
        </w:tabs>
        <w:ind w:firstLine="426"/>
        <w:jc w:val="both"/>
      </w:pPr>
    </w:p>
    <w:p w:rsidR="00E041A4" w:rsidRPr="00E041A4" w:rsidRDefault="00E041A4" w:rsidP="00E041A4">
      <w:pPr>
        <w:tabs>
          <w:tab w:val="left" w:pos="426"/>
        </w:tabs>
        <w:ind w:firstLine="426"/>
        <w:jc w:val="both"/>
      </w:pPr>
      <w:r w:rsidRPr="00E041A4">
        <w:t>Предприятием не представлены для включения в НВВ выпадающие доходы по регулируемым региональной энергетической комиссией видам деятельности в теплоснабжении.</w:t>
      </w:r>
    </w:p>
    <w:p w:rsidR="00E041A4" w:rsidRPr="00E041A4" w:rsidRDefault="00E041A4" w:rsidP="00E041A4">
      <w:pPr>
        <w:tabs>
          <w:tab w:val="left" w:pos="426"/>
        </w:tabs>
        <w:ind w:firstLine="426"/>
        <w:jc w:val="both"/>
      </w:pPr>
    </w:p>
    <w:p w:rsidR="00E041A4" w:rsidRPr="00E041A4" w:rsidRDefault="00E041A4" w:rsidP="00E041A4">
      <w:pPr>
        <w:ind w:firstLine="426"/>
        <w:jc w:val="both"/>
      </w:pPr>
      <w:r w:rsidRPr="00E041A4">
        <w:t>Таким образом, общая сумма корректировки НВВ (</w:t>
      </w:r>
      <w:r w:rsidRPr="00E041A4">
        <w:rPr>
          <w:i/>
          <w:u w:val="single"/>
        </w:rPr>
        <w:t xml:space="preserve">с учетом исключения недоиспользованных средств 2010 и </w:t>
      </w:r>
      <w:smartTag w:uri="urn:schemas-microsoft-com:office:smarttags" w:element="metricconverter">
        <w:smartTagPr>
          <w:attr w:name="ProductID" w:val="2011 г"/>
        </w:smartTagPr>
        <w:r w:rsidRPr="00E041A4">
          <w:rPr>
            <w:i/>
            <w:u w:val="single"/>
          </w:rPr>
          <w:t>2011 г</w:t>
        </w:r>
      </w:smartTag>
      <w:r w:rsidRPr="00E041A4">
        <w:rPr>
          <w:i/>
          <w:u w:val="single"/>
        </w:rPr>
        <w:t>.г.</w:t>
      </w:r>
      <w:r w:rsidRPr="00E041A4">
        <w:t xml:space="preserve">) составит </w:t>
      </w:r>
      <w:r w:rsidRPr="00E041A4">
        <w:rPr>
          <w:b/>
          <w:i/>
        </w:rPr>
        <w:t>1682,89</w:t>
      </w:r>
      <w:r w:rsidRPr="00E041A4">
        <w:t xml:space="preserve"> тыс. руб., в том числе на потребительском рынке </w:t>
      </w:r>
      <w:r w:rsidRPr="00E041A4">
        <w:rPr>
          <w:b/>
          <w:i/>
        </w:rPr>
        <w:t>958,80</w:t>
      </w:r>
      <w:r w:rsidRPr="00E041A4">
        <w:t xml:space="preserve"> тыс. руб.</w:t>
      </w:r>
    </w:p>
    <w:p w:rsidR="00E041A4" w:rsidRPr="00E041A4" w:rsidRDefault="00E041A4" w:rsidP="00E041A4">
      <w:pPr>
        <w:ind w:firstLine="426"/>
        <w:jc w:val="both"/>
      </w:pPr>
    </w:p>
    <w:p w:rsidR="00E041A4" w:rsidRPr="00E041A4" w:rsidRDefault="00E041A4" w:rsidP="00E041A4">
      <w:pPr>
        <w:ind w:firstLine="426"/>
        <w:jc w:val="both"/>
      </w:pPr>
      <w:r w:rsidRPr="00E041A4">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E041A4" w:rsidRPr="00E041A4" w:rsidRDefault="00E041A4" w:rsidP="00E041A4">
      <w:pPr>
        <w:ind w:firstLine="426"/>
        <w:jc w:val="both"/>
      </w:pPr>
    </w:p>
    <w:p w:rsidR="00E041A4" w:rsidRPr="00E041A4" w:rsidRDefault="00E041A4" w:rsidP="00E041A4">
      <w:pPr>
        <w:numPr>
          <w:ilvl w:val="0"/>
          <w:numId w:val="2"/>
        </w:numPr>
        <w:jc w:val="both"/>
        <w:rPr>
          <w:shd w:val="clear" w:color="auto" w:fill="FFFFFF"/>
        </w:rPr>
      </w:pPr>
      <w:r w:rsidRPr="00E041A4">
        <w:rPr>
          <w:shd w:val="clear" w:color="auto" w:fill="FFFFFF"/>
        </w:rPr>
        <w:t xml:space="preserve">с 01.01.2013 по 30.06.2013  </w:t>
      </w:r>
      <w:r w:rsidRPr="00E041A4">
        <w:t xml:space="preserve">приведенный в графе 7 </w:t>
      </w:r>
      <w:r w:rsidRPr="00E041A4">
        <w:rPr>
          <w:b/>
          <w:bCs/>
          <w:i/>
          <w:iCs/>
        </w:rPr>
        <w:t>таблицы 1</w:t>
      </w:r>
      <w:r w:rsidRPr="00E041A4">
        <w:t>;</w:t>
      </w:r>
    </w:p>
    <w:p w:rsidR="00E041A4" w:rsidRPr="00E041A4" w:rsidRDefault="00E041A4" w:rsidP="00E041A4">
      <w:pPr>
        <w:numPr>
          <w:ilvl w:val="0"/>
          <w:numId w:val="2"/>
        </w:numPr>
        <w:jc w:val="both"/>
        <w:rPr>
          <w:shd w:val="clear" w:color="auto" w:fill="FFFFFF"/>
        </w:rPr>
      </w:pPr>
      <w:r w:rsidRPr="00E041A4">
        <w:rPr>
          <w:shd w:val="clear" w:color="auto" w:fill="FFFFFF"/>
        </w:rPr>
        <w:t xml:space="preserve">с 01.07.2013                          </w:t>
      </w:r>
      <w:r w:rsidRPr="00E041A4">
        <w:t xml:space="preserve">приведенный в графе 7 </w:t>
      </w:r>
      <w:r w:rsidRPr="00E041A4">
        <w:rPr>
          <w:b/>
          <w:bCs/>
          <w:i/>
          <w:iCs/>
        </w:rPr>
        <w:t>таблицы 2</w:t>
      </w:r>
      <w:r w:rsidRPr="00E041A4">
        <w:t>.</w:t>
      </w:r>
    </w:p>
    <w:p w:rsidR="00E041A4" w:rsidRPr="00E041A4" w:rsidRDefault="00E041A4" w:rsidP="00E041A4">
      <w:pPr>
        <w:keepNext/>
        <w:tabs>
          <w:tab w:val="left" w:pos="7655"/>
        </w:tabs>
        <w:spacing w:before="240" w:after="60"/>
        <w:ind w:left="7920" w:right="-143" w:firstLine="720"/>
        <w:jc w:val="center"/>
        <w:outlineLvl w:val="3"/>
        <w:rPr>
          <w:bCs/>
        </w:rPr>
      </w:pPr>
      <w:r w:rsidRPr="00E041A4">
        <w:rPr>
          <w:bCs/>
        </w:rPr>
        <w:t>Таблица 1</w:t>
      </w:r>
    </w:p>
    <w:p w:rsidR="00E041A4" w:rsidRPr="00E041A4" w:rsidRDefault="00E041A4" w:rsidP="00E041A4">
      <w:pPr>
        <w:jc w:val="center"/>
      </w:pPr>
      <w:r w:rsidRPr="00E041A4">
        <w:t>Тариф на тепловую энергию, реализуемую ОАО «Беловопогрузтранс» (г. Белово)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E041A4" w:rsidRPr="00E041A4" w:rsidTr="00D97018">
        <w:trPr>
          <w:cantSplit/>
          <w:trHeight w:val="402"/>
        </w:trPr>
        <w:tc>
          <w:tcPr>
            <w:tcW w:w="1183" w:type="dxa"/>
            <w:vMerge w:val="restart"/>
            <w:tcBorders>
              <w:top w:val="single" w:sz="12" w:space="0" w:color="auto"/>
              <w:left w:val="single" w:sz="12" w:space="0" w:color="auto"/>
            </w:tcBorders>
            <w:vAlign w:val="center"/>
          </w:tcPr>
          <w:p w:rsidR="00E041A4" w:rsidRPr="00E041A4" w:rsidRDefault="00E041A4" w:rsidP="00E041A4">
            <w:pPr>
              <w:jc w:val="center"/>
              <w:rPr>
                <w:sz w:val="16"/>
                <w:szCs w:val="16"/>
              </w:rPr>
            </w:pPr>
            <w:r w:rsidRPr="00E041A4">
              <w:rPr>
                <w:sz w:val="16"/>
                <w:szCs w:val="16"/>
              </w:rPr>
              <w:t>Предприятие</w:t>
            </w:r>
          </w:p>
        </w:tc>
        <w:tc>
          <w:tcPr>
            <w:tcW w:w="1279" w:type="dxa"/>
            <w:vMerge w:val="restart"/>
            <w:tcBorders>
              <w:top w:val="single" w:sz="12" w:space="0" w:color="auto"/>
            </w:tcBorders>
            <w:vAlign w:val="center"/>
          </w:tcPr>
          <w:p w:rsidR="00E041A4" w:rsidRPr="00E041A4" w:rsidRDefault="00E041A4" w:rsidP="00E041A4">
            <w:pPr>
              <w:jc w:val="center"/>
              <w:rPr>
                <w:sz w:val="16"/>
                <w:szCs w:val="16"/>
              </w:rPr>
            </w:pPr>
            <w:r w:rsidRPr="00E041A4">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E041A4">
                <w:rPr>
                  <w:sz w:val="16"/>
                  <w:szCs w:val="16"/>
                </w:rPr>
                <w:t>2013 г</w:t>
              </w:r>
            </w:smartTag>
            <w:r w:rsidRPr="00E041A4">
              <w:rPr>
                <w:sz w:val="16"/>
                <w:szCs w:val="16"/>
              </w:rPr>
              <w:t>.,</w:t>
            </w:r>
          </w:p>
          <w:p w:rsidR="00E041A4" w:rsidRPr="00E041A4" w:rsidRDefault="00E041A4" w:rsidP="00E041A4">
            <w:pPr>
              <w:jc w:val="center"/>
              <w:rPr>
                <w:sz w:val="16"/>
                <w:szCs w:val="16"/>
              </w:rPr>
            </w:pPr>
            <w:r w:rsidRPr="00E041A4">
              <w:rPr>
                <w:sz w:val="16"/>
                <w:szCs w:val="16"/>
              </w:rPr>
              <w:t>тыс. руб.</w:t>
            </w:r>
          </w:p>
        </w:tc>
        <w:tc>
          <w:tcPr>
            <w:tcW w:w="1383" w:type="dxa"/>
            <w:vMerge w:val="restart"/>
            <w:tcBorders>
              <w:top w:val="single" w:sz="12" w:space="0" w:color="auto"/>
              <w:bottom w:val="nil"/>
            </w:tcBorders>
            <w:vAlign w:val="center"/>
          </w:tcPr>
          <w:p w:rsidR="00E041A4" w:rsidRPr="00E041A4" w:rsidRDefault="00E041A4" w:rsidP="00E041A4">
            <w:pPr>
              <w:jc w:val="center"/>
              <w:rPr>
                <w:sz w:val="16"/>
                <w:szCs w:val="16"/>
              </w:rPr>
            </w:pPr>
            <w:r w:rsidRPr="00E041A4">
              <w:rPr>
                <w:sz w:val="16"/>
                <w:szCs w:val="16"/>
              </w:rPr>
              <w:t>Структура отпуска</w:t>
            </w:r>
          </w:p>
        </w:tc>
        <w:tc>
          <w:tcPr>
            <w:tcW w:w="829" w:type="dxa"/>
            <w:vMerge w:val="restart"/>
            <w:tcBorders>
              <w:top w:val="single" w:sz="12" w:space="0" w:color="auto"/>
              <w:bottom w:val="nil"/>
            </w:tcBorders>
            <w:vAlign w:val="center"/>
          </w:tcPr>
          <w:p w:rsidR="00E041A4" w:rsidRPr="00E041A4" w:rsidRDefault="00E041A4" w:rsidP="00E041A4">
            <w:pPr>
              <w:jc w:val="center"/>
              <w:rPr>
                <w:sz w:val="16"/>
                <w:szCs w:val="16"/>
              </w:rPr>
            </w:pPr>
            <w:r w:rsidRPr="00E041A4">
              <w:rPr>
                <w:sz w:val="16"/>
                <w:szCs w:val="16"/>
              </w:rPr>
              <w:t>Доля отпуска т/э на потребит рынок,</w:t>
            </w:r>
          </w:p>
          <w:p w:rsidR="00E041A4" w:rsidRPr="00E041A4" w:rsidRDefault="00E041A4" w:rsidP="00E041A4">
            <w:pPr>
              <w:jc w:val="center"/>
              <w:rPr>
                <w:sz w:val="16"/>
                <w:szCs w:val="16"/>
              </w:rPr>
            </w:pPr>
          </w:p>
          <w:p w:rsidR="00E041A4" w:rsidRPr="00E041A4" w:rsidRDefault="00E041A4" w:rsidP="00E041A4">
            <w:pPr>
              <w:jc w:val="center"/>
              <w:rPr>
                <w:sz w:val="16"/>
                <w:szCs w:val="16"/>
              </w:rPr>
            </w:pPr>
            <w:r w:rsidRPr="00E041A4">
              <w:rPr>
                <w:sz w:val="16"/>
                <w:szCs w:val="16"/>
              </w:rPr>
              <w:t xml:space="preserve"> %</w:t>
            </w:r>
          </w:p>
        </w:tc>
        <w:tc>
          <w:tcPr>
            <w:tcW w:w="3089" w:type="dxa"/>
            <w:gridSpan w:val="3"/>
            <w:tcBorders>
              <w:top w:val="single" w:sz="12" w:space="0" w:color="auto"/>
            </w:tcBorders>
            <w:vAlign w:val="center"/>
          </w:tcPr>
          <w:p w:rsidR="00E041A4" w:rsidRPr="00E041A4" w:rsidRDefault="00E041A4" w:rsidP="00E041A4">
            <w:pPr>
              <w:jc w:val="center"/>
              <w:rPr>
                <w:sz w:val="16"/>
                <w:szCs w:val="16"/>
              </w:rPr>
            </w:pPr>
            <w:r w:rsidRPr="00E041A4">
              <w:rPr>
                <w:sz w:val="16"/>
                <w:szCs w:val="16"/>
              </w:rPr>
              <w:t xml:space="preserve">Тариф на т/энергию, руб./Гкал </w:t>
            </w:r>
          </w:p>
          <w:p w:rsidR="00E041A4" w:rsidRPr="00E041A4" w:rsidRDefault="00E041A4" w:rsidP="00E041A4">
            <w:pPr>
              <w:jc w:val="center"/>
              <w:rPr>
                <w:sz w:val="16"/>
                <w:szCs w:val="16"/>
              </w:rPr>
            </w:pPr>
            <w:r w:rsidRPr="00E041A4">
              <w:rPr>
                <w:sz w:val="16"/>
                <w:szCs w:val="16"/>
              </w:rPr>
              <w:t>(без НДС)</w:t>
            </w:r>
          </w:p>
        </w:tc>
        <w:tc>
          <w:tcPr>
            <w:tcW w:w="1287" w:type="dxa"/>
            <w:vMerge w:val="restart"/>
            <w:tcBorders>
              <w:top w:val="single" w:sz="12" w:space="0" w:color="auto"/>
            </w:tcBorders>
            <w:vAlign w:val="center"/>
          </w:tcPr>
          <w:p w:rsidR="00E041A4" w:rsidRPr="00E041A4" w:rsidRDefault="00E041A4" w:rsidP="00E041A4">
            <w:pPr>
              <w:jc w:val="center"/>
              <w:rPr>
                <w:sz w:val="16"/>
                <w:szCs w:val="16"/>
              </w:rPr>
            </w:pPr>
            <w:r w:rsidRPr="00E041A4">
              <w:rPr>
                <w:sz w:val="16"/>
                <w:szCs w:val="16"/>
              </w:rPr>
              <w:t>Темп роста тарифа по сравнению с действующим</w:t>
            </w:r>
          </w:p>
          <w:p w:rsidR="00E041A4" w:rsidRPr="00E041A4" w:rsidRDefault="00E041A4" w:rsidP="00E041A4">
            <w:pPr>
              <w:jc w:val="center"/>
              <w:rPr>
                <w:sz w:val="16"/>
                <w:szCs w:val="16"/>
              </w:rPr>
            </w:pPr>
          </w:p>
          <w:p w:rsidR="00E041A4" w:rsidRPr="00E041A4" w:rsidRDefault="00E041A4" w:rsidP="00E041A4">
            <w:pPr>
              <w:jc w:val="center"/>
              <w:rPr>
                <w:sz w:val="16"/>
                <w:szCs w:val="16"/>
              </w:rPr>
            </w:pPr>
            <w:r w:rsidRPr="00E041A4">
              <w:rPr>
                <w:sz w:val="16"/>
                <w:szCs w:val="16"/>
              </w:rPr>
              <w:t>%</w:t>
            </w:r>
          </w:p>
        </w:tc>
        <w:tc>
          <w:tcPr>
            <w:tcW w:w="1406" w:type="dxa"/>
            <w:vMerge w:val="restart"/>
            <w:tcBorders>
              <w:top w:val="single" w:sz="12" w:space="0" w:color="auto"/>
              <w:right w:val="single" w:sz="12" w:space="0" w:color="auto"/>
            </w:tcBorders>
            <w:vAlign w:val="center"/>
          </w:tcPr>
          <w:p w:rsidR="00E041A4" w:rsidRPr="00E041A4" w:rsidRDefault="00E041A4" w:rsidP="00E041A4">
            <w:pPr>
              <w:jc w:val="center"/>
              <w:rPr>
                <w:sz w:val="16"/>
                <w:szCs w:val="16"/>
              </w:rPr>
            </w:pPr>
            <w:r w:rsidRPr="00E041A4">
              <w:rPr>
                <w:sz w:val="16"/>
                <w:szCs w:val="16"/>
              </w:rPr>
              <w:t>Рентабельность по отпуску т/энергии на потребит. рынке,</w:t>
            </w:r>
          </w:p>
          <w:p w:rsidR="00E041A4" w:rsidRPr="00E041A4" w:rsidRDefault="00E041A4" w:rsidP="00E041A4">
            <w:pPr>
              <w:jc w:val="center"/>
              <w:rPr>
                <w:sz w:val="16"/>
                <w:szCs w:val="16"/>
              </w:rPr>
            </w:pPr>
            <w:r w:rsidRPr="00E041A4">
              <w:rPr>
                <w:sz w:val="16"/>
                <w:szCs w:val="16"/>
              </w:rPr>
              <w:t>%</w:t>
            </w:r>
          </w:p>
        </w:tc>
      </w:tr>
      <w:tr w:rsidR="00E041A4" w:rsidRPr="00E041A4" w:rsidTr="00D97018">
        <w:trPr>
          <w:cantSplit/>
          <w:trHeight w:val="344"/>
        </w:trPr>
        <w:tc>
          <w:tcPr>
            <w:tcW w:w="1183" w:type="dxa"/>
            <w:vMerge/>
            <w:tcBorders>
              <w:left w:val="single" w:sz="12" w:space="0" w:color="auto"/>
            </w:tcBorders>
          </w:tcPr>
          <w:p w:rsidR="00E041A4" w:rsidRPr="00E041A4" w:rsidRDefault="00E041A4" w:rsidP="00E041A4">
            <w:pPr>
              <w:jc w:val="center"/>
              <w:rPr>
                <w:sz w:val="16"/>
                <w:szCs w:val="16"/>
              </w:rPr>
            </w:pPr>
          </w:p>
        </w:tc>
        <w:tc>
          <w:tcPr>
            <w:tcW w:w="1279" w:type="dxa"/>
            <w:vMerge/>
          </w:tcPr>
          <w:p w:rsidR="00E041A4" w:rsidRPr="00E041A4" w:rsidRDefault="00E041A4" w:rsidP="00E041A4">
            <w:pPr>
              <w:jc w:val="center"/>
              <w:rPr>
                <w:sz w:val="16"/>
                <w:szCs w:val="16"/>
              </w:rPr>
            </w:pPr>
          </w:p>
        </w:tc>
        <w:tc>
          <w:tcPr>
            <w:tcW w:w="1383" w:type="dxa"/>
            <w:vMerge/>
            <w:tcBorders>
              <w:top w:val="nil"/>
            </w:tcBorders>
            <w:vAlign w:val="center"/>
          </w:tcPr>
          <w:p w:rsidR="00E041A4" w:rsidRPr="00E041A4" w:rsidRDefault="00E041A4" w:rsidP="00E041A4">
            <w:pPr>
              <w:jc w:val="center"/>
              <w:rPr>
                <w:sz w:val="16"/>
                <w:szCs w:val="16"/>
              </w:rPr>
            </w:pPr>
          </w:p>
        </w:tc>
        <w:tc>
          <w:tcPr>
            <w:tcW w:w="829" w:type="dxa"/>
            <w:vMerge/>
            <w:tcBorders>
              <w:top w:val="nil"/>
            </w:tcBorders>
            <w:vAlign w:val="center"/>
          </w:tcPr>
          <w:p w:rsidR="00E041A4" w:rsidRPr="00E041A4" w:rsidRDefault="00E041A4" w:rsidP="00E041A4">
            <w:pPr>
              <w:jc w:val="center"/>
              <w:rPr>
                <w:sz w:val="16"/>
                <w:szCs w:val="16"/>
              </w:rPr>
            </w:pPr>
          </w:p>
        </w:tc>
        <w:tc>
          <w:tcPr>
            <w:tcW w:w="1307" w:type="dxa"/>
            <w:vMerge w:val="restart"/>
            <w:vAlign w:val="center"/>
          </w:tcPr>
          <w:p w:rsidR="00E041A4" w:rsidRPr="00E041A4" w:rsidRDefault="00E041A4" w:rsidP="00E041A4">
            <w:pPr>
              <w:jc w:val="center"/>
              <w:rPr>
                <w:sz w:val="16"/>
                <w:szCs w:val="16"/>
              </w:rPr>
            </w:pPr>
            <w:r w:rsidRPr="00E041A4">
              <w:rPr>
                <w:sz w:val="16"/>
                <w:szCs w:val="16"/>
              </w:rPr>
              <w:t>действующий по предприятию</w:t>
            </w:r>
          </w:p>
        </w:tc>
        <w:tc>
          <w:tcPr>
            <w:tcW w:w="1782" w:type="dxa"/>
            <w:gridSpan w:val="2"/>
            <w:vAlign w:val="center"/>
          </w:tcPr>
          <w:p w:rsidR="00E041A4" w:rsidRPr="00E041A4" w:rsidRDefault="00E041A4" w:rsidP="00E041A4">
            <w:pPr>
              <w:jc w:val="center"/>
              <w:rPr>
                <w:sz w:val="16"/>
                <w:szCs w:val="16"/>
              </w:rPr>
            </w:pPr>
            <w:r w:rsidRPr="00E041A4">
              <w:rPr>
                <w:sz w:val="16"/>
                <w:szCs w:val="16"/>
              </w:rPr>
              <w:t>предлагаемый</w:t>
            </w:r>
          </w:p>
        </w:tc>
        <w:tc>
          <w:tcPr>
            <w:tcW w:w="1287" w:type="dxa"/>
            <w:vMerge/>
          </w:tcPr>
          <w:p w:rsidR="00E041A4" w:rsidRPr="00E041A4" w:rsidRDefault="00E041A4" w:rsidP="00E041A4">
            <w:pPr>
              <w:jc w:val="center"/>
              <w:rPr>
                <w:sz w:val="16"/>
                <w:szCs w:val="16"/>
              </w:rPr>
            </w:pPr>
          </w:p>
        </w:tc>
        <w:tc>
          <w:tcPr>
            <w:tcW w:w="1406" w:type="dxa"/>
            <w:vMerge/>
            <w:tcBorders>
              <w:right w:val="single" w:sz="12" w:space="0" w:color="auto"/>
            </w:tcBorders>
          </w:tcPr>
          <w:p w:rsidR="00E041A4" w:rsidRPr="00E041A4" w:rsidRDefault="00E041A4" w:rsidP="00E041A4">
            <w:pPr>
              <w:jc w:val="center"/>
              <w:rPr>
                <w:sz w:val="16"/>
                <w:szCs w:val="16"/>
              </w:rPr>
            </w:pPr>
          </w:p>
        </w:tc>
      </w:tr>
      <w:tr w:rsidR="00E041A4" w:rsidRPr="00E041A4" w:rsidTr="00D97018">
        <w:trPr>
          <w:cantSplit/>
          <w:trHeight w:val="468"/>
        </w:trPr>
        <w:tc>
          <w:tcPr>
            <w:tcW w:w="1183" w:type="dxa"/>
            <w:vMerge/>
            <w:tcBorders>
              <w:left w:val="single" w:sz="12" w:space="0" w:color="auto"/>
              <w:bottom w:val="single" w:sz="12" w:space="0" w:color="auto"/>
            </w:tcBorders>
          </w:tcPr>
          <w:p w:rsidR="00E041A4" w:rsidRPr="00E041A4" w:rsidRDefault="00E041A4" w:rsidP="00E041A4">
            <w:pPr>
              <w:jc w:val="center"/>
              <w:rPr>
                <w:sz w:val="16"/>
                <w:szCs w:val="16"/>
              </w:rPr>
            </w:pPr>
          </w:p>
        </w:tc>
        <w:tc>
          <w:tcPr>
            <w:tcW w:w="1279" w:type="dxa"/>
            <w:vMerge/>
            <w:tcBorders>
              <w:bottom w:val="single" w:sz="12" w:space="0" w:color="auto"/>
            </w:tcBorders>
          </w:tcPr>
          <w:p w:rsidR="00E041A4" w:rsidRPr="00E041A4" w:rsidRDefault="00E041A4" w:rsidP="00E041A4">
            <w:pPr>
              <w:jc w:val="center"/>
              <w:rPr>
                <w:sz w:val="16"/>
                <w:szCs w:val="16"/>
              </w:rPr>
            </w:pPr>
          </w:p>
        </w:tc>
        <w:tc>
          <w:tcPr>
            <w:tcW w:w="1383" w:type="dxa"/>
            <w:vMerge/>
            <w:tcBorders>
              <w:top w:val="nil"/>
              <w:bottom w:val="single" w:sz="12" w:space="0" w:color="auto"/>
            </w:tcBorders>
            <w:vAlign w:val="center"/>
          </w:tcPr>
          <w:p w:rsidR="00E041A4" w:rsidRPr="00E041A4" w:rsidRDefault="00E041A4" w:rsidP="00E041A4">
            <w:pPr>
              <w:jc w:val="center"/>
              <w:rPr>
                <w:sz w:val="16"/>
                <w:szCs w:val="16"/>
              </w:rPr>
            </w:pPr>
          </w:p>
        </w:tc>
        <w:tc>
          <w:tcPr>
            <w:tcW w:w="829" w:type="dxa"/>
            <w:vMerge/>
            <w:tcBorders>
              <w:top w:val="nil"/>
              <w:bottom w:val="single" w:sz="12" w:space="0" w:color="auto"/>
            </w:tcBorders>
            <w:vAlign w:val="center"/>
          </w:tcPr>
          <w:p w:rsidR="00E041A4" w:rsidRPr="00E041A4" w:rsidRDefault="00E041A4" w:rsidP="00E041A4">
            <w:pPr>
              <w:jc w:val="center"/>
              <w:rPr>
                <w:sz w:val="16"/>
                <w:szCs w:val="16"/>
              </w:rPr>
            </w:pPr>
          </w:p>
        </w:tc>
        <w:tc>
          <w:tcPr>
            <w:tcW w:w="1307" w:type="dxa"/>
            <w:vMerge/>
            <w:tcBorders>
              <w:bottom w:val="single" w:sz="12" w:space="0" w:color="auto"/>
            </w:tcBorders>
            <w:vAlign w:val="center"/>
          </w:tcPr>
          <w:p w:rsidR="00E041A4" w:rsidRPr="00E041A4" w:rsidRDefault="00E041A4" w:rsidP="00E041A4">
            <w:pPr>
              <w:jc w:val="center"/>
              <w:rPr>
                <w:sz w:val="16"/>
                <w:szCs w:val="16"/>
              </w:rPr>
            </w:pPr>
          </w:p>
        </w:tc>
        <w:tc>
          <w:tcPr>
            <w:tcW w:w="931" w:type="dxa"/>
            <w:tcBorders>
              <w:bottom w:val="single" w:sz="12" w:space="0" w:color="auto"/>
            </w:tcBorders>
            <w:vAlign w:val="center"/>
          </w:tcPr>
          <w:p w:rsidR="00E041A4" w:rsidRPr="00E041A4" w:rsidRDefault="00E041A4" w:rsidP="00E041A4">
            <w:pPr>
              <w:jc w:val="center"/>
              <w:rPr>
                <w:sz w:val="16"/>
                <w:szCs w:val="16"/>
              </w:rPr>
            </w:pPr>
            <w:r w:rsidRPr="00E041A4">
              <w:rPr>
                <w:sz w:val="16"/>
                <w:szCs w:val="16"/>
              </w:rPr>
              <w:t>предприя-</w:t>
            </w:r>
          </w:p>
          <w:p w:rsidR="00E041A4" w:rsidRPr="00E041A4" w:rsidRDefault="00E041A4" w:rsidP="00E041A4">
            <w:pPr>
              <w:jc w:val="center"/>
              <w:rPr>
                <w:sz w:val="16"/>
                <w:szCs w:val="16"/>
              </w:rPr>
            </w:pPr>
            <w:r w:rsidRPr="00E041A4">
              <w:rPr>
                <w:sz w:val="16"/>
                <w:szCs w:val="16"/>
              </w:rPr>
              <w:t>тием</w:t>
            </w:r>
          </w:p>
        </w:tc>
        <w:tc>
          <w:tcPr>
            <w:tcW w:w="851" w:type="dxa"/>
            <w:tcBorders>
              <w:bottom w:val="single" w:sz="12" w:space="0" w:color="auto"/>
            </w:tcBorders>
            <w:shd w:val="pct15" w:color="000000" w:fill="FFFFFF"/>
            <w:vAlign w:val="center"/>
          </w:tcPr>
          <w:p w:rsidR="00E041A4" w:rsidRPr="00E041A4" w:rsidRDefault="00E041A4" w:rsidP="00E041A4">
            <w:pPr>
              <w:jc w:val="center"/>
              <w:rPr>
                <w:sz w:val="16"/>
                <w:szCs w:val="16"/>
              </w:rPr>
            </w:pPr>
            <w:r w:rsidRPr="00E041A4">
              <w:rPr>
                <w:sz w:val="16"/>
                <w:szCs w:val="16"/>
              </w:rPr>
              <w:t>РЭК КО</w:t>
            </w:r>
          </w:p>
        </w:tc>
        <w:tc>
          <w:tcPr>
            <w:tcW w:w="1287" w:type="dxa"/>
            <w:vMerge/>
            <w:tcBorders>
              <w:bottom w:val="single" w:sz="12" w:space="0" w:color="auto"/>
            </w:tcBorders>
          </w:tcPr>
          <w:p w:rsidR="00E041A4" w:rsidRPr="00E041A4" w:rsidRDefault="00E041A4" w:rsidP="00E041A4">
            <w:pPr>
              <w:jc w:val="center"/>
              <w:rPr>
                <w:sz w:val="16"/>
                <w:szCs w:val="16"/>
              </w:rPr>
            </w:pPr>
          </w:p>
        </w:tc>
        <w:tc>
          <w:tcPr>
            <w:tcW w:w="1406" w:type="dxa"/>
            <w:vMerge/>
            <w:tcBorders>
              <w:bottom w:val="single" w:sz="12" w:space="0" w:color="auto"/>
              <w:right w:val="single" w:sz="12" w:space="0" w:color="auto"/>
            </w:tcBorders>
          </w:tcPr>
          <w:p w:rsidR="00E041A4" w:rsidRPr="00E041A4" w:rsidRDefault="00E041A4" w:rsidP="00E041A4">
            <w:pPr>
              <w:jc w:val="center"/>
              <w:rPr>
                <w:sz w:val="16"/>
                <w:szCs w:val="16"/>
              </w:rPr>
            </w:pPr>
          </w:p>
        </w:tc>
      </w:tr>
      <w:tr w:rsidR="00E041A4" w:rsidRPr="00E041A4" w:rsidTr="00D97018">
        <w:trPr>
          <w:cantSplit/>
          <w:trHeight w:val="224"/>
        </w:trPr>
        <w:tc>
          <w:tcPr>
            <w:tcW w:w="1183" w:type="dxa"/>
            <w:tcBorders>
              <w:top w:val="single" w:sz="12" w:space="0" w:color="auto"/>
              <w:left w:val="single" w:sz="12" w:space="0" w:color="auto"/>
            </w:tcBorders>
            <w:vAlign w:val="center"/>
          </w:tcPr>
          <w:p w:rsidR="00E041A4" w:rsidRPr="00E041A4" w:rsidRDefault="00E041A4" w:rsidP="00E041A4">
            <w:pPr>
              <w:jc w:val="center"/>
              <w:rPr>
                <w:sz w:val="16"/>
                <w:szCs w:val="16"/>
              </w:rPr>
            </w:pPr>
            <w:r w:rsidRPr="00E041A4">
              <w:rPr>
                <w:sz w:val="16"/>
                <w:szCs w:val="16"/>
              </w:rPr>
              <w:t>1</w:t>
            </w:r>
          </w:p>
        </w:tc>
        <w:tc>
          <w:tcPr>
            <w:tcW w:w="1279"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2</w:t>
            </w:r>
          </w:p>
        </w:tc>
        <w:tc>
          <w:tcPr>
            <w:tcW w:w="1383"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3</w:t>
            </w:r>
          </w:p>
        </w:tc>
        <w:tc>
          <w:tcPr>
            <w:tcW w:w="829"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4</w:t>
            </w:r>
          </w:p>
        </w:tc>
        <w:tc>
          <w:tcPr>
            <w:tcW w:w="1307"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5</w:t>
            </w:r>
          </w:p>
        </w:tc>
        <w:tc>
          <w:tcPr>
            <w:tcW w:w="931"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6</w:t>
            </w:r>
          </w:p>
        </w:tc>
        <w:tc>
          <w:tcPr>
            <w:tcW w:w="851" w:type="dxa"/>
            <w:tcBorders>
              <w:top w:val="single" w:sz="12" w:space="0" w:color="auto"/>
            </w:tcBorders>
            <w:shd w:val="pct15" w:color="000000" w:fill="FFFFFF"/>
            <w:vAlign w:val="center"/>
          </w:tcPr>
          <w:p w:rsidR="00E041A4" w:rsidRPr="00E041A4" w:rsidRDefault="00E041A4" w:rsidP="00E041A4">
            <w:pPr>
              <w:jc w:val="center"/>
              <w:rPr>
                <w:sz w:val="16"/>
                <w:szCs w:val="16"/>
              </w:rPr>
            </w:pPr>
            <w:r w:rsidRPr="00E041A4">
              <w:rPr>
                <w:sz w:val="16"/>
                <w:szCs w:val="16"/>
              </w:rPr>
              <w:t>7</w:t>
            </w:r>
          </w:p>
        </w:tc>
        <w:tc>
          <w:tcPr>
            <w:tcW w:w="1287"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8</w:t>
            </w:r>
          </w:p>
        </w:tc>
        <w:tc>
          <w:tcPr>
            <w:tcW w:w="1406" w:type="dxa"/>
            <w:tcBorders>
              <w:top w:val="single" w:sz="12" w:space="0" w:color="auto"/>
              <w:right w:val="single" w:sz="12" w:space="0" w:color="auto"/>
            </w:tcBorders>
            <w:vAlign w:val="center"/>
          </w:tcPr>
          <w:p w:rsidR="00E041A4" w:rsidRPr="00E041A4" w:rsidRDefault="00E041A4" w:rsidP="00E041A4">
            <w:pPr>
              <w:jc w:val="center"/>
              <w:rPr>
                <w:sz w:val="16"/>
                <w:szCs w:val="16"/>
              </w:rPr>
            </w:pPr>
            <w:r w:rsidRPr="00E041A4">
              <w:rPr>
                <w:sz w:val="16"/>
                <w:szCs w:val="16"/>
              </w:rPr>
              <w:t>9</w:t>
            </w:r>
          </w:p>
        </w:tc>
      </w:tr>
      <w:tr w:rsidR="00E041A4" w:rsidRPr="00E041A4" w:rsidTr="00D97018">
        <w:trPr>
          <w:cantSplit/>
          <w:trHeight w:val="424"/>
        </w:trPr>
        <w:tc>
          <w:tcPr>
            <w:tcW w:w="1183" w:type="dxa"/>
            <w:vMerge w:val="restart"/>
            <w:tcBorders>
              <w:left w:val="single" w:sz="12" w:space="0" w:color="auto"/>
            </w:tcBorders>
            <w:vAlign w:val="center"/>
          </w:tcPr>
          <w:p w:rsidR="00E041A4" w:rsidRPr="00E041A4" w:rsidRDefault="00E041A4" w:rsidP="00E041A4">
            <w:pPr>
              <w:ind w:right="-108"/>
              <w:jc w:val="center"/>
              <w:rPr>
                <w:sz w:val="16"/>
                <w:szCs w:val="16"/>
              </w:rPr>
            </w:pPr>
            <w:r w:rsidRPr="00E041A4">
              <w:rPr>
                <w:sz w:val="16"/>
                <w:szCs w:val="16"/>
              </w:rPr>
              <w:t>ОАО «Белово-погрузтранс», г. Белово»</w:t>
            </w:r>
          </w:p>
        </w:tc>
        <w:tc>
          <w:tcPr>
            <w:tcW w:w="1279" w:type="dxa"/>
            <w:vMerge w:val="restart"/>
            <w:vAlign w:val="center"/>
          </w:tcPr>
          <w:p w:rsidR="00E041A4" w:rsidRPr="00E041A4" w:rsidRDefault="00E041A4" w:rsidP="00E041A4">
            <w:pPr>
              <w:jc w:val="center"/>
              <w:rPr>
                <w:b/>
                <w:sz w:val="16"/>
                <w:szCs w:val="16"/>
              </w:rPr>
            </w:pPr>
            <w:r w:rsidRPr="00E041A4">
              <w:rPr>
                <w:b/>
                <w:sz w:val="16"/>
                <w:szCs w:val="16"/>
              </w:rPr>
              <w:t>- 2024,55</w:t>
            </w:r>
          </w:p>
        </w:tc>
        <w:tc>
          <w:tcPr>
            <w:tcW w:w="1383" w:type="dxa"/>
            <w:vAlign w:val="center"/>
          </w:tcPr>
          <w:p w:rsidR="00E041A4" w:rsidRPr="00E041A4" w:rsidRDefault="00E041A4" w:rsidP="00E041A4">
            <w:pPr>
              <w:rPr>
                <w:sz w:val="16"/>
                <w:szCs w:val="16"/>
              </w:rPr>
            </w:pPr>
            <w:r w:rsidRPr="00E041A4">
              <w:rPr>
                <w:sz w:val="16"/>
                <w:szCs w:val="16"/>
              </w:rPr>
              <w:t>бюджетные потребители</w:t>
            </w:r>
          </w:p>
        </w:tc>
        <w:tc>
          <w:tcPr>
            <w:tcW w:w="829" w:type="dxa"/>
            <w:vAlign w:val="center"/>
          </w:tcPr>
          <w:p w:rsidR="00E041A4" w:rsidRPr="00E041A4" w:rsidRDefault="00E041A4" w:rsidP="00E041A4">
            <w:pPr>
              <w:jc w:val="center"/>
              <w:rPr>
                <w:sz w:val="16"/>
                <w:szCs w:val="16"/>
              </w:rPr>
            </w:pPr>
            <w:r w:rsidRPr="00E041A4">
              <w:rPr>
                <w:sz w:val="16"/>
                <w:szCs w:val="16"/>
              </w:rPr>
              <w:t>15,37</w:t>
            </w:r>
          </w:p>
        </w:tc>
        <w:tc>
          <w:tcPr>
            <w:tcW w:w="1307" w:type="dxa"/>
            <w:vMerge w:val="restart"/>
            <w:shd w:val="clear" w:color="auto" w:fill="auto"/>
            <w:vAlign w:val="center"/>
          </w:tcPr>
          <w:p w:rsidR="00E041A4" w:rsidRPr="00E041A4" w:rsidRDefault="00E041A4" w:rsidP="00E041A4">
            <w:pPr>
              <w:jc w:val="center"/>
              <w:rPr>
                <w:sz w:val="16"/>
                <w:szCs w:val="16"/>
              </w:rPr>
            </w:pPr>
            <w:r w:rsidRPr="00E041A4">
              <w:rPr>
                <w:b/>
                <w:sz w:val="16"/>
                <w:szCs w:val="16"/>
              </w:rPr>
              <w:t>853,50*</w:t>
            </w:r>
          </w:p>
        </w:tc>
        <w:tc>
          <w:tcPr>
            <w:tcW w:w="931" w:type="dxa"/>
            <w:vMerge w:val="restart"/>
            <w:vAlign w:val="center"/>
          </w:tcPr>
          <w:p w:rsidR="00E041A4" w:rsidRPr="00E041A4" w:rsidRDefault="00E041A4" w:rsidP="00E041A4">
            <w:pPr>
              <w:jc w:val="center"/>
              <w:rPr>
                <w:sz w:val="16"/>
                <w:szCs w:val="16"/>
              </w:rPr>
            </w:pPr>
            <w:r w:rsidRPr="00E041A4">
              <w:rPr>
                <w:sz w:val="16"/>
                <w:szCs w:val="16"/>
              </w:rPr>
              <w:t>1323,75</w:t>
            </w:r>
          </w:p>
        </w:tc>
        <w:tc>
          <w:tcPr>
            <w:tcW w:w="851" w:type="dxa"/>
            <w:vMerge w:val="restart"/>
            <w:shd w:val="pct15" w:color="000000" w:fill="FFFFFF"/>
            <w:vAlign w:val="center"/>
          </w:tcPr>
          <w:p w:rsidR="00E041A4" w:rsidRPr="00E041A4" w:rsidRDefault="00E041A4" w:rsidP="00E041A4">
            <w:pPr>
              <w:jc w:val="center"/>
              <w:rPr>
                <w:b/>
                <w:sz w:val="16"/>
                <w:szCs w:val="16"/>
              </w:rPr>
            </w:pPr>
            <w:r w:rsidRPr="00E041A4">
              <w:rPr>
                <w:b/>
                <w:sz w:val="16"/>
                <w:szCs w:val="16"/>
              </w:rPr>
              <w:t>853,50</w:t>
            </w:r>
          </w:p>
        </w:tc>
        <w:tc>
          <w:tcPr>
            <w:tcW w:w="1287" w:type="dxa"/>
            <w:vMerge w:val="restart"/>
            <w:vAlign w:val="center"/>
          </w:tcPr>
          <w:p w:rsidR="00E041A4" w:rsidRPr="00E041A4" w:rsidRDefault="00E041A4" w:rsidP="00E041A4">
            <w:pPr>
              <w:jc w:val="center"/>
              <w:rPr>
                <w:sz w:val="16"/>
                <w:szCs w:val="16"/>
              </w:rPr>
            </w:pPr>
            <w:r w:rsidRPr="00E041A4">
              <w:rPr>
                <w:sz w:val="16"/>
                <w:szCs w:val="16"/>
              </w:rPr>
              <w:t>0,00</w:t>
            </w:r>
          </w:p>
        </w:tc>
        <w:tc>
          <w:tcPr>
            <w:tcW w:w="1406" w:type="dxa"/>
            <w:vMerge w:val="restart"/>
            <w:tcBorders>
              <w:right w:val="single" w:sz="12" w:space="0" w:color="auto"/>
            </w:tcBorders>
            <w:vAlign w:val="center"/>
          </w:tcPr>
          <w:p w:rsidR="00E041A4" w:rsidRPr="00E041A4" w:rsidRDefault="00E041A4" w:rsidP="00E041A4">
            <w:pPr>
              <w:jc w:val="center"/>
              <w:rPr>
                <w:sz w:val="16"/>
                <w:szCs w:val="16"/>
              </w:rPr>
            </w:pPr>
            <w:r w:rsidRPr="00E041A4">
              <w:rPr>
                <w:sz w:val="16"/>
                <w:szCs w:val="16"/>
              </w:rPr>
              <w:t>-11,09</w:t>
            </w:r>
          </w:p>
        </w:tc>
      </w:tr>
      <w:tr w:rsidR="00E041A4" w:rsidRPr="00E041A4" w:rsidTr="00D97018">
        <w:trPr>
          <w:cantSplit/>
          <w:trHeight w:val="346"/>
        </w:trPr>
        <w:tc>
          <w:tcPr>
            <w:tcW w:w="1183" w:type="dxa"/>
            <w:vMerge/>
            <w:tcBorders>
              <w:left w:val="single" w:sz="12" w:space="0" w:color="auto"/>
            </w:tcBorders>
            <w:vAlign w:val="center"/>
          </w:tcPr>
          <w:p w:rsidR="00E041A4" w:rsidRPr="00E041A4" w:rsidRDefault="00E041A4" w:rsidP="00E041A4">
            <w:pPr>
              <w:ind w:right="-108"/>
              <w:jc w:val="center"/>
              <w:rPr>
                <w:sz w:val="16"/>
                <w:szCs w:val="16"/>
              </w:rPr>
            </w:pPr>
          </w:p>
        </w:tc>
        <w:tc>
          <w:tcPr>
            <w:tcW w:w="1279" w:type="dxa"/>
            <w:vMerge/>
            <w:vAlign w:val="center"/>
          </w:tcPr>
          <w:p w:rsidR="00E041A4" w:rsidRPr="00E041A4" w:rsidRDefault="00E041A4" w:rsidP="00E041A4">
            <w:pPr>
              <w:jc w:val="center"/>
              <w:rPr>
                <w:b/>
                <w:sz w:val="16"/>
                <w:szCs w:val="16"/>
              </w:rPr>
            </w:pPr>
          </w:p>
        </w:tc>
        <w:tc>
          <w:tcPr>
            <w:tcW w:w="1383" w:type="dxa"/>
            <w:vAlign w:val="center"/>
          </w:tcPr>
          <w:p w:rsidR="00E041A4" w:rsidRPr="00E041A4" w:rsidRDefault="00E041A4" w:rsidP="00E041A4">
            <w:pPr>
              <w:rPr>
                <w:sz w:val="16"/>
                <w:szCs w:val="16"/>
              </w:rPr>
            </w:pPr>
            <w:r w:rsidRPr="00E041A4">
              <w:rPr>
                <w:sz w:val="16"/>
                <w:szCs w:val="16"/>
              </w:rPr>
              <w:t>жилищные организации</w:t>
            </w:r>
          </w:p>
        </w:tc>
        <w:tc>
          <w:tcPr>
            <w:tcW w:w="829" w:type="dxa"/>
            <w:vAlign w:val="center"/>
          </w:tcPr>
          <w:p w:rsidR="00E041A4" w:rsidRPr="00E041A4" w:rsidRDefault="00E041A4" w:rsidP="00E041A4">
            <w:pPr>
              <w:jc w:val="center"/>
              <w:rPr>
                <w:sz w:val="16"/>
                <w:szCs w:val="16"/>
              </w:rPr>
            </w:pPr>
            <w:r w:rsidRPr="00E041A4">
              <w:rPr>
                <w:sz w:val="16"/>
                <w:szCs w:val="16"/>
              </w:rPr>
              <w:t>38,69</w:t>
            </w:r>
          </w:p>
        </w:tc>
        <w:tc>
          <w:tcPr>
            <w:tcW w:w="1307" w:type="dxa"/>
            <w:vMerge/>
            <w:shd w:val="clear" w:color="auto" w:fill="auto"/>
            <w:vAlign w:val="center"/>
          </w:tcPr>
          <w:p w:rsidR="00E041A4" w:rsidRPr="00E041A4" w:rsidRDefault="00E041A4" w:rsidP="00E041A4">
            <w:pPr>
              <w:jc w:val="center"/>
              <w:rPr>
                <w:sz w:val="16"/>
                <w:szCs w:val="16"/>
              </w:rPr>
            </w:pPr>
          </w:p>
        </w:tc>
        <w:tc>
          <w:tcPr>
            <w:tcW w:w="931" w:type="dxa"/>
            <w:vMerge/>
            <w:vAlign w:val="center"/>
          </w:tcPr>
          <w:p w:rsidR="00E041A4" w:rsidRPr="00E041A4" w:rsidRDefault="00E041A4" w:rsidP="00E041A4">
            <w:pPr>
              <w:jc w:val="center"/>
              <w:rPr>
                <w:sz w:val="16"/>
                <w:szCs w:val="16"/>
              </w:rPr>
            </w:pPr>
          </w:p>
        </w:tc>
        <w:tc>
          <w:tcPr>
            <w:tcW w:w="851" w:type="dxa"/>
            <w:vMerge/>
            <w:shd w:val="pct15" w:color="000000" w:fill="FFFFFF"/>
            <w:vAlign w:val="center"/>
          </w:tcPr>
          <w:p w:rsidR="00E041A4" w:rsidRPr="00E041A4" w:rsidRDefault="00E041A4" w:rsidP="00E041A4">
            <w:pPr>
              <w:jc w:val="center"/>
              <w:rPr>
                <w:b/>
                <w:sz w:val="16"/>
                <w:szCs w:val="16"/>
              </w:rPr>
            </w:pPr>
          </w:p>
        </w:tc>
        <w:tc>
          <w:tcPr>
            <w:tcW w:w="1287" w:type="dxa"/>
            <w:vMerge/>
            <w:vAlign w:val="center"/>
          </w:tcPr>
          <w:p w:rsidR="00E041A4" w:rsidRPr="00E041A4" w:rsidRDefault="00E041A4" w:rsidP="00E041A4">
            <w:pPr>
              <w:jc w:val="center"/>
              <w:rPr>
                <w:sz w:val="16"/>
                <w:szCs w:val="16"/>
              </w:rPr>
            </w:pPr>
          </w:p>
        </w:tc>
        <w:tc>
          <w:tcPr>
            <w:tcW w:w="1406" w:type="dxa"/>
            <w:vMerge/>
            <w:tcBorders>
              <w:right w:val="single" w:sz="12" w:space="0" w:color="auto"/>
            </w:tcBorders>
            <w:vAlign w:val="center"/>
          </w:tcPr>
          <w:p w:rsidR="00E041A4" w:rsidRPr="00E041A4" w:rsidRDefault="00E041A4" w:rsidP="00E041A4">
            <w:pPr>
              <w:jc w:val="center"/>
              <w:rPr>
                <w:sz w:val="16"/>
                <w:szCs w:val="16"/>
              </w:rPr>
            </w:pPr>
          </w:p>
        </w:tc>
      </w:tr>
      <w:tr w:rsidR="00E041A4" w:rsidRPr="00E041A4" w:rsidTr="00D97018">
        <w:trPr>
          <w:cantSplit/>
          <w:trHeight w:val="304"/>
        </w:trPr>
        <w:tc>
          <w:tcPr>
            <w:tcW w:w="1183" w:type="dxa"/>
            <w:vMerge/>
            <w:tcBorders>
              <w:left w:val="single" w:sz="12" w:space="0" w:color="auto"/>
            </w:tcBorders>
            <w:vAlign w:val="center"/>
          </w:tcPr>
          <w:p w:rsidR="00E041A4" w:rsidRPr="00E041A4" w:rsidRDefault="00E041A4" w:rsidP="00E041A4">
            <w:pPr>
              <w:ind w:right="-108"/>
              <w:jc w:val="center"/>
              <w:rPr>
                <w:sz w:val="16"/>
                <w:szCs w:val="16"/>
              </w:rPr>
            </w:pPr>
          </w:p>
        </w:tc>
        <w:tc>
          <w:tcPr>
            <w:tcW w:w="1279" w:type="dxa"/>
            <w:vMerge/>
            <w:vAlign w:val="center"/>
          </w:tcPr>
          <w:p w:rsidR="00E041A4" w:rsidRPr="00E041A4" w:rsidRDefault="00E041A4" w:rsidP="00E041A4">
            <w:pPr>
              <w:jc w:val="center"/>
              <w:rPr>
                <w:b/>
                <w:sz w:val="16"/>
                <w:szCs w:val="16"/>
              </w:rPr>
            </w:pPr>
          </w:p>
        </w:tc>
        <w:tc>
          <w:tcPr>
            <w:tcW w:w="1383" w:type="dxa"/>
            <w:vAlign w:val="center"/>
          </w:tcPr>
          <w:p w:rsidR="00E041A4" w:rsidRPr="00E041A4" w:rsidRDefault="00E041A4" w:rsidP="00E041A4">
            <w:pPr>
              <w:rPr>
                <w:sz w:val="16"/>
                <w:szCs w:val="16"/>
              </w:rPr>
            </w:pPr>
            <w:r w:rsidRPr="00E041A4">
              <w:rPr>
                <w:sz w:val="16"/>
                <w:szCs w:val="16"/>
              </w:rPr>
              <w:t>иные потребители</w:t>
            </w:r>
          </w:p>
        </w:tc>
        <w:tc>
          <w:tcPr>
            <w:tcW w:w="829" w:type="dxa"/>
            <w:vAlign w:val="center"/>
          </w:tcPr>
          <w:p w:rsidR="00E041A4" w:rsidRPr="00E041A4" w:rsidRDefault="00E041A4" w:rsidP="00E041A4">
            <w:pPr>
              <w:jc w:val="center"/>
              <w:rPr>
                <w:sz w:val="16"/>
                <w:szCs w:val="16"/>
              </w:rPr>
            </w:pPr>
            <w:r w:rsidRPr="00E041A4">
              <w:rPr>
                <w:sz w:val="16"/>
                <w:szCs w:val="16"/>
              </w:rPr>
              <w:t>1,69</w:t>
            </w:r>
          </w:p>
        </w:tc>
        <w:tc>
          <w:tcPr>
            <w:tcW w:w="1307" w:type="dxa"/>
            <w:vMerge/>
            <w:shd w:val="clear" w:color="auto" w:fill="auto"/>
            <w:vAlign w:val="center"/>
          </w:tcPr>
          <w:p w:rsidR="00E041A4" w:rsidRPr="00E041A4" w:rsidRDefault="00E041A4" w:rsidP="00E041A4">
            <w:pPr>
              <w:jc w:val="center"/>
              <w:rPr>
                <w:sz w:val="16"/>
                <w:szCs w:val="16"/>
              </w:rPr>
            </w:pPr>
          </w:p>
        </w:tc>
        <w:tc>
          <w:tcPr>
            <w:tcW w:w="931" w:type="dxa"/>
            <w:vMerge/>
            <w:vAlign w:val="center"/>
          </w:tcPr>
          <w:p w:rsidR="00E041A4" w:rsidRPr="00E041A4" w:rsidRDefault="00E041A4" w:rsidP="00E041A4">
            <w:pPr>
              <w:jc w:val="center"/>
              <w:rPr>
                <w:sz w:val="16"/>
                <w:szCs w:val="16"/>
              </w:rPr>
            </w:pPr>
          </w:p>
        </w:tc>
        <w:tc>
          <w:tcPr>
            <w:tcW w:w="851" w:type="dxa"/>
            <w:vMerge/>
            <w:shd w:val="pct15" w:color="000000" w:fill="FFFFFF"/>
            <w:vAlign w:val="center"/>
          </w:tcPr>
          <w:p w:rsidR="00E041A4" w:rsidRPr="00E041A4" w:rsidRDefault="00E041A4" w:rsidP="00E041A4">
            <w:pPr>
              <w:jc w:val="center"/>
              <w:rPr>
                <w:b/>
                <w:sz w:val="16"/>
                <w:szCs w:val="16"/>
              </w:rPr>
            </w:pPr>
          </w:p>
        </w:tc>
        <w:tc>
          <w:tcPr>
            <w:tcW w:w="1287" w:type="dxa"/>
            <w:vMerge/>
            <w:vAlign w:val="center"/>
          </w:tcPr>
          <w:p w:rsidR="00E041A4" w:rsidRPr="00E041A4" w:rsidRDefault="00E041A4" w:rsidP="00E041A4">
            <w:pPr>
              <w:jc w:val="center"/>
              <w:rPr>
                <w:sz w:val="16"/>
                <w:szCs w:val="16"/>
              </w:rPr>
            </w:pPr>
          </w:p>
        </w:tc>
        <w:tc>
          <w:tcPr>
            <w:tcW w:w="1406" w:type="dxa"/>
            <w:vMerge/>
            <w:tcBorders>
              <w:right w:val="single" w:sz="12" w:space="0" w:color="auto"/>
            </w:tcBorders>
            <w:vAlign w:val="center"/>
          </w:tcPr>
          <w:p w:rsidR="00E041A4" w:rsidRPr="00E041A4" w:rsidRDefault="00E041A4" w:rsidP="00E041A4">
            <w:pPr>
              <w:jc w:val="center"/>
              <w:rPr>
                <w:sz w:val="16"/>
                <w:szCs w:val="16"/>
              </w:rPr>
            </w:pPr>
          </w:p>
        </w:tc>
      </w:tr>
      <w:tr w:rsidR="00E041A4" w:rsidRPr="00E041A4" w:rsidTr="00D97018">
        <w:trPr>
          <w:cantSplit/>
          <w:trHeight w:val="301"/>
        </w:trPr>
        <w:tc>
          <w:tcPr>
            <w:tcW w:w="1183" w:type="dxa"/>
            <w:vMerge/>
            <w:tcBorders>
              <w:left w:val="single" w:sz="12" w:space="0" w:color="auto"/>
              <w:bottom w:val="single" w:sz="12" w:space="0" w:color="auto"/>
            </w:tcBorders>
            <w:vAlign w:val="center"/>
          </w:tcPr>
          <w:p w:rsidR="00E041A4" w:rsidRPr="00E041A4" w:rsidRDefault="00E041A4" w:rsidP="00E041A4">
            <w:pPr>
              <w:ind w:right="-108"/>
              <w:jc w:val="center"/>
              <w:rPr>
                <w:sz w:val="16"/>
                <w:szCs w:val="16"/>
              </w:rPr>
            </w:pPr>
          </w:p>
        </w:tc>
        <w:tc>
          <w:tcPr>
            <w:tcW w:w="1279" w:type="dxa"/>
            <w:vMerge/>
            <w:tcBorders>
              <w:bottom w:val="single" w:sz="12" w:space="0" w:color="auto"/>
            </w:tcBorders>
            <w:vAlign w:val="center"/>
          </w:tcPr>
          <w:p w:rsidR="00E041A4" w:rsidRPr="00E041A4" w:rsidRDefault="00E041A4" w:rsidP="00E041A4">
            <w:pPr>
              <w:jc w:val="center"/>
              <w:rPr>
                <w:b/>
                <w:sz w:val="16"/>
                <w:szCs w:val="16"/>
              </w:rPr>
            </w:pPr>
          </w:p>
        </w:tc>
        <w:tc>
          <w:tcPr>
            <w:tcW w:w="1383" w:type="dxa"/>
            <w:tcBorders>
              <w:bottom w:val="single" w:sz="12" w:space="0" w:color="auto"/>
            </w:tcBorders>
            <w:vAlign w:val="center"/>
          </w:tcPr>
          <w:p w:rsidR="00E041A4" w:rsidRPr="00E041A4" w:rsidRDefault="00E041A4" w:rsidP="00E041A4">
            <w:pPr>
              <w:rPr>
                <w:sz w:val="16"/>
                <w:szCs w:val="16"/>
              </w:rPr>
            </w:pPr>
            <w:r w:rsidRPr="00E041A4">
              <w:rPr>
                <w:sz w:val="16"/>
                <w:szCs w:val="16"/>
              </w:rPr>
              <w:t>произв. нужды</w:t>
            </w:r>
          </w:p>
        </w:tc>
        <w:tc>
          <w:tcPr>
            <w:tcW w:w="829" w:type="dxa"/>
            <w:tcBorders>
              <w:bottom w:val="single" w:sz="12" w:space="0" w:color="auto"/>
            </w:tcBorders>
            <w:vAlign w:val="center"/>
          </w:tcPr>
          <w:p w:rsidR="00E041A4" w:rsidRPr="00E041A4" w:rsidRDefault="00E041A4" w:rsidP="00E041A4">
            <w:pPr>
              <w:jc w:val="center"/>
              <w:rPr>
                <w:sz w:val="16"/>
                <w:szCs w:val="16"/>
              </w:rPr>
            </w:pPr>
            <w:r w:rsidRPr="00E041A4">
              <w:rPr>
                <w:sz w:val="16"/>
                <w:szCs w:val="16"/>
              </w:rPr>
              <w:t>44,25</w:t>
            </w:r>
          </w:p>
        </w:tc>
        <w:tc>
          <w:tcPr>
            <w:tcW w:w="5782" w:type="dxa"/>
            <w:gridSpan w:val="5"/>
            <w:tcBorders>
              <w:bottom w:val="single" w:sz="12" w:space="0" w:color="auto"/>
              <w:right w:val="single" w:sz="12" w:space="0" w:color="auto"/>
            </w:tcBorders>
            <w:shd w:val="clear" w:color="auto" w:fill="auto"/>
            <w:vAlign w:val="center"/>
          </w:tcPr>
          <w:p w:rsidR="00E041A4" w:rsidRPr="00E041A4" w:rsidRDefault="00E041A4" w:rsidP="00E041A4">
            <w:pPr>
              <w:jc w:val="center"/>
              <w:rPr>
                <w:sz w:val="16"/>
                <w:szCs w:val="16"/>
              </w:rPr>
            </w:pPr>
          </w:p>
        </w:tc>
      </w:tr>
    </w:tbl>
    <w:p w:rsidR="00E041A4" w:rsidRPr="00E041A4" w:rsidRDefault="00E041A4" w:rsidP="00E041A4">
      <w:pPr>
        <w:ind w:left="851"/>
        <w:jc w:val="both"/>
        <w:rPr>
          <w:b/>
          <w:i/>
        </w:rPr>
      </w:pPr>
      <w:r w:rsidRPr="00E041A4">
        <w:rPr>
          <w:b/>
          <w:i/>
        </w:rPr>
        <w:t>* утвержден постановлением Региональной энергетической комиссии Кемеровской области от 11.11.2011 № 272</w:t>
      </w:r>
    </w:p>
    <w:p w:rsidR="00E041A4" w:rsidRPr="00E041A4" w:rsidRDefault="00E041A4" w:rsidP="00E041A4">
      <w:pPr>
        <w:keepNext/>
        <w:spacing w:before="240" w:after="60"/>
        <w:jc w:val="right"/>
        <w:outlineLvl w:val="3"/>
        <w:rPr>
          <w:bCs/>
        </w:rPr>
      </w:pPr>
      <w:r w:rsidRPr="00E041A4">
        <w:rPr>
          <w:bCs/>
        </w:rPr>
        <w:t>Таблица 2</w:t>
      </w:r>
    </w:p>
    <w:p w:rsidR="00E041A4" w:rsidRPr="00E041A4" w:rsidRDefault="00E041A4" w:rsidP="00E041A4">
      <w:pPr>
        <w:jc w:val="center"/>
      </w:pPr>
      <w:r w:rsidRPr="00E041A4">
        <w:t>Тариф на тепловую энергию, реализуемую ОАО «Беловопогрузтранс» (г. Белово) на потребительском рынке с 01.07.2013</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0"/>
        <w:gridCol w:w="1352"/>
        <w:gridCol w:w="885"/>
        <w:gridCol w:w="1418"/>
        <w:gridCol w:w="931"/>
        <w:gridCol w:w="832"/>
        <w:gridCol w:w="1258"/>
        <w:gridCol w:w="1375"/>
      </w:tblGrid>
      <w:tr w:rsidR="00E041A4" w:rsidRPr="00E041A4" w:rsidTr="00D97018">
        <w:trPr>
          <w:cantSplit/>
          <w:trHeight w:val="401"/>
        </w:trPr>
        <w:tc>
          <w:tcPr>
            <w:tcW w:w="1157" w:type="dxa"/>
            <w:vMerge w:val="restart"/>
            <w:tcBorders>
              <w:top w:val="single" w:sz="12" w:space="0" w:color="auto"/>
              <w:left w:val="single" w:sz="12" w:space="0" w:color="auto"/>
            </w:tcBorders>
            <w:vAlign w:val="center"/>
          </w:tcPr>
          <w:p w:rsidR="00E041A4" w:rsidRPr="00E041A4" w:rsidRDefault="00E041A4" w:rsidP="00E041A4">
            <w:pPr>
              <w:jc w:val="center"/>
              <w:rPr>
                <w:sz w:val="16"/>
                <w:szCs w:val="16"/>
              </w:rPr>
            </w:pPr>
            <w:r w:rsidRPr="00E041A4">
              <w:rPr>
                <w:sz w:val="16"/>
                <w:szCs w:val="16"/>
              </w:rPr>
              <w:t>Предприятие</w:t>
            </w:r>
          </w:p>
        </w:tc>
        <w:tc>
          <w:tcPr>
            <w:tcW w:w="1250" w:type="dxa"/>
            <w:vMerge w:val="restart"/>
            <w:tcBorders>
              <w:top w:val="single" w:sz="12" w:space="0" w:color="auto"/>
            </w:tcBorders>
            <w:vAlign w:val="center"/>
          </w:tcPr>
          <w:p w:rsidR="00E041A4" w:rsidRPr="00E041A4" w:rsidRDefault="00E041A4" w:rsidP="00E041A4">
            <w:pPr>
              <w:jc w:val="center"/>
              <w:rPr>
                <w:sz w:val="16"/>
                <w:szCs w:val="16"/>
              </w:rPr>
            </w:pPr>
            <w:r w:rsidRPr="00E041A4">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E041A4">
                <w:rPr>
                  <w:sz w:val="16"/>
                  <w:szCs w:val="16"/>
                </w:rPr>
                <w:t>2013 г</w:t>
              </w:r>
            </w:smartTag>
            <w:r w:rsidRPr="00E041A4">
              <w:rPr>
                <w:sz w:val="16"/>
                <w:szCs w:val="16"/>
              </w:rPr>
              <w:t>.,</w:t>
            </w:r>
          </w:p>
          <w:p w:rsidR="00E041A4" w:rsidRPr="00E041A4" w:rsidRDefault="00E041A4" w:rsidP="00E041A4">
            <w:pPr>
              <w:jc w:val="center"/>
              <w:rPr>
                <w:sz w:val="16"/>
                <w:szCs w:val="16"/>
              </w:rPr>
            </w:pPr>
            <w:r w:rsidRPr="00E041A4">
              <w:rPr>
                <w:sz w:val="16"/>
                <w:szCs w:val="16"/>
              </w:rPr>
              <w:t>тыс. руб.</w:t>
            </w:r>
          </w:p>
        </w:tc>
        <w:tc>
          <w:tcPr>
            <w:tcW w:w="1352" w:type="dxa"/>
            <w:vMerge w:val="restart"/>
            <w:tcBorders>
              <w:top w:val="single" w:sz="12" w:space="0" w:color="auto"/>
              <w:bottom w:val="nil"/>
            </w:tcBorders>
            <w:vAlign w:val="center"/>
          </w:tcPr>
          <w:p w:rsidR="00E041A4" w:rsidRPr="00E041A4" w:rsidRDefault="00E041A4" w:rsidP="00E041A4">
            <w:pPr>
              <w:jc w:val="center"/>
              <w:rPr>
                <w:sz w:val="16"/>
                <w:szCs w:val="16"/>
              </w:rPr>
            </w:pPr>
            <w:r w:rsidRPr="00E041A4">
              <w:rPr>
                <w:sz w:val="16"/>
                <w:szCs w:val="16"/>
              </w:rPr>
              <w:t>Структура отпуска</w:t>
            </w:r>
          </w:p>
        </w:tc>
        <w:tc>
          <w:tcPr>
            <w:tcW w:w="885" w:type="dxa"/>
            <w:vMerge w:val="restart"/>
            <w:tcBorders>
              <w:top w:val="single" w:sz="12" w:space="0" w:color="auto"/>
              <w:bottom w:val="nil"/>
            </w:tcBorders>
            <w:vAlign w:val="center"/>
          </w:tcPr>
          <w:p w:rsidR="00E041A4" w:rsidRPr="00E041A4" w:rsidRDefault="00E041A4" w:rsidP="00E041A4">
            <w:pPr>
              <w:jc w:val="center"/>
              <w:rPr>
                <w:sz w:val="16"/>
                <w:szCs w:val="16"/>
              </w:rPr>
            </w:pPr>
            <w:r w:rsidRPr="00E041A4">
              <w:rPr>
                <w:sz w:val="16"/>
                <w:szCs w:val="16"/>
              </w:rPr>
              <w:t>Доля отпуска т/э на потребит рынок,</w:t>
            </w:r>
          </w:p>
          <w:p w:rsidR="00E041A4" w:rsidRPr="00E041A4" w:rsidRDefault="00E041A4" w:rsidP="00E041A4">
            <w:pPr>
              <w:jc w:val="center"/>
              <w:rPr>
                <w:sz w:val="16"/>
                <w:szCs w:val="16"/>
              </w:rPr>
            </w:pPr>
          </w:p>
          <w:p w:rsidR="00E041A4" w:rsidRPr="00E041A4" w:rsidRDefault="00E041A4" w:rsidP="00E041A4">
            <w:pPr>
              <w:jc w:val="center"/>
              <w:rPr>
                <w:sz w:val="16"/>
                <w:szCs w:val="16"/>
              </w:rPr>
            </w:pPr>
            <w:r w:rsidRPr="00E041A4">
              <w:rPr>
                <w:sz w:val="16"/>
                <w:szCs w:val="16"/>
              </w:rPr>
              <w:t xml:space="preserve"> %</w:t>
            </w:r>
          </w:p>
        </w:tc>
        <w:tc>
          <w:tcPr>
            <w:tcW w:w="3181" w:type="dxa"/>
            <w:gridSpan w:val="3"/>
            <w:tcBorders>
              <w:top w:val="single" w:sz="12" w:space="0" w:color="auto"/>
            </w:tcBorders>
            <w:vAlign w:val="center"/>
          </w:tcPr>
          <w:p w:rsidR="00E041A4" w:rsidRPr="00E041A4" w:rsidRDefault="00E041A4" w:rsidP="00E041A4">
            <w:pPr>
              <w:jc w:val="center"/>
              <w:rPr>
                <w:sz w:val="16"/>
                <w:szCs w:val="16"/>
              </w:rPr>
            </w:pPr>
            <w:r w:rsidRPr="00E041A4">
              <w:rPr>
                <w:sz w:val="16"/>
                <w:szCs w:val="16"/>
              </w:rPr>
              <w:t xml:space="preserve">Тариф на т/энергию, руб./Гкал </w:t>
            </w:r>
          </w:p>
          <w:p w:rsidR="00E041A4" w:rsidRPr="00E041A4" w:rsidRDefault="00E041A4" w:rsidP="00E041A4">
            <w:pPr>
              <w:jc w:val="center"/>
              <w:rPr>
                <w:sz w:val="16"/>
                <w:szCs w:val="16"/>
              </w:rPr>
            </w:pPr>
            <w:r w:rsidRPr="00E041A4">
              <w:rPr>
                <w:sz w:val="16"/>
                <w:szCs w:val="16"/>
              </w:rPr>
              <w:t>(без НДС)</w:t>
            </w:r>
          </w:p>
        </w:tc>
        <w:tc>
          <w:tcPr>
            <w:tcW w:w="1258" w:type="dxa"/>
            <w:vMerge w:val="restart"/>
            <w:tcBorders>
              <w:top w:val="single" w:sz="12" w:space="0" w:color="auto"/>
            </w:tcBorders>
            <w:vAlign w:val="center"/>
          </w:tcPr>
          <w:p w:rsidR="00E041A4" w:rsidRPr="00E041A4" w:rsidRDefault="00E041A4" w:rsidP="00E041A4">
            <w:pPr>
              <w:jc w:val="center"/>
              <w:rPr>
                <w:sz w:val="16"/>
                <w:szCs w:val="16"/>
              </w:rPr>
            </w:pPr>
            <w:r w:rsidRPr="00E041A4">
              <w:rPr>
                <w:sz w:val="16"/>
                <w:szCs w:val="16"/>
              </w:rPr>
              <w:t>Темп роста тарифа по сравнению с действующим</w:t>
            </w:r>
          </w:p>
          <w:p w:rsidR="00E041A4" w:rsidRPr="00E041A4" w:rsidRDefault="00E041A4" w:rsidP="00E041A4">
            <w:pPr>
              <w:jc w:val="center"/>
              <w:rPr>
                <w:sz w:val="16"/>
                <w:szCs w:val="16"/>
              </w:rPr>
            </w:pPr>
          </w:p>
          <w:p w:rsidR="00E041A4" w:rsidRPr="00E041A4" w:rsidRDefault="00E041A4" w:rsidP="00E041A4">
            <w:pPr>
              <w:jc w:val="center"/>
              <w:rPr>
                <w:sz w:val="16"/>
                <w:szCs w:val="16"/>
              </w:rPr>
            </w:pPr>
            <w:r w:rsidRPr="00E041A4">
              <w:rPr>
                <w:sz w:val="16"/>
                <w:szCs w:val="16"/>
              </w:rPr>
              <w:t>%</w:t>
            </w:r>
          </w:p>
        </w:tc>
        <w:tc>
          <w:tcPr>
            <w:tcW w:w="1375" w:type="dxa"/>
            <w:vMerge w:val="restart"/>
            <w:tcBorders>
              <w:top w:val="single" w:sz="12" w:space="0" w:color="auto"/>
              <w:right w:val="single" w:sz="12" w:space="0" w:color="auto"/>
            </w:tcBorders>
            <w:vAlign w:val="center"/>
          </w:tcPr>
          <w:p w:rsidR="00E041A4" w:rsidRPr="00E041A4" w:rsidRDefault="00E041A4" w:rsidP="00E041A4">
            <w:pPr>
              <w:jc w:val="center"/>
              <w:rPr>
                <w:sz w:val="16"/>
                <w:szCs w:val="16"/>
              </w:rPr>
            </w:pPr>
            <w:r w:rsidRPr="00E041A4">
              <w:rPr>
                <w:sz w:val="16"/>
                <w:szCs w:val="16"/>
              </w:rPr>
              <w:t>Рентабельность по отпуску т/энергии на потребит. рынке,</w:t>
            </w:r>
          </w:p>
          <w:p w:rsidR="00E041A4" w:rsidRPr="00E041A4" w:rsidRDefault="00E041A4" w:rsidP="00E041A4">
            <w:pPr>
              <w:jc w:val="center"/>
              <w:rPr>
                <w:sz w:val="16"/>
                <w:szCs w:val="16"/>
              </w:rPr>
            </w:pPr>
            <w:r w:rsidRPr="00E041A4">
              <w:rPr>
                <w:sz w:val="16"/>
                <w:szCs w:val="16"/>
              </w:rPr>
              <w:t>%</w:t>
            </w:r>
          </w:p>
        </w:tc>
      </w:tr>
      <w:tr w:rsidR="00E041A4" w:rsidRPr="00E041A4" w:rsidTr="00D97018">
        <w:trPr>
          <w:cantSplit/>
          <w:trHeight w:val="346"/>
        </w:trPr>
        <w:tc>
          <w:tcPr>
            <w:tcW w:w="1157" w:type="dxa"/>
            <w:vMerge/>
            <w:tcBorders>
              <w:left w:val="single" w:sz="12" w:space="0" w:color="auto"/>
            </w:tcBorders>
          </w:tcPr>
          <w:p w:rsidR="00E041A4" w:rsidRPr="00E041A4" w:rsidRDefault="00E041A4" w:rsidP="00E041A4">
            <w:pPr>
              <w:jc w:val="center"/>
              <w:rPr>
                <w:sz w:val="16"/>
                <w:szCs w:val="16"/>
              </w:rPr>
            </w:pPr>
          </w:p>
        </w:tc>
        <w:tc>
          <w:tcPr>
            <w:tcW w:w="1250" w:type="dxa"/>
            <w:vMerge/>
          </w:tcPr>
          <w:p w:rsidR="00E041A4" w:rsidRPr="00E041A4" w:rsidRDefault="00E041A4" w:rsidP="00E041A4">
            <w:pPr>
              <w:jc w:val="center"/>
              <w:rPr>
                <w:sz w:val="16"/>
                <w:szCs w:val="16"/>
              </w:rPr>
            </w:pPr>
          </w:p>
        </w:tc>
        <w:tc>
          <w:tcPr>
            <w:tcW w:w="1352" w:type="dxa"/>
            <w:vMerge/>
            <w:tcBorders>
              <w:top w:val="nil"/>
            </w:tcBorders>
            <w:vAlign w:val="center"/>
          </w:tcPr>
          <w:p w:rsidR="00E041A4" w:rsidRPr="00E041A4" w:rsidRDefault="00E041A4" w:rsidP="00E041A4">
            <w:pPr>
              <w:jc w:val="center"/>
              <w:rPr>
                <w:sz w:val="16"/>
                <w:szCs w:val="16"/>
              </w:rPr>
            </w:pPr>
          </w:p>
        </w:tc>
        <w:tc>
          <w:tcPr>
            <w:tcW w:w="885" w:type="dxa"/>
            <w:vMerge/>
            <w:tcBorders>
              <w:top w:val="nil"/>
            </w:tcBorders>
            <w:vAlign w:val="center"/>
          </w:tcPr>
          <w:p w:rsidR="00E041A4" w:rsidRPr="00E041A4" w:rsidRDefault="00E041A4" w:rsidP="00E041A4">
            <w:pPr>
              <w:jc w:val="center"/>
              <w:rPr>
                <w:sz w:val="16"/>
                <w:szCs w:val="16"/>
              </w:rPr>
            </w:pPr>
          </w:p>
        </w:tc>
        <w:tc>
          <w:tcPr>
            <w:tcW w:w="1418" w:type="dxa"/>
            <w:vMerge w:val="restart"/>
            <w:vAlign w:val="center"/>
          </w:tcPr>
          <w:p w:rsidR="00E041A4" w:rsidRPr="00E041A4" w:rsidRDefault="00E041A4" w:rsidP="00E041A4">
            <w:pPr>
              <w:jc w:val="center"/>
              <w:rPr>
                <w:sz w:val="16"/>
                <w:szCs w:val="16"/>
              </w:rPr>
            </w:pPr>
            <w:r w:rsidRPr="00E041A4">
              <w:rPr>
                <w:sz w:val="16"/>
                <w:szCs w:val="16"/>
              </w:rPr>
              <w:t>предлагаемый к введению с 01.01. по 30.06.2013</w:t>
            </w:r>
          </w:p>
        </w:tc>
        <w:tc>
          <w:tcPr>
            <w:tcW w:w="1763" w:type="dxa"/>
            <w:gridSpan w:val="2"/>
            <w:vAlign w:val="center"/>
          </w:tcPr>
          <w:p w:rsidR="00E041A4" w:rsidRPr="00E041A4" w:rsidRDefault="00E041A4" w:rsidP="00E041A4">
            <w:pPr>
              <w:jc w:val="center"/>
              <w:rPr>
                <w:sz w:val="16"/>
                <w:szCs w:val="16"/>
              </w:rPr>
            </w:pPr>
            <w:r w:rsidRPr="00E041A4">
              <w:rPr>
                <w:sz w:val="16"/>
                <w:szCs w:val="16"/>
              </w:rPr>
              <w:t>предлагаемый</w:t>
            </w:r>
          </w:p>
        </w:tc>
        <w:tc>
          <w:tcPr>
            <w:tcW w:w="1258" w:type="dxa"/>
            <w:vMerge/>
          </w:tcPr>
          <w:p w:rsidR="00E041A4" w:rsidRPr="00E041A4" w:rsidRDefault="00E041A4" w:rsidP="00E041A4">
            <w:pPr>
              <w:jc w:val="center"/>
              <w:rPr>
                <w:sz w:val="16"/>
                <w:szCs w:val="16"/>
              </w:rPr>
            </w:pPr>
          </w:p>
        </w:tc>
        <w:tc>
          <w:tcPr>
            <w:tcW w:w="1375" w:type="dxa"/>
            <w:vMerge/>
            <w:tcBorders>
              <w:right w:val="single" w:sz="12" w:space="0" w:color="auto"/>
            </w:tcBorders>
          </w:tcPr>
          <w:p w:rsidR="00E041A4" w:rsidRPr="00E041A4" w:rsidRDefault="00E041A4" w:rsidP="00E041A4">
            <w:pPr>
              <w:jc w:val="center"/>
              <w:rPr>
                <w:sz w:val="16"/>
                <w:szCs w:val="16"/>
              </w:rPr>
            </w:pPr>
          </w:p>
        </w:tc>
      </w:tr>
      <w:tr w:rsidR="00E041A4" w:rsidRPr="00E041A4" w:rsidTr="00D97018">
        <w:trPr>
          <w:cantSplit/>
          <w:trHeight w:val="471"/>
        </w:trPr>
        <w:tc>
          <w:tcPr>
            <w:tcW w:w="1157" w:type="dxa"/>
            <w:vMerge/>
            <w:tcBorders>
              <w:left w:val="single" w:sz="12" w:space="0" w:color="auto"/>
              <w:bottom w:val="single" w:sz="12" w:space="0" w:color="auto"/>
            </w:tcBorders>
          </w:tcPr>
          <w:p w:rsidR="00E041A4" w:rsidRPr="00E041A4" w:rsidRDefault="00E041A4" w:rsidP="00E041A4">
            <w:pPr>
              <w:jc w:val="center"/>
              <w:rPr>
                <w:sz w:val="16"/>
                <w:szCs w:val="16"/>
              </w:rPr>
            </w:pPr>
          </w:p>
        </w:tc>
        <w:tc>
          <w:tcPr>
            <w:tcW w:w="1250" w:type="dxa"/>
            <w:vMerge/>
            <w:tcBorders>
              <w:bottom w:val="single" w:sz="12" w:space="0" w:color="auto"/>
            </w:tcBorders>
          </w:tcPr>
          <w:p w:rsidR="00E041A4" w:rsidRPr="00E041A4" w:rsidRDefault="00E041A4" w:rsidP="00E041A4">
            <w:pPr>
              <w:jc w:val="center"/>
              <w:rPr>
                <w:sz w:val="16"/>
                <w:szCs w:val="16"/>
              </w:rPr>
            </w:pPr>
          </w:p>
        </w:tc>
        <w:tc>
          <w:tcPr>
            <w:tcW w:w="1352" w:type="dxa"/>
            <w:vMerge/>
            <w:tcBorders>
              <w:top w:val="nil"/>
              <w:bottom w:val="single" w:sz="12" w:space="0" w:color="auto"/>
            </w:tcBorders>
            <w:vAlign w:val="center"/>
          </w:tcPr>
          <w:p w:rsidR="00E041A4" w:rsidRPr="00E041A4" w:rsidRDefault="00E041A4" w:rsidP="00E041A4">
            <w:pPr>
              <w:jc w:val="center"/>
              <w:rPr>
                <w:sz w:val="16"/>
                <w:szCs w:val="16"/>
              </w:rPr>
            </w:pPr>
          </w:p>
        </w:tc>
        <w:tc>
          <w:tcPr>
            <w:tcW w:w="885" w:type="dxa"/>
            <w:vMerge/>
            <w:tcBorders>
              <w:top w:val="nil"/>
              <w:bottom w:val="single" w:sz="12" w:space="0" w:color="auto"/>
            </w:tcBorders>
            <w:vAlign w:val="center"/>
          </w:tcPr>
          <w:p w:rsidR="00E041A4" w:rsidRPr="00E041A4" w:rsidRDefault="00E041A4" w:rsidP="00E041A4">
            <w:pPr>
              <w:jc w:val="center"/>
              <w:rPr>
                <w:sz w:val="16"/>
                <w:szCs w:val="16"/>
              </w:rPr>
            </w:pPr>
          </w:p>
        </w:tc>
        <w:tc>
          <w:tcPr>
            <w:tcW w:w="1418" w:type="dxa"/>
            <w:vMerge/>
            <w:tcBorders>
              <w:bottom w:val="single" w:sz="12" w:space="0" w:color="auto"/>
            </w:tcBorders>
            <w:vAlign w:val="center"/>
          </w:tcPr>
          <w:p w:rsidR="00E041A4" w:rsidRPr="00E041A4" w:rsidRDefault="00E041A4" w:rsidP="00E041A4">
            <w:pPr>
              <w:jc w:val="center"/>
              <w:rPr>
                <w:sz w:val="16"/>
                <w:szCs w:val="16"/>
              </w:rPr>
            </w:pPr>
          </w:p>
        </w:tc>
        <w:tc>
          <w:tcPr>
            <w:tcW w:w="931" w:type="dxa"/>
            <w:tcBorders>
              <w:bottom w:val="single" w:sz="12" w:space="0" w:color="auto"/>
            </w:tcBorders>
            <w:vAlign w:val="center"/>
          </w:tcPr>
          <w:p w:rsidR="00E041A4" w:rsidRPr="00E041A4" w:rsidRDefault="00E041A4" w:rsidP="00E041A4">
            <w:pPr>
              <w:jc w:val="center"/>
              <w:rPr>
                <w:sz w:val="16"/>
                <w:szCs w:val="16"/>
              </w:rPr>
            </w:pPr>
            <w:r w:rsidRPr="00E041A4">
              <w:rPr>
                <w:sz w:val="16"/>
                <w:szCs w:val="16"/>
              </w:rPr>
              <w:t>предприя-</w:t>
            </w:r>
          </w:p>
          <w:p w:rsidR="00E041A4" w:rsidRPr="00E041A4" w:rsidRDefault="00E041A4" w:rsidP="00E041A4">
            <w:pPr>
              <w:jc w:val="center"/>
              <w:rPr>
                <w:sz w:val="16"/>
                <w:szCs w:val="16"/>
              </w:rPr>
            </w:pPr>
            <w:r w:rsidRPr="00E041A4">
              <w:rPr>
                <w:sz w:val="16"/>
                <w:szCs w:val="16"/>
              </w:rPr>
              <w:t>тием</w:t>
            </w:r>
          </w:p>
        </w:tc>
        <w:tc>
          <w:tcPr>
            <w:tcW w:w="832" w:type="dxa"/>
            <w:tcBorders>
              <w:bottom w:val="single" w:sz="12" w:space="0" w:color="auto"/>
            </w:tcBorders>
            <w:shd w:val="pct15" w:color="000000" w:fill="FFFFFF"/>
            <w:vAlign w:val="center"/>
          </w:tcPr>
          <w:p w:rsidR="00E041A4" w:rsidRPr="00E041A4" w:rsidRDefault="00E041A4" w:rsidP="00E041A4">
            <w:pPr>
              <w:jc w:val="center"/>
              <w:rPr>
                <w:sz w:val="16"/>
                <w:szCs w:val="16"/>
              </w:rPr>
            </w:pPr>
            <w:r w:rsidRPr="00E041A4">
              <w:rPr>
                <w:sz w:val="16"/>
                <w:szCs w:val="16"/>
              </w:rPr>
              <w:t>РЭК КО</w:t>
            </w:r>
          </w:p>
        </w:tc>
        <w:tc>
          <w:tcPr>
            <w:tcW w:w="1258" w:type="dxa"/>
            <w:vMerge/>
            <w:tcBorders>
              <w:bottom w:val="single" w:sz="12" w:space="0" w:color="auto"/>
            </w:tcBorders>
          </w:tcPr>
          <w:p w:rsidR="00E041A4" w:rsidRPr="00E041A4" w:rsidRDefault="00E041A4" w:rsidP="00E041A4">
            <w:pPr>
              <w:jc w:val="center"/>
              <w:rPr>
                <w:sz w:val="16"/>
                <w:szCs w:val="16"/>
              </w:rPr>
            </w:pPr>
          </w:p>
        </w:tc>
        <w:tc>
          <w:tcPr>
            <w:tcW w:w="1375" w:type="dxa"/>
            <w:vMerge/>
            <w:tcBorders>
              <w:bottom w:val="single" w:sz="12" w:space="0" w:color="auto"/>
              <w:right w:val="single" w:sz="12" w:space="0" w:color="auto"/>
            </w:tcBorders>
          </w:tcPr>
          <w:p w:rsidR="00E041A4" w:rsidRPr="00E041A4" w:rsidRDefault="00E041A4" w:rsidP="00E041A4">
            <w:pPr>
              <w:jc w:val="center"/>
              <w:rPr>
                <w:sz w:val="16"/>
                <w:szCs w:val="16"/>
              </w:rPr>
            </w:pPr>
          </w:p>
        </w:tc>
      </w:tr>
      <w:tr w:rsidR="00E041A4" w:rsidRPr="00E041A4" w:rsidTr="00D97018">
        <w:trPr>
          <w:cantSplit/>
          <w:trHeight w:val="225"/>
        </w:trPr>
        <w:tc>
          <w:tcPr>
            <w:tcW w:w="1157" w:type="dxa"/>
            <w:tcBorders>
              <w:top w:val="single" w:sz="12" w:space="0" w:color="auto"/>
              <w:left w:val="single" w:sz="12" w:space="0" w:color="auto"/>
            </w:tcBorders>
            <w:vAlign w:val="center"/>
          </w:tcPr>
          <w:p w:rsidR="00E041A4" w:rsidRPr="00E041A4" w:rsidRDefault="00E041A4" w:rsidP="00E041A4">
            <w:pPr>
              <w:jc w:val="center"/>
              <w:rPr>
                <w:sz w:val="16"/>
                <w:szCs w:val="16"/>
              </w:rPr>
            </w:pPr>
            <w:r w:rsidRPr="00E041A4">
              <w:rPr>
                <w:sz w:val="16"/>
                <w:szCs w:val="16"/>
              </w:rPr>
              <w:lastRenderedPageBreak/>
              <w:t>1</w:t>
            </w:r>
          </w:p>
        </w:tc>
        <w:tc>
          <w:tcPr>
            <w:tcW w:w="1250"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2</w:t>
            </w:r>
          </w:p>
        </w:tc>
        <w:tc>
          <w:tcPr>
            <w:tcW w:w="1352"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3</w:t>
            </w:r>
          </w:p>
        </w:tc>
        <w:tc>
          <w:tcPr>
            <w:tcW w:w="885"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4</w:t>
            </w:r>
          </w:p>
        </w:tc>
        <w:tc>
          <w:tcPr>
            <w:tcW w:w="1418"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5</w:t>
            </w:r>
          </w:p>
        </w:tc>
        <w:tc>
          <w:tcPr>
            <w:tcW w:w="931"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6</w:t>
            </w:r>
          </w:p>
        </w:tc>
        <w:tc>
          <w:tcPr>
            <w:tcW w:w="832" w:type="dxa"/>
            <w:tcBorders>
              <w:top w:val="single" w:sz="12" w:space="0" w:color="auto"/>
            </w:tcBorders>
            <w:shd w:val="pct15" w:color="000000" w:fill="FFFFFF"/>
            <w:vAlign w:val="center"/>
          </w:tcPr>
          <w:p w:rsidR="00E041A4" w:rsidRPr="00E041A4" w:rsidRDefault="00E041A4" w:rsidP="00E041A4">
            <w:pPr>
              <w:jc w:val="center"/>
              <w:rPr>
                <w:sz w:val="16"/>
                <w:szCs w:val="16"/>
              </w:rPr>
            </w:pPr>
            <w:r w:rsidRPr="00E041A4">
              <w:rPr>
                <w:sz w:val="16"/>
                <w:szCs w:val="16"/>
              </w:rPr>
              <w:t>7</w:t>
            </w:r>
          </w:p>
        </w:tc>
        <w:tc>
          <w:tcPr>
            <w:tcW w:w="1258" w:type="dxa"/>
            <w:tcBorders>
              <w:top w:val="single" w:sz="12" w:space="0" w:color="auto"/>
            </w:tcBorders>
            <w:vAlign w:val="center"/>
          </w:tcPr>
          <w:p w:rsidR="00E041A4" w:rsidRPr="00E041A4" w:rsidRDefault="00E041A4" w:rsidP="00E041A4">
            <w:pPr>
              <w:jc w:val="center"/>
              <w:rPr>
                <w:sz w:val="16"/>
                <w:szCs w:val="16"/>
              </w:rPr>
            </w:pPr>
            <w:r w:rsidRPr="00E041A4">
              <w:rPr>
                <w:sz w:val="16"/>
                <w:szCs w:val="16"/>
              </w:rPr>
              <w:t>8</w:t>
            </w:r>
          </w:p>
        </w:tc>
        <w:tc>
          <w:tcPr>
            <w:tcW w:w="1375" w:type="dxa"/>
            <w:tcBorders>
              <w:top w:val="single" w:sz="12" w:space="0" w:color="auto"/>
              <w:right w:val="single" w:sz="12" w:space="0" w:color="auto"/>
            </w:tcBorders>
            <w:vAlign w:val="center"/>
          </w:tcPr>
          <w:p w:rsidR="00E041A4" w:rsidRPr="00E041A4" w:rsidRDefault="00E041A4" w:rsidP="00E041A4">
            <w:pPr>
              <w:jc w:val="center"/>
              <w:rPr>
                <w:sz w:val="16"/>
                <w:szCs w:val="16"/>
              </w:rPr>
            </w:pPr>
            <w:r w:rsidRPr="00E041A4">
              <w:rPr>
                <w:sz w:val="16"/>
                <w:szCs w:val="16"/>
              </w:rPr>
              <w:t>9</w:t>
            </w:r>
          </w:p>
        </w:tc>
      </w:tr>
      <w:tr w:rsidR="00E041A4" w:rsidRPr="00E041A4" w:rsidTr="00D97018">
        <w:trPr>
          <w:cantSplit/>
          <w:trHeight w:val="427"/>
        </w:trPr>
        <w:tc>
          <w:tcPr>
            <w:tcW w:w="1157" w:type="dxa"/>
            <w:vMerge w:val="restart"/>
            <w:tcBorders>
              <w:left w:val="single" w:sz="12" w:space="0" w:color="auto"/>
            </w:tcBorders>
            <w:vAlign w:val="center"/>
          </w:tcPr>
          <w:p w:rsidR="00E041A4" w:rsidRPr="00E041A4" w:rsidRDefault="00E041A4" w:rsidP="00E041A4">
            <w:pPr>
              <w:ind w:right="-108"/>
              <w:jc w:val="center"/>
              <w:rPr>
                <w:sz w:val="16"/>
                <w:szCs w:val="16"/>
              </w:rPr>
            </w:pPr>
            <w:r w:rsidRPr="00E041A4">
              <w:rPr>
                <w:sz w:val="16"/>
                <w:szCs w:val="16"/>
              </w:rPr>
              <w:t>ОАО «Белово-погрузтранс», г. Белово»</w:t>
            </w:r>
          </w:p>
        </w:tc>
        <w:tc>
          <w:tcPr>
            <w:tcW w:w="1250" w:type="dxa"/>
            <w:vMerge w:val="restart"/>
            <w:vAlign w:val="center"/>
          </w:tcPr>
          <w:p w:rsidR="00E041A4" w:rsidRPr="00E041A4" w:rsidRDefault="00E041A4" w:rsidP="00E041A4">
            <w:pPr>
              <w:jc w:val="center"/>
              <w:rPr>
                <w:b/>
                <w:sz w:val="16"/>
                <w:szCs w:val="16"/>
              </w:rPr>
            </w:pPr>
            <w:r w:rsidRPr="00E041A4">
              <w:rPr>
                <w:b/>
                <w:sz w:val="16"/>
                <w:szCs w:val="16"/>
              </w:rPr>
              <w:t>- 1682,89</w:t>
            </w:r>
          </w:p>
        </w:tc>
        <w:tc>
          <w:tcPr>
            <w:tcW w:w="1352" w:type="dxa"/>
            <w:vAlign w:val="center"/>
          </w:tcPr>
          <w:p w:rsidR="00E041A4" w:rsidRPr="00E041A4" w:rsidRDefault="00E041A4" w:rsidP="00E041A4">
            <w:pPr>
              <w:rPr>
                <w:sz w:val="16"/>
                <w:szCs w:val="16"/>
              </w:rPr>
            </w:pPr>
            <w:r w:rsidRPr="00E041A4">
              <w:rPr>
                <w:sz w:val="16"/>
                <w:szCs w:val="16"/>
              </w:rPr>
              <w:t>бюджетные потребители</w:t>
            </w:r>
          </w:p>
        </w:tc>
        <w:tc>
          <w:tcPr>
            <w:tcW w:w="885" w:type="dxa"/>
            <w:vAlign w:val="center"/>
          </w:tcPr>
          <w:p w:rsidR="00E041A4" w:rsidRPr="00E041A4" w:rsidRDefault="00E041A4" w:rsidP="00E041A4">
            <w:pPr>
              <w:jc w:val="center"/>
              <w:rPr>
                <w:sz w:val="16"/>
                <w:szCs w:val="16"/>
              </w:rPr>
            </w:pPr>
            <w:r w:rsidRPr="00E041A4">
              <w:rPr>
                <w:sz w:val="16"/>
                <w:szCs w:val="16"/>
              </w:rPr>
              <w:t>15,37</w:t>
            </w:r>
          </w:p>
        </w:tc>
        <w:tc>
          <w:tcPr>
            <w:tcW w:w="1418" w:type="dxa"/>
            <w:vMerge w:val="restart"/>
            <w:shd w:val="clear" w:color="auto" w:fill="auto"/>
            <w:vAlign w:val="center"/>
          </w:tcPr>
          <w:p w:rsidR="00E041A4" w:rsidRPr="00E041A4" w:rsidRDefault="00E041A4" w:rsidP="00E041A4">
            <w:pPr>
              <w:jc w:val="center"/>
              <w:rPr>
                <w:b/>
                <w:sz w:val="16"/>
                <w:szCs w:val="16"/>
              </w:rPr>
            </w:pPr>
            <w:r w:rsidRPr="00E041A4">
              <w:rPr>
                <w:b/>
                <w:sz w:val="16"/>
                <w:szCs w:val="16"/>
              </w:rPr>
              <w:t>853,50</w:t>
            </w:r>
          </w:p>
        </w:tc>
        <w:tc>
          <w:tcPr>
            <w:tcW w:w="931" w:type="dxa"/>
            <w:vMerge w:val="restart"/>
            <w:vAlign w:val="center"/>
          </w:tcPr>
          <w:p w:rsidR="00E041A4" w:rsidRPr="00E041A4" w:rsidRDefault="00E041A4" w:rsidP="00E041A4">
            <w:pPr>
              <w:jc w:val="center"/>
              <w:rPr>
                <w:sz w:val="16"/>
                <w:szCs w:val="16"/>
              </w:rPr>
            </w:pPr>
            <w:r w:rsidRPr="00E041A4">
              <w:rPr>
                <w:sz w:val="16"/>
                <w:szCs w:val="16"/>
              </w:rPr>
              <w:t>1323,75</w:t>
            </w:r>
          </w:p>
        </w:tc>
        <w:tc>
          <w:tcPr>
            <w:tcW w:w="832" w:type="dxa"/>
            <w:vMerge w:val="restart"/>
            <w:shd w:val="pct15" w:color="000000" w:fill="FFFFFF"/>
            <w:vAlign w:val="center"/>
          </w:tcPr>
          <w:p w:rsidR="00E041A4" w:rsidRPr="00E041A4" w:rsidRDefault="00E041A4" w:rsidP="00E041A4">
            <w:pPr>
              <w:jc w:val="center"/>
              <w:rPr>
                <w:b/>
                <w:sz w:val="16"/>
                <w:szCs w:val="16"/>
              </w:rPr>
            </w:pPr>
            <w:r w:rsidRPr="00E041A4">
              <w:rPr>
                <w:b/>
                <w:sz w:val="16"/>
                <w:szCs w:val="16"/>
              </w:rPr>
              <w:t>931,85</w:t>
            </w:r>
          </w:p>
        </w:tc>
        <w:tc>
          <w:tcPr>
            <w:tcW w:w="1258" w:type="dxa"/>
            <w:vMerge w:val="restart"/>
            <w:vAlign w:val="center"/>
          </w:tcPr>
          <w:p w:rsidR="00E041A4" w:rsidRPr="00E041A4" w:rsidRDefault="00E041A4" w:rsidP="00E041A4">
            <w:pPr>
              <w:jc w:val="center"/>
              <w:rPr>
                <w:sz w:val="16"/>
                <w:szCs w:val="16"/>
              </w:rPr>
            </w:pPr>
            <w:r w:rsidRPr="00E041A4">
              <w:rPr>
                <w:sz w:val="16"/>
                <w:szCs w:val="16"/>
              </w:rPr>
              <w:t>9,18</w:t>
            </w:r>
          </w:p>
        </w:tc>
        <w:tc>
          <w:tcPr>
            <w:tcW w:w="1375" w:type="dxa"/>
            <w:vMerge w:val="restart"/>
            <w:tcBorders>
              <w:right w:val="single" w:sz="12" w:space="0" w:color="auto"/>
            </w:tcBorders>
            <w:vAlign w:val="center"/>
          </w:tcPr>
          <w:p w:rsidR="00E041A4" w:rsidRPr="00E041A4" w:rsidRDefault="00E041A4" w:rsidP="00E041A4">
            <w:pPr>
              <w:jc w:val="center"/>
              <w:rPr>
                <w:sz w:val="16"/>
                <w:szCs w:val="16"/>
              </w:rPr>
            </w:pPr>
            <w:r w:rsidRPr="00E041A4">
              <w:rPr>
                <w:sz w:val="16"/>
                <w:szCs w:val="16"/>
              </w:rPr>
              <w:t>-10,16</w:t>
            </w:r>
          </w:p>
        </w:tc>
      </w:tr>
      <w:tr w:rsidR="00E041A4" w:rsidRPr="00E041A4" w:rsidTr="00D97018">
        <w:trPr>
          <w:cantSplit/>
          <w:trHeight w:val="348"/>
        </w:trPr>
        <w:tc>
          <w:tcPr>
            <w:tcW w:w="1157" w:type="dxa"/>
            <w:vMerge/>
            <w:tcBorders>
              <w:left w:val="single" w:sz="12" w:space="0" w:color="auto"/>
            </w:tcBorders>
            <w:vAlign w:val="center"/>
          </w:tcPr>
          <w:p w:rsidR="00E041A4" w:rsidRPr="00E041A4" w:rsidRDefault="00E041A4" w:rsidP="00E041A4">
            <w:pPr>
              <w:ind w:right="-108"/>
              <w:jc w:val="center"/>
              <w:rPr>
                <w:sz w:val="16"/>
                <w:szCs w:val="16"/>
              </w:rPr>
            </w:pPr>
          </w:p>
        </w:tc>
        <w:tc>
          <w:tcPr>
            <w:tcW w:w="1250" w:type="dxa"/>
            <w:vMerge/>
            <w:vAlign w:val="center"/>
          </w:tcPr>
          <w:p w:rsidR="00E041A4" w:rsidRPr="00E041A4" w:rsidRDefault="00E041A4" w:rsidP="00E041A4">
            <w:pPr>
              <w:jc w:val="center"/>
              <w:rPr>
                <w:b/>
                <w:sz w:val="16"/>
                <w:szCs w:val="16"/>
              </w:rPr>
            </w:pPr>
          </w:p>
        </w:tc>
        <w:tc>
          <w:tcPr>
            <w:tcW w:w="1352" w:type="dxa"/>
            <w:vAlign w:val="center"/>
          </w:tcPr>
          <w:p w:rsidR="00E041A4" w:rsidRPr="00E041A4" w:rsidRDefault="00E041A4" w:rsidP="00E041A4">
            <w:pPr>
              <w:rPr>
                <w:sz w:val="16"/>
                <w:szCs w:val="16"/>
              </w:rPr>
            </w:pPr>
            <w:r w:rsidRPr="00E041A4">
              <w:rPr>
                <w:sz w:val="16"/>
                <w:szCs w:val="16"/>
              </w:rPr>
              <w:t>жилищные организации</w:t>
            </w:r>
          </w:p>
        </w:tc>
        <w:tc>
          <w:tcPr>
            <w:tcW w:w="885" w:type="dxa"/>
            <w:vAlign w:val="center"/>
          </w:tcPr>
          <w:p w:rsidR="00E041A4" w:rsidRPr="00E041A4" w:rsidRDefault="00E041A4" w:rsidP="00E041A4">
            <w:pPr>
              <w:jc w:val="center"/>
              <w:rPr>
                <w:sz w:val="16"/>
                <w:szCs w:val="16"/>
              </w:rPr>
            </w:pPr>
            <w:r w:rsidRPr="00E041A4">
              <w:rPr>
                <w:sz w:val="16"/>
                <w:szCs w:val="16"/>
              </w:rPr>
              <w:t>38,69</w:t>
            </w:r>
          </w:p>
        </w:tc>
        <w:tc>
          <w:tcPr>
            <w:tcW w:w="1418" w:type="dxa"/>
            <w:vMerge/>
            <w:shd w:val="clear" w:color="auto" w:fill="auto"/>
            <w:vAlign w:val="center"/>
          </w:tcPr>
          <w:p w:rsidR="00E041A4" w:rsidRPr="00E041A4" w:rsidRDefault="00E041A4" w:rsidP="00E041A4">
            <w:pPr>
              <w:jc w:val="center"/>
              <w:rPr>
                <w:sz w:val="16"/>
                <w:szCs w:val="16"/>
              </w:rPr>
            </w:pPr>
          </w:p>
        </w:tc>
        <w:tc>
          <w:tcPr>
            <w:tcW w:w="931" w:type="dxa"/>
            <w:vMerge/>
            <w:vAlign w:val="center"/>
          </w:tcPr>
          <w:p w:rsidR="00E041A4" w:rsidRPr="00E041A4" w:rsidRDefault="00E041A4" w:rsidP="00E041A4">
            <w:pPr>
              <w:jc w:val="center"/>
              <w:rPr>
                <w:sz w:val="16"/>
                <w:szCs w:val="16"/>
              </w:rPr>
            </w:pPr>
          </w:p>
        </w:tc>
        <w:tc>
          <w:tcPr>
            <w:tcW w:w="832" w:type="dxa"/>
            <w:vMerge/>
            <w:shd w:val="pct15" w:color="000000" w:fill="FFFFFF"/>
            <w:vAlign w:val="center"/>
          </w:tcPr>
          <w:p w:rsidR="00E041A4" w:rsidRPr="00E041A4" w:rsidRDefault="00E041A4" w:rsidP="00E041A4">
            <w:pPr>
              <w:jc w:val="center"/>
              <w:rPr>
                <w:b/>
                <w:sz w:val="16"/>
                <w:szCs w:val="16"/>
              </w:rPr>
            </w:pPr>
          </w:p>
        </w:tc>
        <w:tc>
          <w:tcPr>
            <w:tcW w:w="1258" w:type="dxa"/>
            <w:vMerge/>
            <w:vAlign w:val="center"/>
          </w:tcPr>
          <w:p w:rsidR="00E041A4" w:rsidRPr="00E041A4" w:rsidRDefault="00E041A4" w:rsidP="00E041A4">
            <w:pPr>
              <w:jc w:val="center"/>
              <w:rPr>
                <w:sz w:val="16"/>
                <w:szCs w:val="16"/>
              </w:rPr>
            </w:pPr>
          </w:p>
        </w:tc>
        <w:tc>
          <w:tcPr>
            <w:tcW w:w="1375" w:type="dxa"/>
            <w:vMerge/>
            <w:tcBorders>
              <w:right w:val="single" w:sz="12" w:space="0" w:color="auto"/>
            </w:tcBorders>
            <w:vAlign w:val="center"/>
          </w:tcPr>
          <w:p w:rsidR="00E041A4" w:rsidRPr="00E041A4" w:rsidRDefault="00E041A4" w:rsidP="00E041A4">
            <w:pPr>
              <w:jc w:val="center"/>
              <w:rPr>
                <w:sz w:val="16"/>
                <w:szCs w:val="16"/>
              </w:rPr>
            </w:pPr>
          </w:p>
        </w:tc>
      </w:tr>
      <w:tr w:rsidR="00E041A4" w:rsidRPr="00E041A4" w:rsidTr="00D97018">
        <w:trPr>
          <w:cantSplit/>
          <w:trHeight w:val="306"/>
        </w:trPr>
        <w:tc>
          <w:tcPr>
            <w:tcW w:w="1157" w:type="dxa"/>
            <w:vMerge/>
            <w:tcBorders>
              <w:left w:val="single" w:sz="12" w:space="0" w:color="auto"/>
            </w:tcBorders>
            <w:vAlign w:val="center"/>
          </w:tcPr>
          <w:p w:rsidR="00E041A4" w:rsidRPr="00E041A4" w:rsidRDefault="00E041A4" w:rsidP="00E041A4">
            <w:pPr>
              <w:ind w:right="-108"/>
              <w:jc w:val="center"/>
              <w:rPr>
                <w:sz w:val="16"/>
                <w:szCs w:val="16"/>
              </w:rPr>
            </w:pPr>
          </w:p>
        </w:tc>
        <w:tc>
          <w:tcPr>
            <w:tcW w:w="1250" w:type="dxa"/>
            <w:vMerge/>
            <w:vAlign w:val="center"/>
          </w:tcPr>
          <w:p w:rsidR="00E041A4" w:rsidRPr="00E041A4" w:rsidRDefault="00E041A4" w:rsidP="00E041A4">
            <w:pPr>
              <w:jc w:val="center"/>
              <w:rPr>
                <w:b/>
                <w:sz w:val="16"/>
                <w:szCs w:val="16"/>
              </w:rPr>
            </w:pPr>
          </w:p>
        </w:tc>
        <w:tc>
          <w:tcPr>
            <w:tcW w:w="1352" w:type="dxa"/>
            <w:vAlign w:val="center"/>
          </w:tcPr>
          <w:p w:rsidR="00E041A4" w:rsidRPr="00E041A4" w:rsidRDefault="00E041A4" w:rsidP="00E041A4">
            <w:pPr>
              <w:rPr>
                <w:sz w:val="16"/>
                <w:szCs w:val="16"/>
              </w:rPr>
            </w:pPr>
            <w:r w:rsidRPr="00E041A4">
              <w:rPr>
                <w:sz w:val="16"/>
                <w:szCs w:val="16"/>
              </w:rPr>
              <w:t>иные потребители</w:t>
            </w:r>
          </w:p>
        </w:tc>
        <w:tc>
          <w:tcPr>
            <w:tcW w:w="885" w:type="dxa"/>
            <w:vAlign w:val="center"/>
          </w:tcPr>
          <w:p w:rsidR="00E041A4" w:rsidRPr="00E041A4" w:rsidRDefault="00E041A4" w:rsidP="00E041A4">
            <w:pPr>
              <w:jc w:val="center"/>
              <w:rPr>
                <w:sz w:val="16"/>
                <w:szCs w:val="16"/>
              </w:rPr>
            </w:pPr>
            <w:r w:rsidRPr="00E041A4">
              <w:rPr>
                <w:sz w:val="16"/>
                <w:szCs w:val="16"/>
              </w:rPr>
              <w:t>1,69</w:t>
            </w:r>
          </w:p>
        </w:tc>
        <w:tc>
          <w:tcPr>
            <w:tcW w:w="1418" w:type="dxa"/>
            <w:vMerge/>
            <w:shd w:val="clear" w:color="auto" w:fill="auto"/>
            <w:vAlign w:val="center"/>
          </w:tcPr>
          <w:p w:rsidR="00E041A4" w:rsidRPr="00E041A4" w:rsidRDefault="00E041A4" w:rsidP="00E041A4">
            <w:pPr>
              <w:jc w:val="center"/>
              <w:rPr>
                <w:sz w:val="16"/>
                <w:szCs w:val="16"/>
              </w:rPr>
            </w:pPr>
          </w:p>
        </w:tc>
        <w:tc>
          <w:tcPr>
            <w:tcW w:w="931" w:type="dxa"/>
            <w:vMerge/>
            <w:vAlign w:val="center"/>
          </w:tcPr>
          <w:p w:rsidR="00E041A4" w:rsidRPr="00E041A4" w:rsidRDefault="00E041A4" w:rsidP="00E041A4">
            <w:pPr>
              <w:jc w:val="center"/>
              <w:rPr>
                <w:sz w:val="16"/>
                <w:szCs w:val="16"/>
              </w:rPr>
            </w:pPr>
          </w:p>
        </w:tc>
        <w:tc>
          <w:tcPr>
            <w:tcW w:w="832" w:type="dxa"/>
            <w:vMerge/>
            <w:shd w:val="pct15" w:color="000000" w:fill="FFFFFF"/>
            <w:vAlign w:val="center"/>
          </w:tcPr>
          <w:p w:rsidR="00E041A4" w:rsidRPr="00E041A4" w:rsidRDefault="00E041A4" w:rsidP="00E041A4">
            <w:pPr>
              <w:jc w:val="center"/>
              <w:rPr>
                <w:b/>
                <w:sz w:val="16"/>
                <w:szCs w:val="16"/>
              </w:rPr>
            </w:pPr>
          </w:p>
        </w:tc>
        <w:tc>
          <w:tcPr>
            <w:tcW w:w="1258" w:type="dxa"/>
            <w:vMerge/>
            <w:vAlign w:val="center"/>
          </w:tcPr>
          <w:p w:rsidR="00E041A4" w:rsidRPr="00E041A4" w:rsidRDefault="00E041A4" w:rsidP="00E041A4">
            <w:pPr>
              <w:jc w:val="center"/>
              <w:rPr>
                <w:sz w:val="16"/>
                <w:szCs w:val="16"/>
              </w:rPr>
            </w:pPr>
          </w:p>
        </w:tc>
        <w:tc>
          <w:tcPr>
            <w:tcW w:w="1375" w:type="dxa"/>
            <w:vMerge/>
            <w:tcBorders>
              <w:right w:val="single" w:sz="12" w:space="0" w:color="auto"/>
            </w:tcBorders>
            <w:vAlign w:val="center"/>
          </w:tcPr>
          <w:p w:rsidR="00E041A4" w:rsidRPr="00E041A4" w:rsidRDefault="00E041A4" w:rsidP="00E041A4">
            <w:pPr>
              <w:jc w:val="center"/>
              <w:rPr>
                <w:sz w:val="16"/>
                <w:szCs w:val="16"/>
              </w:rPr>
            </w:pPr>
          </w:p>
        </w:tc>
      </w:tr>
      <w:tr w:rsidR="00E041A4" w:rsidRPr="00E041A4" w:rsidTr="00D97018">
        <w:trPr>
          <w:cantSplit/>
          <w:trHeight w:val="303"/>
        </w:trPr>
        <w:tc>
          <w:tcPr>
            <w:tcW w:w="1157" w:type="dxa"/>
            <w:vMerge/>
            <w:tcBorders>
              <w:left w:val="single" w:sz="12" w:space="0" w:color="auto"/>
              <w:bottom w:val="single" w:sz="12" w:space="0" w:color="auto"/>
            </w:tcBorders>
            <w:vAlign w:val="center"/>
          </w:tcPr>
          <w:p w:rsidR="00E041A4" w:rsidRPr="00E041A4" w:rsidRDefault="00E041A4" w:rsidP="00E041A4">
            <w:pPr>
              <w:ind w:right="-108"/>
              <w:jc w:val="center"/>
              <w:rPr>
                <w:sz w:val="16"/>
                <w:szCs w:val="16"/>
              </w:rPr>
            </w:pPr>
          </w:p>
        </w:tc>
        <w:tc>
          <w:tcPr>
            <w:tcW w:w="1250" w:type="dxa"/>
            <w:vMerge/>
            <w:tcBorders>
              <w:bottom w:val="single" w:sz="12" w:space="0" w:color="auto"/>
            </w:tcBorders>
            <w:vAlign w:val="center"/>
          </w:tcPr>
          <w:p w:rsidR="00E041A4" w:rsidRPr="00E041A4" w:rsidRDefault="00E041A4" w:rsidP="00E041A4">
            <w:pPr>
              <w:jc w:val="center"/>
              <w:rPr>
                <w:b/>
                <w:sz w:val="16"/>
                <w:szCs w:val="16"/>
              </w:rPr>
            </w:pPr>
          </w:p>
        </w:tc>
        <w:tc>
          <w:tcPr>
            <w:tcW w:w="1352" w:type="dxa"/>
            <w:tcBorders>
              <w:bottom w:val="single" w:sz="12" w:space="0" w:color="auto"/>
            </w:tcBorders>
            <w:vAlign w:val="center"/>
          </w:tcPr>
          <w:p w:rsidR="00E041A4" w:rsidRPr="00E041A4" w:rsidRDefault="00E041A4" w:rsidP="00E041A4">
            <w:pPr>
              <w:rPr>
                <w:sz w:val="16"/>
                <w:szCs w:val="16"/>
              </w:rPr>
            </w:pPr>
            <w:r w:rsidRPr="00E041A4">
              <w:rPr>
                <w:sz w:val="16"/>
                <w:szCs w:val="16"/>
              </w:rPr>
              <w:t>произв. нужды</w:t>
            </w:r>
          </w:p>
        </w:tc>
        <w:tc>
          <w:tcPr>
            <w:tcW w:w="885" w:type="dxa"/>
            <w:tcBorders>
              <w:bottom w:val="single" w:sz="12" w:space="0" w:color="auto"/>
            </w:tcBorders>
            <w:vAlign w:val="center"/>
          </w:tcPr>
          <w:p w:rsidR="00E041A4" w:rsidRPr="00E041A4" w:rsidRDefault="00E041A4" w:rsidP="00E041A4">
            <w:pPr>
              <w:jc w:val="center"/>
              <w:rPr>
                <w:sz w:val="16"/>
                <w:szCs w:val="16"/>
              </w:rPr>
            </w:pPr>
            <w:r w:rsidRPr="00E041A4">
              <w:rPr>
                <w:sz w:val="16"/>
                <w:szCs w:val="16"/>
              </w:rPr>
              <w:t>44,25</w:t>
            </w:r>
          </w:p>
        </w:tc>
        <w:tc>
          <w:tcPr>
            <w:tcW w:w="5814" w:type="dxa"/>
            <w:gridSpan w:val="5"/>
            <w:tcBorders>
              <w:bottom w:val="single" w:sz="12" w:space="0" w:color="auto"/>
              <w:right w:val="single" w:sz="12" w:space="0" w:color="auto"/>
            </w:tcBorders>
            <w:shd w:val="clear" w:color="auto" w:fill="auto"/>
            <w:vAlign w:val="center"/>
          </w:tcPr>
          <w:p w:rsidR="00E041A4" w:rsidRPr="00E041A4" w:rsidRDefault="00E041A4" w:rsidP="00E041A4">
            <w:pPr>
              <w:jc w:val="center"/>
              <w:rPr>
                <w:sz w:val="16"/>
                <w:szCs w:val="16"/>
              </w:rPr>
            </w:pPr>
          </w:p>
        </w:tc>
      </w:tr>
    </w:tbl>
    <w:p w:rsidR="001F1F26" w:rsidRDefault="001F1F26" w:rsidP="00E041A4">
      <w:pPr>
        <w:tabs>
          <w:tab w:val="left" w:pos="426"/>
        </w:tabs>
        <w:ind w:firstLine="426"/>
        <w:jc w:val="both"/>
      </w:pPr>
    </w:p>
    <w:p w:rsidR="00E041A4" w:rsidRPr="00E041A4" w:rsidRDefault="00E041A4" w:rsidP="00E041A4">
      <w:pPr>
        <w:tabs>
          <w:tab w:val="left" w:pos="426"/>
        </w:tabs>
        <w:ind w:firstLine="426"/>
        <w:jc w:val="both"/>
      </w:pPr>
      <w:proofErr w:type="gramStart"/>
      <w:r w:rsidRPr="00E041A4">
        <w:t>Изменение тарифов на тепловую энергию, реализуемую ОАО «Беловопогрузтранс» (г. Белово) по периодам регулирования соответствует параметрам, определенным Приказом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E041A4">
        <w:t xml:space="preserve"> Регистрационный № 25759).</w:t>
      </w:r>
    </w:p>
    <w:p w:rsidR="00E041A4" w:rsidRPr="00E041A4" w:rsidRDefault="00E041A4" w:rsidP="00E041A4">
      <w:pPr>
        <w:tabs>
          <w:tab w:val="left" w:pos="426"/>
        </w:tabs>
        <w:ind w:firstLine="426"/>
        <w:jc w:val="both"/>
      </w:pPr>
      <w:r w:rsidRPr="00E041A4">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E041A4">
        <w:rPr>
          <w:b/>
          <w:i/>
        </w:rPr>
        <w:t>4,59</w:t>
      </w:r>
      <w:r w:rsidRPr="00E041A4">
        <w:t xml:space="preserve"> % относительно действующего на 31.12.2012 года.</w:t>
      </w:r>
    </w:p>
    <w:p w:rsidR="00E041A4" w:rsidRPr="00E041A4" w:rsidRDefault="00E041A4" w:rsidP="00E041A4">
      <w:pPr>
        <w:tabs>
          <w:tab w:val="left" w:pos="426"/>
        </w:tabs>
        <w:ind w:firstLine="426"/>
        <w:jc w:val="both"/>
      </w:pPr>
    </w:p>
    <w:p w:rsidR="00E041A4" w:rsidRPr="00E041A4" w:rsidRDefault="00E041A4" w:rsidP="00E041A4">
      <w:pPr>
        <w:ind w:firstLine="426"/>
        <w:jc w:val="both"/>
      </w:pPr>
      <w:r w:rsidRPr="00E041A4">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E041A4" w:rsidRPr="00E041A4" w:rsidRDefault="00E041A4" w:rsidP="00E041A4">
      <w:pPr>
        <w:ind w:firstLine="426"/>
        <w:jc w:val="both"/>
      </w:pPr>
    </w:p>
    <w:p w:rsidR="00E041A4" w:rsidRPr="00E041A4" w:rsidRDefault="00E041A4" w:rsidP="00E041A4">
      <w:pPr>
        <w:ind w:firstLine="426"/>
        <w:jc w:val="both"/>
        <w:rPr>
          <w:i/>
        </w:rPr>
      </w:pPr>
      <w:r w:rsidRPr="00E041A4">
        <w:rPr>
          <w:b/>
          <w:i/>
          <w:u w:val="single"/>
        </w:rPr>
        <w:t>Справочно:</w:t>
      </w:r>
      <w:r w:rsidRPr="00E041A4">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E041A4">
        <w:rPr>
          <w:b/>
          <w:i/>
        </w:rPr>
        <w:t>3,03</w:t>
      </w:r>
      <w:r w:rsidRPr="00E041A4">
        <w:rPr>
          <w:i/>
        </w:rPr>
        <w:t xml:space="preserve"> тыс. м³ (стоимости исходной воды 22,47 руб./м³). Установка ХВО на котельной отсутствует, стоимость реагентов не заявлена. Таким образом, уровень тарифа составит:</w:t>
      </w:r>
    </w:p>
    <w:p w:rsidR="00E041A4" w:rsidRPr="00E041A4" w:rsidRDefault="00E041A4" w:rsidP="00E041A4">
      <w:pPr>
        <w:ind w:firstLine="426"/>
        <w:jc w:val="both"/>
        <w:rPr>
          <w:i/>
        </w:rPr>
      </w:pPr>
    </w:p>
    <w:p w:rsidR="00E041A4" w:rsidRPr="00E041A4" w:rsidRDefault="00E041A4" w:rsidP="00E041A4">
      <w:pPr>
        <w:numPr>
          <w:ilvl w:val="0"/>
          <w:numId w:val="2"/>
        </w:numPr>
        <w:jc w:val="both"/>
        <w:rPr>
          <w:b/>
          <w:i/>
          <w:shd w:val="clear" w:color="auto" w:fill="FFFFFF"/>
        </w:rPr>
      </w:pPr>
      <w:r w:rsidRPr="00E041A4">
        <w:rPr>
          <w:b/>
          <w:i/>
          <w:shd w:val="clear" w:color="auto" w:fill="FFFFFF"/>
        </w:rPr>
        <w:t>с 01.01.2013 по 30.06.2013</w:t>
      </w:r>
    </w:p>
    <w:p w:rsidR="00E041A4" w:rsidRPr="00E041A4" w:rsidRDefault="00E041A4" w:rsidP="00E041A4">
      <w:pPr>
        <w:tabs>
          <w:tab w:val="left" w:pos="1134"/>
        </w:tabs>
        <w:ind w:left="709"/>
        <w:jc w:val="both"/>
        <w:rPr>
          <w:i/>
        </w:rPr>
      </w:pPr>
      <w:r w:rsidRPr="00E041A4">
        <w:rPr>
          <w:i/>
        </w:rPr>
        <w:t xml:space="preserve">(3,03 тыс. м³ × 22,47 руб./м³ + 0,0) / 3,03 тыс. м³ = </w:t>
      </w:r>
      <w:r w:rsidRPr="00E041A4">
        <w:rPr>
          <w:b/>
          <w:i/>
        </w:rPr>
        <w:t>22,47</w:t>
      </w:r>
      <w:r w:rsidRPr="00E041A4">
        <w:rPr>
          <w:i/>
        </w:rPr>
        <w:t xml:space="preserve"> руб./м³.</w:t>
      </w:r>
    </w:p>
    <w:p w:rsidR="00E041A4" w:rsidRPr="00E041A4" w:rsidRDefault="00E041A4" w:rsidP="00E041A4">
      <w:pPr>
        <w:ind w:firstLine="708"/>
        <w:jc w:val="both"/>
      </w:pPr>
    </w:p>
    <w:p w:rsidR="00E041A4" w:rsidRPr="00E041A4" w:rsidRDefault="00E041A4" w:rsidP="00E041A4">
      <w:pPr>
        <w:ind w:firstLine="708"/>
        <w:jc w:val="both"/>
      </w:pPr>
      <w:r w:rsidRPr="00E041A4">
        <w:t>Сводная информация и смета расходов по производству и реализации тепловой энергии ОАО "Беловопогрузтранс" (г. Белово ) – приложение № 40 к протоколу.</w:t>
      </w:r>
    </w:p>
    <w:p w:rsidR="00E041A4" w:rsidRPr="00E041A4" w:rsidRDefault="00E041A4" w:rsidP="00E041A4">
      <w:pPr>
        <w:ind w:firstLine="708"/>
        <w:jc w:val="both"/>
      </w:pPr>
      <w:r w:rsidRPr="00E041A4">
        <w:t>Плановые физические показатели ОАО  "Беловопогрузтранс", г.Белово – приложение №41 к протоколу.</w:t>
      </w:r>
    </w:p>
    <w:p w:rsidR="00E041A4" w:rsidRPr="00E041A4" w:rsidRDefault="00E041A4" w:rsidP="00E041A4">
      <w:pPr>
        <w:ind w:firstLine="708"/>
        <w:jc w:val="both"/>
      </w:pPr>
    </w:p>
    <w:p w:rsidR="00E041A4" w:rsidRPr="00E041A4" w:rsidRDefault="00E041A4" w:rsidP="00E041A4">
      <w:pPr>
        <w:ind w:firstLine="708"/>
        <w:jc w:val="both"/>
      </w:pPr>
      <w:r w:rsidRPr="00E041A4">
        <w:t>Рассмотрев представленные материалы, Правлением РЭК</w:t>
      </w:r>
    </w:p>
    <w:p w:rsidR="00E041A4" w:rsidRPr="00E041A4" w:rsidRDefault="00E041A4" w:rsidP="00E041A4">
      <w:pPr>
        <w:jc w:val="both"/>
      </w:pPr>
      <w:r w:rsidRPr="00E041A4">
        <w:tab/>
      </w:r>
      <w:r w:rsidRPr="00E041A4">
        <w:rPr>
          <w:b/>
        </w:rPr>
        <w:t>ПОСТАНОВИЛИ:</w:t>
      </w:r>
    </w:p>
    <w:p w:rsidR="00E041A4" w:rsidRPr="00E041A4" w:rsidRDefault="00E041A4" w:rsidP="00E041A4">
      <w:pPr>
        <w:tabs>
          <w:tab w:val="left" w:pos="993"/>
        </w:tabs>
        <w:ind w:right="142" w:firstLine="720"/>
        <w:jc w:val="both"/>
      </w:pPr>
      <w:r w:rsidRPr="00E041A4">
        <w:t>1. Установить тарифы на тепловую энергию, реализуемую ОАО «Беловопогрузтранс» (г. Белово)  на потребительском рынке, с календарной разбивкой, в соответствии с приложениями № 1, № 2 к настоящему постановлению – приложения № 38 и № 39 к протоколу.</w:t>
      </w:r>
    </w:p>
    <w:p w:rsidR="00E041A4" w:rsidRPr="00E041A4" w:rsidRDefault="00E041A4" w:rsidP="00E041A4">
      <w:pPr>
        <w:tabs>
          <w:tab w:val="left" w:pos="1134"/>
        </w:tabs>
        <w:ind w:right="142" w:firstLine="720"/>
        <w:jc w:val="both"/>
      </w:pPr>
      <w:r w:rsidRPr="00E041A4">
        <w:t>2.Признать утратившим силу п. 1 и приложения №1, №2, №3, №4, №5 постановления региональной энергетической комиссии Кемеровской области от 11 ноября 2011 года № 272 «Об утверждении тарифов на тепловую энергию и теплоноситель, реализуемые ОАО «Беловопогрузтранс» (г.Белово)  на потребительском рынке» с момента вступления в силу настоящего постановления.</w:t>
      </w:r>
    </w:p>
    <w:p w:rsidR="00E041A4" w:rsidRPr="00E041A4" w:rsidRDefault="00E041A4" w:rsidP="00E041A4">
      <w:pPr>
        <w:jc w:val="both"/>
      </w:pPr>
    </w:p>
    <w:p w:rsidR="00E041A4" w:rsidRPr="00E041A4" w:rsidRDefault="00E041A4" w:rsidP="00E041A4">
      <w:pPr>
        <w:ind w:firstLine="708"/>
        <w:jc w:val="both"/>
        <w:rPr>
          <w:b/>
        </w:rPr>
      </w:pPr>
      <w:r w:rsidRPr="00E041A4">
        <w:rPr>
          <w:b/>
        </w:rPr>
        <w:t>Голосовали: ЗА – единогласно.</w:t>
      </w:r>
    </w:p>
    <w:p w:rsidR="00E041A4" w:rsidRDefault="00E041A4" w:rsidP="009638D8">
      <w:pPr>
        <w:jc w:val="both"/>
        <w:rPr>
          <w:b/>
        </w:rPr>
      </w:pPr>
    </w:p>
    <w:p w:rsidR="00BE3D74" w:rsidRPr="00BE3D74" w:rsidRDefault="00BE3D74" w:rsidP="00BE3D74">
      <w:pPr>
        <w:ind w:firstLine="567"/>
        <w:jc w:val="both"/>
        <w:rPr>
          <w:b/>
        </w:rPr>
      </w:pPr>
      <w:r w:rsidRPr="00BE3D74">
        <w:rPr>
          <w:b/>
        </w:rPr>
        <w:lastRenderedPageBreak/>
        <w:t>21. Об установлении тарифов на горячую воду в открытой системе горячего водоснабжения (теплоснабжения), реализуемую  ООО «Литвиновец» (Яшкинский район) на потребительском рынке.</w:t>
      </w:r>
    </w:p>
    <w:p w:rsidR="00BE3D74" w:rsidRPr="00BE3D74" w:rsidRDefault="00BE3D74" w:rsidP="00BE3D74">
      <w:pPr>
        <w:ind w:firstLine="567"/>
        <w:jc w:val="both"/>
      </w:pPr>
    </w:p>
    <w:p w:rsidR="00BE3D74" w:rsidRPr="00BE3D74" w:rsidRDefault="00BE3D74" w:rsidP="00BE3D74">
      <w:pPr>
        <w:ind w:firstLine="708"/>
        <w:jc w:val="both"/>
      </w:pPr>
      <w:r w:rsidRPr="00BE3D74">
        <w:t>Докладчик (Десяткин К.А.) доложил:</w:t>
      </w:r>
    </w:p>
    <w:p w:rsidR="00BE3D74" w:rsidRPr="00BE3D74" w:rsidRDefault="00BE3D74" w:rsidP="00BE3D74">
      <w:pPr>
        <w:tabs>
          <w:tab w:val="left" w:pos="0"/>
          <w:tab w:val="left" w:pos="9900"/>
        </w:tabs>
        <w:ind w:right="142" w:firstLine="540"/>
        <w:jc w:val="both"/>
        <w:rPr>
          <w:b/>
          <w:bCs/>
          <w:color w:val="000000"/>
        </w:rPr>
      </w:pPr>
      <w:r w:rsidRPr="00BE3D74">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BE3D74">
          <w:t>2012 г</w:t>
        </w:r>
      </w:smartTag>
      <w:r w:rsidRPr="00BE3D74">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BE3D74">
        <w:rPr>
          <w:b/>
          <w:bCs/>
          <w:color w:val="000000"/>
        </w:rPr>
        <w:t>.</w:t>
      </w:r>
    </w:p>
    <w:p w:rsidR="00BE3D74" w:rsidRPr="00BE3D74" w:rsidRDefault="00BE3D74" w:rsidP="00BE3D74">
      <w:pPr>
        <w:tabs>
          <w:tab w:val="left" w:pos="0"/>
          <w:tab w:val="left" w:pos="9900"/>
        </w:tabs>
        <w:ind w:right="142" w:firstLine="540"/>
        <w:jc w:val="both"/>
      </w:pPr>
      <w:r w:rsidRPr="00BE3D74">
        <w:t>ООО «Литвиновец» отпускают горячую воду, используя открытую схему водоснабжения (теплоснабжения).</w:t>
      </w:r>
    </w:p>
    <w:p w:rsidR="00BE3D74" w:rsidRPr="00BE3D74" w:rsidRDefault="00BE3D74" w:rsidP="00BE3D74">
      <w:pPr>
        <w:ind w:firstLine="567"/>
        <w:jc w:val="both"/>
      </w:pPr>
      <w:r w:rsidRPr="00BE3D74">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BE3D74">
          <w:t>2008 г</w:t>
        </w:r>
      </w:smartTag>
      <w:r w:rsidRPr="00BE3D74">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BE3D74" w:rsidRPr="00BE3D74" w:rsidRDefault="00BE3D74" w:rsidP="00BE3D74">
      <w:pPr>
        <w:tabs>
          <w:tab w:val="left" w:pos="0"/>
          <w:tab w:val="left" w:pos="9900"/>
        </w:tabs>
        <w:ind w:right="142" w:firstLine="540"/>
        <w:jc w:val="both"/>
      </w:pPr>
      <w:proofErr w:type="gramStart"/>
      <w:r w:rsidRPr="00BE3D74">
        <w:rPr>
          <w:color w:val="000000"/>
        </w:rPr>
        <w:t xml:space="preserve">Поскольку согласно изменениям, внесенным в </w:t>
      </w:r>
      <w:r w:rsidR="00A276E3" w:rsidRPr="00BE3D74">
        <w:t>постановление Правительства РФ от 14.07.2008 №520</w:t>
      </w:r>
      <w:r w:rsidRPr="00BE3D74">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BE3D74">
        <w:t>арифы на горячую воду включают в себя стоимость 1</w:t>
      </w:r>
      <w:r w:rsidR="00A276E3">
        <w:t xml:space="preserve"> </w:t>
      </w:r>
      <w:r w:rsidRPr="00BE3D74">
        <w:t>м</w:t>
      </w:r>
      <w:r w:rsidRPr="00BE3D74">
        <w:rPr>
          <w:vertAlign w:val="superscript"/>
        </w:rPr>
        <w:t>3</w:t>
      </w:r>
      <w:r w:rsidRPr="00BE3D74">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BE3D74">
        <w:t xml:space="preserve">, </w:t>
      </w:r>
      <w:proofErr w:type="gramStart"/>
      <w:r w:rsidRPr="00BE3D74">
        <w:t>определяемые как произведение количества тепловой энергии, необходимого для нагрева 1</w:t>
      </w:r>
      <w:r w:rsidR="00A276E3">
        <w:t xml:space="preserve"> </w:t>
      </w:r>
      <w:r w:rsidRPr="00BE3D74">
        <w:t>м</w:t>
      </w:r>
      <w:r w:rsidRPr="00BE3D74">
        <w:rPr>
          <w:vertAlign w:val="superscript"/>
        </w:rPr>
        <w:t>3</w:t>
      </w:r>
      <w:r w:rsidRPr="00BE3D74">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BE3D74">
          <w:t>2004 г</w:t>
        </w:r>
      </w:smartTag>
      <w:r w:rsidRPr="00BE3D74">
        <w:t>. № 109 «О ценообразовании в отношении электрической и тепловой</w:t>
      </w:r>
      <w:proofErr w:type="gramEnd"/>
      <w:r w:rsidRPr="00BE3D74">
        <w:t xml:space="preserve"> энергии в Российской Федерации».</w:t>
      </w:r>
    </w:p>
    <w:p w:rsidR="00BE3D74" w:rsidRPr="00BE3D74" w:rsidRDefault="00BE3D74" w:rsidP="00BE3D74">
      <w:pPr>
        <w:autoSpaceDE w:val="0"/>
        <w:autoSpaceDN w:val="0"/>
        <w:adjustRightInd w:val="0"/>
        <w:ind w:firstLine="709"/>
        <w:jc w:val="both"/>
        <w:outlineLvl w:val="3"/>
      </w:pPr>
      <w:r w:rsidRPr="00BE3D74">
        <w:t>Количество тепловой энергии необходимой для нагрева 1</w:t>
      </w:r>
      <w:r w:rsidR="00A276E3">
        <w:t xml:space="preserve"> </w:t>
      </w:r>
      <w:r w:rsidRPr="00BE3D74">
        <w:t>м</w:t>
      </w:r>
      <w:r w:rsidRPr="00BE3D74">
        <w:rPr>
          <w:vertAlign w:val="superscript"/>
        </w:rPr>
        <w:t>3</w:t>
      </w:r>
      <w:r w:rsidRPr="00BE3D74">
        <w:t xml:space="preserve"> подготовленной холодной воды определено для ООО «Литвиновец»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BE3D74" w:rsidRPr="00BE3D74" w:rsidRDefault="00BE3D74" w:rsidP="00BE3D74">
      <w:pPr>
        <w:autoSpaceDE w:val="0"/>
        <w:autoSpaceDN w:val="0"/>
        <w:adjustRightInd w:val="0"/>
        <w:ind w:firstLine="539"/>
        <w:jc w:val="both"/>
        <w:outlineLvl w:val="3"/>
      </w:pPr>
      <w:r>
        <w:rPr>
          <w:noProof/>
        </w:rPr>
        <w:drawing>
          <wp:inline distT="0" distB="0" distL="0" distR="0">
            <wp:extent cx="304800" cy="2190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E3D74">
        <w:t>- количество тепла, необходимого для приготовления одного кубического метра горячей воды, определяется по формуле (Гкал/м</w:t>
      </w:r>
      <w:r w:rsidRPr="00BE3D74">
        <w:rPr>
          <w:vertAlign w:val="superscript"/>
        </w:rPr>
        <w:t>3</w:t>
      </w:r>
      <w:r w:rsidRPr="00BE3D74">
        <w:t>):</w:t>
      </w:r>
    </w:p>
    <w:p w:rsidR="00BE3D74" w:rsidRPr="00BE3D74" w:rsidRDefault="00BE3D74" w:rsidP="00BE3D74">
      <w:pPr>
        <w:autoSpaceDE w:val="0"/>
        <w:autoSpaceDN w:val="0"/>
        <w:adjustRightInd w:val="0"/>
        <w:ind w:firstLine="539"/>
        <w:jc w:val="both"/>
        <w:outlineLvl w:val="3"/>
      </w:pPr>
      <w:r>
        <w:rPr>
          <w:b/>
          <w:bCs/>
          <w:noProof/>
        </w:rPr>
        <w:drawing>
          <wp:inline distT="0" distB="0" distL="0" distR="0">
            <wp:extent cx="2085975" cy="2190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BE3D74">
        <w:t>,</w:t>
      </w:r>
    </w:p>
    <w:p w:rsidR="00BE3D74" w:rsidRPr="00BE3D74" w:rsidRDefault="00BE3D74" w:rsidP="00BE3D74">
      <w:pPr>
        <w:autoSpaceDE w:val="0"/>
        <w:autoSpaceDN w:val="0"/>
        <w:adjustRightInd w:val="0"/>
        <w:ind w:firstLine="539"/>
        <w:jc w:val="both"/>
        <w:outlineLvl w:val="3"/>
      </w:pPr>
      <w:r w:rsidRPr="00BE3D74">
        <w:t>где</w:t>
      </w:r>
    </w:p>
    <w:p w:rsidR="00BE3D74" w:rsidRPr="00BE3D74" w:rsidRDefault="00BE3D74" w:rsidP="00BE3D74">
      <w:pPr>
        <w:autoSpaceDE w:val="0"/>
        <w:autoSpaceDN w:val="0"/>
        <w:adjustRightInd w:val="0"/>
        <w:ind w:firstLine="539"/>
        <w:jc w:val="both"/>
        <w:outlineLvl w:val="3"/>
      </w:pPr>
      <w:r w:rsidRPr="00BE3D74">
        <w:rPr>
          <w:i/>
        </w:rPr>
        <w:t>c</w:t>
      </w:r>
      <w:r w:rsidRPr="00BE3D74">
        <w:t xml:space="preserve"> - удельная теплоемкость воды, </w:t>
      </w:r>
      <w:r>
        <w:rPr>
          <w:noProof/>
        </w:rPr>
        <w:drawing>
          <wp:inline distT="0" distB="0" distL="0" distR="0">
            <wp:extent cx="438150" cy="1905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BE3D74">
        <w:t xml:space="preserve"> Гкал/кг x 1 град. C;</w:t>
      </w:r>
    </w:p>
    <w:p w:rsidR="00BE3D74" w:rsidRPr="00BE3D74" w:rsidRDefault="00BE3D74" w:rsidP="00BE3D74">
      <w:pPr>
        <w:autoSpaceDE w:val="0"/>
        <w:autoSpaceDN w:val="0"/>
        <w:adjustRightInd w:val="0"/>
        <w:ind w:firstLine="539"/>
        <w:jc w:val="both"/>
        <w:outlineLvl w:val="3"/>
      </w:pPr>
      <w:r w:rsidRPr="00BE3D74">
        <w:rPr>
          <w:i/>
        </w:rPr>
        <w:lastRenderedPageBreak/>
        <w:t>p</w:t>
      </w:r>
      <w:r w:rsidRPr="00BE3D74">
        <w:t xml:space="preserve"> - плотность воды при температуре, равной </w:t>
      </w:r>
      <w:r>
        <w:rPr>
          <w:noProof/>
        </w:rPr>
        <w:drawing>
          <wp:inline distT="0" distB="0" distL="0" distR="0">
            <wp:extent cx="219075" cy="1905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BE3D74">
        <w:t>, и среднем по году давлении воды в трубопроводе;</w:t>
      </w:r>
    </w:p>
    <w:p w:rsidR="00BE3D74" w:rsidRPr="00BE3D74" w:rsidRDefault="00BE3D74" w:rsidP="00BE3D74">
      <w:pPr>
        <w:autoSpaceDE w:val="0"/>
        <w:autoSpaceDN w:val="0"/>
        <w:adjustRightInd w:val="0"/>
        <w:ind w:firstLine="539"/>
        <w:jc w:val="both"/>
        <w:outlineLvl w:val="3"/>
      </w:pPr>
      <w:r>
        <w:rPr>
          <w:noProof/>
        </w:rPr>
        <w:drawing>
          <wp:inline distT="0" distB="0" distL="0" distR="0">
            <wp:extent cx="219075" cy="1905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BE3D74">
        <w:t>- средняя за год температура горячей воды, поступающей потребителям из систем централизованного горячего водоснабжения (град. C);</w:t>
      </w:r>
    </w:p>
    <w:p w:rsidR="00BE3D74" w:rsidRPr="00BE3D74" w:rsidRDefault="00BE3D74" w:rsidP="00BE3D74">
      <w:pPr>
        <w:autoSpaceDE w:val="0"/>
        <w:autoSpaceDN w:val="0"/>
        <w:adjustRightInd w:val="0"/>
        <w:ind w:firstLine="540"/>
        <w:jc w:val="both"/>
        <w:outlineLvl w:val="3"/>
      </w:pPr>
      <w:r>
        <w:rPr>
          <w:noProof/>
        </w:rPr>
        <w:drawing>
          <wp:inline distT="0" distB="0" distL="0" distR="0">
            <wp:extent cx="219075" cy="1905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BE3D74">
        <w:t>- средняя за год температура холодной воды, поступающей потребителям из систем централизованного холодного водоснабжения (град. C);</w:t>
      </w:r>
    </w:p>
    <w:p w:rsidR="00BE3D74" w:rsidRPr="00BE3D74" w:rsidRDefault="00BE3D74" w:rsidP="00BE3D74">
      <w:pPr>
        <w:ind w:firstLine="540"/>
        <w:textAlignment w:val="top"/>
        <w:rPr>
          <w:rFonts w:eastAsia="Calibri"/>
        </w:rPr>
      </w:pPr>
      <w:r w:rsidRPr="00BE3D74">
        <w:rPr>
          <w:rFonts w:eastAsia="Calibri"/>
          <w:i/>
          <w:iCs/>
        </w:rPr>
        <w:t>Кп</w:t>
      </w:r>
      <w:r w:rsidRPr="00BE3D74">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BE3D74">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077"/>
      </w:tblGrid>
      <w:tr w:rsidR="00BE3D74" w:rsidRPr="00BE3D74" w:rsidTr="006E55B1">
        <w:trPr>
          <w:tblCellSpacing w:w="0" w:type="dxa"/>
          <w:jc w:val="center"/>
        </w:trPr>
        <w:tc>
          <w:tcPr>
            <w:tcW w:w="0" w:type="auto"/>
            <w:tcMar>
              <w:top w:w="0" w:type="dxa"/>
              <w:left w:w="0" w:type="dxa"/>
              <w:bottom w:w="0" w:type="dxa"/>
              <w:right w:w="0" w:type="dxa"/>
            </w:tcMar>
          </w:tcPr>
          <w:p w:rsidR="00BE3D74" w:rsidRPr="00BE3D74" w:rsidRDefault="00BE3D74" w:rsidP="00BE3D74">
            <w:pPr>
              <w:ind w:hanging="360"/>
              <w:jc w:val="center"/>
            </w:pPr>
            <w:r w:rsidRPr="00BE3D74">
              <w:rPr>
                <w:i/>
                <w:iCs/>
              </w:rPr>
              <w:t xml:space="preserve">Kn = (N1 * K1 + N2 * K2 + N3 * K3 + N4 * K4)/N, где </w:t>
            </w:r>
          </w:p>
        </w:tc>
      </w:tr>
    </w:tbl>
    <w:p w:rsidR="00BE3D74" w:rsidRPr="00BE3D74" w:rsidRDefault="00BE3D74" w:rsidP="00BE3D74">
      <w:pPr>
        <w:autoSpaceDE w:val="0"/>
        <w:autoSpaceDN w:val="0"/>
        <w:adjustRightInd w:val="0"/>
        <w:ind w:firstLine="540"/>
        <w:jc w:val="both"/>
        <w:outlineLvl w:val="3"/>
      </w:pPr>
      <w:r w:rsidRPr="00BE3D74">
        <w:t>     </w:t>
      </w:r>
      <w:r w:rsidRPr="00BE3D74">
        <w:rPr>
          <w:i/>
        </w:rPr>
        <w:t>N1</w:t>
      </w:r>
      <w:r w:rsidRPr="00BE3D74">
        <w:t xml:space="preserve"> - количество строений с неизолированными стояками и полотенцесушителями; </w:t>
      </w:r>
      <w:r w:rsidRPr="00BE3D74">
        <w:br/>
      </w:r>
      <w:r w:rsidRPr="00BE3D74">
        <w:rPr>
          <w:i/>
        </w:rPr>
        <w:t>    N2</w:t>
      </w:r>
      <w:r w:rsidRPr="00BE3D74">
        <w:t xml:space="preserve"> - количество строений с изолированными стояками и полотенцесушителями – 114 шт.; </w:t>
      </w:r>
      <w:r w:rsidRPr="00BE3D74">
        <w:br/>
        <w:t>    </w:t>
      </w:r>
      <w:r w:rsidRPr="00BE3D74">
        <w:rPr>
          <w:i/>
        </w:rPr>
        <w:t>N3</w:t>
      </w:r>
      <w:r w:rsidRPr="00BE3D74">
        <w:t xml:space="preserve"> - количество строений с неизолированными стояками и без полотенцесушителей; </w:t>
      </w:r>
      <w:r w:rsidRPr="00BE3D74">
        <w:br/>
        <w:t>    </w:t>
      </w:r>
      <w:r w:rsidRPr="00BE3D74">
        <w:rPr>
          <w:i/>
        </w:rPr>
        <w:t>N4</w:t>
      </w:r>
      <w:r w:rsidRPr="00BE3D74">
        <w:t xml:space="preserve"> - количество строений с изолированными стояками и без полотенцесушителей; </w:t>
      </w:r>
      <w:r w:rsidRPr="00BE3D74">
        <w:br/>
        <w:t>    </w:t>
      </w:r>
      <w:r w:rsidRPr="00BE3D74">
        <w:rPr>
          <w:i/>
        </w:rPr>
        <w:t>N</w:t>
      </w:r>
      <w:r w:rsidRPr="00BE3D74">
        <w:t xml:space="preserve"> - количество строений с системами горячего водоснабжения (ГВС); </w:t>
      </w:r>
      <w:r w:rsidRPr="00BE3D74">
        <w:br/>
        <w:t>    </w:t>
      </w:r>
      <w:r w:rsidRPr="00BE3D74">
        <w:rPr>
          <w:i/>
        </w:rPr>
        <w:t>K1</w:t>
      </w:r>
      <w:r w:rsidRPr="00BE3D74">
        <w:t xml:space="preserve"> - коэффициент для систем горячего водоснабжения с неизолированными стояками и полотенцесушителями, равен 0,35 – 114 шт.;</w:t>
      </w:r>
    </w:p>
    <w:p w:rsidR="00BE3D74" w:rsidRPr="00BE3D74" w:rsidRDefault="00BE3D74" w:rsidP="00BE3D74">
      <w:pPr>
        <w:autoSpaceDE w:val="0"/>
        <w:autoSpaceDN w:val="0"/>
        <w:adjustRightInd w:val="0"/>
        <w:ind w:firstLine="540"/>
        <w:jc w:val="both"/>
        <w:outlineLvl w:val="3"/>
      </w:pPr>
      <w:r w:rsidRPr="00BE3D74">
        <w:t>    </w:t>
      </w:r>
      <w:r w:rsidRPr="00BE3D74">
        <w:rPr>
          <w:i/>
        </w:rPr>
        <w:t xml:space="preserve">K2 </w:t>
      </w:r>
      <w:r w:rsidRPr="00BE3D74">
        <w:t xml:space="preserve">- коэффициент для систем горячего водоснабжения с изолированными стояками и полотенцесушителями, равен 0,25; </w:t>
      </w:r>
    </w:p>
    <w:p w:rsidR="00BE3D74" w:rsidRPr="00BE3D74" w:rsidRDefault="00BE3D74" w:rsidP="00BE3D74">
      <w:pPr>
        <w:autoSpaceDE w:val="0"/>
        <w:autoSpaceDN w:val="0"/>
        <w:adjustRightInd w:val="0"/>
        <w:ind w:firstLine="540"/>
        <w:jc w:val="both"/>
        <w:outlineLvl w:val="3"/>
      </w:pPr>
      <w:r w:rsidRPr="00BE3D74">
        <w:t>    </w:t>
      </w:r>
      <w:r w:rsidRPr="00BE3D74">
        <w:rPr>
          <w:i/>
        </w:rPr>
        <w:t>K3</w:t>
      </w:r>
      <w:r w:rsidRPr="00BE3D74">
        <w:t xml:space="preserve"> - коэффициент для систем горячего водоснабжения с неизолированными стояками и без полотенцесушителей, равен 0,25; </w:t>
      </w:r>
    </w:p>
    <w:p w:rsidR="00BE3D74" w:rsidRPr="00BE3D74" w:rsidRDefault="00BE3D74" w:rsidP="00BE3D74">
      <w:pPr>
        <w:autoSpaceDE w:val="0"/>
        <w:autoSpaceDN w:val="0"/>
        <w:adjustRightInd w:val="0"/>
        <w:ind w:firstLine="540"/>
        <w:jc w:val="both"/>
        <w:outlineLvl w:val="3"/>
      </w:pPr>
      <w:r w:rsidRPr="00BE3D74">
        <w:t>    </w:t>
      </w:r>
      <w:r w:rsidRPr="00BE3D74">
        <w:rPr>
          <w:i/>
        </w:rPr>
        <w:t>K4</w:t>
      </w:r>
      <w:r w:rsidRPr="00BE3D74">
        <w:t xml:space="preserve"> - коэффициент для систем горячего водоснабжения с изолированными стояками и без полотенцесушителей, равен 0,15. </w:t>
      </w:r>
    </w:p>
    <w:p w:rsidR="00BE3D74" w:rsidRPr="00BE3D74" w:rsidRDefault="00BE3D74" w:rsidP="00BE3D74">
      <w:pPr>
        <w:autoSpaceDE w:val="0"/>
        <w:autoSpaceDN w:val="0"/>
        <w:adjustRightInd w:val="0"/>
        <w:ind w:firstLine="540"/>
        <w:outlineLvl w:val="3"/>
      </w:pPr>
      <w:r w:rsidRPr="00BE3D74">
        <w:t>(114*0,35+0+0+0)/64=114</w:t>
      </w:r>
    </w:p>
    <w:p w:rsidR="00BE3D74" w:rsidRPr="00BE3D74" w:rsidRDefault="00BE3D74" w:rsidP="00BE3D74">
      <w:pPr>
        <w:autoSpaceDE w:val="0"/>
        <w:autoSpaceDN w:val="0"/>
        <w:adjustRightInd w:val="0"/>
        <w:ind w:firstLine="540"/>
        <w:jc w:val="both"/>
        <w:outlineLvl w:val="3"/>
      </w:pPr>
      <w:r w:rsidRPr="00BE3D74">
        <w:t xml:space="preserve">Принимаем коэффициент равный </w:t>
      </w:r>
      <w:r w:rsidRPr="00BE3D74">
        <w:rPr>
          <w:b/>
        </w:rPr>
        <w:t>0,35</w:t>
      </w:r>
      <w:r w:rsidRPr="00BE3D74">
        <w:t>.</w:t>
      </w:r>
    </w:p>
    <w:p w:rsidR="00BE3D74" w:rsidRPr="00BE3D74" w:rsidRDefault="00BE3D74" w:rsidP="00BE3D74">
      <w:pPr>
        <w:autoSpaceDE w:val="0"/>
        <w:autoSpaceDN w:val="0"/>
        <w:adjustRightInd w:val="0"/>
        <w:ind w:firstLine="540"/>
        <w:jc w:val="both"/>
        <w:outlineLvl w:val="3"/>
      </w:pPr>
      <w:r w:rsidRPr="00BE3D74">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BE3D74">
        <w:rPr>
          <w:b/>
          <w:bCs/>
        </w:rPr>
        <w:t>60</w:t>
      </w:r>
      <w:r w:rsidRPr="00BE3D74">
        <w:rPr>
          <w:b/>
          <w:bCs/>
          <w:vertAlign w:val="superscript"/>
        </w:rPr>
        <w:t>о</w:t>
      </w:r>
      <w:r w:rsidRPr="00BE3D74">
        <w:rPr>
          <w:b/>
          <w:bCs/>
        </w:rPr>
        <w:t xml:space="preserve"> С</w:t>
      </w:r>
      <w:r w:rsidRPr="00BE3D74">
        <w:t xml:space="preserve"> и не выше </w:t>
      </w:r>
      <w:r w:rsidRPr="00BE3D74">
        <w:rPr>
          <w:b/>
        </w:rPr>
        <w:t>75</w:t>
      </w:r>
      <w:r w:rsidRPr="00BE3D74">
        <w:rPr>
          <w:b/>
          <w:vertAlign w:val="superscript"/>
        </w:rPr>
        <w:t>о</w:t>
      </w:r>
      <w:r w:rsidRPr="00BE3D74">
        <w:rPr>
          <w:b/>
        </w:rPr>
        <w:t>С</w:t>
      </w:r>
      <w:r w:rsidRPr="00BE3D74">
        <w:t xml:space="preserve">. </w:t>
      </w:r>
    </w:p>
    <w:p w:rsidR="00BE3D74" w:rsidRPr="00BE3D74" w:rsidRDefault="00BE3D74" w:rsidP="00BE3D74">
      <w:pPr>
        <w:spacing w:before="100" w:beforeAutospacing="1" w:after="100" w:afterAutospacing="1"/>
        <w:ind w:firstLine="720"/>
      </w:pPr>
      <w:r w:rsidRPr="00BE3D74">
        <w:rPr>
          <w:lang w:val="en-US"/>
        </w:rPr>
        <w:t>t</w:t>
      </w:r>
      <w:r w:rsidRPr="00BE3D74">
        <w:rPr>
          <w:vertAlign w:val="superscript"/>
        </w:rPr>
        <w:t>хвс</w:t>
      </w:r>
      <w:r w:rsidRPr="00BE3D74">
        <w:t>- средняя температура холодной воды за год, поступающей потребителям из систем централизованного холодного водоснабжения (</w:t>
      </w:r>
      <w:r w:rsidRPr="00BE3D74">
        <w:sym w:font="Symbol" w:char="F0B0"/>
      </w:r>
      <w:r w:rsidRPr="00BE3D74">
        <w:t>C).</w:t>
      </w:r>
    </w:p>
    <w:p w:rsidR="00BE3D74" w:rsidRPr="00BE3D74" w:rsidRDefault="00BE3D74" w:rsidP="00BE3D74">
      <w:pPr>
        <w:spacing w:before="100" w:beforeAutospacing="1" w:after="100" w:afterAutospacing="1"/>
        <w:ind w:left="720"/>
        <w:rPr>
          <w:i/>
          <w:iCs/>
        </w:rPr>
      </w:pPr>
      <w:r w:rsidRPr="00BE3D74">
        <w:rPr>
          <w:i/>
          <w:lang w:val="en-US"/>
        </w:rPr>
        <w:t>t</w:t>
      </w:r>
      <w:r w:rsidRPr="00BE3D74">
        <w:rPr>
          <w:i/>
          <w:vertAlign w:val="superscript"/>
        </w:rPr>
        <w:t>хвс</w:t>
      </w:r>
      <w:r w:rsidRPr="00BE3D74">
        <w:rPr>
          <w:i/>
        </w:rPr>
        <w:t xml:space="preserve"> = (t</w:t>
      </w:r>
      <w:r w:rsidRPr="00BE3D74">
        <w:rPr>
          <w:i/>
          <w:vertAlign w:val="subscript"/>
        </w:rPr>
        <w:t>x</w:t>
      </w:r>
      <w:r w:rsidRPr="00BE3D74">
        <w:rPr>
          <w:i/>
          <w:vertAlign w:val="superscript"/>
        </w:rPr>
        <w:t>от</w:t>
      </w:r>
      <w:r w:rsidRPr="00BE3D74">
        <w:rPr>
          <w:i/>
        </w:rPr>
        <w:sym w:font="Symbol" w:char="F0B4"/>
      </w:r>
      <w:r w:rsidRPr="00BE3D74">
        <w:rPr>
          <w:i/>
        </w:rPr>
        <w:t xml:space="preserve"> n</w:t>
      </w:r>
      <w:r w:rsidRPr="00BE3D74">
        <w:rPr>
          <w:i/>
          <w:vertAlign w:val="superscript"/>
        </w:rPr>
        <w:t>от</w:t>
      </w:r>
      <w:r w:rsidRPr="00BE3D74">
        <w:rPr>
          <w:i/>
        </w:rPr>
        <w:t>) / n (</w:t>
      </w:r>
      <w:r w:rsidRPr="00BE3D74">
        <w:rPr>
          <w:i/>
        </w:rPr>
        <w:sym w:font="Symbol" w:char="F0B0"/>
      </w:r>
      <w:r w:rsidRPr="00BE3D74">
        <w:rPr>
          <w:i/>
        </w:rPr>
        <w:t>С</w:t>
      </w:r>
      <w:r w:rsidRPr="00BE3D74">
        <w:rPr>
          <w:i/>
          <w:iCs/>
        </w:rPr>
        <w:t>);</w:t>
      </w:r>
    </w:p>
    <w:p w:rsidR="00BE3D74" w:rsidRPr="00BE3D74" w:rsidRDefault="00BE3D74" w:rsidP="00BE3D74">
      <w:pPr>
        <w:spacing w:before="100" w:beforeAutospacing="1" w:after="100" w:afterAutospacing="1"/>
      </w:pPr>
      <w:r w:rsidRPr="00BE3D74">
        <w:rPr>
          <w:b/>
          <w:bCs/>
        </w:rPr>
        <w:t xml:space="preserve">где:   </w:t>
      </w:r>
      <w:r w:rsidRPr="00BE3D74">
        <w:rPr>
          <w:i/>
        </w:rPr>
        <w:t>t</w:t>
      </w:r>
      <w:r w:rsidRPr="00BE3D74">
        <w:rPr>
          <w:i/>
          <w:vertAlign w:val="subscript"/>
        </w:rPr>
        <w:t>x</w:t>
      </w:r>
      <w:r w:rsidRPr="00BE3D74">
        <w:rPr>
          <w:i/>
          <w:vertAlign w:val="superscript"/>
        </w:rPr>
        <w:t>от</w:t>
      </w:r>
      <w:r w:rsidRPr="00BE3D74">
        <w:t xml:space="preserve"> - температура холодной воды в водопроводной сети в отопительный период, равная 5 </w:t>
      </w:r>
      <w:r w:rsidRPr="00BE3D74">
        <w:sym w:font="Symbol" w:char="F0B0"/>
      </w:r>
      <w:r w:rsidRPr="00BE3D74">
        <w:t>С;</w:t>
      </w:r>
    </w:p>
    <w:p w:rsidR="00BE3D74" w:rsidRPr="00BE3D74" w:rsidRDefault="00BE3D74" w:rsidP="00BE3D74">
      <w:pPr>
        <w:spacing w:before="100" w:beforeAutospacing="1" w:after="100" w:afterAutospacing="1"/>
        <w:ind w:firstLine="708"/>
        <w:jc w:val="both"/>
        <w:rPr>
          <w:bCs/>
        </w:rPr>
      </w:pPr>
      <w:r w:rsidRPr="00BE3D74">
        <w:rPr>
          <w:i/>
        </w:rPr>
        <w:t>n</w:t>
      </w:r>
      <w:r w:rsidRPr="00BE3D74">
        <w:rPr>
          <w:i/>
          <w:vertAlign w:val="superscript"/>
        </w:rPr>
        <w:t>от</w:t>
      </w:r>
      <w:r w:rsidRPr="00BE3D74">
        <w:t xml:space="preserve"> - продолжительность отопительного периода принята, </w:t>
      </w:r>
      <w:r w:rsidRPr="00BE3D74">
        <w:rPr>
          <w:b/>
          <w:bCs/>
        </w:rPr>
        <w:t xml:space="preserve">242 дня </w:t>
      </w:r>
      <w:r w:rsidRPr="00BE3D74">
        <w:rPr>
          <w:bCs/>
        </w:rPr>
        <w:t>(с 15 сентября по 15 мая);</w:t>
      </w:r>
    </w:p>
    <w:p w:rsidR="00BE3D74" w:rsidRPr="00BE3D74" w:rsidRDefault="00BE3D74" w:rsidP="00BE3D74">
      <w:pPr>
        <w:spacing w:before="100" w:beforeAutospacing="1" w:after="100" w:afterAutospacing="1"/>
        <w:ind w:firstLine="708"/>
        <w:jc w:val="both"/>
      </w:pPr>
      <w:r w:rsidRPr="00BE3D74">
        <w:rPr>
          <w:i/>
        </w:rPr>
        <w:t>n</w:t>
      </w:r>
      <w:r w:rsidRPr="00BE3D74">
        <w:t xml:space="preserve"> – количество дней подачи ГВС потребителям принимаем, по отопительному периоду </w:t>
      </w:r>
      <w:r w:rsidRPr="00BE3D74">
        <w:rPr>
          <w:b/>
          <w:bCs/>
          <w:i/>
          <w:iCs/>
        </w:rPr>
        <w:t>242 дня</w:t>
      </w:r>
      <w:r w:rsidRPr="00BE3D74">
        <w:t>.</w:t>
      </w:r>
    </w:p>
    <w:p w:rsidR="00BE3D74" w:rsidRPr="00BE3D74" w:rsidRDefault="00BE3D74" w:rsidP="00BE3D74">
      <w:pPr>
        <w:spacing w:before="100" w:beforeAutospacing="1" w:after="100" w:afterAutospacing="1"/>
        <w:ind w:firstLine="720"/>
        <w:rPr>
          <w:i/>
        </w:rPr>
      </w:pPr>
      <w:r w:rsidRPr="00BE3D74">
        <w:t>Средняя температура холодной воды, поступающей потребителям в отопительный период (</w:t>
      </w:r>
      <w:r w:rsidRPr="00BE3D74">
        <w:sym w:font="Symbol" w:char="F0B0"/>
      </w:r>
      <w:r w:rsidRPr="00BE3D74">
        <w:t xml:space="preserve">C).        </w:t>
      </w:r>
      <w:r w:rsidRPr="00BE3D74">
        <w:rPr>
          <w:bCs/>
          <w:i/>
          <w:lang w:val="en-US"/>
        </w:rPr>
        <w:t>t</w:t>
      </w:r>
      <w:r w:rsidRPr="00BE3D74">
        <w:rPr>
          <w:bCs/>
          <w:i/>
          <w:vertAlign w:val="superscript"/>
        </w:rPr>
        <w:t>х</w:t>
      </w:r>
      <w:r w:rsidRPr="00BE3D74">
        <w:rPr>
          <w:b/>
          <w:bCs/>
          <w:i/>
          <w:vertAlign w:val="superscript"/>
        </w:rPr>
        <w:t>вс</w:t>
      </w:r>
      <w:r w:rsidRPr="00BE3D74">
        <w:rPr>
          <w:i/>
        </w:rPr>
        <w:t xml:space="preserve"> = (5</w:t>
      </w:r>
      <w:r w:rsidRPr="00BE3D74">
        <w:rPr>
          <w:i/>
        </w:rPr>
        <w:sym w:font="Symbol" w:char="F0B4"/>
      </w:r>
      <w:r w:rsidRPr="00BE3D74">
        <w:rPr>
          <w:i/>
        </w:rPr>
        <w:t xml:space="preserve">242) / 242 = </w:t>
      </w:r>
      <w:r w:rsidRPr="00BE3D74">
        <w:rPr>
          <w:bCs/>
          <w:i/>
        </w:rPr>
        <w:t xml:space="preserve">5,0 </w:t>
      </w:r>
      <w:r w:rsidRPr="00BE3D74">
        <w:rPr>
          <w:i/>
        </w:rPr>
        <w:sym w:font="Symbol" w:char="F0B0"/>
      </w:r>
      <w:r w:rsidRPr="00BE3D74">
        <w:rPr>
          <w:i/>
        </w:rPr>
        <w:t xml:space="preserve"> С</w:t>
      </w:r>
    </w:p>
    <w:p w:rsidR="00BE3D74" w:rsidRPr="00BE3D74" w:rsidRDefault="00BE3D74" w:rsidP="00BE3D74">
      <w:pPr>
        <w:autoSpaceDE w:val="0"/>
        <w:autoSpaceDN w:val="0"/>
        <w:adjustRightInd w:val="0"/>
        <w:ind w:firstLine="540"/>
        <w:jc w:val="both"/>
        <w:outlineLvl w:val="1"/>
      </w:pPr>
      <w:r>
        <w:rPr>
          <w:noProof/>
        </w:rPr>
        <w:lastRenderedPageBreak/>
        <w:drawing>
          <wp:inline distT="0" distB="0" distL="0" distR="0">
            <wp:extent cx="304800" cy="2190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E3D74">
        <w:t>- количество тепла, необходимого для приготовления одного кубического метра горячей воды рассчитывается по формуле:</w:t>
      </w:r>
    </w:p>
    <w:p w:rsidR="00BE3D74" w:rsidRPr="00BE3D74" w:rsidRDefault="00BE3D74" w:rsidP="00BE3D74">
      <w:pPr>
        <w:autoSpaceDE w:val="0"/>
        <w:autoSpaceDN w:val="0"/>
        <w:adjustRightInd w:val="0"/>
        <w:ind w:firstLine="539"/>
        <w:jc w:val="both"/>
        <w:outlineLvl w:val="3"/>
      </w:pPr>
      <w:r>
        <w:rPr>
          <w:noProof/>
        </w:rPr>
        <w:drawing>
          <wp:inline distT="0" distB="0" distL="0" distR="0">
            <wp:extent cx="2085975" cy="2190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BE3D74">
        <w:t>,</w:t>
      </w:r>
    </w:p>
    <w:p w:rsidR="00BE3D74" w:rsidRPr="00BE3D74" w:rsidRDefault="00BE3D74" w:rsidP="00BE3D74">
      <w:pPr>
        <w:autoSpaceDE w:val="0"/>
        <w:autoSpaceDN w:val="0"/>
        <w:adjustRightInd w:val="0"/>
        <w:ind w:firstLine="539"/>
        <w:jc w:val="both"/>
        <w:outlineLvl w:val="3"/>
      </w:pPr>
      <w:r>
        <w:rPr>
          <w:noProof/>
        </w:rPr>
        <w:drawing>
          <wp:inline distT="0" distB="0" distL="0" distR="0">
            <wp:extent cx="304800" cy="2190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E3D74">
        <w:t>= 1*10</w:t>
      </w:r>
      <w:r w:rsidR="00CD3480">
        <w:rPr>
          <w:position w:val="-4"/>
        </w:rPr>
        <w:pict>
          <v:shape id="_x0000_i1029" type="#_x0000_t75" style="width:11.15pt;height:15.2pt">
            <v:imagedata r:id="rId14" o:title=""/>
          </v:shape>
        </w:pict>
      </w:r>
      <w:r w:rsidRPr="00BE3D74">
        <w:t xml:space="preserve"> Гкал/</w:t>
      </w:r>
      <w:proofErr w:type="gramStart"/>
      <w:r w:rsidRPr="00BE3D74">
        <w:t>кг</w:t>
      </w:r>
      <w:proofErr w:type="gramEnd"/>
      <w:r w:rsidRPr="00BE3D74">
        <w:t xml:space="preserve"> x 1 </w:t>
      </w:r>
      <w:r w:rsidRPr="00BE3D74">
        <w:sym w:font="Symbol" w:char="F0B0"/>
      </w:r>
      <w:r w:rsidRPr="00BE3D74">
        <w:t>C * 983,18 кгс/м</w:t>
      </w:r>
      <w:r w:rsidRPr="00BE3D74">
        <w:rPr>
          <w:vertAlign w:val="superscript"/>
        </w:rPr>
        <w:t>3</w:t>
      </w:r>
      <w:r w:rsidRPr="00BE3D74">
        <w:t xml:space="preserve"> * (60°- 5,0°)*(1+0,15)=0,0622 Гкал/м</w:t>
      </w:r>
      <w:r w:rsidRPr="00BE3D74">
        <w:rPr>
          <w:vertAlign w:val="superscript"/>
        </w:rPr>
        <w:t>3</w:t>
      </w:r>
      <w:r w:rsidR="00A276E3" w:rsidRPr="00A276E3">
        <w:t>,</w:t>
      </w:r>
      <w:r w:rsidRPr="00A276E3">
        <w:t xml:space="preserve"> </w:t>
      </w:r>
    </w:p>
    <w:p w:rsidR="00BE3D74" w:rsidRPr="00BE3D74" w:rsidRDefault="00BE3D74" w:rsidP="00BE3D74">
      <w:pPr>
        <w:autoSpaceDE w:val="0"/>
        <w:autoSpaceDN w:val="0"/>
        <w:adjustRightInd w:val="0"/>
        <w:ind w:firstLine="539"/>
        <w:jc w:val="both"/>
        <w:outlineLvl w:val="3"/>
      </w:pPr>
      <w:r w:rsidRPr="00BE3D74">
        <w:t>где 983,18 кгс/м</w:t>
      </w:r>
      <w:r w:rsidRPr="00BE3D74">
        <w:rPr>
          <w:vertAlign w:val="superscript"/>
        </w:rPr>
        <w:t>3</w:t>
      </w:r>
      <w:r w:rsidRPr="00BE3D74">
        <w:t xml:space="preserve">  - объёмный вес воды (кгс/м</w:t>
      </w:r>
      <w:r w:rsidRPr="00BE3D74">
        <w:rPr>
          <w:vertAlign w:val="superscript"/>
        </w:rPr>
        <w:t>3</w:t>
      </w:r>
      <w:r w:rsidRPr="00BE3D74">
        <w:t xml:space="preserve">), при температуре </w:t>
      </w:r>
      <w:r w:rsidRPr="00BE3D74">
        <w:rPr>
          <w:i/>
          <w:noProof/>
          <w:lang w:val="en-US"/>
        </w:rPr>
        <w:t>t</w:t>
      </w:r>
      <w:r w:rsidRPr="00BE3D74">
        <w:rPr>
          <w:i/>
          <w:noProof/>
          <w:vertAlign w:val="subscript"/>
          <w:lang w:val="en-US"/>
        </w:rPr>
        <w:t>h</w:t>
      </w:r>
      <w:r w:rsidRPr="00BE3D74">
        <w:t xml:space="preserve">= </w:t>
      </w:r>
      <w:smartTag w:uri="urn:schemas-microsoft-com:office:smarttags" w:element="metricconverter">
        <w:smartTagPr>
          <w:attr w:name="ProductID" w:val="60ﾰC"/>
        </w:smartTagPr>
        <w:r w:rsidRPr="00BE3D74">
          <w:t>60°C</w:t>
        </w:r>
      </w:smartTag>
      <w:r w:rsidRPr="00BE3D74">
        <w:t xml:space="preserve"> и давление наружного воздуха </w:t>
      </w:r>
      <w:smartTag w:uri="urn:schemas-microsoft-com:office:smarttags" w:element="metricconverter">
        <w:smartTagPr>
          <w:attr w:name="ProductID" w:val="760 мм"/>
        </w:smartTagPr>
        <w:r w:rsidRPr="00BE3D74">
          <w:t>760 мм</w:t>
        </w:r>
      </w:smartTag>
      <w:r w:rsidRPr="00BE3D74">
        <w:t xml:space="preserve"> ртутного столба.</w:t>
      </w:r>
    </w:p>
    <w:p w:rsidR="00BE3D74" w:rsidRPr="00BE3D74" w:rsidRDefault="00BE3D74" w:rsidP="00BE3D74">
      <w:pPr>
        <w:ind w:firstLine="539"/>
        <w:jc w:val="both"/>
        <w:rPr>
          <w:b/>
          <w:bCs/>
        </w:rPr>
      </w:pPr>
      <w:r w:rsidRPr="00BE3D74">
        <w:t>Количество тепла, необходимое для нагрева 1</w:t>
      </w:r>
      <w:r w:rsidR="00A276E3">
        <w:t xml:space="preserve"> </w:t>
      </w:r>
      <w:r w:rsidRPr="00BE3D74">
        <w:t>м</w:t>
      </w:r>
      <w:r w:rsidRPr="00BE3D74">
        <w:rPr>
          <w:vertAlign w:val="superscript"/>
        </w:rPr>
        <w:t>3</w:t>
      </w:r>
      <w:r w:rsidRPr="00BE3D74">
        <w:t xml:space="preserve"> холодной подготовленной воды для осуществления горячег</w:t>
      </w:r>
      <w:proofErr w:type="gramStart"/>
      <w:r w:rsidRPr="00BE3D74">
        <w:t>о ООО</w:t>
      </w:r>
      <w:proofErr w:type="gramEnd"/>
      <w:r w:rsidRPr="00BE3D74">
        <w:t xml:space="preserve"> «Литвиновец» </w:t>
      </w:r>
      <w:r w:rsidRPr="00BE3D74">
        <w:rPr>
          <w:b/>
          <w:bCs/>
        </w:rPr>
        <w:t>равно 0,073 Гкал/м</w:t>
      </w:r>
      <w:r w:rsidRPr="00A276E3">
        <w:rPr>
          <w:b/>
          <w:bCs/>
          <w:vertAlign w:val="superscript"/>
        </w:rPr>
        <w:t>3</w:t>
      </w:r>
      <w:r w:rsidRPr="00BE3D74">
        <w:rPr>
          <w:b/>
          <w:bCs/>
        </w:rPr>
        <w:t>.</w:t>
      </w:r>
    </w:p>
    <w:p w:rsidR="00BE3D74" w:rsidRPr="00BE3D74" w:rsidRDefault="00BE3D74" w:rsidP="00BE3D74">
      <w:pPr>
        <w:autoSpaceDE w:val="0"/>
        <w:autoSpaceDN w:val="0"/>
        <w:adjustRightInd w:val="0"/>
        <w:ind w:firstLine="540"/>
        <w:jc w:val="both"/>
        <w:outlineLvl w:val="1"/>
      </w:pPr>
      <w:r w:rsidRPr="00BE3D74">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01.01.2013 года составляет 1264,66 руб./Гкал (НДС не облагается) и с 01.07.2013 года 1408,00 руб./Гкал (НДС не облагается).</w:t>
      </w:r>
    </w:p>
    <w:p w:rsidR="00BE3D74" w:rsidRPr="00BE3D74" w:rsidRDefault="00BE3D74" w:rsidP="00BE3D74">
      <w:pPr>
        <w:autoSpaceDE w:val="0"/>
        <w:autoSpaceDN w:val="0"/>
        <w:adjustRightInd w:val="0"/>
        <w:ind w:firstLine="540"/>
        <w:jc w:val="both"/>
        <w:outlineLvl w:val="1"/>
      </w:pPr>
      <w:r w:rsidRPr="00BE3D74">
        <w:t>Предприятие использует воду на ГВС собственного подъема, подогревает её и поставляет на потребительский рынок в виде горячей воды. Стоимость 1</w:t>
      </w:r>
      <w:r w:rsidR="00A276E3">
        <w:t xml:space="preserve"> </w:t>
      </w:r>
      <w:r w:rsidRPr="00BE3D74">
        <w:t>м³ воды принята по Постановлению департамента цен и тарифов Кемеровской области от 30 ноября 2012 года № 194 «Об установлении тарифов на питьевую воду, водоотведение ООО «Литвиновец» (Яшкинский район)» с календарной разбивкой. Стоимость воды по периодам календарной разбивки приняты на следующем уровне:</w:t>
      </w:r>
    </w:p>
    <w:p w:rsidR="00BE3D74" w:rsidRPr="00BE3D74" w:rsidRDefault="00BE3D74" w:rsidP="00BE3D74">
      <w:pPr>
        <w:autoSpaceDE w:val="0"/>
        <w:autoSpaceDN w:val="0"/>
        <w:adjustRightInd w:val="0"/>
        <w:ind w:firstLine="540"/>
        <w:jc w:val="both"/>
        <w:outlineLvl w:val="1"/>
      </w:pPr>
      <w:r w:rsidRPr="00BE3D74">
        <w:t xml:space="preserve">-  с </w:t>
      </w:r>
      <w:r w:rsidRPr="00BE3D74">
        <w:rPr>
          <w:b/>
        </w:rPr>
        <w:t>01.01.2013</w:t>
      </w:r>
      <w:r w:rsidRPr="00BE3D74">
        <w:t>г. – 12,96 руб./м</w:t>
      </w:r>
      <w:r w:rsidRPr="00BE3D74">
        <w:rPr>
          <w:vertAlign w:val="superscript"/>
        </w:rPr>
        <w:t>3</w:t>
      </w:r>
      <w:r w:rsidRPr="00BE3D74">
        <w:t xml:space="preserve"> (НДС не облагается);</w:t>
      </w:r>
    </w:p>
    <w:p w:rsidR="00BE3D74" w:rsidRPr="00BE3D74" w:rsidRDefault="00BE3D74" w:rsidP="00BE3D74">
      <w:pPr>
        <w:autoSpaceDE w:val="0"/>
        <w:autoSpaceDN w:val="0"/>
        <w:adjustRightInd w:val="0"/>
        <w:ind w:firstLine="540"/>
        <w:jc w:val="both"/>
        <w:outlineLvl w:val="1"/>
      </w:pPr>
      <w:r w:rsidRPr="00BE3D74">
        <w:t xml:space="preserve">-  с </w:t>
      </w:r>
      <w:r w:rsidRPr="00BE3D74">
        <w:rPr>
          <w:b/>
        </w:rPr>
        <w:t>01.07.2013</w:t>
      </w:r>
      <w:r w:rsidRPr="00BE3D74">
        <w:t>г. – 14,14 руб./м</w:t>
      </w:r>
      <w:r w:rsidRPr="00BE3D74">
        <w:rPr>
          <w:vertAlign w:val="superscript"/>
        </w:rPr>
        <w:t>3</w:t>
      </w:r>
      <w:r w:rsidRPr="00BE3D74">
        <w:t xml:space="preserve"> (НДС не облагается). </w:t>
      </w:r>
    </w:p>
    <w:p w:rsidR="00BE3D74" w:rsidRPr="00BE3D74" w:rsidRDefault="00BE3D74" w:rsidP="00BE3D74">
      <w:pPr>
        <w:autoSpaceDE w:val="0"/>
        <w:autoSpaceDN w:val="0"/>
        <w:adjustRightInd w:val="0"/>
        <w:ind w:firstLine="540"/>
        <w:jc w:val="both"/>
        <w:outlineLvl w:val="1"/>
      </w:pPr>
      <w:r w:rsidRPr="00BE3D74">
        <w:t>Отсутствие затрат на реагенты обусловлено отсутствием на котельных предприятия технологических установок химводоподготовки.</w:t>
      </w:r>
    </w:p>
    <w:tbl>
      <w:tblPr>
        <w:tblpPr w:leftFromText="180" w:rightFromText="180" w:vertAnchor="text" w:horzAnchor="margin" w:tblpY="-44"/>
        <w:tblW w:w="10377" w:type="dxa"/>
        <w:tblLayout w:type="fixed"/>
        <w:tblLook w:val="0000" w:firstRow="0" w:lastRow="0" w:firstColumn="0" w:lastColumn="0" w:noHBand="0" w:noVBand="0"/>
      </w:tblPr>
      <w:tblGrid>
        <w:gridCol w:w="796"/>
        <w:gridCol w:w="3549"/>
        <w:gridCol w:w="1508"/>
        <w:gridCol w:w="1508"/>
        <w:gridCol w:w="1508"/>
        <w:gridCol w:w="1508"/>
      </w:tblGrid>
      <w:tr w:rsidR="00BE3D74" w:rsidRPr="00BE3D74" w:rsidTr="006E55B1">
        <w:trPr>
          <w:trHeight w:val="256"/>
        </w:trPr>
        <w:tc>
          <w:tcPr>
            <w:tcW w:w="796"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BE3D74" w:rsidRPr="00BE3D74" w:rsidRDefault="00BE3D74" w:rsidP="00BE3D74">
            <w:pPr>
              <w:jc w:val="center"/>
              <w:rPr>
                <w:sz w:val="16"/>
                <w:szCs w:val="16"/>
              </w:rPr>
            </w:pPr>
            <w:r w:rsidRPr="00BE3D74">
              <w:rPr>
                <w:sz w:val="16"/>
                <w:szCs w:val="16"/>
              </w:rPr>
              <w:t>№ п.п</w:t>
            </w:r>
          </w:p>
        </w:tc>
        <w:tc>
          <w:tcPr>
            <w:tcW w:w="354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E3D74" w:rsidRPr="00BE3D74" w:rsidRDefault="00BE3D74" w:rsidP="00BE3D74">
            <w:pPr>
              <w:jc w:val="center"/>
              <w:rPr>
                <w:sz w:val="16"/>
                <w:szCs w:val="16"/>
              </w:rPr>
            </w:pPr>
            <w:r w:rsidRPr="00BE3D74">
              <w:rPr>
                <w:sz w:val="16"/>
                <w:szCs w:val="16"/>
              </w:rPr>
              <w:t>Статьи затрат</w:t>
            </w:r>
          </w:p>
        </w:tc>
        <w:tc>
          <w:tcPr>
            <w:tcW w:w="1508"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E3D74" w:rsidRPr="00BE3D74" w:rsidRDefault="00BE3D74" w:rsidP="00BE3D74">
            <w:pPr>
              <w:jc w:val="center"/>
              <w:rPr>
                <w:sz w:val="16"/>
                <w:szCs w:val="16"/>
              </w:rPr>
            </w:pPr>
            <w:r w:rsidRPr="00BE3D74">
              <w:rPr>
                <w:sz w:val="16"/>
                <w:szCs w:val="16"/>
              </w:rPr>
              <w:t>Ед. изм.</w:t>
            </w:r>
          </w:p>
        </w:tc>
        <w:tc>
          <w:tcPr>
            <w:tcW w:w="4524" w:type="dxa"/>
            <w:gridSpan w:val="3"/>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center"/>
              <w:rPr>
                <w:sz w:val="16"/>
                <w:szCs w:val="16"/>
              </w:rPr>
            </w:pPr>
            <w:r w:rsidRPr="00BE3D74">
              <w:rPr>
                <w:sz w:val="16"/>
                <w:szCs w:val="16"/>
              </w:rPr>
              <w:t>2013</w:t>
            </w:r>
          </w:p>
        </w:tc>
      </w:tr>
      <w:tr w:rsidR="00BE3D74" w:rsidRPr="00BE3D74" w:rsidTr="006E55B1">
        <w:trPr>
          <w:trHeight w:val="540"/>
        </w:trPr>
        <w:tc>
          <w:tcPr>
            <w:tcW w:w="796" w:type="dxa"/>
            <w:vMerge/>
            <w:tcBorders>
              <w:top w:val="single" w:sz="8" w:space="0" w:color="auto"/>
              <w:left w:val="single" w:sz="8" w:space="0" w:color="auto"/>
              <w:bottom w:val="single" w:sz="8" w:space="0" w:color="000000"/>
              <w:right w:val="single" w:sz="4" w:space="0" w:color="auto"/>
            </w:tcBorders>
            <w:vAlign w:val="center"/>
          </w:tcPr>
          <w:p w:rsidR="00BE3D74" w:rsidRPr="00BE3D74" w:rsidRDefault="00BE3D74" w:rsidP="00BE3D74">
            <w:pPr>
              <w:rPr>
                <w:sz w:val="16"/>
                <w:szCs w:val="16"/>
              </w:rPr>
            </w:pPr>
          </w:p>
        </w:tc>
        <w:tc>
          <w:tcPr>
            <w:tcW w:w="3549" w:type="dxa"/>
            <w:vMerge/>
            <w:tcBorders>
              <w:top w:val="single" w:sz="8" w:space="0" w:color="auto"/>
              <w:left w:val="single" w:sz="4" w:space="0" w:color="auto"/>
              <w:bottom w:val="single" w:sz="8" w:space="0" w:color="000000"/>
              <w:right w:val="single" w:sz="4" w:space="0" w:color="auto"/>
            </w:tcBorders>
            <w:vAlign w:val="center"/>
          </w:tcPr>
          <w:p w:rsidR="00BE3D74" w:rsidRPr="00BE3D74" w:rsidRDefault="00BE3D74" w:rsidP="00BE3D74">
            <w:pPr>
              <w:rPr>
                <w:sz w:val="16"/>
                <w:szCs w:val="16"/>
              </w:rPr>
            </w:pPr>
          </w:p>
        </w:tc>
        <w:tc>
          <w:tcPr>
            <w:tcW w:w="1508" w:type="dxa"/>
            <w:vMerge/>
            <w:tcBorders>
              <w:top w:val="single" w:sz="8" w:space="0" w:color="auto"/>
              <w:left w:val="single" w:sz="4" w:space="0" w:color="auto"/>
              <w:bottom w:val="single" w:sz="8" w:space="0" w:color="000000"/>
              <w:right w:val="single" w:sz="4" w:space="0" w:color="auto"/>
            </w:tcBorders>
            <w:vAlign w:val="center"/>
          </w:tcPr>
          <w:p w:rsidR="00BE3D74" w:rsidRPr="00BE3D74" w:rsidRDefault="00BE3D74" w:rsidP="00BE3D74">
            <w:pPr>
              <w:rPr>
                <w:sz w:val="16"/>
                <w:szCs w:val="16"/>
              </w:rPr>
            </w:pPr>
          </w:p>
        </w:tc>
        <w:tc>
          <w:tcPr>
            <w:tcW w:w="1508" w:type="dxa"/>
            <w:vMerge w:val="restart"/>
            <w:tcBorders>
              <w:top w:val="nil"/>
              <w:left w:val="single" w:sz="4" w:space="0" w:color="auto"/>
              <w:bottom w:val="single" w:sz="8" w:space="0" w:color="000000"/>
              <w:right w:val="single" w:sz="4" w:space="0" w:color="auto"/>
            </w:tcBorders>
            <w:shd w:val="clear" w:color="auto" w:fill="auto"/>
            <w:vAlign w:val="center"/>
          </w:tcPr>
          <w:p w:rsidR="00BE3D74" w:rsidRPr="00BE3D74" w:rsidRDefault="00BE3D74" w:rsidP="00BE3D74">
            <w:pPr>
              <w:jc w:val="center"/>
              <w:rPr>
                <w:sz w:val="16"/>
                <w:szCs w:val="16"/>
              </w:rPr>
            </w:pPr>
            <w:r w:rsidRPr="00BE3D74">
              <w:rPr>
                <w:sz w:val="16"/>
                <w:szCs w:val="16"/>
              </w:rPr>
              <w:t>предложение предприятия</w:t>
            </w:r>
          </w:p>
        </w:tc>
        <w:tc>
          <w:tcPr>
            <w:tcW w:w="3016" w:type="dxa"/>
            <w:gridSpan w:val="2"/>
            <w:tcBorders>
              <w:top w:val="single" w:sz="4" w:space="0" w:color="auto"/>
              <w:left w:val="nil"/>
              <w:bottom w:val="single" w:sz="8" w:space="0" w:color="auto"/>
              <w:right w:val="single" w:sz="4" w:space="0" w:color="auto"/>
            </w:tcBorders>
            <w:shd w:val="clear" w:color="auto" w:fill="auto"/>
            <w:vAlign w:val="center"/>
          </w:tcPr>
          <w:p w:rsidR="00BE3D74" w:rsidRPr="00BE3D74" w:rsidRDefault="00BE3D74" w:rsidP="00BE3D74">
            <w:pPr>
              <w:jc w:val="center"/>
              <w:rPr>
                <w:sz w:val="16"/>
                <w:szCs w:val="16"/>
              </w:rPr>
            </w:pPr>
            <w:r w:rsidRPr="00BE3D74">
              <w:rPr>
                <w:sz w:val="16"/>
                <w:szCs w:val="16"/>
              </w:rPr>
              <w:t xml:space="preserve"> предложения экспертов</w:t>
            </w:r>
          </w:p>
        </w:tc>
      </w:tr>
      <w:tr w:rsidR="00BE3D74" w:rsidRPr="00BE3D74" w:rsidTr="006E55B1">
        <w:trPr>
          <w:trHeight w:val="425"/>
        </w:trPr>
        <w:tc>
          <w:tcPr>
            <w:tcW w:w="796" w:type="dxa"/>
            <w:vMerge/>
            <w:tcBorders>
              <w:top w:val="single" w:sz="8" w:space="0" w:color="auto"/>
              <w:left w:val="single" w:sz="8" w:space="0" w:color="auto"/>
              <w:bottom w:val="single" w:sz="8" w:space="0" w:color="000000"/>
              <w:right w:val="single" w:sz="4" w:space="0" w:color="auto"/>
            </w:tcBorders>
            <w:vAlign w:val="center"/>
          </w:tcPr>
          <w:p w:rsidR="00BE3D74" w:rsidRPr="00BE3D74" w:rsidRDefault="00BE3D74" w:rsidP="00BE3D74">
            <w:pPr>
              <w:rPr>
                <w:sz w:val="16"/>
                <w:szCs w:val="16"/>
              </w:rPr>
            </w:pPr>
          </w:p>
        </w:tc>
        <w:tc>
          <w:tcPr>
            <w:tcW w:w="3549" w:type="dxa"/>
            <w:vMerge/>
            <w:tcBorders>
              <w:top w:val="single" w:sz="8" w:space="0" w:color="auto"/>
              <w:left w:val="single" w:sz="4" w:space="0" w:color="auto"/>
              <w:bottom w:val="single" w:sz="8" w:space="0" w:color="000000"/>
              <w:right w:val="single" w:sz="4" w:space="0" w:color="auto"/>
            </w:tcBorders>
            <w:vAlign w:val="center"/>
          </w:tcPr>
          <w:p w:rsidR="00BE3D74" w:rsidRPr="00BE3D74" w:rsidRDefault="00BE3D74" w:rsidP="00BE3D74">
            <w:pPr>
              <w:rPr>
                <w:sz w:val="16"/>
                <w:szCs w:val="16"/>
              </w:rPr>
            </w:pPr>
          </w:p>
        </w:tc>
        <w:tc>
          <w:tcPr>
            <w:tcW w:w="1508" w:type="dxa"/>
            <w:vMerge/>
            <w:tcBorders>
              <w:top w:val="single" w:sz="8" w:space="0" w:color="auto"/>
              <w:left w:val="single" w:sz="4" w:space="0" w:color="auto"/>
              <w:bottom w:val="single" w:sz="8" w:space="0" w:color="000000"/>
              <w:right w:val="single" w:sz="4" w:space="0" w:color="auto"/>
            </w:tcBorders>
            <w:vAlign w:val="center"/>
          </w:tcPr>
          <w:p w:rsidR="00BE3D74" w:rsidRPr="00BE3D74" w:rsidRDefault="00BE3D74" w:rsidP="00BE3D74">
            <w:pPr>
              <w:rPr>
                <w:sz w:val="16"/>
                <w:szCs w:val="16"/>
              </w:rPr>
            </w:pPr>
          </w:p>
        </w:tc>
        <w:tc>
          <w:tcPr>
            <w:tcW w:w="1508" w:type="dxa"/>
            <w:vMerge/>
            <w:tcBorders>
              <w:top w:val="nil"/>
              <w:left w:val="single" w:sz="4" w:space="0" w:color="auto"/>
              <w:bottom w:val="single" w:sz="8" w:space="0" w:color="000000"/>
              <w:right w:val="single" w:sz="4" w:space="0" w:color="auto"/>
            </w:tcBorders>
            <w:vAlign w:val="center"/>
          </w:tcPr>
          <w:p w:rsidR="00BE3D74" w:rsidRPr="00BE3D74" w:rsidRDefault="00BE3D74" w:rsidP="00BE3D74">
            <w:pPr>
              <w:rPr>
                <w:sz w:val="16"/>
                <w:szCs w:val="16"/>
              </w:rPr>
            </w:pPr>
          </w:p>
        </w:tc>
        <w:tc>
          <w:tcPr>
            <w:tcW w:w="1508" w:type="dxa"/>
            <w:tcBorders>
              <w:top w:val="nil"/>
              <w:left w:val="nil"/>
              <w:bottom w:val="nil"/>
              <w:right w:val="nil"/>
            </w:tcBorders>
            <w:shd w:val="clear" w:color="auto" w:fill="auto"/>
            <w:vAlign w:val="center"/>
          </w:tcPr>
          <w:p w:rsidR="00BE3D74" w:rsidRPr="00BE3D74" w:rsidRDefault="00BE3D74" w:rsidP="00BE3D74">
            <w:pPr>
              <w:jc w:val="center"/>
              <w:rPr>
                <w:sz w:val="16"/>
                <w:szCs w:val="16"/>
              </w:rPr>
            </w:pPr>
            <w:r w:rsidRPr="00BE3D74">
              <w:rPr>
                <w:sz w:val="16"/>
                <w:szCs w:val="16"/>
              </w:rPr>
              <w:t>с 01.01.2013</w:t>
            </w:r>
          </w:p>
        </w:tc>
        <w:tc>
          <w:tcPr>
            <w:tcW w:w="1508" w:type="dxa"/>
            <w:tcBorders>
              <w:top w:val="nil"/>
              <w:left w:val="single" w:sz="4" w:space="0" w:color="auto"/>
              <w:bottom w:val="nil"/>
              <w:right w:val="single" w:sz="4" w:space="0" w:color="auto"/>
            </w:tcBorders>
            <w:shd w:val="clear" w:color="auto" w:fill="auto"/>
            <w:vAlign w:val="center"/>
          </w:tcPr>
          <w:p w:rsidR="00BE3D74" w:rsidRPr="00BE3D74" w:rsidRDefault="00BE3D74" w:rsidP="00BE3D74">
            <w:pPr>
              <w:jc w:val="center"/>
              <w:rPr>
                <w:sz w:val="16"/>
                <w:szCs w:val="16"/>
              </w:rPr>
            </w:pPr>
            <w:r w:rsidRPr="00BE3D74">
              <w:rPr>
                <w:sz w:val="16"/>
                <w:szCs w:val="16"/>
              </w:rPr>
              <w:t>с 01.07.2013</w:t>
            </w:r>
          </w:p>
        </w:tc>
      </w:tr>
      <w:tr w:rsidR="00BE3D74" w:rsidRPr="00BE3D74" w:rsidTr="006E55B1">
        <w:trPr>
          <w:trHeight w:val="429"/>
        </w:trPr>
        <w:tc>
          <w:tcPr>
            <w:tcW w:w="796" w:type="dxa"/>
            <w:tcBorders>
              <w:top w:val="nil"/>
              <w:left w:val="single" w:sz="8" w:space="0" w:color="auto"/>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1</w:t>
            </w:r>
          </w:p>
        </w:tc>
        <w:tc>
          <w:tcPr>
            <w:tcW w:w="3549" w:type="dxa"/>
            <w:tcBorders>
              <w:top w:val="nil"/>
              <w:left w:val="nil"/>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2</w:t>
            </w:r>
          </w:p>
        </w:tc>
        <w:tc>
          <w:tcPr>
            <w:tcW w:w="1508" w:type="dxa"/>
            <w:tcBorders>
              <w:top w:val="nil"/>
              <w:left w:val="nil"/>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3</w:t>
            </w:r>
          </w:p>
        </w:tc>
        <w:tc>
          <w:tcPr>
            <w:tcW w:w="1508" w:type="dxa"/>
            <w:tcBorders>
              <w:top w:val="nil"/>
              <w:left w:val="nil"/>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4</w:t>
            </w:r>
          </w:p>
        </w:tc>
        <w:tc>
          <w:tcPr>
            <w:tcW w:w="1508" w:type="dxa"/>
            <w:tcBorders>
              <w:top w:val="single" w:sz="8" w:space="0" w:color="auto"/>
              <w:left w:val="nil"/>
              <w:bottom w:val="single" w:sz="4" w:space="0" w:color="auto"/>
              <w:right w:val="nil"/>
            </w:tcBorders>
            <w:shd w:val="clear" w:color="auto" w:fill="auto"/>
            <w:noWrap/>
            <w:vAlign w:val="center"/>
          </w:tcPr>
          <w:p w:rsidR="00BE3D74" w:rsidRPr="00BE3D74" w:rsidRDefault="00BE3D74" w:rsidP="00BE3D74">
            <w:pPr>
              <w:jc w:val="center"/>
              <w:rPr>
                <w:sz w:val="16"/>
                <w:szCs w:val="16"/>
              </w:rPr>
            </w:pPr>
            <w:r w:rsidRPr="00BE3D74">
              <w:rPr>
                <w:sz w:val="16"/>
                <w:szCs w:val="16"/>
              </w:rPr>
              <w:t>5</w:t>
            </w:r>
          </w:p>
        </w:tc>
        <w:tc>
          <w:tcPr>
            <w:tcW w:w="1508" w:type="dxa"/>
            <w:tcBorders>
              <w:top w:val="single" w:sz="8" w:space="0" w:color="auto"/>
              <w:left w:val="single" w:sz="4" w:space="0" w:color="auto"/>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6</w:t>
            </w:r>
          </w:p>
        </w:tc>
      </w:tr>
      <w:tr w:rsidR="00BE3D74" w:rsidRPr="00BE3D74" w:rsidTr="006E55B1">
        <w:trPr>
          <w:trHeight w:val="399"/>
        </w:trPr>
        <w:tc>
          <w:tcPr>
            <w:tcW w:w="796" w:type="dxa"/>
            <w:tcBorders>
              <w:top w:val="nil"/>
              <w:left w:val="single" w:sz="8" w:space="0" w:color="auto"/>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1</w:t>
            </w:r>
          </w:p>
        </w:tc>
        <w:tc>
          <w:tcPr>
            <w:tcW w:w="3549" w:type="dxa"/>
            <w:tcBorders>
              <w:top w:val="nil"/>
              <w:left w:val="nil"/>
              <w:bottom w:val="single" w:sz="4" w:space="0" w:color="auto"/>
              <w:right w:val="single" w:sz="4" w:space="0" w:color="auto"/>
            </w:tcBorders>
            <w:shd w:val="clear" w:color="auto" w:fill="auto"/>
            <w:vAlign w:val="center"/>
          </w:tcPr>
          <w:p w:rsidR="00BE3D74" w:rsidRPr="00BE3D74" w:rsidRDefault="00BE3D74" w:rsidP="00BE3D74">
            <w:pPr>
              <w:rPr>
                <w:sz w:val="16"/>
                <w:szCs w:val="16"/>
              </w:rPr>
            </w:pPr>
            <w:r w:rsidRPr="00BE3D74">
              <w:rPr>
                <w:sz w:val="16"/>
                <w:szCs w:val="16"/>
              </w:rPr>
              <w:t>Объем воды, поставляемый сторонним потребителям</w:t>
            </w:r>
          </w:p>
        </w:tc>
        <w:tc>
          <w:tcPr>
            <w:tcW w:w="1508" w:type="dxa"/>
            <w:tcBorders>
              <w:top w:val="nil"/>
              <w:left w:val="nil"/>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Тыс. м</w:t>
            </w:r>
            <w:r w:rsidRPr="00BE3D74">
              <w:rPr>
                <w:sz w:val="16"/>
                <w:szCs w:val="16"/>
                <w:vertAlign w:val="superscript"/>
              </w:rPr>
              <w:t>3</w:t>
            </w:r>
          </w:p>
        </w:tc>
        <w:tc>
          <w:tcPr>
            <w:tcW w:w="1508" w:type="dxa"/>
            <w:tcBorders>
              <w:top w:val="nil"/>
              <w:left w:val="nil"/>
              <w:bottom w:val="single" w:sz="4" w:space="0" w:color="auto"/>
              <w:right w:val="single" w:sz="4" w:space="0" w:color="auto"/>
            </w:tcBorders>
            <w:shd w:val="clear" w:color="auto" w:fill="auto"/>
            <w:noWrap/>
            <w:vAlign w:val="center"/>
          </w:tcPr>
          <w:p w:rsidR="00BE3D74" w:rsidRPr="00BE3D74" w:rsidRDefault="00BE3D74" w:rsidP="00BE3D74">
            <w:pPr>
              <w:jc w:val="right"/>
              <w:rPr>
                <w:b/>
                <w:bCs/>
                <w:sz w:val="16"/>
                <w:szCs w:val="16"/>
              </w:rPr>
            </w:pPr>
            <w:r w:rsidRPr="00BE3D74">
              <w:rPr>
                <w:b/>
                <w:bCs/>
                <w:sz w:val="16"/>
                <w:szCs w:val="16"/>
              </w:rPr>
              <w:t>34,90</w:t>
            </w:r>
          </w:p>
        </w:tc>
        <w:tc>
          <w:tcPr>
            <w:tcW w:w="1508" w:type="dxa"/>
            <w:tcBorders>
              <w:top w:val="nil"/>
              <w:left w:val="nil"/>
              <w:bottom w:val="single" w:sz="4" w:space="0" w:color="auto"/>
              <w:right w:val="nil"/>
            </w:tcBorders>
            <w:shd w:val="clear" w:color="auto" w:fill="auto"/>
            <w:noWrap/>
            <w:vAlign w:val="center"/>
          </w:tcPr>
          <w:p w:rsidR="00BE3D74" w:rsidRPr="00BE3D74" w:rsidRDefault="00BE3D74" w:rsidP="00BE3D74">
            <w:pPr>
              <w:jc w:val="right"/>
              <w:rPr>
                <w:b/>
                <w:bCs/>
                <w:sz w:val="16"/>
                <w:szCs w:val="16"/>
              </w:rPr>
            </w:pPr>
            <w:r w:rsidRPr="00BE3D74">
              <w:rPr>
                <w:b/>
                <w:bCs/>
                <w:sz w:val="16"/>
                <w:szCs w:val="16"/>
              </w:rPr>
              <w:t>34,90</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D74" w:rsidRPr="00BE3D74" w:rsidRDefault="00BE3D74" w:rsidP="00BE3D74">
            <w:pPr>
              <w:jc w:val="right"/>
              <w:rPr>
                <w:b/>
                <w:bCs/>
                <w:sz w:val="16"/>
                <w:szCs w:val="16"/>
              </w:rPr>
            </w:pPr>
            <w:r w:rsidRPr="00BE3D74">
              <w:rPr>
                <w:b/>
                <w:bCs/>
                <w:sz w:val="16"/>
                <w:szCs w:val="16"/>
              </w:rPr>
              <w:t>34,90</w:t>
            </w:r>
          </w:p>
        </w:tc>
      </w:tr>
      <w:tr w:rsidR="00BE3D74" w:rsidRPr="00BE3D74" w:rsidTr="006E55B1">
        <w:trPr>
          <w:trHeight w:val="485"/>
        </w:trPr>
        <w:tc>
          <w:tcPr>
            <w:tcW w:w="796" w:type="dxa"/>
            <w:tcBorders>
              <w:top w:val="single" w:sz="4" w:space="0" w:color="auto"/>
              <w:left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2</w:t>
            </w:r>
          </w:p>
        </w:tc>
        <w:tc>
          <w:tcPr>
            <w:tcW w:w="3549" w:type="dxa"/>
            <w:tcBorders>
              <w:top w:val="single" w:sz="4" w:space="0" w:color="auto"/>
              <w:left w:val="nil"/>
              <w:right w:val="single" w:sz="4" w:space="0" w:color="auto"/>
            </w:tcBorders>
            <w:shd w:val="clear" w:color="auto" w:fill="auto"/>
            <w:vAlign w:val="center"/>
          </w:tcPr>
          <w:p w:rsidR="00BE3D74" w:rsidRPr="00BE3D74" w:rsidRDefault="00BE3D74" w:rsidP="00BE3D74">
            <w:pPr>
              <w:rPr>
                <w:sz w:val="16"/>
                <w:szCs w:val="16"/>
              </w:rPr>
            </w:pPr>
            <w:r w:rsidRPr="00BE3D74">
              <w:rPr>
                <w:sz w:val="16"/>
                <w:szCs w:val="16"/>
              </w:rPr>
              <w:t xml:space="preserve"> Расходы на холодную воду</w:t>
            </w:r>
          </w:p>
        </w:tc>
        <w:tc>
          <w:tcPr>
            <w:tcW w:w="1508" w:type="dxa"/>
            <w:tcBorders>
              <w:top w:val="single" w:sz="4" w:space="0" w:color="auto"/>
              <w:left w:val="nil"/>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Тыс. руб.</w:t>
            </w:r>
          </w:p>
        </w:tc>
        <w:tc>
          <w:tcPr>
            <w:tcW w:w="1508" w:type="dxa"/>
            <w:tcBorders>
              <w:top w:val="single" w:sz="4" w:space="0" w:color="auto"/>
              <w:left w:val="nil"/>
              <w:right w:val="single" w:sz="4" w:space="0" w:color="auto"/>
            </w:tcBorders>
            <w:shd w:val="clear" w:color="auto" w:fill="auto"/>
            <w:noWrap/>
            <w:vAlign w:val="center"/>
          </w:tcPr>
          <w:p w:rsidR="00BE3D74" w:rsidRPr="00BE3D74" w:rsidRDefault="00BE3D74" w:rsidP="00BE3D74">
            <w:pPr>
              <w:jc w:val="center"/>
              <w:rPr>
                <w:b/>
                <w:bCs/>
                <w:sz w:val="16"/>
                <w:szCs w:val="16"/>
              </w:rPr>
            </w:pPr>
          </w:p>
        </w:tc>
        <w:tc>
          <w:tcPr>
            <w:tcW w:w="1508" w:type="dxa"/>
            <w:tcBorders>
              <w:top w:val="single" w:sz="4" w:space="0" w:color="auto"/>
              <w:left w:val="nil"/>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452,30</w:t>
            </w:r>
          </w:p>
        </w:tc>
        <w:tc>
          <w:tcPr>
            <w:tcW w:w="1508" w:type="dxa"/>
            <w:tcBorders>
              <w:top w:val="single" w:sz="4" w:space="0" w:color="auto"/>
              <w:left w:val="nil"/>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584,23</w:t>
            </w:r>
          </w:p>
        </w:tc>
      </w:tr>
      <w:tr w:rsidR="00BE3D74" w:rsidRPr="00BE3D74" w:rsidTr="006E55B1">
        <w:trPr>
          <w:trHeight w:val="311"/>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3</w:t>
            </w:r>
          </w:p>
        </w:tc>
        <w:tc>
          <w:tcPr>
            <w:tcW w:w="3549"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rPr>
                <w:sz w:val="16"/>
                <w:szCs w:val="16"/>
              </w:rPr>
            </w:pPr>
            <w:r w:rsidRPr="00BE3D74">
              <w:rPr>
                <w:sz w:val="16"/>
                <w:szCs w:val="16"/>
              </w:rPr>
              <w:t>Стоимость теплоносителя (стр.3+стр.4)/стр.1</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Руб./м3</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right"/>
              <w:rPr>
                <w:b/>
                <w:bCs/>
                <w:sz w:val="16"/>
                <w:szCs w:val="16"/>
              </w:rPr>
            </w:pPr>
            <w:r w:rsidRPr="00BE3D74">
              <w:rPr>
                <w:b/>
                <w:bCs/>
                <w:sz w:val="16"/>
                <w:szCs w:val="16"/>
              </w:rPr>
              <w:t>17,69</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12,96</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14,14</w:t>
            </w:r>
          </w:p>
        </w:tc>
      </w:tr>
      <w:tr w:rsidR="00BE3D74" w:rsidRPr="00BE3D74" w:rsidTr="006E55B1">
        <w:trPr>
          <w:trHeight w:val="311"/>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4</w:t>
            </w:r>
          </w:p>
        </w:tc>
        <w:tc>
          <w:tcPr>
            <w:tcW w:w="3549"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rPr>
                <w:sz w:val="16"/>
                <w:szCs w:val="16"/>
              </w:rPr>
            </w:pPr>
            <w:r w:rsidRPr="00BE3D74">
              <w:rPr>
                <w:sz w:val="16"/>
                <w:szCs w:val="16"/>
              </w:rPr>
              <w:t>Стоимость 1 Гкал</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rPr>
                <w:sz w:val="16"/>
                <w:szCs w:val="16"/>
              </w:rPr>
            </w:pPr>
            <w:r w:rsidRPr="00BE3D74">
              <w:rPr>
                <w:sz w:val="16"/>
                <w:szCs w:val="16"/>
              </w:rPr>
              <w:t>Руб./Гкал</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right"/>
              <w:rPr>
                <w:b/>
                <w:bCs/>
                <w:sz w:val="16"/>
                <w:szCs w:val="16"/>
              </w:rPr>
            </w:pPr>
            <w:r w:rsidRPr="00BE3D74">
              <w:rPr>
                <w:b/>
                <w:bCs/>
                <w:sz w:val="16"/>
                <w:szCs w:val="16"/>
              </w:rPr>
              <w:t>1408,00</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1264,66</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1408,00</w:t>
            </w:r>
          </w:p>
        </w:tc>
      </w:tr>
      <w:tr w:rsidR="00BE3D74" w:rsidRPr="00BE3D74" w:rsidTr="006E55B1">
        <w:trPr>
          <w:trHeight w:val="311"/>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5</w:t>
            </w:r>
          </w:p>
        </w:tc>
        <w:tc>
          <w:tcPr>
            <w:tcW w:w="3549"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rPr>
                <w:sz w:val="16"/>
                <w:szCs w:val="16"/>
              </w:rPr>
            </w:pPr>
            <w:r w:rsidRPr="00BE3D74">
              <w:rPr>
                <w:sz w:val="16"/>
                <w:szCs w:val="16"/>
              </w:rPr>
              <w:t>Коэффициент нагрева 1м³ холодной воды</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right"/>
              <w:rPr>
                <w:b/>
                <w:bCs/>
                <w:sz w:val="16"/>
                <w:szCs w:val="16"/>
              </w:rPr>
            </w:pPr>
            <w:r w:rsidRPr="00BE3D74">
              <w:rPr>
                <w:b/>
                <w:bCs/>
                <w:sz w:val="16"/>
                <w:szCs w:val="16"/>
              </w:rPr>
              <w:t>0,0743</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0,0730</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0,0730</w:t>
            </w:r>
          </w:p>
        </w:tc>
      </w:tr>
      <w:tr w:rsidR="00BE3D74" w:rsidRPr="00BE3D74" w:rsidTr="006E55B1">
        <w:trPr>
          <w:trHeight w:val="311"/>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6</w:t>
            </w:r>
          </w:p>
        </w:tc>
        <w:tc>
          <w:tcPr>
            <w:tcW w:w="3549"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rPr>
                <w:sz w:val="16"/>
                <w:szCs w:val="16"/>
              </w:rPr>
            </w:pPr>
            <w:r w:rsidRPr="00BE3D74">
              <w:rPr>
                <w:sz w:val="16"/>
                <w:szCs w:val="16"/>
              </w:rPr>
              <w:t>Расходы на тепловую энергию</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Тыс. руб.</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right"/>
              <w:rPr>
                <w:b/>
                <w:bCs/>
                <w:sz w:val="16"/>
                <w:szCs w:val="16"/>
              </w:rPr>
            </w:pPr>
            <w:r w:rsidRPr="00BE3D74">
              <w:rPr>
                <w:b/>
                <w:bCs/>
                <w:sz w:val="16"/>
                <w:szCs w:val="16"/>
              </w:rPr>
              <w:t>3651,04</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3222,02</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3587,22</w:t>
            </w:r>
          </w:p>
        </w:tc>
      </w:tr>
      <w:tr w:rsidR="00BE3D74" w:rsidRPr="00BE3D74" w:rsidTr="006E55B1">
        <w:trPr>
          <w:trHeight w:val="311"/>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7</w:t>
            </w:r>
          </w:p>
        </w:tc>
        <w:tc>
          <w:tcPr>
            <w:tcW w:w="3549"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rPr>
                <w:sz w:val="16"/>
                <w:szCs w:val="16"/>
              </w:rPr>
            </w:pPr>
            <w:r w:rsidRPr="00BE3D74">
              <w:rPr>
                <w:sz w:val="16"/>
                <w:szCs w:val="16"/>
              </w:rPr>
              <w:t xml:space="preserve">Стоимость </w:t>
            </w:r>
            <w:smartTag w:uri="urn:schemas-microsoft-com:office:smarttags" w:element="metricconverter">
              <w:smartTagPr>
                <w:attr w:name="ProductID" w:val="1 м³"/>
              </w:smartTagPr>
              <w:r w:rsidRPr="00BE3D74">
                <w:rPr>
                  <w:sz w:val="16"/>
                  <w:szCs w:val="16"/>
                </w:rPr>
                <w:t>1 м³</w:t>
              </w:r>
            </w:smartTag>
            <w:r w:rsidRPr="00BE3D74">
              <w:rPr>
                <w:sz w:val="16"/>
                <w:szCs w:val="16"/>
              </w:rPr>
              <w:t xml:space="preserve"> горячей воды (НДС не облагается)</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Руб./м</w:t>
            </w:r>
            <w:r w:rsidRPr="00BE3D74">
              <w:rPr>
                <w:sz w:val="16"/>
                <w:szCs w:val="16"/>
                <w:vertAlign w:val="superscript"/>
              </w:rPr>
              <w:t>3</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right"/>
              <w:rPr>
                <w:b/>
                <w:bCs/>
                <w:sz w:val="16"/>
                <w:szCs w:val="16"/>
              </w:rPr>
            </w:pPr>
            <w:r w:rsidRPr="00BE3D74">
              <w:rPr>
                <w:b/>
                <w:bCs/>
                <w:sz w:val="16"/>
                <w:szCs w:val="16"/>
              </w:rPr>
              <w:t>122,30</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105,28</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116,93</w:t>
            </w:r>
          </w:p>
        </w:tc>
      </w:tr>
      <w:tr w:rsidR="00BE3D74" w:rsidRPr="00BE3D74" w:rsidTr="006E55B1">
        <w:trPr>
          <w:trHeight w:val="311"/>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8</w:t>
            </w:r>
          </w:p>
        </w:tc>
        <w:tc>
          <w:tcPr>
            <w:tcW w:w="3549"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rPr>
                <w:sz w:val="16"/>
                <w:szCs w:val="16"/>
              </w:rPr>
            </w:pPr>
            <w:r w:rsidRPr="00BE3D74">
              <w:rPr>
                <w:sz w:val="16"/>
                <w:szCs w:val="16"/>
              </w:rPr>
              <w:t>Необходимая валовая выручка производства горячей воды</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center"/>
              <w:rPr>
                <w:sz w:val="16"/>
                <w:szCs w:val="16"/>
              </w:rPr>
            </w:pPr>
            <w:r w:rsidRPr="00BE3D74">
              <w:rPr>
                <w:sz w:val="16"/>
                <w:szCs w:val="16"/>
              </w:rPr>
              <w:t>Тыс. руб.</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E3D74" w:rsidRPr="00BE3D74" w:rsidRDefault="00BE3D74" w:rsidP="00BE3D74">
            <w:pPr>
              <w:jc w:val="right"/>
              <w:rPr>
                <w:b/>
                <w:bCs/>
                <w:sz w:val="16"/>
                <w:szCs w:val="16"/>
              </w:rPr>
            </w:pPr>
            <w:r w:rsidRPr="00BE3D74">
              <w:rPr>
                <w:b/>
                <w:bCs/>
                <w:sz w:val="16"/>
                <w:szCs w:val="16"/>
              </w:rPr>
              <w:t>4268,42</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3674,33</w:t>
            </w:r>
          </w:p>
        </w:tc>
        <w:tc>
          <w:tcPr>
            <w:tcW w:w="1508" w:type="dxa"/>
            <w:tcBorders>
              <w:top w:val="single" w:sz="4" w:space="0" w:color="auto"/>
              <w:left w:val="nil"/>
              <w:bottom w:val="single" w:sz="4" w:space="0" w:color="auto"/>
              <w:right w:val="single" w:sz="4" w:space="0" w:color="auto"/>
            </w:tcBorders>
            <w:shd w:val="clear" w:color="auto" w:fill="auto"/>
            <w:vAlign w:val="center"/>
          </w:tcPr>
          <w:p w:rsidR="00BE3D74" w:rsidRPr="00BE3D74" w:rsidRDefault="00BE3D74" w:rsidP="00BE3D74">
            <w:pPr>
              <w:jc w:val="right"/>
              <w:rPr>
                <w:b/>
                <w:bCs/>
                <w:sz w:val="16"/>
                <w:szCs w:val="16"/>
              </w:rPr>
            </w:pPr>
            <w:r w:rsidRPr="00BE3D74">
              <w:rPr>
                <w:b/>
                <w:bCs/>
                <w:sz w:val="16"/>
                <w:szCs w:val="16"/>
              </w:rPr>
              <w:t>4080,70</w:t>
            </w:r>
          </w:p>
        </w:tc>
      </w:tr>
    </w:tbl>
    <w:p w:rsidR="00BE3D74" w:rsidRPr="00BE3D74" w:rsidRDefault="00BE3D74" w:rsidP="00BE3D74">
      <w:pPr>
        <w:autoSpaceDE w:val="0"/>
        <w:autoSpaceDN w:val="0"/>
        <w:adjustRightInd w:val="0"/>
        <w:ind w:firstLine="540"/>
        <w:jc w:val="both"/>
        <w:outlineLvl w:val="1"/>
      </w:pPr>
    </w:p>
    <w:p w:rsidR="00BE3D74" w:rsidRPr="00BE3D74" w:rsidRDefault="00BE3D74" w:rsidP="00BE3D74">
      <w:pPr>
        <w:autoSpaceDE w:val="0"/>
        <w:autoSpaceDN w:val="0"/>
        <w:adjustRightInd w:val="0"/>
        <w:ind w:firstLine="540"/>
        <w:jc w:val="both"/>
        <w:outlineLvl w:val="1"/>
      </w:pPr>
      <w:r w:rsidRPr="00BE3D74">
        <w:t>Эксперты предлагают принять стоимость теплоносителя для установления тарифа на горячую воду в открытой системе теплоснабжения по периодам календарной разбивки на следующем уровне:</w:t>
      </w:r>
    </w:p>
    <w:p w:rsidR="00BE3D74" w:rsidRPr="00BE3D74" w:rsidRDefault="00BE3D74" w:rsidP="00BE3D74">
      <w:pPr>
        <w:autoSpaceDE w:val="0"/>
        <w:autoSpaceDN w:val="0"/>
        <w:adjustRightInd w:val="0"/>
        <w:ind w:firstLine="540"/>
        <w:jc w:val="both"/>
        <w:outlineLvl w:val="1"/>
      </w:pPr>
      <w:r w:rsidRPr="00BE3D74">
        <w:t>- с 01.01.2013 года – в размере 12,96 руб./м</w:t>
      </w:r>
      <w:r w:rsidRPr="00BE3D74">
        <w:rPr>
          <w:vertAlign w:val="superscript"/>
        </w:rPr>
        <w:t>3</w:t>
      </w:r>
      <w:r w:rsidRPr="00BE3D74">
        <w:t xml:space="preserve">; </w:t>
      </w:r>
    </w:p>
    <w:p w:rsidR="00BE3D74" w:rsidRPr="00BE3D74" w:rsidRDefault="00BE3D74" w:rsidP="00BE3D74">
      <w:pPr>
        <w:autoSpaceDE w:val="0"/>
        <w:autoSpaceDN w:val="0"/>
        <w:adjustRightInd w:val="0"/>
        <w:ind w:firstLine="540"/>
        <w:jc w:val="both"/>
        <w:outlineLvl w:val="1"/>
      </w:pPr>
      <w:r w:rsidRPr="00BE3D74">
        <w:t>- с 01.07.2013 года – в размере 14,14 руб./ м</w:t>
      </w:r>
      <w:r w:rsidRPr="00BE3D74">
        <w:rPr>
          <w:vertAlign w:val="superscript"/>
        </w:rPr>
        <w:t xml:space="preserve">3 </w:t>
      </w:r>
      <w:r w:rsidRPr="00BE3D74">
        <w:t>(НДС не облагается).</w:t>
      </w:r>
    </w:p>
    <w:p w:rsidR="00BE3D74" w:rsidRPr="00BE3D74" w:rsidRDefault="00BE3D74" w:rsidP="00BE3D74">
      <w:pPr>
        <w:ind w:firstLine="539"/>
        <w:jc w:val="both"/>
      </w:pPr>
    </w:p>
    <w:p w:rsidR="00BE3D74" w:rsidRPr="00BE3D74" w:rsidRDefault="00BE3D74" w:rsidP="00BE3D74">
      <w:pPr>
        <w:autoSpaceDE w:val="0"/>
        <w:autoSpaceDN w:val="0"/>
        <w:adjustRightInd w:val="0"/>
        <w:ind w:firstLine="567"/>
        <w:jc w:val="both"/>
        <w:outlineLvl w:val="1"/>
      </w:pPr>
      <w:r w:rsidRPr="00BE3D74">
        <w:t>Расчет плановой необходимой валовой выручки по ГВС в 2013 году представлен в таблице № 1.</w:t>
      </w:r>
      <w:r w:rsidRPr="00BE3D74">
        <w:tab/>
      </w:r>
      <w:r w:rsidRPr="00BE3D74">
        <w:tab/>
      </w:r>
      <w:r w:rsidRPr="00BE3D74">
        <w:tab/>
      </w:r>
      <w:r w:rsidRPr="00BE3D74">
        <w:tab/>
      </w:r>
      <w:r w:rsidRPr="00BE3D74">
        <w:tab/>
      </w:r>
      <w:r w:rsidRPr="00BE3D74">
        <w:tab/>
      </w:r>
      <w:r w:rsidRPr="00BE3D74">
        <w:tab/>
      </w:r>
    </w:p>
    <w:p w:rsidR="00BE3D74" w:rsidRPr="00BE3D74" w:rsidRDefault="00BE3D74" w:rsidP="00BE3D74">
      <w:pPr>
        <w:autoSpaceDE w:val="0"/>
        <w:autoSpaceDN w:val="0"/>
        <w:adjustRightInd w:val="0"/>
        <w:jc w:val="right"/>
        <w:outlineLvl w:val="1"/>
      </w:pPr>
      <w:r w:rsidRPr="00BE3D74">
        <w:t>Таблица №1</w:t>
      </w:r>
    </w:p>
    <w:p w:rsidR="00BE3D74" w:rsidRPr="00BE3D74" w:rsidRDefault="00BE3D74" w:rsidP="00BE3D74">
      <w:pPr>
        <w:autoSpaceDE w:val="0"/>
        <w:autoSpaceDN w:val="0"/>
        <w:adjustRightInd w:val="0"/>
        <w:jc w:val="center"/>
        <w:outlineLvl w:val="1"/>
      </w:pPr>
      <w:r w:rsidRPr="00BE3D74">
        <w:lastRenderedPageBreak/>
        <w:t>Смета расходов на производство горячей воды в открытой системе горячего водоснабжения (теплоснабжения) ООО «Литвиновец»</w:t>
      </w:r>
    </w:p>
    <w:p w:rsidR="00BE3D74" w:rsidRPr="00BE3D74" w:rsidRDefault="00BE3D74" w:rsidP="00BE3D74">
      <w:pPr>
        <w:autoSpaceDE w:val="0"/>
        <w:autoSpaceDN w:val="0"/>
        <w:adjustRightInd w:val="0"/>
        <w:ind w:firstLine="540"/>
        <w:jc w:val="both"/>
        <w:outlineLvl w:val="1"/>
      </w:pPr>
      <w:r w:rsidRPr="00BE3D74">
        <w:t xml:space="preserve">Расчёт тарифов на горячую воду в открытой системе горячего водоснабжения (теплоснабжения) на 2013 год, с учётом календарной разбивки, приведены в таблицах №1 и №2. </w:t>
      </w:r>
    </w:p>
    <w:p w:rsidR="00BE3D74" w:rsidRPr="00BE3D74" w:rsidRDefault="00BE3D74" w:rsidP="00BE3D74">
      <w:pPr>
        <w:autoSpaceDE w:val="0"/>
        <w:autoSpaceDN w:val="0"/>
        <w:adjustRightInd w:val="0"/>
        <w:ind w:firstLine="540"/>
        <w:jc w:val="both"/>
        <w:outlineLvl w:val="1"/>
      </w:pPr>
    </w:p>
    <w:p w:rsidR="00BE3D74" w:rsidRPr="00BE3D74" w:rsidRDefault="00BE3D74" w:rsidP="00BE3D74">
      <w:pPr>
        <w:autoSpaceDE w:val="0"/>
        <w:autoSpaceDN w:val="0"/>
        <w:adjustRightInd w:val="0"/>
        <w:ind w:firstLine="540"/>
        <w:jc w:val="right"/>
        <w:outlineLvl w:val="1"/>
      </w:pPr>
      <w:r w:rsidRPr="00BE3D74">
        <w:t xml:space="preserve"> Таблица №2</w:t>
      </w:r>
    </w:p>
    <w:p w:rsidR="00BE3D74" w:rsidRPr="00BE3D74" w:rsidRDefault="00BE3D74" w:rsidP="00BE3D74">
      <w:pPr>
        <w:autoSpaceDE w:val="0"/>
        <w:autoSpaceDN w:val="0"/>
        <w:adjustRightInd w:val="0"/>
        <w:ind w:hanging="360"/>
        <w:jc w:val="center"/>
        <w:outlineLvl w:val="1"/>
      </w:pPr>
      <w:r w:rsidRPr="00BE3D74">
        <w:t>Тариф на горячую воду в открытой системе горячего водоснабжения (теплоснабжения) с 01.01.2013г.</w:t>
      </w:r>
    </w:p>
    <w:tbl>
      <w:tblPr>
        <w:tblW w:w="99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636"/>
        <w:gridCol w:w="2041"/>
        <w:gridCol w:w="2041"/>
        <w:gridCol w:w="2041"/>
      </w:tblGrid>
      <w:tr w:rsidR="00BE3D74" w:rsidRPr="00BE3D74" w:rsidTr="00BE3D74">
        <w:trPr>
          <w:trHeight w:val="531"/>
        </w:trPr>
        <w:tc>
          <w:tcPr>
            <w:tcW w:w="2198" w:type="dxa"/>
            <w:vAlign w:val="center"/>
          </w:tcPr>
          <w:p w:rsidR="00BE3D74" w:rsidRPr="00BE3D74" w:rsidRDefault="00BE3D74" w:rsidP="00BE3D74">
            <w:pPr>
              <w:jc w:val="center"/>
              <w:rPr>
                <w:sz w:val="16"/>
                <w:szCs w:val="16"/>
              </w:rPr>
            </w:pPr>
            <w:r w:rsidRPr="00BE3D74">
              <w:rPr>
                <w:sz w:val="16"/>
                <w:szCs w:val="16"/>
              </w:rPr>
              <w:t>Группы потребителей</w:t>
            </w:r>
          </w:p>
        </w:tc>
        <w:tc>
          <w:tcPr>
            <w:tcW w:w="1636" w:type="dxa"/>
            <w:vAlign w:val="center"/>
          </w:tcPr>
          <w:p w:rsidR="00BE3D74" w:rsidRPr="00BE3D74" w:rsidRDefault="00BE3D74" w:rsidP="00BE3D74">
            <w:pPr>
              <w:jc w:val="center"/>
              <w:rPr>
                <w:sz w:val="16"/>
                <w:szCs w:val="16"/>
              </w:rPr>
            </w:pPr>
            <w:r w:rsidRPr="00BE3D74">
              <w:rPr>
                <w:sz w:val="16"/>
                <w:szCs w:val="16"/>
              </w:rPr>
              <w:t>Удельный расход Гкал на нагрев 1м</w:t>
            </w:r>
            <w:r w:rsidRPr="00BE3D74">
              <w:rPr>
                <w:sz w:val="16"/>
                <w:szCs w:val="16"/>
                <w:vertAlign w:val="superscript"/>
              </w:rPr>
              <w:t>3</w:t>
            </w:r>
            <w:r w:rsidRPr="00BE3D74">
              <w:rPr>
                <w:sz w:val="16"/>
                <w:szCs w:val="16"/>
              </w:rPr>
              <w:t xml:space="preserve"> холодной воды</w:t>
            </w:r>
          </w:p>
        </w:tc>
        <w:tc>
          <w:tcPr>
            <w:tcW w:w="2041" w:type="dxa"/>
            <w:vAlign w:val="center"/>
          </w:tcPr>
          <w:p w:rsidR="00BE3D74" w:rsidRPr="00BE3D74" w:rsidRDefault="00BE3D74" w:rsidP="00BE3D74">
            <w:pPr>
              <w:jc w:val="center"/>
              <w:rPr>
                <w:sz w:val="16"/>
                <w:szCs w:val="16"/>
                <w:vertAlign w:val="superscript"/>
              </w:rPr>
            </w:pPr>
            <w:r w:rsidRPr="00BE3D74">
              <w:rPr>
                <w:sz w:val="16"/>
                <w:szCs w:val="16"/>
              </w:rPr>
              <w:t>Стоимость холодной воды, руб./м</w:t>
            </w:r>
            <w:r w:rsidRPr="00BE3D74">
              <w:rPr>
                <w:sz w:val="16"/>
                <w:szCs w:val="16"/>
                <w:vertAlign w:val="superscript"/>
              </w:rPr>
              <w:t>3</w:t>
            </w:r>
          </w:p>
          <w:p w:rsidR="00BE3D74" w:rsidRPr="00BE3D74" w:rsidRDefault="00BE3D74" w:rsidP="00BE3D74">
            <w:pPr>
              <w:jc w:val="center"/>
              <w:rPr>
                <w:sz w:val="16"/>
                <w:szCs w:val="16"/>
              </w:rPr>
            </w:pPr>
            <w:r w:rsidRPr="00BE3D74">
              <w:rPr>
                <w:sz w:val="16"/>
                <w:szCs w:val="16"/>
              </w:rPr>
              <w:t>(НДС не облагается)</w:t>
            </w:r>
          </w:p>
        </w:tc>
        <w:tc>
          <w:tcPr>
            <w:tcW w:w="2041" w:type="dxa"/>
            <w:vAlign w:val="center"/>
          </w:tcPr>
          <w:p w:rsidR="00BE3D74" w:rsidRPr="00BE3D74" w:rsidRDefault="00BE3D74" w:rsidP="00BE3D74">
            <w:pPr>
              <w:jc w:val="center"/>
              <w:rPr>
                <w:sz w:val="16"/>
                <w:szCs w:val="16"/>
              </w:rPr>
            </w:pPr>
            <w:r w:rsidRPr="00BE3D74">
              <w:rPr>
                <w:sz w:val="16"/>
                <w:szCs w:val="16"/>
              </w:rPr>
              <w:t>Тариф на тепловую энергию в горячей воде, руб./Гкал             (НДС не облагается) с 01.01.2013г</w:t>
            </w:r>
          </w:p>
        </w:tc>
        <w:tc>
          <w:tcPr>
            <w:tcW w:w="2041" w:type="dxa"/>
            <w:vAlign w:val="center"/>
          </w:tcPr>
          <w:p w:rsidR="00BE3D74" w:rsidRPr="00BE3D74" w:rsidRDefault="00BE3D74" w:rsidP="00BE3D74">
            <w:pPr>
              <w:jc w:val="center"/>
              <w:rPr>
                <w:sz w:val="16"/>
                <w:szCs w:val="16"/>
                <w:vertAlign w:val="superscript"/>
              </w:rPr>
            </w:pPr>
            <w:r w:rsidRPr="00BE3D74">
              <w:rPr>
                <w:sz w:val="16"/>
                <w:szCs w:val="16"/>
              </w:rPr>
              <w:t>Тариф на горячую воду в открытой системе горячего водоснабжения (теплоснабжения), руб./м</w:t>
            </w:r>
            <w:r w:rsidRPr="00BE3D74">
              <w:rPr>
                <w:sz w:val="16"/>
                <w:szCs w:val="16"/>
                <w:vertAlign w:val="superscript"/>
              </w:rPr>
              <w:t>3</w:t>
            </w:r>
          </w:p>
          <w:p w:rsidR="00BE3D74" w:rsidRPr="00BE3D74" w:rsidRDefault="00BE3D74" w:rsidP="00BE3D74">
            <w:pPr>
              <w:jc w:val="center"/>
              <w:rPr>
                <w:sz w:val="16"/>
                <w:szCs w:val="16"/>
              </w:rPr>
            </w:pPr>
            <w:r w:rsidRPr="00BE3D74">
              <w:rPr>
                <w:sz w:val="16"/>
                <w:szCs w:val="16"/>
              </w:rPr>
              <w:t>(НДС не облагается)</w:t>
            </w:r>
          </w:p>
        </w:tc>
      </w:tr>
      <w:tr w:rsidR="00BE3D74" w:rsidRPr="00BE3D74" w:rsidTr="00BE3D74">
        <w:trPr>
          <w:trHeight w:val="150"/>
        </w:trPr>
        <w:tc>
          <w:tcPr>
            <w:tcW w:w="2198" w:type="dxa"/>
            <w:vAlign w:val="center"/>
          </w:tcPr>
          <w:p w:rsidR="00BE3D74" w:rsidRPr="00BE3D74" w:rsidRDefault="00BE3D74" w:rsidP="00BE3D74">
            <w:pPr>
              <w:jc w:val="center"/>
              <w:rPr>
                <w:sz w:val="16"/>
                <w:szCs w:val="16"/>
              </w:rPr>
            </w:pPr>
            <w:r w:rsidRPr="00BE3D74">
              <w:rPr>
                <w:sz w:val="16"/>
                <w:szCs w:val="16"/>
              </w:rPr>
              <w:t>1</w:t>
            </w:r>
          </w:p>
        </w:tc>
        <w:tc>
          <w:tcPr>
            <w:tcW w:w="1636" w:type="dxa"/>
            <w:vAlign w:val="center"/>
          </w:tcPr>
          <w:p w:rsidR="00BE3D74" w:rsidRPr="00BE3D74" w:rsidRDefault="00BE3D74" w:rsidP="00BE3D74">
            <w:pPr>
              <w:jc w:val="center"/>
              <w:rPr>
                <w:sz w:val="16"/>
                <w:szCs w:val="16"/>
              </w:rPr>
            </w:pPr>
            <w:r w:rsidRPr="00BE3D74">
              <w:rPr>
                <w:sz w:val="16"/>
                <w:szCs w:val="16"/>
              </w:rPr>
              <w:t>2</w:t>
            </w:r>
          </w:p>
        </w:tc>
        <w:tc>
          <w:tcPr>
            <w:tcW w:w="2041" w:type="dxa"/>
            <w:vAlign w:val="center"/>
          </w:tcPr>
          <w:p w:rsidR="00BE3D74" w:rsidRPr="00BE3D74" w:rsidRDefault="00BE3D74" w:rsidP="00BE3D74">
            <w:pPr>
              <w:jc w:val="center"/>
              <w:rPr>
                <w:sz w:val="16"/>
                <w:szCs w:val="16"/>
              </w:rPr>
            </w:pPr>
            <w:r w:rsidRPr="00BE3D74">
              <w:rPr>
                <w:sz w:val="16"/>
                <w:szCs w:val="16"/>
              </w:rPr>
              <w:t>3</w:t>
            </w:r>
          </w:p>
        </w:tc>
        <w:tc>
          <w:tcPr>
            <w:tcW w:w="2041" w:type="dxa"/>
            <w:vAlign w:val="center"/>
          </w:tcPr>
          <w:p w:rsidR="00BE3D74" w:rsidRPr="00BE3D74" w:rsidRDefault="00BE3D74" w:rsidP="00BE3D74">
            <w:pPr>
              <w:jc w:val="center"/>
              <w:rPr>
                <w:sz w:val="16"/>
                <w:szCs w:val="16"/>
              </w:rPr>
            </w:pPr>
            <w:r w:rsidRPr="00BE3D74">
              <w:rPr>
                <w:sz w:val="16"/>
                <w:szCs w:val="16"/>
              </w:rPr>
              <w:t>4</w:t>
            </w:r>
          </w:p>
        </w:tc>
        <w:tc>
          <w:tcPr>
            <w:tcW w:w="2041" w:type="dxa"/>
            <w:vAlign w:val="center"/>
          </w:tcPr>
          <w:p w:rsidR="00BE3D74" w:rsidRPr="00BE3D74" w:rsidRDefault="00BE3D74" w:rsidP="00BE3D74">
            <w:pPr>
              <w:jc w:val="center"/>
              <w:rPr>
                <w:sz w:val="16"/>
                <w:szCs w:val="16"/>
              </w:rPr>
            </w:pPr>
            <w:r w:rsidRPr="00BE3D74">
              <w:rPr>
                <w:sz w:val="16"/>
                <w:szCs w:val="16"/>
              </w:rPr>
              <w:t>5 = (4*2)+3</w:t>
            </w:r>
          </w:p>
        </w:tc>
      </w:tr>
      <w:tr w:rsidR="00BE3D74" w:rsidRPr="00BE3D74" w:rsidTr="00BE3D74">
        <w:trPr>
          <w:trHeight w:val="515"/>
        </w:trPr>
        <w:tc>
          <w:tcPr>
            <w:tcW w:w="2198" w:type="dxa"/>
            <w:vAlign w:val="center"/>
          </w:tcPr>
          <w:p w:rsidR="00BE3D74" w:rsidRPr="00BE3D74" w:rsidRDefault="00BE3D74" w:rsidP="00BE3D74">
            <w:pPr>
              <w:rPr>
                <w:sz w:val="16"/>
                <w:szCs w:val="16"/>
              </w:rPr>
            </w:pPr>
            <w:r w:rsidRPr="00BE3D74">
              <w:rPr>
                <w:sz w:val="16"/>
                <w:szCs w:val="16"/>
              </w:rPr>
              <w:t>Потребители, оплачивающие услуги горячего водоснабжения</w:t>
            </w:r>
          </w:p>
        </w:tc>
        <w:tc>
          <w:tcPr>
            <w:tcW w:w="1636" w:type="dxa"/>
            <w:vAlign w:val="center"/>
          </w:tcPr>
          <w:p w:rsidR="00BE3D74" w:rsidRPr="00BE3D74" w:rsidRDefault="00BE3D74" w:rsidP="00BE3D74">
            <w:pPr>
              <w:jc w:val="center"/>
              <w:rPr>
                <w:sz w:val="16"/>
                <w:szCs w:val="16"/>
              </w:rPr>
            </w:pPr>
            <w:r w:rsidRPr="00BE3D74">
              <w:rPr>
                <w:sz w:val="16"/>
                <w:szCs w:val="16"/>
              </w:rPr>
              <w:t>0,07300</w:t>
            </w:r>
          </w:p>
        </w:tc>
        <w:tc>
          <w:tcPr>
            <w:tcW w:w="2041" w:type="dxa"/>
            <w:vAlign w:val="center"/>
          </w:tcPr>
          <w:p w:rsidR="00BE3D74" w:rsidRPr="00BE3D74" w:rsidRDefault="00BE3D74" w:rsidP="00BE3D74">
            <w:pPr>
              <w:jc w:val="center"/>
              <w:rPr>
                <w:sz w:val="16"/>
                <w:szCs w:val="16"/>
              </w:rPr>
            </w:pPr>
            <w:r w:rsidRPr="00BE3D74">
              <w:rPr>
                <w:sz w:val="16"/>
                <w:szCs w:val="16"/>
              </w:rPr>
              <w:t>12,96</w:t>
            </w:r>
          </w:p>
        </w:tc>
        <w:tc>
          <w:tcPr>
            <w:tcW w:w="2041" w:type="dxa"/>
            <w:vAlign w:val="center"/>
          </w:tcPr>
          <w:p w:rsidR="00BE3D74" w:rsidRPr="00BE3D74" w:rsidRDefault="00BE3D74" w:rsidP="00BE3D74">
            <w:pPr>
              <w:jc w:val="center"/>
              <w:rPr>
                <w:sz w:val="16"/>
                <w:szCs w:val="16"/>
              </w:rPr>
            </w:pPr>
            <w:r w:rsidRPr="00BE3D74">
              <w:rPr>
                <w:sz w:val="16"/>
                <w:szCs w:val="16"/>
              </w:rPr>
              <w:t>1264,66</w:t>
            </w:r>
          </w:p>
        </w:tc>
        <w:tc>
          <w:tcPr>
            <w:tcW w:w="2041" w:type="dxa"/>
            <w:vAlign w:val="center"/>
          </w:tcPr>
          <w:p w:rsidR="00BE3D74" w:rsidRPr="00BE3D74" w:rsidRDefault="00BE3D74" w:rsidP="00BE3D74">
            <w:pPr>
              <w:jc w:val="center"/>
              <w:rPr>
                <w:b/>
                <w:bCs/>
                <w:sz w:val="16"/>
                <w:szCs w:val="16"/>
              </w:rPr>
            </w:pPr>
            <w:r w:rsidRPr="00BE3D74">
              <w:rPr>
                <w:b/>
                <w:bCs/>
                <w:sz w:val="16"/>
                <w:szCs w:val="16"/>
              </w:rPr>
              <w:t>105,28</w:t>
            </w:r>
            <w:r w:rsidRPr="00BE3D74">
              <w:rPr>
                <w:b/>
                <w:sz w:val="16"/>
                <w:szCs w:val="16"/>
              </w:rPr>
              <w:t>*</w:t>
            </w:r>
          </w:p>
        </w:tc>
      </w:tr>
    </w:tbl>
    <w:p w:rsidR="00BE3D74" w:rsidRPr="00BE3D74" w:rsidRDefault="00BE3D74" w:rsidP="00BE3D74">
      <w:pPr>
        <w:autoSpaceDE w:val="0"/>
        <w:autoSpaceDN w:val="0"/>
        <w:adjustRightInd w:val="0"/>
        <w:ind w:firstLine="540"/>
        <w:jc w:val="right"/>
        <w:outlineLvl w:val="1"/>
      </w:pPr>
      <w:r w:rsidRPr="00BE3D74">
        <w:tab/>
      </w:r>
      <w:r w:rsidRPr="00BE3D74">
        <w:tab/>
      </w:r>
      <w:r w:rsidRPr="00BE3D74">
        <w:tab/>
      </w:r>
      <w:r w:rsidRPr="00BE3D74">
        <w:tab/>
      </w:r>
      <w:r w:rsidRPr="00BE3D74">
        <w:tab/>
      </w:r>
      <w:r w:rsidRPr="00BE3D74">
        <w:tab/>
      </w:r>
      <w:r w:rsidRPr="00BE3D74">
        <w:tab/>
      </w:r>
      <w:r w:rsidRPr="00BE3D74">
        <w:tab/>
      </w:r>
      <w:r w:rsidRPr="00BE3D74">
        <w:tab/>
      </w:r>
    </w:p>
    <w:p w:rsidR="00BE3D74" w:rsidRPr="00BE3D74" w:rsidRDefault="00BE3D74" w:rsidP="00BE3D74">
      <w:pPr>
        <w:autoSpaceDE w:val="0"/>
        <w:autoSpaceDN w:val="0"/>
        <w:adjustRightInd w:val="0"/>
        <w:ind w:firstLine="540"/>
        <w:jc w:val="right"/>
        <w:outlineLvl w:val="1"/>
      </w:pPr>
      <w:r w:rsidRPr="00BE3D74">
        <w:tab/>
      </w:r>
      <w:r w:rsidRPr="00BE3D74">
        <w:tab/>
        <w:t xml:space="preserve"> Таблица №3</w:t>
      </w:r>
    </w:p>
    <w:p w:rsidR="00BE3D74" w:rsidRPr="00BE3D74" w:rsidRDefault="00BE3D74" w:rsidP="00BE3D74">
      <w:pPr>
        <w:autoSpaceDE w:val="0"/>
        <w:autoSpaceDN w:val="0"/>
        <w:adjustRightInd w:val="0"/>
        <w:ind w:hanging="360"/>
        <w:jc w:val="center"/>
        <w:outlineLvl w:val="1"/>
      </w:pPr>
      <w:r w:rsidRPr="00BE3D74">
        <w:t>Тариф на горячую воду в открытой системе горячего водоснабжения (теплоснабжения) с 01.07.2013г.</w:t>
      </w:r>
    </w:p>
    <w:tbl>
      <w:tblPr>
        <w:tblW w:w="99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633"/>
        <w:gridCol w:w="2039"/>
        <w:gridCol w:w="2039"/>
        <w:gridCol w:w="2039"/>
      </w:tblGrid>
      <w:tr w:rsidR="00BE3D74" w:rsidRPr="00BE3D74" w:rsidTr="00BE3D74">
        <w:trPr>
          <w:trHeight w:val="559"/>
        </w:trPr>
        <w:tc>
          <w:tcPr>
            <w:tcW w:w="2198" w:type="dxa"/>
            <w:vAlign w:val="center"/>
          </w:tcPr>
          <w:p w:rsidR="00BE3D74" w:rsidRPr="00BE3D74" w:rsidRDefault="00BE3D74" w:rsidP="00BE3D74">
            <w:pPr>
              <w:jc w:val="center"/>
              <w:rPr>
                <w:sz w:val="16"/>
                <w:szCs w:val="16"/>
              </w:rPr>
            </w:pPr>
            <w:r w:rsidRPr="00BE3D74">
              <w:rPr>
                <w:sz w:val="16"/>
                <w:szCs w:val="16"/>
              </w:rPr>
              <w:t>Группы потребителей</w:t>
            </w:r>
          </w:p>
        </w:tc>
        <w:tc>
          <w:tcPr>
            <w:tcW w:w="1633" w:type="dxa"/>
            <w:vAlign w:val="center"/>
          </w:tcPr>
          <w:p w:rsidR="00BE3D74" w:rsidRPr="00BE3D74" w:rsidRDefault="00BE3D74" w:rsidP="00BE3D74">
            <w:pPr>
              <w:jc w:val="center"/>
              <w:rPr>
                <w:sz w:val="16"/>
                <w:szCs w:val="16"/>
              </w:rPr>
            </w:pPr>
            <w:r w:rsidRPr="00BE3D74">
              <w:rPr>
                <w:sz w:val="16"/>
                <w:szCs w:val="16"/>
              </w:rPr>
              <w:t>Удельный расход Гкал на нагрев 1м</w:t>
            </w:r>
            <w:r w:rsidRPr="00BE3D74">
              <w:rPr>
                <w:sz w:val="16"/>
                <w:szCs w:val="16"/>
                <w:vertAlign w:val="superscript"/>
              </w:rPr>
              <w:t>3</w:t>
            </w:r>
            <w:r w:rsidRPr="00BE3D74">
              <w:rPr>
                <w:sz w:val="16"/>
                <w:szCs w:val="16"/>
              </w:rPr>
              <w:t xml:space="preserve"> холодной воды</w:t>
            </w:r>
          </w:p>
        </w:tc>
        <w:tc>
          <w:tcPr>
            <w:tcW w:w="2039" w:type="dxa"/>
            <w:vAlign w:val="center"/>
          </w:tcPr>
          <w:p w:rsidR="00BE3D74" w:rsidRPr="00BE3D74" w:rsidRDefault="00BE3D74" w:rsidP="00BE3D74">
            <w:pPr>
              <w:jc w:val="center"/>
              <w:rPr>
                <w:sz w:val="16"/>
                <w:szCs w:val="16"/>
                <w:vertAlign w:val="superscript"/>
              </w:rPr>
            </w:pPr>
            <w:r w:rsidRPr="00BE3D74">
              <w:rPr>
                <w:sz w:val="16"/>
                <w:szCs w:val="16"/>
              </w:rPr>
              <w:t>Стоимость холодной воды, руб./м</w:t>
            </w:r>
            <w:r w:rsidRPr="00BE3D74">
              <w:rPr>
                <w:sz w:val="16"/>
                <w:szCs w:val="16"/>
                <w:vertAlign w:val="superscript"/>
              </w:rPr>
              <w:t>3</w:t>
            </w:r>
          </w:p>
          <w:p w:rsidR="00BE3D74" w:rsidRPr="00BE3D74" w:rsidRDefault="00BE3D74" w:rsidP="00BE3D74">
            <w:pPr>
              <w:jc w:val="center"/>
              <w:rPr>
                <w:sz w:val="16"/>
                <w:szCs w:val="16"/>
              </w:rPr>
            </w:pPr>
            <w:r w:rsidRPr="00BE3D74">
              <w:rPr>
                <w:sz w:val="16"/>
                <w:szCs w:val="16"/>
              </w:rPr>
              <w:t>(НДС не облагается)</w:t>
            </w:r>
          </w:p>
        </w:tc>
        <w:tc>
          <w:tcPr>
            <w:tcW w:w="2039" w:type="dxa"/>
            <w:vAlign w:val="center"/>
          </w:tcPr>
          <w:p w:rsidR="00BE3D74" w:rsidRPr="00BE3D74" w:rsidRDefault="00BE3D74" w:rsidP="00BE3D74">
            <w:pPr>
              <w:jc w:val="center"/>
              <w:rPr>
                <w:sz w:val="16"/>
                <w:szCs w:val="16"/>
              </w:rPr>
            </w:pPr>
            <w:r w:rsidRPr="00BE3D74">
              <w:rPr>
                <w:sz w:val="16"/>
                <w:szCs w:val="16"/>
              </w:rPr>
              <w:t>Тариф на тепловую энергию в горячей воде, руб./Гкал             (НДС не облагается) с 01.07.2013г</w:t>
            </w:r>
          </w:p>
        </w:tc>
        <w:tc>
          <w:tcPr>
            <w:tcW w:w="2039" w:type="dxa"/>
            <w:vAlign w:val="center"/>
          </w:tcPr>
          <w:p w:rsidR="00BE3D74" w:rsidRPr="00BE3D74" w:rsidRDefault="00BE3D74" w:rsidP="00BE3D74">
            <w:pPr>
              <w:jc w:val="center"/>
              <w:rPr>
                <w:sz w:val="16"/>
                <w:szCs w:val="16"/>
                <w:vertAlign w:val="superscript"/>
              </w:rPr>
            </w:pPr>
            <w:r w:rsidRPr="00BE3D74">
              <w:rPr>
                <w:sz w:val="16"/>
                <w:szCs w:val="16"/>
              </w:rPr>
              <w:t>Тариф на горячую воду в открытой системе горячего водоснабжения (теплоснабжения), руб./м</w:t>
            </w:r>
            <w:r w:rsidRPr="00BE3D74">
              <w:rPr>
                <w:sz w:val="16"/>
                <w:szCs w:val="16"/>
                <w:vertAlign w:val="superscript"/>
              </w:rPr>
              <w:t>3</w:t>
            </w:r>
          </w:p>
          <w:p w:rsidR="00BE3D74" w:rsidRPr="00BE3D74" w:rsidRDefault="00BE3D74" w:rsidP="00BE3D74">
            <w:pPr>
              <w:jc w:val="center"/>
              <w:rPr>
                <w:sz w:val="16"/>
                <w:szCs w:val="16"/>
              </w:rPr>
            </w:pPr>
            <w:r w:rsidRPr="00BE3D74">
              <w:rPr>
                <w:sz w:val="16"/>
                <w:szCs w:val="16"/>
              </w:rPr>
              <w:t>(НДС не облагается)</w:t>
            </w:r>
          </w:p>
        </w:tc>
      </w:tr>
      <w:tr w:rsidR="00BE3D74" w:rsidRPr="00BE3D74" w:rsidTr="00BE3D74">
        <w:trPr>
          <w:trHeight w:val="158"/>
        </w:trPr>
        <w:tc>
          <w:tcPr>
            <w:tcW w:w="2198" w:type="dxa"/>
            <w:vAlign w:val="center"/>
          </w:tcPr>
          <w:p w:rsidR="00BE3D74" w:rsidRPr="00BE3D74" w:rsidRDefault="00BE3D74" w:rsidP="00BE3D74">
            <w:pPr>
              <w:jc w:val="center"/>
              <w:rPr>
                <w:sz w:val="16"/>
                <w:szCs w:val="16"/>
              </w:rPr>
            </w:pPr>
            <w:r w:rsidRPr="00BE3D74">
              <w:rPr>
                <w:sz w:val="16"/>
                <w:szCs w:val="16"/>
              </w:rPr>
              <w:t>1</w:t>
            </w:r>
          </w:p>
        </w:tc>
        <w:tc>
          <w:tcPr>
            <w:tcW w:w="1633" w:type="dxa"/>
            <w:vAlign w:val="center"/>
          </w:tcPr>
          <w:p w:rsidR="00BE3D74" w:rsidRPr="00BE3D74" w:rsidRDefault="00BE3D74" w:rsidP="00BE3D74">
            <w:pPr>
              <w:jc w:val="center"/>
              <w:rPr>
                <w:sz w:val="16"/>
                <w:szCs w:val="16"/>
              </w:rPr>
            </w:pPr>
            <w:r w:rsidRPr="00BE3D74">
              <w:rPr>
                <w:sz w:val="16"/>
                <w:szCs w:val="16"/>
              </w:rPr>
              <w:t>2</w:t>
            </w:r>
          </w:p>
        </w:tc>
        <w:tc>
          <w:tcPr>
            <w:tcW w:w="2039" w:type="dxa"/>
            <w:vAlign w:val="center"/>
          </w:tcPr>
          <w:p w:rsidR="00BE3D74" w:rsidRPr="00BE3D74" w:rsidRDefault="00BE3D74" w:rsidP="00BE3D74">
            <w:pPr>
              <w:jc w:val="center"/>
              <w:rPr>
                <w:sz w:val="16"/>
                <w:szCs w:val="16"/>
              </w:rPr>
            </w:pPr>
            <w:r w:rsidRPr="00BE3D74">
              <w:rPr>
                <w:sz w:val="16"/>
                <w:szCs w:val="16"/>
              </w:rPr>
              <w:t>3</w:t>
            </w:r>
          </w:p>
        </w:tc>
        <w:tc>
          <w:tcPr>
            <w:tcW w:w="2039" w:type="dxa"/>
            <w:vAlign w:val="center"/>
          </w:tcPr>
          <w:p w:rsidR="00BE3D74" w:rsidRPr="00BE3D74" w:rsidRDefault="00BE3D74" w:rsidP="00BE3D74">
            <w:pPr>
              <w:jc w:val="center"/>
              <w:rPr>
                <w:sz w:val="16"/>
                <w:szCs w:val="16"/>
              </w:rPr>
            </w:pPr>
            <w:r w:rsidRPr="00BE3D74">
              <w:rPr>
                <w:sz w:val="16"/>
                <w:szCs w:val="16"/>
              </w:rPr>
              <w:t>4</w:t>
            </w:r>
          </w:p>
        </w:tc>
        <w:tc>
          <w:tcPr>
            <w:tcW w:w="2039" w:type="dxa"/>
            <w:vAlign w:val="center"/>
          </w:tcPr>
          <w:p w:rsidR="00BE3D74" w:rsidRPr="00BE3D74" w:rsidRDefault="00BE3D74" w:rsidP="00BE3D74">
            <w:pPr>
              <w:jc w:val="center"/>
              <w:rPr>
                <w:sz w:val="16"/>
                <w:szCs w:val="16"/>
              </w:rPr>
            </w:pPr>
            <w:r w:rsidRPr="00BE3D74">
              <w:rPr>
                <w:sz w:val="16"/>
                <w:szCs w:val="16"/>
              </w:rPr>
              <w:t>5 =(4*2)+3</w:t>
            </w:r>
          </w:p>
        </w:tc>
      </w:tr>
      <w:tr w:rsidR="00BE3D74" w:rsidRPr="00BE3D74" w:rsidTr="00BE3D74">
        <w:trPr>
          <w:trHeight w:val="542"/>
        </w:trPr>
        <w:tc>
          <w:tcPr>
            <w:tcW w:w="2198" w:type="dxa"/>
            <w:vAlign w:val="center"/>
          </w:tcPr>
          <w:p w:rsidR="00BE3D74" w:rsidRPr="00BE3D74" w:rsidRDefault="00BE3D74" w:rsidP="00BE3D74">
            <w:pPr>
              <w:rPr>
                <w:sz w:val="16"/>
                <w:szCs w:val="16"/>
              </w:rPr>
            </w:pPr>
            <w:r w:rsidRPr="00BE3D74">
              <w:rPr>
                <w:sz w:val="16"/>
                <w:szCs w:val="16"/>
              </w:rPr>
              <w:t>Потребители, оплачивающие услуги горячего водоснабжения</w:t>
            </w:r>
          </w:p>
        </w:tc>
        <w:tc>
          <w:tcPr>
            <w:tcW w:w="1633" w:type="dxa"/>
            <w:vAlign w:val="center"/>
          </w:tcPr>
          <w:p w:rsidR="00BE3D74" w:rsidRPr="00BE3D74" w:rsidRDefault="00BE3D74" w:rsidP="00BE3D74">
            <w:pPr>
              <w:jc w:val="center"/>
              <w:rPr>
                <w:sz w:val="16"/>
                <w:szCs w:val="16"/>
              </w:rPr>
            </w:pPr>
            <w:r w:rsidRPr="00BE3D74">
              <w:rPr>
                <w:sz w:val="16"/>
                <w:szCs w:val="16"/>
              </w:rPr>
              <w:t>0,07300</w:t>
            </w:r>
          </w:p>
        </w:tc>
        <w:tc>
          <w:tcPr>
            <w:tcW w:w="2039" w:type="dxa"/>
            <w:vAlign w:val="center"/>
          </w:tcPr>
          <w:p w:rsidR="00BE3D74" w:rsidRPr="00BE3D74" w:rsidRDefault="00BE3D74" w:rsidP="00BE3D74">
            <w:pPr>
              <w:jc w:val="center"/>
              <w:rPr>
                <w:sz w:val="16"/>
                <w:szCs w:val="16"/>
              </w:rPr>
            </w:pPr>
            <w:r w:rsidRPr="00BE3D74">
              <w:rPr>
                <w:sz w:val="16"/>
                <w:szCs w:val="16"/>
              </w:rPr>
              <w:t>14,14</w:t>
            </w:r>
          </w:p>
        </w:tc>
        <w:tc>
          <w:tcPr>
            <w:tcW w:w="2039" w:type="dxa"/>
            <w:vAlign w:val="center"/>
          </w:tcPr>
          <w:p w:rsidR="00BE3D74" w:rsidRPr="00BE3D74" w:rsidRDefault="00BE3D74" w:rsidP="00BE3D74">
            <w:pPr>
              <w:jc w:val="center"/>
              <w:rPr>
                <w:sz w:val="16"/>
                <w:szCs w:val="16"/>
              </w:rPr>
            </w:pPr>
            <w:r w:rsidRPr="00BE3D74">
              <w:rPr>
                <w:sz w:val="16"/>
                <w:szCs w:val="16"/>
              </w:rPr>
              <w:t>1408,00</w:t>
            </w:r>
          </w:p>
        </w:tc>
        <w:tc>
          <w:tcPr>
            <w:tcW w:w="2039" w:type="dxa"/>
            <w:vAlign w:val="center"/>
          </w:tcPr>
          <w:p w:rsidR="00BE3D74" w:rsidRPr="00BE3D74" w:rsidRDefault="00BE3D74" w:rsidP="00BE3D74">
            <w:pPr>
              <w:jc w:val="center"/>
              <w:rPr>
                <w:b/>
                <w:bCs/>
                <w:sz w:val="16"/>
                <w:szCs w:val="16"/>
              </w:rPr>
            </w:pPr>
            <w:r w:rsidRPr="00BE3D74">
              <w:rPr>
                <w:b/>
                <w:bCs/>
                <w:sz w:val="16"/>
                <w:szCs w:val="16"/>
              </w:rPr>
              <w:t>116,93</w:t>
            </w:r>
            <w:r w:rsidRPr="00BE3D74">
              <w:rPr>
                <w:b/>
                <w:sz w:val="16"/>
                <w:szCs w:val="16"/>
              </w:rPr>
              <w:t>*</w:t>
            </w:r>
          </w:p>
        </w:tc>
      </w:tr>
    </w:tbl>
    <w:p w:rsidR="00BE3D74" w:rsidRPr="00BE3D74" w:rsidRDefault="00BE3D74" w:rsidP="00C95A98">
      <w:pPr>
        <w:numPr>
          <w:ilvl w:val="0"/>
          <w:numId w:val="22"/>
        </w:numPr>
        <w:jc w:val="both"/>
      </w:pPr>
      <w:r w:rsidRPr="00BE3D74">
        <w:t>экономически обоснованный уровень тарифа.</w:t>
      </w:r>
    </w:p>
    <w:p w:rsidR="00BE3D74" w:rsidRPr="00BE3D74" w:rsidRDefault="00BE3D74" w:rsidP="00BE3D74">
      <w:pPr>
        <w:ind w:left="-284" w:firstLine="568"/>
        <w:jc w:val="both"/>
      </w:pPr>
    </w:p>
    <w:p w:rsidR="00BE3D74" w:rsidRPr="00BE3D74" w:rsidRDefault="00BE3D74" w:rsidP="00BE3D74">
      <w:pPr>
        <w:ind w:left="-284" w:firstLine="568"/>
        <w:jc w:val="both"/>
      </w:pPr>
      <w:r w:rsidRPr="00BE3D74">
        <w:t>Тариф на горячую воду для ООО «Литвиновец» устанавливается впервые.</w:t>
      </w:r>
    </w:p>
    <w:p w:rsidR="00BE3D74" w:rsidRPr="00BE3D74" w:rsidRDefault="00BE3D74" w:rsidP="00BE3D74">
      <w:pPr>
        <w:ind w:left="-360" w:firstLine="644"/>
        <w:jc w:val="both"/>
      </w:pPr>
    </w:p>
    <w:p w:rsidR="00BE3D74" w:rsidRPr="00BE3D74" w:rsidRDefault="00BE3D74" w:rsidP="00BE3D74">
      <w:pPr>
        <w:ind w:firstLine="644"/>
        <w:jc w:val="both"/>
        <w:rPr>
          <w:vertAlign w:val="superscript"/>
        </w:rPr>
      </w:pPr>
      <w:r w:rsidRPr="00BE3D74">
        <w:t xml:space="preserve">С учетом ограничений максимального роста </w:t>
      </w:r>
      <w:proofErr w:type="gramStart"/>
      <w:r w:rsidRPr="00BE3D74">
        <w:t>тарифов</w:t>
      </w:r>
      <w:proofErr w:type="gramEnd"/>
      <w:r w:rsidRPr="00BE3D74">
        <w:t xml:space="preserve">  в сфере водоснабжения установленных приказом ФСТ Р</w:t>
      </w:r>
      <w:r w:rsidR="00A276E3">
        <w:t>оссии</w:t>
      </w:r>
      <w:r w:rsidRPr="00BE3D74">
        <w:t xml:space="preserve"> от 25.10.2012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4.</w:t>
      </w:r>
    </w:p>
    <w:p w:rsidR="00BE3D74" w:rsidRPr="00BE3D74" w:rsidRDefault="00BE3D74" w:rsidP="00BE3D74">
      <w:pPr>
        <w:autoSpaceDE w:val="0"/>
        <w:autoSpaceDN w:val="0"/>
        <w:adjustRightInd w:val="0"/>
        <w:ind w:left="7788"/>
        <w:jc w:val="right"/>
        <w:outlineLvl w:val="1"/>
      </w:pPr>
      <w:r w:rsidRPr="00BE3D74">
        <w:t>Таблица № 4</w:t>
      </w:r>
    </w:p>
    <w:tbl>
      <w:tblPr>
        <w:tblW w:w="102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2"/>
        <w:gridCol w:w="3583"/>
        <w:gridCol w:w="3276"/>
      </w:tblGrid>
      <w:tr w:rsidR="00BE3D74" w:rsidRPr="00BE3D74" w:rsidTr="00BE3D74">
        <w:trPr>
          <w:trHeight w:val="606"/>
        </w:trPr>
        <w:tc>
          <w:tcPr>
            <w:tcW w:w="3382" w:type="dxa"/>
            <w:vAlign w:val="center"/>
          </w:tcPr>
          <w:p w:rsidR="00BE3D74" w:rsidRPr="00BE3D74" w:rsidRDefault="00BE3D74" w:rsidP="00BE3D74">
            <w:pPr>
              <w:jc w:val="center"/>
            </w:pPr>
            <w:r w:rsidRPr="00BE3D74">
              <w:t>Периоды календарной разбивки</w:t>
            </w:r>
          </w:p>
        </w:tc>
        <w:tc>
          <w:tcPr>
            <w:tcW w:w="3583" w:type="dxa"/>
            <w:vAlign w:val="center"/>
          </w:tcPr>
          <w:p w:rsidR="00BE3D74" w:rsidRPr="00BE3D74" w:rsidRDefault="00BE3D74" w:rsidP="00BE3D74">
            <w:pPr>
              <w:jc w:val="center"/>
              <w:rPr>
                <w:vertAlign w:val="superscript"/>
              </w:rPr>
            </w:pPr>
            <w:r w:rsidRPr="00BE3D74">
              <w:t>Тариф на услуги горячего водоснабжения, руб./м</w:t>
            </w:r>
            <w:r w:rsidRPr="00BE3D74">
              <w:rPr>
                <w:vertAlign w:val="superscript"/>
              </w:rPr>
              <w:t>3</w:t>
            </w:r>
          </w:p>
          <w:p w:rsidR="00BE3D74" w:rsidRPr="00BE3D74" w:rsidRDefault="00BE3D74" w:rsidP="00BE3D74">
            <w:pPr>
              <w:jc w:val="center"/>
            </w:pPr>
            <w:r w:rsidRPr="00BE3D74">
              <w:t>(НДС не облагается)</w:t>
            </w:r>
          </w:p>
        </w:tc>
        <w:tc>
          <w:tcPr>
            <w:tcW w:w="3276" w:type="dxa"/>
            <w:vAlign w:val="center"/>
          </w:tcPr>
          <w:p w:rsidR="00BE3D74" w:rsidRPr="00BE3D74" w:rsidRDefault="00BE3D74" w:rsidP="00BE3D74">
            <w:pPr>
              <w:jc w:val="center"/>
            </w:pPr>
            <w:r w:rsidRPr="00BE3D74">
              <w:t>Рост тарифа к предыдущему периоду, %</w:t>
            </w:r>
          </w:p>
        </w:tc>
      </w:tr>
      <w:tr w:rsidR="00BE3D74" w:rsidRPr="00BE3D74" w:rsidTr="00BE3D74">
        <w:trPr>
          <w:trHeight w:val="172"/>
        </w:trPr>
        <w:tc>
          <w:tcPr>
            <w:tcW w:w="3382" w:type="dxa"/>
          </w:tcPr>
          <w:p w:rsidR="00BE3D74" w:rsidRPr="00BE3D74" w:rsidRDefault="00BE3D74" w:rsidP="00BE3D74">
            <w:pPr>
              <w:jc w:val="center"/>
            </w:pPr>
            <w:r w:rsidRPr="00BE3D74">
              <w:t>1</w:t>
            </w:r>
          </w:p>
        </w:tc>
        <w:tc>
          <w:tcPr>
            <w:tcW w:w="3583" w:type="dxa"/>
            <w:vAlign w:val="center"/>
          </w:tcPr>
          <w:p w:rsidR="00BE3D74" w:rsidRPr="00BE3D74" w:rsidRDefault="00BE3D74" w:rsidP="00BE3D74">
            <w:pPr>
              <w:jc w:val="center"/>
            </w:pPr>
            <w:r w:rsidRPr="00BE3D74">
              <w:t>2</w:t>
            </w:r>
          </w:p>
        </w:tc>
        <w:tc>
          <w:tcPr>
            <w:tcW w:w="3276" w:type="dxa"/>
            <w:vAlign w:val="center"/>
          </w:tcPr>
          <w:p w:rsidR="00BE3D74" w:rsidRPr="00BE3D74" w:rsidRDefault="00BE3D74" w:rsidP="00BE3D74">
            <w:pPr>
              <w:jc w:val="center"/>
            </w:pPr>
            <w:r w:rsidRPr="00BE3D74">
              <w:t>3</w:t>
            </w:r>
          </w:p>
        </w:tc>
      </w:tr>
      <w:tr w:rsidR="00BE3D74" w:rsidRPr="00BE3D74" w:rsidTr="00A276E3">
        <w:trPr>
          <w:trHeight w:val="405"/>
        </w:trPr>
        <w:tc>
          <w:tcPr>
            <w:tcW w:w="3382" w:type="dxa"/>
            <w:shd w:val="clear" w:color="auto" w:fill="auto"/>
            <w:vAlign w:val="center"/>
          </w:tcPr>
          <w:p w:rsidR="00BE3D74" w:rsidRPr="00BE3D74" w:rsidRDefault="00BE3D74" w:rsidP="00BE3D74">
            <w:pPr>
              <w:jc w:val="center"/>
            </w:pPr>
            <w:r w:rsidRPr="00BE3D74">
              <w:rPr>
                <w:b/>
                <w:color w:val="000000"/>
                <w:shd w:val="clear" w:color="auto" w:fill="FFFFFF"/>
              </w:rPr>
              <w:t>с 01.01.2013 по 30.06.2013</w:t>
            </w:r>
          </w:p>
        </w:tc>
        <w:tc>
          <w:tcPr>
            <w:tcW w:w="3583" w:type="dxa"/>
            <w:vAlign w:val="center"/>
          </w:tcPr>
          <w:p w:rsidR="00BE3D74" w:rsidRPr="00BE3D74" w:rsidRDefault="00BE3D74" w:rsidP="00BE3D74">
            <w:pPr>
              <w:jc w:val="center"/>
            </w:pPr>
            <w:r w:rsidRPr="00BE3D74">
              <w:t>105,28</w:t>
            </w:r>
          </w:p>
        </w:tc>
        <w:tc>
          <w:tcPr>
            <w:tcW w:w="3276" w:type="dxa"/>
            <w:vAlign w:val="center"/>
          </w:tcPr>
          <w:p w:rsidR="00BE3D74" w:rsidRPr="00BE3D74" w:rsidRDefault="00BE3D74" w:rsidP="00BE3D74">
            <w:pPr>
              <w:jc w:val="center"/>
            </w:pPr>
            <w:r w:rsidRPr="00BE3D74">
              <w:t>0,00%</w:t>
            </w:r>
          </w:p>
        </w:tc>
      </w:tr>
      <w:tr w:rsidR="00BE3D74" w:rsidRPr="00BE3D74" w:rsidTr="00A276E3">
        <w:trPr>
          <w:trHeight w:val="438"/>
        </w:trPr>
        <w:tc>
          <w:tcPr>
            <w:tcW w:w="3382" w:type="dxa"/>
            <w:vAlign w:val="center"/>
          </w:tcPr>
          <w:p w:rsidR="00BE3D74" w:rsidRPr="00BE3D74" w:rsidRDefault="00BE3D74" w:rsidP="00BE3D74">
            <w:pPr>
              <w:jc w:val="center"/>
            </w:pPr>
            <w:r w:rsidRPr="00BE3D74">
              <w:rPr>
                <w:b/>
                <w:color w:val="000000"/>
                <w:shd w:val="clear" w:color="auto" w:fill="FFFFFF"/>
              </w:rPr>
              <w:t>с 01.07.2013</w:t>
            </w:r>
          </w:p>
        </w:tc>
        <w:tc>
          <w:tcPr>
            <w:tcW w:w="3583" w:type="dxa"/>
            <w:vAlign w:val="center"/>
          </w:tcPr>
          <w:p w:rsidR="00BE3D74" w:rsidRPr="00BE3D74" w:rsidRDefault="00BE3D74" w:rsidP="00BE3D74">
            <w:pPr>
              <w:jc w:val="center"/>
            </w:pPr>
            <w:r w:rsidRPr="00BE3D74">
              <w:t>113,18</w:t>
            </w:r>
          </w:p>
        </w:tc>
        <w:tc>
          <w:tcPr>
            <w:tcW w:w="3276" w:type="dxa"/>
            <w:vAlign w:val="center"/>
          </w:tcPr>
          <w:p w:rsidR="00BE3D74" w:rsidRPr="00BE3D74" w:rsidRDefault="00BE3D74" w:rsidP="00BE3D74">
            <w:pPr>
              <w:jc w:val="center"/>
            </w:pPr>
            <w:r w:rsidRPr="00BE3D74">
              <w:t>7,50</w:t>
            </w:r>
          </w:p>
        </w:tc>
      </w:tr>
    </w:tbl>
    <w:p w:rsidR="00BE3D74" w:rsidRPr="00BE3D74" w:rsidRDefault="00BE3D74" w:rsidP="00BE3D74">
      <w:pPr>
        <w:autoSpaceDE w:val="0"/>
        <w:autoSpaceDN w:val="0"/>
        <w:adjustRightInd w:val="0"/>
        <w:ind w:firstLine="540"/>
        <w:jc w:val="both"/>
        <w:outlineLvl w:val="1"/>
      </w:pPr>
      <w:r w:rsidRPr="00BE3D74">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BE3D74">
        <w:rPr>
          <w:bCs/>
          <w:iCs/>
        </w:rPr>
        <w:t>таблицы № 4</w:t>
      </w:r>
      <w:r w:rsidRPr="00BE3D74">
        <w:rPr>
          <w:b/>
          <w:bCs/>
          <w:i/>
          <w:iCs/>
        </w:rPr>
        <w:t xml:space="preserve"> </w:t>
      </w:r>
      <w:r w:rsidRPr="00BE3D74">
        <w:t>на едином уровне для всех групп потребителей.</w:t>
      </w:r>
    </w:p>
    <w:p w:rsidR="00BE3D74" w:rsidRPr="00BE3D74" w:rsidRDefault="00BE3D74" w:rsidP="00BE3D74">
      <w:pPr>
        <w:ind w:firstLine="708"/>
        <w:jc w:val="both"/>
      </w:pPr>
    </w:p>
    <w:p w:rsidR="00BE3D74" w:rsidRPr="00BE3D74" w:rsidRDefault="00BE3D74" w:rsidP="00BE3D74">
      <w:pPr>
        <w:ind w:firstLine="708"/>
        <w:jc w:val="both"/>
      </w:pPr>
      <w:r w:rsidRPr="00BE3D74">
        <w:t>Рассмотрев представленные материалы, Правлением РЭК</w:t>
      </w:r>
    </w:p>
    <w:p w:rsidR="00BE3D74" w:rsidRPr="00BE3D74" w:rsidRDefault="00BE3D74" w:rsidP="00BE3D74">
      <w:pPr>
        <w:jc w:val="both"/>
      </w:pPr>
      <w:r w:rsidRPr="00BE3D74">
        <w:tab/>
      </w:r>
      <w:r w:rsidRPr="00BE3D74">
        <w:rPr>
          <w:b/>
        </w:rPr>
        <w:t>ПОСТАНОВИЛИ:</w:t>
      </w:r>
    </w:p>
    <w:p w:rsidR="00BE3D74" w:rsidRPr="00BE3D74" w:rsidRDefault="00BE3D74" w:rsidP="00BE3D74">
      <w:pPr>
        <w:ind w:firstLine="567"/>
        <w:jc w:val="both"/>
      </w:pPr>
      <w:r w:rsidRPr="00BE3D74">
        <w:t>Установить тарифы на горячую воду в открытой системе горячего водоснабжения (теплоснабжения), реализуемую ООО «Литвиновец» (Яшкинский район) на потребительском рынке, с календарной разбивкой – приложения № 42 и № 43 к протоколу.</w:t>
      </w:r>
    </w:p>
    <w:p w:rsidR="00BE3D74" w:rsidRPr="00BE3D74" w:rsidRDefault="00BE3D74" w:rsidP="00BE3D74">
      <w:pPr>
        <w:ind w:firstLine="567"/>
        <w:jc w:val="both"/>
        <w:rPr>
          <w:b/>
        </w:rPr>
      </w:pPr>
    </w:p>
    <w:p w:rsidR="00BE3D74" w:rsidRPr="00BE3D74" w:rsidRDefault="00BE3D74" w:rsidP="00BE3D74">
      <w:pPr>
        <w:ind w:firstLine="708"/>
        <w:jc w:val="both"/>
        <w:rPr>
          <w:b/>
        </w:rPr>
      </w:pPr>
      <w:r w:rsidRPr="00BE3D74">
        <w:rPr>
          <w:b/>
        </w:rPr>
        <w:t>Голосовали: ЗА – единогласно.</w:t>
      </w:r>
    </w:p>
    <w:p w:rsidR="00BE3D74" w:rsidRDefault="00BE3D74" w:rsidP="009638D8">
      <w:pPr>
        <w:jc w:val="both"/>
        <w:rPr>
          <w:b/>
        </w:rPr>
      </w:pPr>
    </w:p>
    <w:p w:rsidR="00684849" w:rsidRPr="00684849" w:rsidRDefault="00684849" w:rsidP="00684849">
      <w:pPr>
        <w:ind w:firstLine="567"/>
        <w:jc w:val="both"/>
        <w:rPr>
          <w:b/>
        </w:rPr>
      </w:pPr>
      <w:r w:rsidRPr="00684849">
        <w:rPr>
          <w:b/>
        </w:rPr>
        <w:t>22. Об установлении тарифов на горячую воду в открытой системе горячего водоснабжения (теплоснабжения), реализуемую ОАО «Знамя» (г. Киселёвск) на потребительском рынке.</w:t>
      </w:r>
    </w:p>
    <w:p w:rsidR="00684849" w:rsidRPr="00684849" w:rsidRDefault="00684849" w:rsidP="00684849">
      <w:pPr>
        <w:ind w:firstLine="567"/>
        <w:jc w:val="both"/>
      </w:pPr>
    </w:p>
    <w:p w:rsidR="00684849" w:rsidRPr="00684849" w:rsidRDefault="00684849" w:rsidP="00684849">
      <w:pPr>
        <w:ind w:firstLine="708"/>
        <w:jc w:val="both"/>
      </w:pPr>
      <w:r w:rsidRPr="00684849">
        <w:t>Докладчик (Десяткин К.А.) доложил:</w:t>
      </w:r>
    </w:p>
    <w:p w:rsidR="00684849" w:rsidRPr="00684849" w:rsidRDefault="00684849" w:rsidP="00684849">
      <w:pPr>
        <w:tabs>
          <w:tab w:val="left" w:pos="0"/>
          <w:tab w:val="left" w:pos="9900"/>
        </w:tabs>
        <w:ind w:right="142" w:firstLine="720"/>
        <w:jc w:val="both"/>
        <w:rPr>
          <w:b/>
          <w:bCs/>
          <w:color w:val="000000"/>
        </w:rPr>
      </w:pPr>
      <w:r w:rsidRPr="00684849">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684849">
          <w:t>2012 г</w:t>
        </w:r>
      </w:smartTag>
      <w:r w:rsidRPr="00684849">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684849">
        <w:rPr>
          <w:b/>
          <w:bCs/>
          <w:color w:val="000000"/>
        </w:rPr>
        <w:t>.</w:t>
      </w:r>
    </w:p>
    <w:p w:rsidR="00684849" w:rsidRPr="00684849" w:rsidRDefault="00684849" w:rsidP="00684849">
      <w:pPr>
        <w:tabs>
          <w:tab w:val="left" w:pos="0"/>
          <w:tab w:val="left" w:pos="9900"/>
        </w:tabs>
        <w:ind w:right="142" w:firstLine="720"/>
        <w:jc w:val="both"/>
      </w:pPr>
      <w:r w:rsidRPr="00684849">
        <w:t>ОАО «Знамя» отпускают горячую воду, используя открытую схему теплоснабжения.</w:t>
      </w:r>
    </w:p>
    <w:p w:rsidR="00684849" w:rsidRPr="00684849" w:rsidRDefault="00684849" w:rsidP="00684849">
      <w:pPr>
        <w:ind w:firstLine="720"/>
        <w:jc w:val="both"/>
      </w:pPr>
      <w:r w:rsidRPr="00684849">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684849">
          <w:t>2008 г</w:t>
        </w:r>
      </w:smartTag>
      <w:r w:rsidRPr="00684849">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684849" w:rsidRPr="00684849" w:rsidRDefault="00684849" w:rsidP="00684849">
      <w:pPr>
        <w:tabs>
          <w:tab w:val="left" w:pos="0"/>
          <w:tab w:val="left" w:pos="9900"/>
        </w:tabs>
        <w:ind w:right="142" w:firstLine="720"/>
        <w:jc w:val="both"/>
      </w:pPr>
      <w:proofErr w:type="gramStart"/>
      <w:r w:rsidRPr="00684849">
        <w:rPr>
          <w:color w:val="000000"/>
        </w:rPr>
        <w:t xml:space="preserve">Поскольку согласно изменениям, внесенным в </w:t>
      </w:r>
      <w:r w:rsidR="00A04D0C" w:rsidRPr="00BE3D74">
        <w:t>постановление Правительства РФ от 14.07.2008 №520</w:t>
      </w:r>
      <w:r w:rsidRPr="00684849">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684849">
        <w:t>арифы на горячую воду включают в себя стоимость 1</w:t>
      </w:r>
      <w:r w:rsidR="00A04D0C">
        <w:t xml:space="preserve"> </w:t>
      </w:r>
      <w:r w:rsidRPr="00684849">
        <w:t>м</w:t>
      </w:r>
      <w:r w:rsidRPr="00684849">
        <w:rPr>
          <w:vertAlign w:val="superscript"/>
        </w:rPr>
        <w:t>3</w:t>
      </w:r>
      <w:r w:rsidRPr="00684849">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684849">
        <w:t xml:space="preserve">, </w:t>
      </w:r>
      <w:proofErr w:type="gramStart"/>
      <w:r w:rsidRPr="00684849">
        <w:t>определяемые как произведение количества тепловой энергии, необходимого для нагрева 1</w:t>
      </w:r>
      <w:r w:rsidR="00A04D0C">
        <w:t xml:space="preserve"> </w:t>
      </w:r>
      <w:r w:rsidRPr="00684849">
        <w:t>м</w:t>
      </w:r>
      <w:r w:rsidRPr="00684849">
        <w:rPr>
          <w:vertAlign w:val="superscript"/>
        </w:rPr>
        <w:t>3</w:t>
      </w:r>
      <w:r w:rsidRPr="00684849">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684849">
          <w:t>2004 г</w:t>
        </w:r>
      </w:smartTag>
      <w:r w:rsidRPr="00684849">
        <w:t>. № 109 «О ценообразовании в отношении электрической и тепловой</w:t>
      </w:r>
      <w:proofErr w:type="gramEnd"/>
      <w:r w:rsidRPr="00684849">
        <w:t xml:space="preserve"> энергии в Российской Федерации».</w:t>
      </w:r>
    </w:p>
    <w:p w:rsidR="00684849" w:rsidRPr="00684849" w:rsidRDefault="00684849" w:rsidP="00684849">
      <w:pPr>
        <w:autoSpaceDE w:val="0"/>
        <w:autoSpaceDN w:val="0"/>
        <w:adjustRightInd w:val="0"/>
        <w:ind w:firstLine="720"/>
        <w:jc w:val="both"/>
        <w:outlineLvl w:val="3"/>
      </w:pPr>
      <w:r w:rsidRPr="00684849">
        <w:t>Количество тепловой энергии необходимой для нагрева 1</w:t>
      </w:r>
      <w:r w:rsidR="00A04D0C">
        <w:t xml:space="preserve"> </w:t>
      </w:r>
      <w:r w:rsidRPr="00684849">
        <w:t>м</w:t>
      </w:r>
      <w:r w:rsidRPr="00684849">
        <w:rPr>
          <w:vertAlign w:val="superscript"/>
        </w:rPr>
        <w:t>3</w:t>
      </w:r>
      <w:r w:rsidRPr="00684849">
        <w:t xml:space="preserve"> подготовленной холодной воды определено для ОАО «Знамя»</w:t>
      </w:r>
      <w:r w:rsidRPr="00684849">
        <w:rPr>
          <w:b/>
        </w:rPr>
        <w:t xml:space="preserve"> </w:t>
      </w:r>
      <w:r w:rsidRPr="00684849">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684849" w:rsidRPr="00684849" w:rsidRDefault="00684849" w:rsidP="00684849">
      <w:pPr>
        <w:autoSpaceDE w:val="0"/>
        <w:autoSpaceDN w:val="0"/>
        <w:adjustRightInd w:val="0"/>
        <w:ind w:firstLine="720"/>
        <w:jc w:val="both"/>
        <w:outlineLvl w:val="3"/>
      </w:pPr>
      <w:r>
        <w:rPr>
          <w:noProof/>
        </w:rPr>
        <w:drawing>
          <wp:inline distT="0" distB="0" distL="0" distR="0">
            <wp:extent cx="304800" cy="219075"/>
            <wp:effectExtent l="0" t="0" r="0" b="9525"/>
            <wp:docPr id="22539" name="Рисунок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84849">
        <w:t>- количество тепла, необходимого для приготовления одного кубического метра горячей воды, определяется по формуле (Гкал/м</w:t>
      </w:r>
      <w:r w:rsidRPr="00684849">
        <w:rPr>
          <w:vertAlign w:val="superscript"/>
        </w:rPr>
        <w:t>3</w:t>
      </w:r>
      <w:r w:rsidRPr="00684849">
        <w:t>):</w:t>
      </w:r>
    </w:p>
    <w:p w:rsidR="00684849" w:rsidRPr="00684849" w:rsidRDefault="00684849" w:rsidP="00684849">
      <w:pPr>
        <w:autoSpaceDE w:val="0"/>
        <w:autoSpaceDN w:val="0"/>
        <w:adjustRightInd w:val="0"/>
        <w:ind w:firstLine="720"/>
        <w:jc w:val="both"/>
        <w:outlineLvl w:val="3"/>
      </w:pPr>
      <w:r>
        <w:rPr>
          <w:b/>
          <w:bCs/>
          <w:noProof/>
        </w:rPr>
        <w:drawing>
          <wp:inline distT="0" distB="0" distL="0" distR="0">
            <wp:extent cx="2085975" cy="219075"/>
            <wp:effectExtent l="0" t="0" r="9525" b="9525"/>
            <wp:docPr id="22538" name="Рисунок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684849">
        <w:t>,</w:t>
      </w:r>
    </w:p>
    <w:p w:rsidR="00684849" w:rsidRPr="00684849" w:rsidRDefault="00684849" w:rsidP="00684849">
      <w:pPr>
        <w:autoSpaceDE w:val="0"/>
        <w:autoSpaceDN w:val="0"/>
        <w:adjustRightInd w:val="0"/>
        <w:ind w:firstLine="720"/>
        <w:jc w:val="both"/>
        <w:outlineLvl w:val="3"/>
      </w:pPr>
      <w:r w:rsidRPr="00684849">
        <w:lastRenderedPageBreak/>
        <w:t>где</w:t>
      </w:r>
    </w:p>
    <w:p w:rsidR="00684849" w:rsidRPr="00684849" w:rsidRDefault="00684849" w:rsidP="00684849">
      <w:pPr>
        <w:autoSpaceDE w:val="0"/>
        <w:autoSpaceDN w:val="0"/>
        <w:adjustRightInd w:val="0"/>
        <w:ind w:firstLine="720"/>
        <w:jc w:val="both"/>
        <w:outlineLvl w:val="3"/>
      </w:pPr>
      <w:r w:rsidRPr="00684849">
        <w:rPr>
          <w:i/>
        </w:rPr>
        <w:t>c</w:t>
      </w:r>
      <w:r w:rsidRPr="00684849">
        <w:t xml:space="preserve"> - удельная теплоемкость воды, </w:t>
      </w:r>
      <w:r>
        <w:rPr>
          <w:noProof/>
        </w:rPr>
        <w:drawing>
          <wp:inline distT="0" distB="0" distL="0" distR="0">
            <wp:extent cx="438150" cy="190500"/>
            <wp:effectExtent l="0" t="0" r="0" b="0"/>
            <wp:docPr id="22537" name="Рисунок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684849">
        <w:t xml:space="preserve"> Гкал/кг x 1 град. C;</w:t>
      </w:r>
    </w:p>
    <w:p w:rsidR="00684849" w:rsidRPr="00684849" w:rsidRDefault="00684849" w:rsidP="00684849">
      <w:pPr>
        <w:autoSpaceDE w:val="0"/>
        <w:autoSpaceDN w:val="0"/>
        <w:adjustRightInd w:val="0"/>
        <w:ind w:firstLine="720"/>
        <w:jc w:val="both"/>
        <w:outlineLvl w:val="3"/>
      </w:pPr>
      <w:r w:rsidRPr="00684849">
        <w:rPr>
          <w:i/>
        </w:rPr>
        <w:t>p</w:t>
      </w:r>
      <w:r w:rsidRPr="00684849">
        <w:t xml:space="preserve"> - плотность воды при температуре, равной </w:t>
      </w:r>
      <w:r>
        <w:rPr>
          <w:noProof/>
        </w:rPr>
        <w:drawing>
          <wp:inline distT="0" distB="0" distL="0" distR="0">
            <wp:extent cx="219075" cy="190500"/>
            <wp:effectExtent l="0" t="0" r="9525" b="0"/>
            <wp:docPr id="22536" name="Рисунок 2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84849">
        <w:t>, и среднем по году давлении воды в трубопроводе;</w:t>
      </w:r>
    </w:p>
    <w:p w:rsidR="00684849" w:rsidRPr="00684849" w:rsidRDefault="00684849" w:rsidP="00684849">
      <w:pPr>
        <w:autoSpaceDE w:val="0"/>
        <w:autoSpaceDN w:val="0"/>
        <w:adjustRightInd w:val="0"/>
        <w:ind w:firstLine="720"/>
        <w:jc w:val="both"/>
        <w:outlineLvl w:val="3"/>
      </w:pPr>
      <w:r>
        <w:rPr>
          <w:noProof/>
        </w:rPr>
        <w:drawing>
          <wp:inline distT="0" distB="0" distL="0" distR="0">
            <wp:extent cx="219075" cy="190500"/>
            <wp:effectExtent l="0" t="0" r="9525" b="0"/>
            <wp:docPr id="22535" name="Рисунок 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84849">
        <w:t>- средняя за год температура горячей воды, поступающей потребителям из систем централизованного горячего водоснабжения (град. C);</w:t>
      </w:r>
    </w:p>
    <w:p w:rsidR="00684849" w:rsidRPr="00684849" w:rsidRDefault="00684849" w:rsidP="00684849">
      <w:pPr>
        <w:autoSpaceDE w:val="0"/>
        <w:autoSpaceDN w:val="0"/>
        <w:adjustRightInd w:val="0"/>
        <w:ind w:firstLine="720"/>
        <w:jc w:val="both"/>
        <w:outlineLvl w:val="3"/>
      </w:pPr>
      <w:r>
        <w:rPr>
          <w:noProof/>
        </w:rPr>
        <w:drawing>
          <wp:inline distT="0" distB="0" distL="0" distR="0">
            <wp:extent cx="219075" cy="190500"/>
            <wp:effectExtent l="0" t="0" r="9525" b="0"/>
            <wp:docPr id="22534" name="Рисунок 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84849">
        <w:t>- средняя за год температура холодной воды, поступающей потребителям из систем централизованного холодного водоснабжения (град. C) ;</w:t>
      </w:r>
    </w:p>
    <w:p w:rsidR="00684849" w:rsidRPr="00684849" w:rsidRDefault="00684849" w:rsidP="00684849">
      <w:pPr>
        <w:ind w:firstLine="720"/>
        <w:textAlignment w:val="top"/>
        <w:rPr>
          <w:rFonts w:eastAsia="Calibri"/>
        </w:rPr>
      </w:pPr>
      <w:r w:rsidRPr="00684849">
        <w:rPr>
          <w:rFonts w:eastAsia="Calibri"/>
          <w:i/>
          <w:iCs/>
        </w:rPr>
        <w:t>Кп</w:t>
      </w:r>
      <w:r w:rsidRPr="00684849">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684849">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684849" w:rsidRPr="00684849" w:rsidTr="006E55B1">
        <w:trPr>
          <w:tblCellSpacing w:w="0" w:type="dxa"/>
          <w:jc w:val="center"/>
        </w:trPr>
        <w:tc>
          <w:tcPr>
            <w:tcW w:w="0" w:type="auto"/>
            <w:tcMar>
              <w:top w:w="0" w:type="dxa"/>
              <w:left w:w="0" w:type="dxa"/>
              <w:bottom w:w="0" w:type="dxa"/>
              <w:right w:w="0" w:type="dxa"/>
            </w:tcMar>
          </w:tcPr>
          <w:p w:rsidR="00684849" w:rsidRPr="00684849" w:rsidRDefault="00684849" w:rsidP="00684849">
            <w:pPr>
              <w:ind w:firstLine="720"/>
              <w:jc w:val="center"/>
            </w:pPr>
            <w:r w:rsidRPr="00684849">
              <w:rPr>
                <w:i/>
                <w:iCs/>
              </w:rPr>
              <w:t xml:space="preserve">Kn = (N1 * K1 + N2 * K2 + N3 * K3 + N4 * K4)/N, где </w:t>
            </w:r>
          </w:p>
        </w:tc>
      </w:tr>
    </w:tbl>
    <w:p w:rsidR="00684849" w:rsidRPr="00684849" w:rsidRDefault="00684849" w:rsidP="00684849">
      <w:pPr>
        <w:autoSpaceDE w:val="0"/>
        <w:autoSpaceDN w:val="0"/>
        <w:adjustRightInd w:val="0"/>
        <w:ind w:firstLine="720"/>
        <w:outlineLvl w:val="3"/>
      </w:pPr>
      <w:r w:rsidRPr="00684849">
        <w:t> </w:t>
      </w:r>
      <w:r w:rsidRPr="00684849">
        <w:br/>
        <w:t>    </w:t>
      </w:r>
      <w:r w:rsidRPr="00684849">
        <w:rPr>
          <w:i/>
        </w:rPr>
        <w:t>N1</w:t>
      </w:r>
      <w:r w:rsidRPr="00684849">
        <w:t xml:space="preserve"> - количество строений с неизолированными стояками и полотенцесушителями; </w:t>
      </w:r>
      <w:r w:rsidRPr="00684849">
        <w:br/>
      </w:r>
      <w:r w:rsidRPr="00684849">
        <w:rPr>
          <w:i/>
        </w:rPr>
        <w:t>    N2</w:t>
      </w:r>
      <w:r w:rsidRPr="00684849">
        <w:t xml:space="preserve"> - количество строений с изолированными стояками и полотенцесушителями; </w:t>
      </w:r>
      <w:r w:rsidRPr="00684849">
        <w:br/>
        <w:t>    </w:t>
      </w:r>
      <w:r w:rsidRPr="00684849">
        <w:rPr>
          <w:i/>
        </w:rPr>
        <w:t>N3</w:t>
      </w:r>
      <w:r w:rsidRPr="00684849">
        <w:t xml:space="preserve"> - количество строений с неизолированными стояками и без полотенцесушителей; </w:t>
      </w:r>
      <w:r w:rsidRPr="00684849">
        <w:br/>
        <w:t>    </w:t>
      </w:r>
      <w:r w:rsidRPr="00684849">
        <w:rPr>
          <w:i/>
        </w:rPr>
        <w:t>N4</w:t>
      </w:r>
      <w:r w:rsidRPr="00684849">
        <w:t xml:space="preserve"> - количество строений с изолированными стояками и без полотенцесушителей; </w:t>
      </w:r>
      <w:r w:rsidRPr="00684849">
        <w:br/>
        <w:t>    </w:t>
      </w:r>
      <w:r w:rsidRPr="00684849">
        <w:rPr>
          <w:i/>
        </w:rPr>
        <w:t>N</w:t>
      </w:r>
      <w:r w:rsidRPr="00684849">
        <w:t xml:space="preserve"> - количество строений с системами горячего водоснабжения (ГВС); </w:t>
      </w:r>
      <w:r w:rsidRPr="00684849">
        <w:br/>
        <w:t>    </w:t>
      </w:r>
      <w:r w:rsidRPr="00684849">
        <w:rPr>
          <w:i/>
        </w:rPr>
        <w:t>K1</w:t>
      </w:r>
      <w:r w:rsidRPr="00684849">
        <w:t xml:space="preserve"> - коэффициент для систем горячего водоснабжения с неизолированными стояками и полотенцесушителями, равен 0,35;</w:t>
      </w:r>
      <w:r w:rsidRPr="00684849">
        <w:br/>
        <w:t>    </w:t>
      </w:r>
      <w:r w:rsidRPr="00684849">
        <w:rPr>
          <w:i/>
        </w:rPr>
        <w:t xml:space="preserve">K2 </w:t>
      </w:r>
      <w:r w:rsidRPr="00684849">
        <w:t xml:space="preserve">- коэффициент для систем горячего водоснабжения с изолированными стояками и полотенцесушителями, равен 0,25; </w:t>
      </w:r>
      <w:r w:rsidRPr="00684849">
        <w:br/>
        <w:t>    </w:t>
      </w:r>
      <w:r w:rsidRPr="00684849">
        <w:rPr>
          <w:i/>
        </w:rPr>
        <w:t>K3</w:t>
      </w:r>
      <w:r w:rsidRPr="00684849">
        <w:t xml:space="preserve"> - коэффициент для систем горячего водоснабжения с неизолированными стояками и без полотенцесушителей, равен 0,25; </w:t>
      </w:r>
      <w:r w:rsidRPr="00684849">
        <w:br/>
        <w:t>    </w:t>
      </w:r>
      <w:r w:rsidRPr="00684849">
        <w:rPr>
          <w:i/>
        </w:rPr>
        <w:t>K4</w:t>
      </w:r>
      <w:r w:rsidRPr="00684849">
        <w:t xml:space="preserve"> - коэффициент для систем горячего водоснабжения с изолированными стояками и без полотенцесушителей, равен 0,15. </w:t>
      </w:r>
    </w:p>
    <w:p w:rsidR="00684849" w:rsidRPr="00684849" w:rsidRDefault="00684849" w:rsidP="00684849">
      <w:pPr>
        <w:autoSpaceDE w:val="0"/>
        <w:autoSpaceDN w:val="0"/>
        <w:adjustRightInd w:val="0"/>
        <w:ind w:firstLine="720"/>
        <w:outlineLvl w:val="3"/>
      </w:pPr>
    </w:p>
    <w:p w:rsidR="00684849" w:rsidRPr="00684849" w:rsidRDefault="00684849" w:rsidP="00684849">
      <w:pPr>
        <w:autoSpaceDE w:val="0"/>
        <w:autoSpaceDN w:val="0"/>
        <w:adjustRightInd w:val="0"/>
        <w:ind w:firstLine="720"/>
        <w:jc w:val="both"/>
        <w:outlineLvl w:val="3"/>
      </w:pPr>
      <w:r w:rsidRPr="00684849">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684849">
        <w:rPr>
          <w:b/>
          <w:bCs/>
        </w:rPr>
        <w:t>равный 0,15</w:t>
      </w:r>
      <w:r w:rsidRPr="00684849">
        <w:t>.</w:t>
      </w:r>
    </w:p>
    <w:p w:rsidR="00684849" w:rsidRPr="00684849" w:rsidRDefault="00684849" w:rsidP="00684849">
      <w:pPr>
        <w:autoSpaceDE w:val="0"/>
        <w:autoSpaceDN w:val="0"/>
        <w:adjustRightInd w:val="0"/>
        <w:ind w:firstLine="720"/>
        <w:jc w:val="both"/>
        <w:outlineLvl w:val="3"/>
      </w:pPr>
      <w:r w:rsidRPr="00684849">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684849">
        <w:rPr>
          <w:b/>
          <w:bCs/>
        </w:rPr>
        <w:t>60</w:t>
      </w:r>
      <w:r w:rsidRPr="00684849">
        <w:rPr>
          <w:b/>
          <w:bCs/>
          <w:vertAlign w:val="superscript"/>
        </w:rPr>
        <w:t>о</w:t>
      </w:r>
      <w:r w:rsidRPr="00684849">
        <w:rPr>
          <w:b/>
          <w:bCs/>
        </w:rPr>
        <w:t xml:space="preserve"> С</w:t>
      </w:r>
      <w:r w:rsidRPr="00684849">
        <w:t xml:space="preserve"> и не выше </w:t>
      </w:r>
      <w:r w:rsidRPr="00684849">
        <w:rPr>
          <w:b/>
        </w:rPr>
        <w:t>75</w:t>
      </w:r>
      <w:r w:rsidRPr="00684849">
        <w:rPr>
          <w:b/>
          <w:vertAlign w:val="superscript"/>
        </w:rPr>
        <w:t>о</w:t>
      </w:r>
      <w:r w:rsidRPr="00684849">
        <w:rPr>
          <w:b/>
        </w:rPr>
        <w:t>С</w:t>
      </w:r>
      <w:r w:rsidRPr="00684849">
        <w:t xml:space="preserve">. </w:t>
      </w:r>
    </w:p>
    <w:p w:rsidR="00684849" w:rsidRPr="00684849" w:rsidRDefault="00684849" w:rsidP="00684849">
      <w:pPr>
        <w:spacing w:before="100" w:beforeAutospacing="1" w:after="100" w:afterAutospacing="1"/>
        <w:ind w:firstLine="720"/>
      </w:pPr>
      <w:r w:rsidRPr="00684849">
        <w:rPr>
          <w:lang w:val="en-US"/>
        </w:rPr>
        <w:t>t</w:t>
      </w:r>
      <w:r w:rsidRPr="00684849">
        <w:rPr>
          <w:vertAlign w:val="superscript"/>
        </w:rPr>
        <w:t>хвс</w:t>
      </w:r>
      <w:r w:rsidRPr="00684849">
        <w:t>- средняя за год температура холодной воды, поступающей потребителям из систем централизованного холодного водоснабжения (</w:t>
      </w:r>
      <w:r w:rsidRPr="00684849">
        <w:sym w:font="Symbol" w:char="F0B0"/>
      </w:r>
      <w:r w:rsidRPr="00684849">
        <w:t>C).</w:t>
      </w:r>
    </w:p>
    <w:p w:rsidR="00684849" w:rsidRPr="00684849" w:rsidRDefault="00684849" w:rsidP="00684849">
      <w:pPr>
        <w:spacing w:before="100" w:beforeAutospacing="1" w:after="100" w:afterAutospacing="1"/>
        <w:ind w:firstLine="720"/>
        <w:rPr>
          <w:i/>
          <w:iCs/>
        </w:rPr>
      </w:pPr>
      <w:r w:rsidRPr="00684849">
        <w:rPr>
          <w:i/>
          <w:lang w:val="en-US"/>
        </w:rPr>
        <w:t>t</w:t>
      </w:r>
      <w:r w:rsidRPr="00684849">
        <w:rPr>
          <w:i/>
          <w:vertAlign w:val="superscript"/>
        </w:rPr>
        <w:t>хвс</w:t>
      </w:r>
      <w:r w:rsidRPr="00684849">
        <w:rPr>
          <w:i/>
        </w:rPr>
        <w:t xml:space="preserve"> = (t</w:t>
      </w:r>
      <w:r w:rsidRPr="00684849">
        <w:rPr>
          <w:i/>
          <w:vertAlign w:val="subscript"/>
        </w:rPr>
        <w:t>x</w:t>
      </w:r>
      <w:r w:rsidRPr="00684849">
        <w:rPr>
          <w:i/>
          <w:vertAlign w:val="superscript"/>
        </w:rPr>
        <w:t>от</w:t>
      </w:r>
      <w:r w:rsidRPr="00684849">
        <w:rPr>
          <w:i/>
        </w:rPr>
        <w:t xml:space="preserve"> х n</w:t>
      </w:r>
      <w:r w:rsidRPr="00684849">
        <w:rPr>
          <w:i/>
          <w:vertAlign w:val="superscript"/>
        </w:rPr>
        <w:t>от</w:t>
      </w:r>
      <w:r w:rsidRPr="00684849">
        <w:rPr>
          <w:i/>
        </w:rPr>
        <w:t xml:space="preserve"> + t</w:t>
      </w:r>
      <w:r w:rsidRPr="00684849">
        <w:rPr>
          <w:i/>
          <w:vertAlign w:val="superscript"/>
        </w:rPr>
        <w:t>неот</w:t>
      </w:r>
      <w:r w:rsidRPr="00684849">
        <w:rPr>
          <w:i/>
        </w:rPr>
        <w:t>(n-n</w:t>
      </w:r>
      <w:r w:rsidRPr="00684849">
        <w:rPr>
          <w:i/>
          <w:vertAlign w:val="superscript"/>
        </w:rPr>
        <w:t>от</w:t>
      </w:r>
      <w:r w:rsidRPr="00684849">
        <w:rPr>
          <w:i/>
        </w:rPr>
        <w:t>)) / n (</w:t>
      </w:r>
      <w:r w:rsidRPr="00684849">
        <w:rPr>
          <w:i/>
        </w:rPr>
        <w:sym w:font="Symbol" w:char="F0B0"/>
      </w:r>
      <w:r w:rsidRPr="00684849">
        <w:rPr>
          <w:i/>
        </w:rPr>
        <w:t>С</w:t>
      </w:r>
      <w:r w:rsidRPr="00684849">
        <w:rPr>
          <w:i/>
          <w:iCs/>
        </w:rPr>
        <w:t>);</w:t>
      </w:r>
    </w:p>
    <w:p w:rsidR="00684849" w:rsidRPr="00684849" w:rsidRDefault="00684849" w:rsidP="00684849">
      <w:pPr>
        <w:spacing w:before="100" w:beforeAutospacing="1" w:after="100" w:afterAutospacing="1"/>
        <w:ind w:firstLine="720"/>
        <w:rPr>
          <w:b/>
          <w:bCs/>
        </w:rPr>
      </w:pPr>
      <w:r w:rsidRPr="00684849">
        <w:rPr>
          <w:b/>
          <w:bCs/>
        </w:rPr>
        <w:t>где:</w:t>
      </w:r>
    </w:p>
    <w:p w:rsidR="00684849" w:rsidRPr="00684849" w:rsidRDefault="00684849" w:rsidP="00684849">
      <w:pPr>
        <w:spacing w:before="100" w:beforeAutospacing="1" w:after="100" w:afterAutospacing="1"/>
        <w:ind w:firstLine="720"/>
        <w:jc w:val="both"/>
      </w:pPr>
      <w:r w:rsidRPr="00684849">
        <w:rPr>
          <w:i/>
        </w:rPr>
        <w:t>t</w:t>
      </w:r>
      <w:r w:rsidRPr="00684849">
        <w:rPr>
          <w:i/>
          <w:vertAlign w:val="subscript"/>
        </w:rPr>
        <w:t>x</w:t>
      </w:r>
      <w:r w:rsidRPr="00684849">
        <w:rPr>
          <w:i/>
          <w:vertAlign w:val="superscript"/>
        </w:rPr>
        <w:t>от</w:t>
      </w:r>
      <w:r w:rsidRPr="00684849">
        <w:t xml:space="preserve"> - температура холодной воды в водопроводной сети в отопительный период, равная 5 </w:t>
      </w:r>
      <w:r w:rsidRPr="00684849">
        <w:sym w:font="Symbol" w:char="F0B0"/>
      </w:r>
      <w:r w:rsidRPr="00684849">
        <w:t>С;</w:t>
      </w:r>
    </w:p>
    <w:p w:rsidR="00684849" w:rsidRPr="00684849" w:rsidRDefault="00684849" w:rsidP="00684849">
      <w:pPr>
        <w:spacing w:before="100" w:beforeAutospacing="1" w:after="100" w:afterAutospacing="1"/>
        <w:ind w:firstLine="720"/>
        <w:jc w:val="both"/>
        <w:rPr>
          <w:bCs/>
          <w:i/>
          <w:iCs/>
        </w:rPr>
      </w:pPr>
      <w:r w:rsidRPr="00684849">
        <w:rPr>
          <w:i/>
        </w:rPr>
        <w:lastRenderedPageBreak/>
        <w:t>n</w:t>
      </w:r>
      <w:r w:rsidRPr="00684849">
        <w:rPr>
          <w:i/>
          <w:vertAlign w:val="superscript"/>
        </w:rPr>
        <w:t>от</w:t>
      </w:r>
      <w:r w:rsidRPr="00684849">
        <w:t xml:space="preserve"> - продолжительность отопительного периода равна </w:t>
      </w:r>
      <w:r w:rsidRPr="00684849">
        <w:rPr>
          <w:b/>
          <w:bCs/>
        </w:rPr>
        <w:t xml:space="preserve">242 дням </w:t>
      </w:r>
      <w:r w:rsidRPr="00684849">
        <w:rPr>
          <w:bCs/>
        </w:rPr>
        <w:t>(с 15 сентября по 15 мая).</w:t>
      </w:r>
    </w:p>
    <w:p w:rsidR="00684849" w:rsidRPr="00684849" w:rsidRDefault="00684849" w:rsidP="00684849">
      <w:pPr>
        <w:spacing w:before="100" w:beforeAutospacing="1" w:after="100" w:afterAutospacing="1"/>
        <w:ind w:firstLine="720"/>
        <w:jc w:val="both"/>
      </w:pPr>
      <w:r w:rsidRPr="00684849">
        <w:rPr>
          <w:i/>
        </w:rPr>
        <w:t>t</w:t>
      </w:r>
      <w:r w:rsidRPr="00684849">
        <w:rPr>
          <w:i/>
          <w:vertAlign w:val="superscript"/>
        </w:rPr>
        <w:t>неот</w:t>
      </w:r>
      <w:r w:rsidRPr="00684849">
        <w:rPr>
          <w:i/>
        </w:rPr>
        <w:t xml:space="preserve"> </w:t>
      </w:r>
      <w:r w:rsidRPr="00684849">
        <w:t xml:space="preserve">- температура холодной воды в водопроводной сети в неотопительный период, равная 15 </w:t>
      </w:r>
      <w:r w:rsidRPr="00684849">
        <w:sym w:font="Symbol" w:char="F0B0"/>
      </w:r>
      <w:r w:rsidRPr="00684849">
        <w:t>С;</w:t>
      </w:r>
    </w:p>
    <w:p w:rsidR="00684849" w:rsidRPr="00684849" w:rsidRDefault="00684849" w:rsidP="00684849">
      <w:pPr>
        <w:spacing w:before="100" w:beforeAutospacing="1" w:after="100" w:afterAutospacing="1"/>
        <w:ind w:firstLine="720"/>
        <w:jc w:val="both"/>
        <w:rPr>
          <w:bCs/>
          <w:i/>
          <w:iCs/>
        </w:rPr>
      </w:pPr>
      <w:r w:rsidRPr="00684849">
        <w:rPr>
          <w:i/>
        </w:rPr>
        <w:t>n</w:t>
      </w:r>
      <w:r w:rsidRPr="00684849">
        <w:t xml:space="preserve"> – количество дней подачи ГВС в году принимаем </w:t>
      </w:r>
      <w:r w:rsidRPr="00684849">
        <w:rPr>
          <w:b/>
          <w:bCs/>
          <w:i/>
          <w:iCs/>
        </w:rPr>
        <w:t>350 суток</w:t>
      </w:r>
      <w:r w:rsidRPr="00684849">
        <w:t>.</w:t>
      </w:r>
    </w:p>
    <w:p w:rsidR="00684849" w:rsidRPr="00684849" w:rsidRDefault="00684849" w:rsidP="00684849">
      <w:pPr>
        <w:spacing w:before="100" w:beforeAutospacing="1" w:after="100" w:afterAutospacing="1"/>
        <w:ind w:firstLine="720"/>
        <w:jc w:val="center"/>
      </w:pPr>
      <w:r w:rsidRPr="00684849">
        <w:rPr>
          <w:bCs/>
          <w:i/>
          <w:lang w:val="en-US"/>
        </w:rPr>
        <w:t>t</w:t>
      </w:r>
      <w:r w:rsidRPr="00684849">
        <w:rPr>
          <w:bCs/>
          <w:i/>
          <w:vertAlign w:val="superscript"/>
        </w:rPr>
        <w:t>х</w:t>
      </w:r>
      <w:r w:rsidRPr="00684849">
        <w:rPr>
          <w:b/>
          <w:bCs/>
          <w:i/>
          <w:vertAlign w:val="superscript"/>
        </w:rPr>
        <w:t>вс</w:t>
      </w:r>
      <w:r w:rsidRPr="00684849">
        <w:rPr>
          <w:i/>
        </w:rPr>
        <w:t xml:space="preserve"> = (5</w:t>
      </w:r>
      <w:r w:rsidRPr="00684849">
        <w:rPr>
          <w:i/>
        </w:rPr>
        <w:sym w:font="Symbol" w:char="F0B4"/>
      </w:r>
      <w:r w:rsidRPr="00684849">
        <w:rPr>
          <w:i/>
        </w:rPr>
        <w:t xml:space="preserve">242 + 15 </w:t>
      </w:r>
      <w:r w:rsidRPr="00684849">
        <w:rPr>
          <w:i/>
        </w:rPr>
        <w:sym w:font="Symbol" w:char="F0B4"/>
      </w:r>
      <w:r w:rsidRPr="00684849">
        <w:rPr>
          <w:i/>
        </w:rPr>
        <w:t xml:space="preserve"> (350- 242)) / 350 = </w:t>
      </w:r>
      <w:r w:rsidRPr="00684849">
        <w:rPr>
          <w:bCs/>
          <w:i/>
        </w:rPr>
        <w:t>8,086</w:t>
      </w:r>
      <w:r w:rsidRPr="00684849">
        <w:rPr>
          <w:i/>
        </w:rPr>
        <w:sym w:font="Symbol" w:char="F0B0"/>
      </w:r>
      <w:r w:rsidRPr="00684849">
        <w:rPr>
          <w:i/>
        </w:rPr>
        <w:t>С</w:t>
      </w:r>
    </w:p>
    <w:p w:rsidR="00684849" w:rsidRPr="00684849" w:rsidRDefault="00684849" w:rsidP="00684849">
      <w:pPr>
        <w:autoSpaceDE w:val="0"/>
        <w:autoSpaceDN w:val="0"/>
        <w:adjustRightInd w:val="0"/>
        <w:ind w:firstLine="720"/>
        <w:jc w:val="both"/>
        <w:outlineLvl w:val="1"/>
      </w:pPr>
      <w:r>
        <w:rPr>
          <w:noProof/>
        </w:rPr>
        <w:drawing>
          <wp:inline distT="0" distB="0" distL="0" distR="0">
            <wp:extent cx="304800" cy="219075"/>
            <wp:effectExtent l="0" t="0" r="0" b="9525"/>
            <wp:docPr id="22533" name="Рисунок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84849">
        <w:t>- количество тепла, необходимого для приготовления одного кубического метра горячей воды рассчитывается по формуле:</w:t>
      </w:r>
    </w:p>
    <w:p w:rsidR="00684849" w:rsidRPr="00684849" w:rsidRDefault="00684849" w:rsidP="00684849">
      <w:pPr>
        <w:autoSpaceDE w:val="0"/>
        <w:autoSpaceDN w:val="0"/>
        <w:adjustRightInd w:val="0"/>
        <w:ind w:firstLine="720"/>
        <w:jc w:val="both"/>
        <w:outlineLvl w:val="3"/>
      </w:pPr>
    </w:p>
    <w:p w:rsidR="00684849" w:rsidRPr="00684849" w:rsidRDefault="00684849" w:rsidP="00684849">
      <w:pPr>
        <w:autoSpaceDE w:val="0"/>
        <w:autoSpaceDN w:val="0"/>
        <w:adjustRightInd w:val="0"/>
        <w:ind w:firstLine="720"/>
        <w:jc w:val="both"/>
        <w:outlineLvl w:val="3"/>
      </w:pPr>
      <w:r>
        <w:rPr>
          <w:noProof/>
        </w:rPr>
        <w:drawing>
          <wp:inline distT="0" distB="0" distL="0" distR="0">
            <wp:extent cx="2085975" cy="219075"/>
            <wp:effectExtent l="0" t="0" r="9525" b="9525"/>
            <wp:docPr id="22532" name="Рисунок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684849">
        <w:t>,</w:t>
      </w:r>
    </w:p>
    <w:p w:rsidR="00684849" w:rsidRPr="00684849" w:rsidRDefault="00684849" w:rsidP="00684849">
      <w:pPr>
        <w:autoSpaceDE w:val="0"/>
        <w:autoSpaceDN w:val="0"/>
        <w:adjustRightInd w:val="0"/>
        <w:ind w:firstLine="720"/>
        <w:jc w:val="both"/>
        <w:outlineLvl w:val="3"/>
      </w:pPr>
      <w:r>
        <w:rPr>
          <w:noProof/>
        </w:rPr>
        <w:drawing>
          <wp:inline distT="0" distB="0" distL="0" distR="0">
            <wp:extent cx="304800" cy="219075"/>
            <wp:effectExtent l="0" t="0" r="0" b="9525"/>
            <wp:docPr id="22531" name="Рисунок 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84849">
        <w:t>= 1*10</w:t>
      </w:r>
      <w:r w:rsidR="00CD3480">
        <w:rPr>
          <w:position w:val="-4"/>
        </w:rPr>
        <w:pict>
          <v:shape id="_x0000_i1030" type="#_x0000_t75" style="width:11.15pt;height:15.2pt">
            <v:imagedata r:id="rId14" o:title=""/>
          </v:shape>
        </w:pict>
      </w:r>
      <w:r w:rsidRPr="00684849">
        <w:t xml:space="preserve"> Гкал/</w:t>
      </w:r>
      <w:proofErr w:type="gramStart"/>
      <w:r w:rsidRPr="00684849">
        <w:t>кг</w:t>
      </w:r>
      <w:proofErr w:type="gramEnd"/>
      <w:r w:rsidRPr="00684849">
        <w:t xml:space="preserve"> x 1 </w:t>
      </w:r>
      <w:r w:rsidRPr="00684849">
        <w:sym w:font="Symbol" w:char="F0B0"/>
      </w:r>
      <w:r w:rsidRPr="00684849">
        <w:t>C * 983,18 кгс/м</w:t>
      </w:r>
      <w:r w:rsidRPr="00684849">
        <w:rPr>
          <w:vertAlign w:val="superscript"/>
        </w:rPr>
        <w:t>3</w:t>
      </w:r>
      <w:r w:rsidRPr="00684849">
        <w:t xml:space="preserve"> * (60°- 8,086°)*(1+0,15)=0,0587 Гкал/м</w:t>
      </w:r>
      <w:r w:rsidRPr="00684849">
        <w:rPr>
          <w:vertAlign w:val="superscript"/>
        </w:rPr>
        <w:t>3</w:t>
      </w:r>
      <w:r w:rsidRPr="00684849">
        <w:t xml:space="preserve"> </w:t>
      </w:r>
    </w:p>
    <w:p w:rsidR="00684849" w:rsidRPr="00684849" w:rsidRDefault="00684849" w:rsidP="00684849">
      <w:pPr>
        <w:autoSpaceDE w:val="0"/>
        <w:autoSpaceDN w:val="0"/>
        <w:adjustRightInd w:val="0"/>
        <w:ind w:firstLine="720"/>
        <w:jc w:val="both"/>
        <w:outlineLvl w:val="3"/>
      </w:pPr>
      <w:r w:rsidRPr="00684849">
        <w:t>где 983,18 кгс/м</w:t>
      </w:r>
      <w:r w:rsidRPr="00684849">
        <w:rPr>
          <w:vertAlign w:val="superscript"/>
        </w:rPr>
        <w:t>3</w:t>
      </w:r>
      <w:r w:rsidRPr="00684849">
        <w:t xml:space="preserve">  - объёмный вес воды (кгс/м</w:t>
      </w:r>
      <w:r w:rsidRPr="00684849">
        <w:rPr>
          <w:vertAlign w:val="superscript"/>
        </w:rPr>
        <w:t>3</w:t>
      </w:r>
      <w:r w:rsidRPr="00684849">
        <w:t xml:space="preserve">), при температуре </w:t>
      </w:r>
      <w:r w:rsidRPr="00684849">
        <w:rPr>
          <w:i/>
          <w:noProof/>
          <w:lang w:val="en-US"/>
        </w:rPr>
        <w:t>t</w:t>
      </w:r>
      <w:r w:rsidRPr="00684849">
        <w:rPr>
          <w:i/>
          <w:noProof/>
          <w:vertAlign w:val="subscript"/>
          <w:lang w:val="en-US"/>
        </w:rPr>
        <w:t>h</w:t>
      </w:r>
      <w:r w:rsidRPr="00684849">
        <w:t xml:space="preserve">= </w:t>
      </w:r>
      <w:smartTag w:uri="urn:schemas-microsoft-com:office:smarttags" w:element="metricconverter">
        <w:smartTagPr>
          <w:attr w:name="ProductID" w:val="60ﾰC"/>
        </w:smartTagPr>
        <w:r w:rsidRPr="00684849">
          <w:t>60°C</w:t>
        </w:r>
      </w:smartTag>
      <w:r w:rsidRPr="00684849">
        <w:t xml:space="preserve"> и давление наружного воздуха </w:t>
      </w:r>
      <w:smartTag w:uri="urn:schemas-microsoft-com:office:smarttags" w:element="metricconverter">
        <w:smartTagPr>
          <w:attr w:name="ProductID" w:val="760 мм"/>
        </w:smartTagPr>
        <w:r w:rsidRPr="00684849">
          <w:t>760 мм</w:t>
        </w:r>
      </w:smartTag>
      <w:r w:rsidRPr="00684849">
        <w:t xml:space="preserve"> ртутного столба.</w:t>
      </w:r>
    </w:p>
    <w:p w:rsidR="00684849" w:rsidRPr="00684849" w:rsidRDefault="00684849" w:rsidP="00684849">
      <w:pPr>
        <w:ind w:firstLine="720"/>
        <w:jc w:val="both"/>
        <w:rPr>
          <w:b/>
          <w:bCs/>
        </w:rPr>
      </w:pPr>
      <w:r w:rsidRPr="00684849">
        <w:rPr>
          <w:color w:val="000000"/>
        </w:rPr>
        <w:t xml:space="preserve">Количество тепла, необходимое для нагрева 1м3 холодной подготовленной воды для осуществления горячего водоснабжения </w:t>
      </w:r>
      <w:r w:rsidRPr="00684849">
        <w:t xml:space="preserve">ОАО «Знамя» </w:t>
      </w:r>
      <w:r w:rsidRPr="00684849">
        <w:rPr>
          <w:b/>
          <w:bCs/>
        </w:rPr>
        <w:t>равно 0,0587 Гкал/м</w:t>
      </w:r>
      <w:r w:rsidRPr="00A04D0C">
        <w:rPr>
          <w:b/>
          <w:bCs/>
          <w:vertAlign w:val="superscript"/>
        </w:rPr>
        <w:t>3</w:t>
      </w:r>
      <w:r w:rsidRPr="00684849">
        <w:rPr>
          <w:b/>
          <w:bCs/>
        </w:rPr>
        <w:t>.</w:t>
      </w:r>
    </w:p>
    <w:p w:rsidR="00684849" w:rsidRPr="00684849" w:rsidRDefault="00684849" w:rsidP="00684849">
      <w:pPr>
        <w:autoSpaceDE w:val="0"/>
        <w:autoSpaceDN w:val="0"/>
        <w:adjustRightInd w:val="0"/>
        <w:ind w:firstLine="720"/>
        <w:jc w:val="both"/>
        <w:outlineLvl w:val="1"/>
      </w:pPr>
      <w:r w:rsidRPr="00684849">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01.01.2013 года составляет 1205,56 руб./Гкал без НДС и с 01.07.2013 года 1227,26 руб./Гкал без НДС.</w:t>
      </w:r>
    </w:p>
    <w:p w:rsidR="00684849" w:rsidRPr="00684849" w:rsidRDefault="00684849" w:rsidP="00684849">
      <w:pPr>
        <w:autoSpaceDE w:val="0"/>
        <w:autoSpaceDN w:val="0"/>
        <w:adjustRightInd w:val="0"/>
        <w:ind w:firstLine="720"/>
        <w:jc w:val="both"/>
        <w:outlineLvl w:val="1"/>
      </w:pPr>
      <w:r w:rsidRPr="00684849">
        <w:t>Предприятие для нужд ГВС использует воду собственного подъема, подогревает её и поставляет на потребительский рынок в виде горячей воды. Стоимость 1м³ воды принята исходя из планируемой себестоимости воды собственного подъема утвержденной директором на 2013 год в размере 25,19 руб. м³ (без НДС). Стоимость воды по периодам календарной разбивки приняты на следующем уровне:</w:t>
      </w:r>
    </w:p>
    <w:p w:rsidR="00684849" w:rsidRPr="00684849" w:rsidRDefault="00684849" w:rsidP="00684849">
      <w:pPr>
        <w:autoSpaceDE w:val="0"/>
        <w:autoSpaceDN w:val="0"/>
        <w:adjustRightInd w:val="0"/>
        <w:ind w:firstLine="720"/>
        <w:jc w:val="both"/>
        <w:outlineLvl w:val="1"/>
      </w:pPr>
      <w:r w:rsidRPr="00684849">
        <w:t xml:space="preserve">- с </w:t>
      </w:r>
      <w:r w:rsidRPr="00684849">
        <w:rPr>
          <w:b/>
        </w:rPr>
        <w:t>01.01.2013</w:t>
      </w:r>
      <w:r w:rsidRPr="00684849">
        <w:t>г. – 25,19 руб./м</w:t>
      </w:r>
      <w:r w:rsidRPr="00684849">
        <w:rPr>
          <w:vertAlign w:val="superscript"/>
        </w:rPr>
        <w:t>3</w:t>
      </w:r>
      <w:r w:rsidRPr="00684849">
        <w:t xml:space="preserve"> (без НДС). Стоимость реагентов, используемых в процессе подготовки воды на технологию, рассчитана исходя из фактического потребления соли и катионита в 2011 году (115,00 т. соли и 1,3 т. катионита на общий расход воды в количестве 178,3 тыс.м³), в пересчете на </w:t>
      </w:r>
      <w:smartTag w:uri="urn:schemas-microsoft-com:office:smarttags" w:element="metricconverter">
        <w:smartTagPr>
          <w:attr w:name="ProductID" w:val="1 м³"/>
        </w:smartTagPr>
        <w:r w:rsidRPr="00684849">
          <w:t>1 м³</w:t>
        </w:r>
      </w:smartTag>
      <w:r w:rsidRPr="00684849">
        <w:t xml:space="preserve"> воды и стоимости доставки реагентов до склада предприятия, принятой на уровне действующих цен, по представленным счет – фактурам 2012 года с индексом Минэкономразвития России на 2013 год по химической промышленности – 6,9 % и грузовой транспорт 11,0% в расчете на </w:t>
      </w:r>
      <w:smartTag w:uri="urn:schemas-microsoft-com:office:smarttags" w:element="metricconverter">
        <w:smartTagPr>
          <w:attr w:name="ProductID" w:val="1 м³"/>
        </w:smartTagPr>
        <w:r w:rsidRPr="00684849">
          <w:t>1 м³</w:t>
        </w:r>
      </w:smartTag>
      <w:r w:rsidRPr="00684849">
        <w:t xml:space="preserve"> составит – 3,26 руб./м</w:t>
      </w:r>
      <w:r w:rsidRPr="00684849">
        <w:rPr>
          <w:vertAlign w:val="superscript"/>
        </w:rPr>
        <w:t xml:space="preserve">3 </w:t>
      </w:r>
      <w:r w:rsidRPr="00684849">
        <w:t>(без НДС);</w:t>
      </w:r>
    </w:p>
    <w:p w:rsidR="00684849" w:rsidRPr="00684849" w:rsidRDefault="00684849" w:rsidP="00684849">
      <w:pPr>
        <w:autoSpaceDE w:val="0"/>
        <w:autoSpaceDN w:val="0"/>
        <w:adjustRightInd w:val="0"/>
        <w:ind w:firstLine="720"/>
        <w:jc w:val="both"/>
        <w:outlineLvl w:val="1"/>
      </w:pPr>
      <w:r w:rsidRPr="00684849">
        <w:t xml:space="preserve">- с </w:t>
      </w:r>
      <w:r w:rsidRPr="00684849">
        <w:rPr>
          <w:b/>
        </w:rPr>
        <w:t>01.07.2013</w:t>
      </w:r>
      <w:r w:rsidRPr="00684849">
        <w:t>г. – 25,19 руб./м</w:t>
      </w:r>
      <w:r w:rsidRPr="00684849">
        <w:rPr>
          <w:vertAlign w:val="superscript"/>
        </w:rPr>
        <w:t>3</w:t>
      </w:r>
      <w:r w:rsidRPr="00684849">
        <w:t xml:space="preserve"> (без НДС). Стоимость реагентов принята на уровне предыдущего периода календарной разбивки.</w:t>
      </w:r>
    </w:p>
    <w:p w:rsidR="00684849" w:rsidRPr="00684849" w:rsidRDefault="00684849" w:rsidP="00684849">
      <w:pPr>
        <w:autoSpaceDE w:val="0"/>
        <w:autoSpaceDN w:val="0"/>
        <w:adjustRightInd w:val="0"/>
        <w:ind w:firstLine="720"/>
        <w:jc w:val="both"/>
        <w:outlineLvl w:val="1"/>
      </w:pPr>
    </w:p>
    <w:p w:rsidR="00684849" w:rsidRPr="00684849" w:rsidRDefault="00684849" w:rsidP="00684849">
      <w:pPr>
        <w:autoSpaceDE w:val="0"/>
        <w:autoSpaceDN w:val="0"/>
        <w:adjustRightInd w:val="0"/>
        <w:ind w:firstLine="720"/>
        <w:jc w:val="both"/>
        <w:outlineLvl w:val="1"/>
      </w:pPr>
      <w:r w:rsidRPr="00684849">
        <w:t>Эксперты предлагают принять стоимость теплоносителя для установления тарифа на горячую воду в открытой системе теплоснабжения по периодам календарной разбивки на следующем уровне:</w:t>
      </w:r>
    </w:p>
    <w:p w:rsidR="00684849" w:rsidRPr="00684849" w:rsidRDefault="00684849" w:rsidP="00684849">
      <w:pPr>
        <w:autoSpaceDE w:val="0"/>
        <w:autoSpaceDN w:val="0"/>
        <w:adjustRightInd w:val="0"/>
        <w:ind w:firstLine="720"/>
        <w:jc w:val="both"/>
        <w:outlineLvl w:val="1"/>
      </w:pPr>
    </w:p>
    <w:p w:rsidR="00684849" w:rsidRPr="00684849" w:rsidRDefault="00684849" w:rsidP="00684849">
      <w:pPr>
        <w:autoSpaceDE w:val="0"/>
        <w:autoSpaceDN w:val="0"/>
        <w:adjustRightInd w:val="0"/>
        <w:ind w:firstLine="720"/>
        <w:jc w:val="both"/>
        <w:outlineLvl w:val="1"/>
      </w:pPr>
      <w:r w:rsidRPr="00684849">
        <w:t>- с 01.01.2013 года – в размере 28,45 руб./м</w:t>
      </w:r>
      <w:r w:rsidRPr="00684849">
        <w:rPr>
          <w:vertAlign w:val="superscript"/>
        </w:rPr>
        <w:t>3</w:t>
      </w:r>
      <w:r w:rsidRPr="00684849">
        <w:t xml:space="preserve">; </w:t>
      </w:r>
    </w:p>
    <w:p w:rsidR="00684849" w:rsidRPr="00684849" w:rsidRDefault="00684849" w:rsidP="00684849">
      <w:pPr>
        <w:autoSpaceDE w:val="0"/>
        <w:autoSpaceDN w:val="0"/>
        <w:adjustRightInd w:val="0"/>
        <w:ind w:firstLine="720"/>
        <w:jc w:val="both"/>
        <w:outlineLvl w:val="1"/>
      </w:pPr>
      <w:r w:rsidRPr="00684849">
        <w:t>- с 01.07.2013 года – в размере 28,45 руб./ м</w:t>
      </w:r>
      <w:r w:rsidRPr="00684849">
        <w:rPr>
          <w:vertAlign w:val="superscript"/>
        </w:rPr>
        <w:t>3</w:t>
      </w:r>
      <w:r w:rsidRPr="00684849">
        <w:t>.</w:t>
      </w:r>
    </w:p>
    <w:p w:rsidR="00684849" w:rsidRPr="00684849" w:rsidRDefault="00684849" w:rsidP="00684849">
      <w:pPr>
        <w:autoSpaceDE w:val="0"/>
        <w:autoSpaceDN w:val="0"/>
        <w:adjustRightInd w:val="0"/>
        <w:ind w:firstLine="720"/>
        <w:jc w:val="both"/>
        <w:outlineLvl w:val="1"/>
      </w:pPr>
    </w:p>
    <w:p w:rsidR="00684849" w:rsidRPr="00684849" w:rsidRDefault="00684849" w:rsidP="00684849">
      <w:pPr>
        <w:autoSpaceDE w:val="0"/>
        <w:autoSpaceDN w:val="0"/>
        <w:adjustRightInd w:val="0"/>
        <w:ind w:firstLine="720"/>
        <w:jc w:val="both"/>
        <w:outlineLvl w:val="1"/>
      </w:pPr>
      <w:r w:rsidRPr="00684849">
        <w:t>Расчет плановой необходимой валовой выручки по ГВС в 2013 году представлен в таблице № 1.</w:t>
      </w:r>
    </w:p>
    <w:p w:rsidR="00684849" w:rsidRPr="00684849" w:rsidRDefault="00684849" w:rsidP="00684849">
      <w:pPr>
        <w:autoSpaceDE w:val="0"/>
        <w:autoSpaceDN w:val="0"/>
        <w:adjustRightInd w:val="0"/>
        <w:ind w:firstLine="720"/>
        <w:jc w:val="right"/>
        <w:outlineLvl w:val="1"/>
      </w:pPr>
      <w:r w:rsidRPr="00684849">
        <w:t>Таблица №1</w:t>
      </w:r>
    </w:p>
    <w:p w:rsidR="00684849" w:rsidRPr="00684849" w:rsidRDefault="00684849" w:rsidP="00684849">
      <w:pPr>
        <w:autoSpaceDE w:val="0"/>
        <w:autoSpaceDN w:val="0"/>
        <w:adjustRightInd w:val="0"/>
        <w:jc w:val="center"/>
        <w:outlineLvl w:val="1"/>
      </w:pPr>
      <w:r w:rsidRPr="00684849">
        <w:t>Смета расходов на производство горячей воды в открытой системе горячего водоснабжения (теплоснабжения) ОАО «Знамя»</w:t>
      </w:r>
    </w:p>
    <w:tbl>
      <w:tblPr>
        <w:tblW w:w="10536" w:type="dxa"/>
        <w:tblInd w:w="-72" w:type="dxa"/>
        <w:tblLayout w:type="fixed"/>
        <w:tblLook w:val="0000" w:firstRow="0" w:lastRow="0" w:firstColumn="0" w:lastColumn="0" w:noHBand="0" w:noVBand="0"/>
      </w:tblPr>
      <w:tblGrid>
        <w:gridCol w:w="900"/>
        <w:gridCol w:w="3876"/>
        <w:gridCol w:w="1440"/>
        <w:gridCol w:w="1440"/>
        <w:gridCol w:w="1440"/>
        <w:gridCol w:w="1440"/>
      </w:tblGrid>
      <w:tr w:rsidR="00684849" w:rsidRPr="00684849" w:rsidTr="006E55B1">
        <w:trPr>
          <w:trHeight w:val="420"/>
        </w:trPr>
        <w:tc>
          <w:tcPr>
            <w:tcW w:w="90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684849" w:rsidRPr="00684849" w:rsidRDefault="00684849" w:rsidP="00684849">
            <w:pPr>
              <w:jc w:val="center"/>
              <w:rPr>
                <w:sz w:val="20"/>
                <w:szCs w:val="20"/>
              </w:rPr>
            </w:pPr>
            <w:r w:rsidRPr="00684849">
              <w:rPr>
                <w:sz w:val="20"/>
                <w:szCs w:val="20"/>
              </w:rPr>
              <w:t>№ п.п</w:t>
            </w:r>
          </w:p>
        </w:tc>
        <w:tc>
          <w:tcPr>
            <w:tcW w:w="387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84849" w:rsidRPr="00684849" w:rsidRDefault="00684849" w:rsidP="00684849">
            <w:pPr>
              <w:jc w:val="center"/>
              <w:rPr>
                <w:sz w:val="20"/>
                <w:szCs w:val="20"/>
              </w:rPr>
            </w:pPr>
            <w:r w:rsidRPr="00684849">
              <w:rPr>
                <w:sz w:val="20"/>
                <w:szCs w:val="20"/>
              </w:rPr>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84849" w:rsidRPr="00684849" w:rsidRDefault="00684849" w:rsidP="00684849">
            <w:pPr>
              <w:jc w:val="center"/>
              <w:rPr>
                <w:sz w:val="20"/>
                <w:szCs w:val="20"/>
              </w:rPr>
            </w:pPr>
            <w:r w:rsidRPr="00684849">
              <w:rPr>
                <w:sz w:val="20"/>
                <w:szCs w:val="20"/>
              </w:rPr>
              <w:t>Ед. изм.</w:t>
            </w:r>
          </w:p>
        </w:tc>
        <w:tc>
          <w:tcPr>
            <w:tcW w:w="4320" w:type="dxa"/>
            <w:gridSpan w:val="3"/>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sz w:val="20"/>
                <w:szCs w:val="20"/>
              </w:rPr>
            </w:pPr>
            <w:r w:rsidRPr="00684849">
              <w:rPr>
                <w:sz w:val="20"/>
                <w:szCs w:val="20"/>
              </w:rPr>
              <w:t>2013</w:t>
            </w:r>
          </w:p>
        </w:tc>
      </w:tr>
      <w:tr w:rsidR="00684849" w:rsidRPr="00684849" w:rsidTr="006E55B1">
        <w:trPr>
          <w:trHeight w:val="533"/>
        </w:trPr>
        <w:tc>
          <w:tcPr>
            <w:tcW w:w="900" w:type="dxa"/>
            <w:vMerge/>
            <w:tcBorders>
              <w:top w:val="single" w:sz="8" w:space="0" w:color="auto"/>
              <w:left w:val="single" w:sz="8" w:space="0" w:color="auto"/>
              <w:bottom w:val="single" w:sz="8" w:space="0" w:color="000000"/>
              <w:right w:val="single" w:sz="4" w:space="0" w:color="auto"/>
            </w:tcBorders>
            <w:vAlign w:val="center"/>
          </w:tcPr>
          <w:p w:rsidR="00684849" w:rsidRPr="00684849" w:rsidRDefault="00684849" w:rsidP="00684849">
            <w:pPr>
              <w:rPr>
                <w:sz w:val="20"/>
                <w:szCs w:val="20"/>
              </w:rPr>
            </w:pPr>
          </w:p>
        </w:tc>
        <w:tc>
          <w:tcPr>
            <w:tcW w:w="3876" w:type="dxa"/>
            <w:vMerge/>
            <w:tcBorders>
              <w:top w:val="single" w:sz="8" w:space="0" w:color="auto"/>
              <w:left w:val="single" w:sz="4" w:space="0" w:color="auto"/>
              <w:bottom w:val="single" w:sz="8" w:space="0" w:color="000000"/>
              <w:right w:val="single" w:sz="4" w:space="0" w:color="auto"/>
            </w:tcBorders>
            <w:vAlign w:val="center"/>
          </w:tcPr>
          <w:p w:rsidR="00684849" w:rsidRPr="00684849" w:rsidRDefault="00684849" w:rsidP="00684849">
            <w:pPr>
              <w:rPr>
                <w:sz w:val="20"/>
                <w:szCs w:val="20"/>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684849" w:rsidRPr="00684849" w:rsidRDefault="00684849" w:rsidP="00684849">
            <w:pPr>
              <w:rPr>
                <w:sz w:val="20"/>
                <w:szCs w:val="20"/>
              </w:rPr>
            </w:pPr>
          </w:p>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684849" w:rsidRPr="00684849" w:rsidRDefault="00684849" w:rsidP="00684849">
            <w:pPr>
              <w:jc w:val="center"/>
              <w:rPr>
                <w:sz w:val="20"/>
                <w:szCs w:val="20"/>
              </w:rPr>
            </w:pPr>
            <w:r w:rsidRPr="00684849">
              <w:rPr>
                <w:sz w:val="20"/>
                <w:szCs w:val="20"/>
              </w:rPr>
              <w:t>предложение предприятия</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684849" w:rsidRPr="00684849" w:rsidRDefault="00684849" w:rsidP="00684849">
            <w:pPr>
              <w:jc w:val="center"/>
              <w:rPr>
                <w:sz w:val="20"/>
                <w:szCs w:val="20"/>
              </w:rPr>
            </w:pPr>
            <w:r w:rsidRPr="00684849">
              <w:rPr>
                <w:sz w:val="20"/>
                <w:szCs w:val="20"/>
              </w:rPr>
              <w:t xml:space="preserve"> предложения экспертов</w:t>
            </w:r>
          </w:p>
        </w:tc>
      </w:tr>
      <w:tr w:rsidR="00684849" w:rsidRPr="00684849" w:rsidTr="006E55B1">
        <w:trPr>
          <w:trHeight w:val="527"/>
        </w:trPr>
        <w:tc>
          <w:tcPr>
            <w:tcW w:w="900" w:type="dxa"/>
            <w:vMerge/>
            <w:tcBorders>
              <w:top w:val="single" w:sz="8" w:space="0" w:color="auto"/>
              <w:left w:val="single" w:sz="8" w:space="0" w:color="auto"/>
              <w:bottom w:val="single" w:sz="8" w:space="0" w:color="000000"/>
              <w:right w:val="single" w:sz="4" w:space="0" w:color="auto"/>
            </w:tcBorders>
            <w:vAlign w:val="center"/>
          </w:tcPr>
          <w:p w:rsidR="00684849" w:rsidRPr="00684849" w:rsidRDefault="00684849" w:rsidP="00684849">
            <w:pPr>
              <w:rPr>
                <w:sz w:val="20"/>
                <w:szCs w:val="20"/>
              </w:rPr>
            </w:pPr>
          </w:p>
        </w:tc>
        <w:tc>
          <w:tcPr>
            <w:tcW w:w="3876" w:type="dxa"/>
            <w:vMerge/>
            <w:tcBorders>
              <w:top w:val="single" w:sz="8" w:space="0" w:color="auto"/>
              <w:left w:val="single" w:sz="4" w:space="0" w:color="auto"/>
              <w:bottom w:val="single" w:sz="8" w:space="0" w:color="000000"/>
              <w:right w:val="single" w:sz="4" w:space="0" w:color="auto"/>
            </w:tcBorders>
            <w:vAlign w:val="center"/>
          </w:tcPr>
          <w:p w:rsidR="00684849" w:rsidRPr="00684849" w:rsidRDefault="00684849" w:rsidP="00684849">
            <w:pPr>
              <w:rPr>
                <w:sz w:val="20"/>
                <w:szCs w:val="20"/>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684849" w:rsidRPr="00684849" w:rsidRDefault="00684849" w:rsidP="00684849">
            <w:pPr>
              <w:rPr>
                <w:sz w:val="20"/>
                <w:szCs w:val="20"/>
              </w:rPr>
            </w:pPr>
          </w:p>
        </w:tc>
        <w:tc>
          <w:tcPr>
            <w:tcW w:w="1440" w:type="dxa"/>
            <w:vMerge/>
            <w:tcBorders>
              <w:top w:val="nil"/>
              <w:left w:val="single" w:sz="4" w:space="0" w:color="auto"/>
              <w:bottom w:val="single" w:sz="8" w:space="0" w:color="000000"/>
              <w:right w:val="single" w:sz="4" w:space="0" w:color="auto"/>
            </w:tcBorders>
            <w:vAlign w:val="center"/>
          </w:tcPr>
          <w:p w:rsidR="00684849" w:rsidRPr="00684849" w:rsidRDefault="00684849" w:rsidP="00684849">
            <w:pPr>
              <w:rPr>
                <w:sz w:val="20"/>
                <w:szCs w:val="20"/>
              </w:rPr>
            </w:pPr>
          </w:p>
        </w:tc>
        <w:tc>
          <w:tcPr>
            <w:tcW w:w="1440" w:type="dxa"/>
            <w:tcBorders>
              <w:top w:val="nil"/>
              <w:left w:val="nil"/>
              <w:bottom w:val="nil"/>
              <w:right w:val="nil"/>
            </w:tcBorders>
            <w:shd w:val="clear" w:color="auto" w:fill="auto"/>
            <w:vAlign w:val="center"/>
          </w:tcPr>
          <w:p w:rsidR="00684849" w:rsidRPr="00684849" w:rsidRDefault="00684849" w:rsidP="00684849">
            <w:pPr>
              <w:jc w:val="center"/>
              <w:rPr>
                <w:sz w:val="20"/>
                <w:szCs w:val="20"/>
              </w:rPr>
            </w:pPr>
            <w:r w:rsidRPr="00684849">
              <w:rPr>
                <w:sz w:val="20"/>
                <w:szCs w:val="20"/>
              </w:rPr>
              <w:t>с 01.01.2013</w:t>
            </w:r>
          </w:p>
        </w:tc>
        <w:tc>
          <w:tcPr>
            <w:tcW w:w="1440" w:type="dxa"/>
            <w:tcBorders>
              <w:top w:val="nil"/>
              <w:left w:val="single" w:sz="4" w:space="0" w:color="auto"/>
              <w:bottom w:val="nil"/>
              <w:right w:val="single" w:sz="4" w:space="0" w:color="auto"/>
            </w:tcBorders>
            <w:shd w:val="clear" w:color="auto" w:fill="auto"/>
            <w:vAlign w:val="center"/>
          </w:tcPr>
          <w:p w:rsidR="00684849" w:rsidRPr="00684849" w:rsidRDefault="00684849" w:rsidP="00684849">
            <w:pPr>
              <w:jc w:val="center"/>
              <w:rPr>
                <w:sz w:val="20"/>
                <w:szCs w:val="20"/>
              </w:rPr>
            </w:pPr>
            <w:r w:rsidRPr="00684849">
              <w:rPr>
                <w:sz w:val="20"/>
                <w:szCs w:val="20"/>
              </w:rPr>
              <w:t>с 01.07.2013</w:t>
            </w:r>
          </w:p>
        </w:tc>
      </w:tr>
      <w:tr w:rsidR="00684849" w:rsidRPr="00684849" w:rsidTr="006E55B1">
        <w:trPr>
          <w:trHeight w:val="341"/>
        </w:trPr>
        <w:tc>
          <w:tcPr>
            <w:tcW w:w="900" w:type="dxa"/>
            <w:tcBorders>
              <w:top w:val="nil"/>
              <w:left w:val="single" w:sz="8"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1</w:t>
            </w:r>
          </w:p>
        </w:tc>
        <w:tc>
          <w:tcPr>
            <w:tcW w:w="3876" w:type="dxa"/>
            <w:tcBorders>
              <w:top w:val="nil"/>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2</w:t>
            </w:r>
          </w:p>
        </w:tc>
        <w:tc>
          <w:tcPr>
            <w:tcW w:w="1440" w:type="dxa"/>
            <w:tcBorders>
              <w:top w:val="nil"/>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3</w:t>
            </w:r>
          </w:p>
        </w:tc>
        <w:tc>
          <w:tcPr>
            <w:tcW w:w="1440" w:type="dxa"/>
            <w:tcBorders>
              <w:top w:val="nil"/>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4</w:t>
            </w:r>
          </w:p>
        </w:tc>
        <w:tc>
          <w:tcPr>
            <w:tcW w:w="1440" w:type="dxa"/>
            <w:tcBorders>
              <w:top w:val="single" w:sz="8" w:space="0" w:color="auto"/>
              <w:left w:val="nil"/>
              <w:bottom w:val="single" w:sz="4" w:space="0" w:color="auto"/>
              <w:right w:val="nil"/>
            </w:tcBorders>
            <w:shd w:val="clear" w:color="auto" w:fill="auto"/>
            <w:noWrap/>
            <w:vAlign w:val="center"/>
          </w:tcPr>
          <w:p w:rsidR="00684849" w:rsidRPr="00684849" w:rsidRDefault="00684849" w:rsidP="00684849">
            <w:pPr>
              <w:jc w:val="center"/>
              <w:rPr>
                <w:sz w:val="20"/>
                <w:szCs w:val="20"/>
              </w:rPr>
            </w:pPr>
            <w:r w:rsidRPr="00684849">
              <w:rPr>
                <w:sz w:val="20"/>
                <w:szCs w:val="20"/>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6</w:t>
            </w:r>
          </w:p>
        </w:tc>
      </w:tr>
      <w:tr w:rsidR="00684849" w:rsidRPr="00684849" w:rsidTr="006E55B1">
        <w:trPr>
          <w:trHeight w:val="405"/>
        </w:trPr>
        <w:tc>
          <w:tcPr>
            <w:tcW w:w="900" w:type="dxa"/>
            <w:tcBorders>
              <w:top w:val="nil"/>
              <w:left w:val="single" w:sz="8"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1</w:t>
            </w:r>
          </w:p>
        </w:tc>
        <w:tc>
          <w:tcPr>
            <w:tcW w:w="3876" w:type="dxa"/>
            <w:tcBorders>
              <w:top w:val="nil"/>
              <w:left w:val="nil"/>
              <w:bottom w:val="single" w:sz="4" w:space="0" w:color="auto"/>
              <w:right w:val="single" w:sz="4" w:space="0" w:color="auto"/>
            </w:tcBorders>
            <w:shd w:val="clear" w:color="auto" w:fill="auto"/>
            <w:vAlign w:val="center"/>
          </w:tcPr>
          <w:p w:rsidR="00684849" w:rsidRPr="00684849" w:rsidRDefault="00684849" w:rsidP="00684849">
            <w:pPr>
              <w:rPr>
                <w:sz w:val="20"/>
                <w:szCs w:val="20"/>
              </w:rPr>
            </w:pPr>
            <w:r w:rsidRPr="00684849">
              <w:rPr>
                <w:sz w:val="20"/>
                <w:szCs w:val="20"/>
              </w:rPr>
              <w:t>Объем воды, поставляемый сторонним потребителям</w:t>
            </w:r>
          </w:p>
        </w:tc>
        <w:tc>
          <w:tcPr>
            <w:tcW w:w="1440" w:type="dxa"/>
            <w:tcBorders>
              <w:top w:val="nil"/>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Тыс. м</w:t>
            </w:r>
            <w:r w:rsidRPr="00684849">
              <w:rPr>
                <w:sz w:val="20"/>
                <w:szCs w:val="20"/>
                <w:vertAlign w:val="superscript"/>
              </w:rPr>
              <w:t>3</w:t>
            </w:r>
          </w:p>
        </w:tc>
        <w:tc>
          <w:tcPr>
            <w:tcW w:w="1440" w:type="dxa"/>
            <w:tcBorders>
              <w:top w:val="nil"/>
              <w:left w:val="nil"/>
              <w:bottom w:val="single" w:sz="4" w:space="0" w:color="auto"/>
              <w:right w:val="single" w:sz="4" w:space="0" w:color="auto"/>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77,00</w:t>
            </w:r>
          </w:p>
        </w:tc>
        <w:tc>
          <w:tcPr>
            <w:tcW w:w="1440" w:type="dxa"/>
            <w:tcBorders>
              <w:top w:val="nil"/>
              <w:left w:val="nil"/>
              <w:bottom w:val="single" w:sz="4" w:space="0" w:color="auto"/>
              <w:right w:val="nil"/>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77,00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77,00</w:t>
            </w:r>
          </w:p>
        </w:tc>
      </w:tr>
      <w:tr w:rsidR="00684849" w:rsidRPr="00684849" w:rsidTr="006E55B1">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2</w:t>
            </w:r>
          </w:p>
        </w:tc>
        <w:tc>
          <w:tcPr>
            <w:tcW w:w="3876"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rPr>
                <w:sz w:val="20"/>
                <w:szCs w:val="20"/>
              </w:rPr>
            </w:pPr>
            <w:r w:rsidRPr="00684849">
              <w:rPr>
                <w:sz w:val="20"/>
                <w:szCs w:val="20"/>
              </w:rPr>
              <w:t xml:space="preserve"> Расходы на холодную воду</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Тыс. руб.</w:t>
            </w:r>
          </w:p>
        </w:tc>
        <w:tc>
          <w:tcPr>
            <w:tcW w:w="1440" w:type="dxa"/>
            <w:tcBorders>
              <w:top w:val="single" w:sz="4" w:space="0" w:color="auto"/>
              <w:left w:val="nil"/>
              <w:right w:val="single" w:sz="4" w:space="0" w:color="auto"/>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2068,4</w:t>
            </w:r>
          </w:p>
        </w:tc>
        <w:tc>
          <w:tcPr>
            <w:tcW w:w="1440" w:type="dxa"/>
            <w:tcBorders>
              <w:top w:val="single" w:sz="4" w:space="0" w:color="auto"/>
              <w:left w:val="nil"/>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1939,63</w:t>
            </w:r>
          </w:p>
        </w:tc>
        <w:tc>
          <w:tcPr>
            <w:tcW w:w="1440" w:type="dxa"/>
            <w:tcBorders>
              <w:top w:val="single" w:sz="4" w:space="0" w:color="auto"/>
              <w:left w:val="nil"/>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1939,63</w:t>
            </w:r>
          </w:p>
        </w:tc>
      </w:tr>
      <w:tr w:rsidR="00684849" w:rsidRPr="00684849" w:rsidTr="006E55B1">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3</w:t>
            </w:r>
          </w:p>
        </w:tc>
        <w:tc>
          <w:tcPr>
            <w:tcW w:w="3876"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rPr>
                <w:sz w:val="20"/>
                <w:szCs w:val="20"/>
              </w:rPr>
            </w:pPr>
            <w:r w:rsidRPr="00684849">
              <w:rPr>
                <w:sz w:val="20"/>
                <w:szCs w:val="20"/>
              </w:rPr>
              <w:t>Расходы на реагенты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Тыс. руб.</w:t>
            </w:r>
          </w:p>
        </w:tc>
        <w:tc>
          <w:tcPr>
            <w:tcW w:w="1440" w:type="dxa"/>
            <w:tcBorders>
              <w:left w:val="nil"/>
              <w:bottom w:val="single" w:sz="4" w:space="0" w:color="auto"/>
              <w:right w:val="single" w:sz="4" w:space="0" w:color="auto"/>
            </w:tcBorders>
            <w:shd w:val="clear" w:color="auto" w:fill="auto"/>
            <w:noWrap/>
            <w:vAlign w:val="center"/>
          </w:tcPr>
          <w:p w:rsidR="00684849" w:rsidRPr="00684849" w:rsidRDefault="00684849" w:rsidP="00684849">
            <w:pPr>
              <w:jc w:val="center"/>
              <w:rPr>
                <w:b/>
                <w:sz w:val="20"/>
                <w:szCs w:val="20"/>
              </w:rPr>
            </w:pPr>
            <w:r w:rsidRPr="00684849">
              <w:rPr>
                <w:b/>
                <w:bCs/>
                <w:sz w:val="20"/>
                <w:szCs w:val="20"/>
              </w:rPr>
              <w:t>261,4</w:t>
            </w:r>
          </w:p>
        </w:tc>
        <w:tc>
          <w:tcPr>
            <w:tcW w:w="1440" w:type="dxa"/>
            <w:tcBorders>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250,66</w:t>
            </w:r>
          </w:p>
        </w:tc>
        <w:tc>
          <w:tcPr>
            <w:tcW w:w="1440" w:type="dxa"/>
            <w:tcBorders>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250,66</w:t>
            </w:r>
          </w:p>
        </w:tc>
      </w:tr>
      <w:tr w:rsidR="00684849" w:rsidRPr="00684849" w:rsidTr="006E55B1">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4</w:t>
            </w:r>
          </w:p>
        </w:tc>
        <w:tc>
          <w:tcPr>
            <w:tcW w:w="3876"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rPr>
                <w:sz w:val="20"/>
                <w:szCs w:val="20"/>
              </w:rPr>
            </w:pPr>
            <w:r w:rsidRPr="00684849">
              <w:rPr>
                <w:sz w:val="20"/>
                <w:szCs w:val="20"/>
              </w:rPr>
              <w:t>Стоимость теплоносителя (стр.3+стр.4)/стр.1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Руб./м3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30,26</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28,45</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28,45</w:t>
            </w:r>
          </w:p>
        </w:tc>
      </w:tr>
      <w:tr w:rsidR="00684849" w:rsidRPr="00684849" w:rsidTr="006E55B1">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5</w:t>
            </w:r>
          </w:p>
        </w:tc>
        <w:tc>
          <w:tcPr>
            <w:tcW w:w="3876"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rPr>
                <w:sz w:val="20"/>
                <w:szCs w:val="20"/>
              </w:rPr>
            </w:pPr>
            <w:r w:rsidRPr="00684849">
              <w:rPr>
                <w:sz w:val="20"/>
                <w:szCs w:val="20"/>
              </w:rPr>
              <w:t>Стоимость 1 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rPr>
                <w:sz w:val="20"/>
                <w:szCs w:val="20"/>
              </w:rPr>
            </w:pPr>
            <w:r w:rsidRPr="00684849">
              <w:rPr>
                <w:sz w:val="20"/>
                <w:szCs w:val="20"/>
              </w:rPr>
              <w:t>Руб./Гкал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1189,44</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1205,56</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1227,26</w:t>
            </w:r>
          </w:p>
        </w:tc>
      </w:tr>
      <w:tr w:rsidR="00684849" w:rsidRPr="00684849" w:rsidTr="006E55B1">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6</w:t>
            </w:r>
          </w:p>
        </w:tc>
        <w:tc>
          <w:tcPr>
            <w:tcW w:w="3876"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rPr>
                <w:sz w:val="20"/>
                <w:szCs w:val="20"/>
              </w:rPr>
            </w:pPr>
            <w:r w:rsidRPr="00684849">
              <w:rPr>
                <w:sz w:val="20"/>
                <w:szCs w:val="20"/>
              </w:rPr>
              <w:t>Коэффициент нагрева 1м3 холодной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0,0533</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0,05870</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0,05870</w:t>
            </w:r>
          </w:p>
        </w:tc>
      </w:tr>
      <w:tr w:rsidR="00684849" w:rsidRPr="00684849" w:rsidTr="006E55B1">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7</w:t>
            </w:r>
          </w:p>
        </w:tc>
        <w:tc>
          <w:tcPr>
            <w:tcW w:w="3876"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rPr>
                <w:sz w:val="20"/>
                <w:szCs w:val="20"/>
              </w:rPr>
            </w:pPr>
            <w:r w:rsidRPr="00684849">
              <w:rPr>
                <w:sz w:val="20"/>
                <w:szCs w:val="20"/>
              </w:rPr>
              <w:t>Расходы на тепловую энергию</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4104,10</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4519,69</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4519,69</w:t>
            </w:r>
          </w:p>
        </w:tc>
      </w:tr>
      <w:tr w:rsidR="00684849" w:rsidRPr="00684849" w:rsidTr="006E55B1">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8</w:t>
            </w:r>
          </w:p>
        </w:tc>
        <w:tc>
          <w:tcPr>
            <w:tcW w:w="3876"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rPr>
                <w:sz w:val="20"/>
                <w:szCs w:val="20"/>
              </w:rPr>
            </w:pPr>
            <w:r w:rsidRPr="00684849">
              <w:rPr>
                <w:sz w:val="20"/>
                <w:szCs w:val="20"/>
              </w:rPr>
              <w:t xml:space="preserve">Стоимость </w:t>
            </w:r>
            <w:smartTag w:uri="urn:schemas-microsoft-com:office:smarttags" w:element="metricconverter">
              <w:smartTagPr>
                <w:attr w:name="ProductID" w:val="1 м3"/>
              </w:smartTagPr>
              <w:r w:rsidRPr="00684849">
                <w:rPr>
                  <w:sz w:val="20"/>
                  <w:szCs w:val="20"/>
                </w:rPr>
                <w:t>1 м3</w:t>
              </w:r>
            </w:smartTag>
            <w:r w:rsidRPr="00684849">
              <w:rPr>
                <w:sz w:val="20"/>
                <w:szCs w:val="20"/>
              </w:rPr>
              <w:t xml:space="preserve"> горячей воды (без НДС)</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Руб./м</w:t>
            </w:r>
            <w:r w:rsidRPr="00684849">
              <w:rPr>
                <w:sz w:val="20"/>
                <w:szCs w:val="20"/>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93,65</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99,21</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100,48</w:t>
            </w:r>
          </w:p>
        </w:tc>
      </w:tr>
      <w:tr w:rsidR="00684849" w:rsidRPr="00684849" w:rsidTr="006E55B1">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9</w:t>
            </w:r>
          </w:p>
        </w:tc>
        <w:tc>
          <w:tcPr>
            <w:tcW w:w="3876"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rPr>
                <w:sz w:val="20"/>
                <w:szCs w:val="20"/>
              </w:rPr>
            </w:pPr>
            <w:r w:rsidRPr="00684849">
              <w:rPr>
                <w:sz w:val="20"/>
                <w:szCs w:val="20"/>
              </w:rPr>
              <w:t>Необходимая валовая выручка производства горячей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sz w:val="20"/>
                <w:szCs w:val="20"/>
              </w:rPr>
            </w:pPr>
            <w:r w:rsidRPr="00684849">
              <w:rPr>
                <w:sz w:val="20"/>
                <w:szCs w:val="20"/>
              </w:rPr>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684849" w:rsidRPr="00684849" w:rsidRDefault="00684849" w:rsidP="00684849">
            <w:pPr>
              <w:jc w:val="center"/>
              <w:rPr>
                <w:b/>
                <w:bCs/>
                <w:sz w:val="20"/>
                <w:szCs w:val="20"/>
              </w:rPr>
            </w:pPr>
            <w:r w:rsidRPr="00684849">
              <w:rPr>
                <w:b/>
                <w:bCs/>
                <w:sz w:val="20"/>
                <w:szCs w:val="20"/>
              </w:rPr>
              <w:t>7211,38</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7639,05</w:t>
            </w:r>
          </w:p>
        </w:tc>
        <w:tc>
          <w:tcPr>
            <w:tcW w:w="1440" w:type="dxa"/>
            <w:tcBorders>
              <w:top w:val="single" w:sz="4" w:space="0" w:color="auto"/>
              <w:left w:val="nil"/>
              <w:bottom w:val="single" w:sz="4" w:space="0" w:color="auto"/>
              <w:right w:val="single" w:sz="4" w:space="0" w:color="auto"/>
            </w:tcBorders>
            <w:shd w:val="clear" w:color="auto" w:fill="auto"/>
            <w:vAlign w:val="center"/>
          </w:tcPr>
          <w:p w:rsidR="00684849" w:rsidRPr="00684849" w:rsidRDefault="00684849" w:rsidP="00684849">
            <w:pPr>
              <w:jc w:val="center"/>
              <w:rPr>
                <w:b/>
                <w:bCs/>
                <w:sz w:val="20"/>
                <w:szCs w:val="20"/>
              </w:rPr>
            </w:pPr>
            <w:r w:rsidRPr="00684849">
              <w:rPr>
                <w:b/>
                <w:bCs/>
                <w:sz w:val="20"/>
                <w:szCs w:val="20"/>
              </w:rPr>
              <w:t>7737,13</w:t>
            </w:r>
          </w:p>
        </w:tc>
      </w:tr>
    </w:tbl>
    <w:p w:rsidR="00684849" w:rsidRPr="00684849" w:rsidRDefault="00684849" w:rsidP="00684849">
      <w:pPr>
        <w:autoSpaceDE w:val="0"/>
        <w:autoSpaceDN w:val="0"/>
        <w:adjustRightInd w:val="0"/>
        <w:ind w:firstLine="540"/>
        <w:jc w:val="both"/>
        <w:outlineLvl w:val="1"/>
      </w:pPr>
    </w:p>
    <w:p w:rsidR="00684849" w:rsidRPr="00684849" w:rsidRDefault="00684849" w:rsidP="00A04D0C">
      <w:pPr>
        <w:autoSpaceDE w:val="0"/>
        <w:autoSpaceDN w:val="0"/>
        <w:adjustRightInd w:val="0"/>
        <w:ind w:firstLine="540"/>
        <w:jc w:val="right"/>
        <w:outlineLvl w:val="1"/>
      </w:pPr>
      <w:r w:rsidRPr="00684849">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№1 и №2.</w:t>
      </w:r>
      <w:r w:rsidRPr="00684849">
        <w:tab/>
      </w:r>
      <w:r w:rsidRPr="00684849">
        <w:tab/>
        <w:t xml:space="preserve"> Таблица №2</w:t>
      </w:r>
    </w:p>
    <w:p w:rsidR="00684849" w:rsidRPr="00684849" w:rsidRDefault="00684849" w:rsidP="00684849">
      <w:pPr>
        <w:autoSpaceDE w:val="0"/>
        <w:autoSpaceDN w:val="0"/>
        <w:adjustRightInd w:val="0"/>
        <w:ind w:firstLine="540"/>
        <w:jc w:val="center"/>
        <w:outlineLvl w:val="1"/>
      </w:pPr>
      <w:r w:rsidRPr="00684849">
        <w:t>Тариф на горячую воду в открытой системе горячего водоснабжения (теплоснабжения) с 01.01.2013г. ОАО «Знамя»</w:t>
      </w:r>
    </w:p>
    <w:tbl>
      <w:tblPr>
        <w:tblW w:w="9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38"/>
        <w:gridCol w:w="1587"/>
        <w:gridCol w:w="1587"/>
        <w:gridCol w:w="1587"/>
        <w:gridCol w:w="1587"/>
      </w:tblGrid>
      <w:tr w:rsidR="00684849" w:rsidRPr="00684849" w:rsidTr="006E55B1">
        <w:trPr>
          <w:trHeight w:val="690"/>
        </w:trPr>
        <w:tc>
          <w:tcPr>
            <w:tcW w:w="1701" w:type="dxa"/>
            <w:vAlign w:val="center"/>
          </w:tcPr>
          <w:p w:rsidR="00684849" w:rsidRPr="00684849" w:rsidRDefault="00684849" w:rsidP="00684849">
            <w:pPr>
              <w:jc w:val="center"/>
              <w:rPr>
                <w:sz w:val="16"/>
                <w:szCs w:val="16"/>
              </w:rPr>
            </w:pPr>
            <w:r w:rsidRPr="00684849">
              <w:rPr>
                <w:sz w:val="16"/>
                <w:szCs w:val="16"/>
              </w:rPr>
              <w:t>Группы потребителей</w:t>
            </w:r>
          </w:p>
        </w:tc>
        <w:tc>
          <w:tcPr>
            <w:tcW w:w="1838" w:type="dxa"/>
            <w:vAlign w:val="center"/>
          </w:tcPr>
          <w:p w:rsidR="00684849" w:rsidRPr="00684849" w:rsidRDefault="00684849" w:rsidP="00684849">
            <w:pPr>
              <w:jc w:val="center"/>
              <w:rPr>
                <w:sz w:val="16"/>
                <w:szCs w:val="16"/>
              </w:rPr>
            </w:pPr>
            <w:r w:rsidRPr="00684849">
              <w:rPr>
                <w:sz w:val="16"/>
                <w:szCs w:val="16"/>
              </w:rPr>
              <w:t>Удельный расход Гкал на нагрев 1м</w:t>
            </w:r>
            <w:r w:rsidRPr="00684849">
              <w:rPr>
                <w:sz w:val="16"/>
                <w:szCs w:val="16"/>
                <w:vertAlign w:val="superscript"/>
              </w:rPr>
              <w:t>3</w:t>
            </w:r>
            <w:r w:rsidRPr="00684849">
              <w:rPr>
                <w:sz w:val="16"/>
                <w:szCs w:val="16"/>
              </w:rPr>
              <w:t xml:space="preserve"> холодной воды</w:t>
            </w:r>
          </w:p>
        </w:tc>
        <w:tc>
          <w:tcPr>
            <w:tcW w:w="1587" w:type="dxa"/>
            <w:vAlign w:val="center"/>
          </w:tcPr>
          <w:p w:rsidR="00684849" w:rsidRPr="00684849" w:rsidRDefault="00684849" w:rsidP="00684849">
            <w:pPr>
              <w:jc w:val="center"/>
              <w:rPr>
                <w:sz w:val="16"/>
                <w:szCs w:val="16"/>
                <w:vertAlign w:val="superscript"/>
              </w:rPr>
            </w:pPr>
            <w:r w:rsidRPr="00684849">
              <w:rPr>
                <w:sz w:val="16"/>
                <w:szCs w:val="16"/>
              </w:rPr>
              <w:t>Стоимость холодной воды, руб./м</w:t>
            </w:r>
            <w:r w:rsidRPr="00684849">
              <w:rPr>
                <w:sz w:val="16"/>
                <w:szCs w:val="16"/>
                <w:vertAlign w:val="superscript"/>
              </w:rPr>
              <w:t>3</w:t>
            </w:r>
          </w:p>
          <w:p w:rsidR="00684849" w:rsidRPr="00684849" w:rsidRDefault="00684849" w:rsidP="00684849">
            <w:pPr>
              <w:jc w:val="center"/>
              <w:rPr>
                <w:sz w:val="16"/>
                <w:szCs w:val="16"/>
              </w:rPr>
            </w:pPr>
            <w:r w:rsidRPr="00684849">
              <w:rPr>
                <w:sz w:val="16"/>
                <w:szCs w:val="16"/>
              </w:rPr>
              <w:t>(без НДС)</w:t>
            </w:r>
          </w:p>
        </w:tc>
        <w:tc>
          <w:tcPr>
            <w:tcW w:w="1587" w:type="dxa"/>
            <w:vAlign w:val="center"/>
          </w:tcPr>
          <w:p w:rsidR="00684849" w:rsidRPr="00684849" w:rsidRDefault="00684849" w:rsidP="00684849">
            <w:pPr>
              <w:jc w:val="center"/>
              <w:rPr>
                <w:sz w:val="16"/>
                <w:szCs w:val="16"/>
              </w:rPr>
            </w:pPr>
            <w:r w:rsidRPr="00684849">
              <w:rPr>
                <w:sz w:val="16"/>
                <w:szCs w:val="16"/>
              </w:rPr>
              <w:t>Тариф на тепловую энергию в горячей воде, руб./Гкал             (без НДС) с 01.09.2012г</w:t>
            </w:r>
          </w:p>
        </w:tc>
        <w:tc>
          <w:tcPr>
            <w:tcW w:w="1587" w:type="dxa"/>
            <w:vAlign w:val="center"/>
          </w:tcPr>
          <w:p w:rsidR="00684849" w:rsidRPr="00684849" w:rsidRDefault="00684849" w:rsidP="00684849">
            <w:pPr>
              <w:jc w:val="center"/>
              <w:rPr>
                <w:sz w:val="16"/>
                <w:szCs w:val="16"/>
                <w:vertAlign w:val="superscript"/>
              </w:rPr>
            </w:pPr>
            <w:r w:rsidRPr="00684849">
              <w:rPr>
                <w:sz w:val="16"/>
                <w:szCs w:val="16"/>
              </w:rPr>
              <w:t>Тариф на горячую воду в открытой системе горячего водоснабжения (теплоснабжения), руб./м</w:t>
            </w:r>
            <w:r w:rsidRPr="00684849">
              <w:rPr>
                <w:sz w:val="16"/>
                <w:szCs w:val="16"/>
                <w:vertAlign w:val="superscript"/>
              </w:rPr>
              <w:t>3</w:t>
            </w:r>
          </w:p>
          <w:p w:rsidR="00684849" w:rsidRPr="00684849" w:rsidRDefault="00684849" w:rsidP="00684849">
            <w:pPr>
              <w:jc w:val="center"/>
              <w:rPr>
                <w:sz w:val="16"/>
                <w:szCs w:val="16"/>
              </w:rPr>
            </w:pPr>
            <w:r w:rsidRPr="00684849">
              <w:rPr>
                <w:sz w:val="16"/>
                <w:szCs w:val="16"/>
              </w:rPr>
              <w:t>(без НДС)</w:t>
            </w:r>
          </w:p>
        </w:tc>
        <w:tc>
          <w:tcPr>
            <w:tcW w:w="1587" w:type="dxa"/>
            <w:vAlign w:val="center"/>
          </w:tcPr>
          <w:p w:rsidR="00684849" w:rsidRPr="00684849" w:rsidRDefault="00684849" w:rsidP="00684849">
            <w:pPr>
              <w:jc w:val="center"/>
              <w:rPr>
                <w:sz w:val="16"/>
                <w:szCs w:val="16"/>
                <w:vertAlign w:val="superscript"/>
              </w:rPr>
            </w:pPr>
            <w:r w:rsidRPr="00684849">
              <w:rPr>
                <w:sz w:val="16"/>
                <w:szCs w:val="16"/>
              </w:rPr>
              <w:t>Тариф на горячую воду в открытой системе горячего водоснабжения (теплоснабжения), руб./м</w:t>
            </w:r>
            <w:r w:rsidRPr="00684849">
              <w:rPr>
                <w:sz w:val="16"/>
                <w:szCs w:val="16"/>
                <w:vertAlign w:val="superscript"/>
              </w:rPr>
              <w:t>3</w:t>
            </w:r>
          </w:p>
          <w:p w:rsidR="00684849" w:rsidRPr="00684849" w:rsidRDefault="00684849" w:rsidP="00684849">
            <w:pPr>
              <w:jc w:val="center"/>
              <w:rPr>
                <w:sz w:val="16"/>
                <w:szCs w:val="16"/>
              </w:rPr>
            </w:pPr>
            <w:r w:rsidRPr="00684849">
              <w:rPr>
                <w:sz w:val="16"/>
                <w:szCs w:val="16"/>
              </w:rPr>
              <w:t>для населения (с НДС)</w:t>
            </w:r>
          </w:p>
        </w:tc>
      </w:tr>
      <w:tr w:rsidR="00684849" w:rsidRPr="00684849" w:rsidTr="006E55B1">
        <w:trPr>
          <w:trHeight w:val="195"/>
        </w:trPr>
        <w:tc>
          <w:tcPr>
            <w:tcW w:w="1701" w:type="dxa"/>
            <w:vAlign w:val="center"/>
          </w:tcPr>
          <w:p w:rsidR="00684849" w:rsidRPr="00684849" w:rsidRDefault="00684849" w:rsidP="00684849">
            <w:pPr>
              <w:jc w:val="center"/>
              <w:rPr>
                <w:sz w:val="16"/>
                <w:szCs w:val="16"/>
              </w:rPr>
            </w:pPr>
            <w:r w:rsidRPr="00684849">
              <w:rPr>
                <w:sz w:val="16"/>
                <w:szCs w:val="16"/>
              </w:rPr>
              <w:t>1.</w:t>
            </w:r>
          </w:p>
        </w:tc>
        <w:tc>
          <w:tcPr>
            <w:tcW w:w="1838" w:type="dxa"/>
            <w:vAlign w:val="center"/>
          </w:tcPr>
          <w:p w:rsidR="00684849" w:rsidRPr="00684849" w:rsidRDefault="00684849" w:rsidP="00684849">
            <w:pPr>
              <w:jc w:val="center"/>
              <w:rPr>
                <w:sz w:val="16"/>
                <w:szCs w:val="16"/>
              </w:rPr>
            </w:pPr>
            <w:r w:rsidRPr="00684849">
              <w:rPr>
                <w:sz w:val="16"/>
                <w:szCs w:val="16"/>
              </w:rPr>
              <w:t>2.</w:t>
            </w:r>
          </w:p>
        </w:tc>
        <w:tc>
          <w:tcPr>
            <w:tcW w:w="1587" w:type="dxa"/>
            <w:vAlign w:val="center"/>
          </w:tcPr>
          <w:p w:rsidR="00684849" w:rsidRPr="00684849" w:rsidRDefault="00684849" w:rsidP="00684849">
            <w:pPr>
              <w:jc w:val="center"/>
              <w:rPr>
                <w:sz w:val="16"/>
                <w:szCs w:val="16"/>
              </w:rPr>
            </w:pPr>
            <w:r w:rsidRPr="00684849">
              <w:rPr>
                <w:sz w:val="16"/>
                <w:szCs w:val="16"/>
              </w:rPr>
              <w:t>3.</w:t>
            </w:r>
          </w:p>
        </w:tc>
        <w:tc>
          <w:tcPr>
            <w:tcW w:w="1587" w:type="dxa"/>
            <w:vAlign w:val="center"/>
          </w:tcPr>
          <w:p w:rsidR="00684849" w:rsidRPr="00684849" w:rsidRDefault="00684849" w:rsidP="00684849">
            <w:pPr>
              <w:jc w:val="center"/>
              <w:rPr>
                <w:sz w:val="16"/>
                <w:szCs w:val="16"/>
              </w:rPr>
            </w:pPr>
            <w:r w:rsidRPr="00684849">
              <w:rPr>
                <w:sz w:val="16"/>
                <w:szCs w:val="16"/>
              </w:rPr>
              <w:t>4.</w:t>
            </w:r>
          </w:p>
        </w:tc>
        <w:tc>
          <w:tcPr>
            <w:tcW w:w="1587" w:type="dxa"/>
            <w:vAlign w:val="center"/>
          </w:tcPr>
          <w:p w:rsidR="00684849" w:rsidRPr="00684849" w:rsidRDefault="00684849" w:rsidP="00684849">
            <w:pPr>
              <w:jc w:val="center"/>
              <w:rPr>
                <w:sz w:val="16"/>
                <w:szCs w:val="16"/>
              </w:rPr>
            </w:pPr>
            <w:r w:rsidRPr="00684849">
              <w:rPr>
                <w:sz w:val="16"/>
                <w:szCs w:val="16"/>
              </w:rPr>
              <w:t>5.=(4.*2.)+3.</w:t>
            </w:r>
          </w:p>
        </w:tc>
        <w:tc>
          <w:tcPr>
            <w:tcW w:w="1587" w:type="dxa"/>
            <w:vAlign w:val="center"/>
          </w:tcPr>
          <w:p w:rsidR="00684849" w:rsidRPr="00684849" w:rsidRDefault="00684849" w:rsidP="00684849">
            <w:pPr>
              <w:jc w:val="center"/>
              <w:rPr>
                <w:sz w:val="16"/>
                <w:szCs w:val="16"/>
              </w:rPr>
            </w:pPr>
            <w:r w:rsidRPr="00684849">
              <w:rPr>
                <w:sz w:val="16"/>
                <w:szCs w:val="16"/>
              </w:rPr>
              <w:t>6.</w:t>
            </w:r>
          </w:p>
        </w:tc>
      </w:tr>
      <w:tr w:rsidR="00684849" w:rsidRPr="00684849" w:rsidTr="006E55B1">
        <w:trPr>
          <w:trHeight w:val="354"/>
        </w:trPr>
        <w:tc>
          <w:tcPr>
            <w:tcW w:w="1701" w:type="dxa"/>
            <w:vAlign w:val="center"/>
          </w:tcPr>
          <w:p w:rsidR="00684849" w:rsidRPr="00684849" w:rsidRDefault="00684849" w:rsidP="00684849">
            <w:pPr>
              <w:rPr>
                <w:sz w:val="16"/>
                <w:szCs w:val="16"/>
              </w:rPr>
            </w:pPr>
            <w:r w:rsidRPr="00684849">
              <w:rPr>
                <w:sz w:val="16"/>
                <w:szCs w:val="16"/>
              </w:rPr>
              <w:t>Потребители, оплачивающие услуги горячего водоснабжения</w:t>
            </w:r>
          </w:p>
        </w:tc>
        <w:tc>
          <w:tcPr>
            <w:tcW w:w="1838" w:type="dxa"/>
            <w:vAlign w:val="center"/>
          </w:tcPr>
          <w:p w:rsidR="00684849" w:rsidRPr="00684849" w:rsidRDefault="00684849" w:rsidP="00684849">
            <w:pPr>
              <w:jc w:val="center"/>
              <w:rPr>
                <w:sz w:val="16"/>
                <w:szCs w:val="16"/>
              </w:rPr>
            </w:pPr>
            <w:r w:rsidRPr="00684849">
              <w:rPr>
                <w:sz w:val="16"/>
                <w:szCs w:val="16"/>
              </w:rPr>
              <w:t>0,05870</w:t>
            </w:r>
          </w:p>
        </w:tc>
        <w:tc>
          <w:tcPr>
            <w:tcW w:w="1587" w:type="dxa"/>
            <w:vAlign w:val="center"/>
          </w:tcPr>
          <w:p w:rsidR="00684849" w:rsidRPr="00684849" w:rsidRDefault="00684849" w:rsidP="00684849">
            <w:pPr>
              <w:jc w:val="center"/>
              <w:rPr>
                <w:sz w:val="16"/>
                <w:szCs w:val="16"/>
              </w:rPr>
            </w:pPr>
            <w:r w:rsidRPr="00684849">
              <w:rPr>
                <w:sz w:val="16"/>
                <w:szCs w:val="16"/>
              </w:rPr>
              <w:t>28,45</w:t>
            </w:r>
          </w:p>
        </w:tc>
        <w:tc>
          <w:tcPr>
            <w:tcW w:w="1587" w:type="dxa"/>
            <w:vAlign w:val="center"/>
          </w:tcPr>
          <w:p w:rsidR="00684849" w:rsidRPr="00684849" w:rsidRDefault="00684849" w:rsidP="00684849">
            <w:pPr>
              <w:jc w:val="center"/>
              <w:rPr>
                <w:sz w:val="16"/>
                <w:szCs w:val="16"/>
              </w:rPr>
            </w:pPr>
            <w:r w:rsidRPr="00684849">
              <w:rPr>
                <w:sz w:val="16"/>
                <w:szCs w:val="16"/>
              </w:rPr>
              <w:t>1205,56</w:t>
            </w:r>
          </w:p>
        </w:tc>
        <w:tc>
          <w:tcPr>
            <w:tcW w:w="1587" w:type="dxa"/>
            <w:vAlign w:val="center"/>
          </w:tcPr>
          <w:p w:rsidR="00684849" w:rsidRPr="00684849" w:rsidRDefault="00684849" w:rsidP="00684849">
            <w:pPr>
              <w:jc w:val="center"/>
              <w:rPr>
                <w:b/>
                <w:bCs/>
                <w:sz w:val="16"/>
                <w:szCs w:val="16"/>
              </w:rPr>
            </w:pPr>
            <w:r w:rsidRPr="00684849">
              <w:rPr>
                <w:b/>
                <w:bCs/>
                <w:sz w:val="16"/>
                <w:szCs w:val="16"/>
              </w:rPr>
              <w:t>99,21</w:t>
            </w:r>
            <w:r w:rsidRPr="00684849">
              <w:rPr>
                <w:b/>
                <w:sz w:val="16"/>
                <w:szCs w:val="16"/>
              </w:rPr>
              <w:t>*</w:t>
            </w:r>
          </w:p>
        </w:tc>
        <w:tc>
          <w:tcPr>
            <w:tcW w:w="1587" w:type="dxa"/>
            <w:vAlign w:val="center"/>
          </w:tcPr>
          <w:p w:rsidR="00684849" w:rsidRPr="00684849" w:rsidRDefault="00684849" w:rsidP="00684849">
            <w:pPr>
              <w:jc w:val="center"/>
              <w:rPr>
                <w:sz w:val="16"/>
                <w:szCs w:val="16"/>
              </w:rPr>
            </w:pPr>
            <w:r w:rsidRPr="00684849">
              <w:rPr>
                <w:sz w:val="16"/>
                <w:szCs w:val="16"/>
              </w:rPr>
              <w:t>117,07</w:t>
            </w:r>
          </w:p>
        </w:tc>
      </w:tr>
    </w:tbl>
    <w:p w:rsidR="00684849" w:rsidRPr="00684849" w:rsidRDefault="00684849" w:rsidP="00684849">
      <w:pPr>
        <w:autoSpaceDE w:val="0"/>
        <w:autoSpaceDN w:val="0"/>
        <w:adjustRightInd w:val="0"/>
        <w:ind w:firstLine="540"/>
        <w:jc w:val="right"/>
        <w:outlineLvl w:val="1"/>
      </w:pPr>
      <w:r w:rsidRPr="00684849">
        <w:tab/>
      </w:r>
      <w:r w:rsidRPr="00684849">
        <w:tab/>
      </w:r>
      <w:r w:rsidRPr="00684849">
        <w:tab/>
        <w:t>Таблица №3</w:t>
      </w:r>
    </w:p>
    <w:p w:rsidR="00684849" w:rsidRPr="00684849" w:rsidRDefault="00684849" w:rsidP="00684849">
      <w:pPr>
        <w:autoSpaceDE w:val="0"/>
        <w:autoSpaceDN w:val="0"/>
        <w:adjustRightInd w:val="0"/>
        <w:ind w:firstLine="540"/>
        <w:jc w:val="center"/>
        <w:outlineLvl w:val="1"/>
      </w:pPr>
      <w:r w:rsidRPr="00684849">
        <w:t>Тариф на горячую воду в открытой системе горячего водоснабжения (теплоснабжения) с 01.07.2013г. ОАО «Знамя»</w:t>
      </w: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587"/>
        <w:gridCol w:w="1587"/>
        <w:gridCol w:w="1587"/>
        <w:gridCol w:w="1587"/>
        <w:gridCol w:w="1587"/>
      </w:tblGrid>
      <w:tr w:rsidR="00684849" w:rsidRPr="00684849" w:rsidTr="00A04D0C">
        <w:trPr>
          <w:trHeight w:val="296"/>
        </w:trPr>
        <w:tc>
          <w:tcPr>
            <w:tcW w:w="1985" w:type="dxa"/>
            <w:vAlign w:val="center"/>
          </w:tcPr>
          <w:p w:rsidR="00684849" w:rsidRPr="00684849" w:rsidRDefault="00684849" w:rsidP="00684849">
            <w:pPr>
              <w:jc w:val="center"/>
              <w:rPr>
                <w:sz w:val="16"/>
                <w:szCs w:val="16"/>
              </w:rPr>
            </w:pPr>
            <w:r w:rsidRPr="00684849">
              <w:rPr>
                <w:sz w:val="16"/>
                <w:szCs w:val="16"/>
              </w:rPr>
              <w:t>Группы потребителей</w:t>
            </w:r>
          </w:p>
        </w:tc>
        <w:tc>
          <w:tcPr>
            <w:tcW w:w="1587" w:type="dxa"/>
            <w:vAlign w:val="center"/>
          </w:tcPr>
          <w:p w:rsidR="00684849" w:rsidRPr="00684849" w:rsidRDefault="00684849" w:rsidP="00684849">
            <w:pPr>
              <w:jc w:val="center"/>
              <w:rPr>
                <w:sz w:val="16"/>
                <w:szCs w:val="16"/>
              </w:rPr>
            </w:pPr>
            <w:r w:rsidRPr="00684849">
              <w:rPr>
                <w:sz w:val="16"/>
                <w:szCs w:val="16"/>
              </w:rPr>
              <w:t>Удельный расход Гкал на нагрев 1м</w:t>
            </w:r>
            <w:r w:rsidRPr="00684849">
              <w:rPr>
                <w:sz w:val="16"/>
                <w:szCs w:val="16"/>
                <w:vertAlign w:val="superscript"/>
              </w:rPr>
              <w:t>3</w:t>
            </w:r>
            <w:r w:rsidRPr="00684849">
              <w:rPr>
                <w:sz w:val="16"/>
                <w:szCs w:val="16"/>
              </w:rPr>
              <w:t xml:space="preserve"> холодной воды</w:t>
            </w:r>
          </w:p>
        </w:tc>
        <w:tc>
          <w:tcPr>
            <w:tcW w:w="1587" w:type="dxa"/>
            <w:vAlign w:val="center"/>
          </w:tcPr>
          <w:p w:rsidR="00684849" w:rsidRPr="00684849" w:rsidRDefault="00684849" w:rsidP="00684849">
            <w:pPr>
              <w:jc w:val="center"/>
              <w:rPr>
                <w:sz w:val="16"/>
                <w:szCs w:val="16"/>
                <w:vertAlign w:val="superscript"/>
              </w:rPr>
            </w:pPr>
            <w:r w:rsidRPr="00684849">
              <w:rPr>
                <w:sz w:val="16"/>
                <w:szCs w:val="16"/>
              </w:rPr>
              <w:t>Стоимость холодной воды, руб./м</w:t>
            </w:r>
            <w:r w:rsidRPr="00684849">
              <w:rPr>
                <w:sz w:val="16"/>
                <w:szCs w:val="16"/>
                <w:vertAlign w:val="superscript"/>
              </w:rPr>
              <w:t>3</w:t>
            </w:r>
          </w:p>
          <w:p w:rsidR="00684849" w:rsidRPr="00684849" w:rsidRDefault="00684849" w:rsidP="00684849">
            <w:pPr>
              <w:jc w:val="center"/>
              <w:rPr>
                <w:sz w:val="16"/>
                <w:szCs w:val="16"/>
              </w:rPr>
            </w:pPr>
            <w:r w:rsidRPr="00684849">
              <w:rPr>
                <w:sz w:val="16"/>
                <w:szCs w:val="16"/>
              </w:rPr>
              <w:t>(без НДС)</w:t>
            </w:r>
          </w:p>
        </w:tc>
        <w:tc>
          <w:tcPr>
            <w:tcW w:w="1587" w:type="dxa"/>
            <w:vAlign w:val="center"/>
          </w:tcPr>
          <w:p w:rsidR="00684849" w:rsidRPr="00684849" w:rsidRDefault="00684849" w:rsidP="00684849">
            <w:pPr>
              <w:jc w:val="center"/>
              <w:rPr>
                <w:sz w:val="16"/>
                <w:szCs w:val="16"/>
              </w:rPr>
            </w:pPr>
            <w:r w:rsidRPr="00684849">
              <w:rPr>
                <w:sz w:val="16"/>
                <w:szCs w:val="16"/>
              </w:rPr>
              <w:t>Тариф на тепловую энергию в горячей воде, руб./Гкал             (без НДС) с 01.09.2012г</w:t>
            </w:r>
          </w:p>
        </w:tc>
        <w:tc>
          <w:tcPr>
            <w:tcW w:w="1587" w:type="dxa"/>
            <w:vAlign w:val="center"/>
          </w:tcPr>
          <w:p w:rsidR="00684849" w:rsidRPr="00684849" w:rsidRDefault="00684849" w:rsidP="00684849">
            <w:pPr>
              <w:jc w:val="center"/>
              <w:rPr>
                <w:sz w:val="16"/>
                <w:szCs w:val="16"/>
                <w:vertAlign w:val="superscript"/>
              </w:rPr>
            </w:pPr>
            <w:r w:rsidRPr="00684849">
              <w:rPr>
                <w:sz w:val="16"/>
                <w:szCs w:val="16"/>
              </w:rPr>
              <w:t>Тариф на горячую воду в открытой системе горячего водоснабжения (теплоснабжения), руб./м</w:t>
            </w:r>
            <w:r w:rsidRPr="00684849">
              <w:rPr>
                <w:sz w:val="16"/>
                <w:szCs w:val="16"/>
                <w:vertAlign w:val="superscript"/>
              </w:rPr>
              <w:t>3</w:t>
            </w:r>
          </w:p>
          <w:p w:rsidR="00684849" w:rsidRPr="00684849" w:rsidRDefault="00684849" w:rsidP="00684849">
            <w:pPr>
              <w:jc w:val="center"/>
              <w:rPr>
                <w:sz w:val="16"/>
                <w:szCs w:val="16"/>
              </w:rPr>
            </w:pPr>
            <w:r w:rsidRPr="00684849">
              <w:rPr>
                <w:sz w:val="16"/>
                <w:szCs w:val="16"/>
              </w:rPr>
              <w:t>(без НДС)</w:t>
            </w:r>
          </w:p>
        </w:tc>
        <w:tc>
          <w:tcPr>
            <w:tcW w:w="1587" w:type="dxa"/>
            <w:vAlign w:val="center"/>
          </w:tcPr>
          <w:p w:rsidR="00684849" w:rsidRPr="00684849" w:rsidRDefault="00684849" w:rsidP="00684849">
            <w:pPr>
              <w:jc w:val="center"/>
              <w:rPr>
                <w:sz w:val="16"/>
                <w:szCs w:val="16"/>
                <w:vertAlign w:val="superscript"/>
              </w:rPr>
            </w:pPr>
            <w:r w:rsidRPr="00684849">
              <w:rPr>
                <w:sz w:val="16"/>
                <w:szCs w:val="16"/>
              </w:rPr>
              <w:t>Тариф на горячую воду в открытой системе горячего водоснабжения (теплоснабжения), руб./м</w:t>
            </w:r>
            <w:r w:rsidRPr="00684849">
              <w:rPr>
                <w:sz w:val="16"/>
                <w:szCs w:val="16"/>
                <w:vertAlign w:val="superscript"/>
              </w:rPr>
              <w:t>3</w:t>
            </w:r>
          </w:p>
          <w:p w:rsidR="00684849" w:rsidRPr="00684849" w:rsidRDefault="00684849" w:rsidP="00684849">
            <w:pPr>
              <w:jc w:val="center"/>
              <w:rPr>
                <w:sz w:val="16"/>
                <w:szCs w:val="16"/>
              </w:rPr>
            </w:pPr>
            <w:r w:rsidRPr="00684849">
              <w:rPr>
                <w:sz w:val="16"/>
                <w:szCs w:val="16"/>
              </w:rPr>
              <w:t>для населения (с НДС)</w:t>
            </w:r>
          </w:p>
        </w:tc>
      </w:tr>
      <w:tr w:rsidR="00684849" w:rsidRPr="00684849" w:rsidTr="006E55B1">
        <w:trPr>
          <w:trHeight w:val="195"/>
        </w:trPr>
        <w:tc>
          <w:tcPr>
            <w:tcW w:w="1985" w:type="dxa"/>
            <w:vAlign w:val="center"/>
          </w:tcPr>
          <w:p w:rsidR="00684849" w:rsidRPr="00684849" w:rsidRDefault="00684849" w:rsidP="00684849">
            <w:pPr>
              <w:jc w:val="center"/>
              <w:rPr>
                <w:sz w:val="16"/>
                <w:szCs w:val="16"/>
              </w:rPr>
            </w:pPr>
            <w:r w:rsidRPr="00684849">
              <w:rPr>
                <w:sz w:val="16"/>
                <w:szCs w:val="16"/>
              </w:rPr>
              <w:t>1.</w:t>
            </w:r>
          </w:p>
        </w:tc>
        <w:tc>
          <w:tcPr>
            <w:tcW w:w="1587" w:type="dxa"/>
            <w:vAlign w:val="center"/>
          </w:tcPr>
          <w:p w:rsidR="00684849" w:rsidRPr="00684849" w:rsidRDefault="00684849" w:rsidP="00684849">
            <w:pPr>
              <w:jc w:val="center"/>
              <w:rPr>
                <w:sz w:val="16"/>
                <w:szCs w:val="16"/>
              </w:rPr>
            </w:pPr>
            <w:r w:rsidRPr="00684849">
              <w:rPr>
                <w:sz w:val="16"/>
                <w:szCs w:val="16"/>
              </w:rPr>
              <w:t>2.</w:t>
            </w:r>
          </w:p>
        </w:tc>
        <w:tc>
          <w:tcPr>
            <w:tcW w:w="1587" w:type="dxa"/>
            <w:vAlign w:val="center"/>
          </w:tcPr>
          <w:p w:rsidR="00684849" w:rsidRPr="00684849" w:rsidRDefault="00684849" w:rsidP="00684849">
            <w:pPr>
              <w:jc w:val="center"/>
              <w:rPr>
                <w:sz w:val="16"/>
                <w:szCs w:val="16"/>
              </w:rPr>
            </w:pPr>
            <w:r w:rsidRPr="00684849">
              <w:rPr>
                <w:sz w:val="16"/>
                <w:szCs w:val="16"/>
              </w:rPr>
              <w:t>3.</w:t>
            </w:r>
          </w:p>
        </w:tc>
        <w:tc>
          <w:tcPr>
            <w:tcW w:w="1587" w:type="dxa"/>
            <w:vAlign w:val="center"/>
          </w:tcPr>
          <w:p w:rsidR="00684849" w:rsidRPr="00684849" w:rsidRDefault="00684849" w:rsidP="00684849">
            <w:pPr>
              <w:jc w:val="center"/>
              <w:rPr>
                <w:sz w:val="16"/>
                <w:szCs w:val="16"/>
              </w:rPr>
            </w:pPr>
            <w:r w:rsidRPr="00684849">
              <w:rPr>
                <w:sz w:val="16"/>
                <w:szCs w:val="16"/>
              </w:rPr>
              <w:t>4.</w:t>
            </w:r>
          </w:p>
        </w:tc>
        <w:tc>
          <w:tcPr>
            <w:tcW w:w="1587" w:type="dxa"/>
            <w:vAlign w:val="center"/>
          </w:tcPr>
          <w:p w:rsidR="00684849" w:rsidRPr="00684849" w:rsidRDefault="00684849" w:rsidP="00684849">
            <w:pPr>
              <w:jc w:val="center"/>
              <w:rPr>
                <w:sz w:val="16"/>
                <w:szCs w:val="16"/>
              </w:rPr>
            </w:pPr>
            <w:r w:rsidRPr="00684849">
              <w:rPr>
                <w:sz w:val="16"/>
                <w:szCs w:val="16"/>
              </w:rPr>
              <w:t>5.=(4.*2.)+3.</w:t>
            </w:r>
          </w:p>
        </w:tc>
        <w:tc>
          <w:tcPr>
            <w:tcW w:w="1587" w:type="dxa"/>
            <w:vAlign w:val="center"/>
          </w:tcPr>
          <w:p w:rsidR="00684849" w:rsidRPr="00684849" w:rsidRDefault="00684849" w:rsidP="00684849">
            <w:pPr>
              <w:jc w:val="center"/>
              <w:rPr>
                <w:sz w:val="16"/>
                <w:szCs w:val="16"/>
              </w:rPr>
            </w:pPr>
            <w:r w:rsidRPr="00684849">
              <w:rPr>
                <w:sz w:val="16"/>
                <w:szCs w:val="16"/>
              </w:rPr>
              <w:t>6.</w:t>
            </w:r>
          </w:p>
        </w:tc>
      </w:tr>
      <w:tr w:rsidR="00684849" w:rsidRPr="00684849" w:rsidTr="006E55B1">
        <w:trPr>
          <w:trHeight w:val="670"/>
        </w:trPr>
        <w:tc>
          <w:tcPr>
            <w:tcW w:w="1985" w:type="dxa"/>
            <w:vAlign w:val="center"/>
          </w:tcPr>
          <w:p w:rsidR="00684849" w:rsidRPr="00684849" w:rsidRDefault="00684849" w:rsidP="00684849">
            <w:pPr>
              <w:rPr>
                <w:sz w:val="16"/>
                <w:szCs w:val="16"/>
              </w:rPr>
            </w:pPr>
            <w:r w:rsidRPr="00684849">
              <w:rPr>
                <w:sz w:val="16"/>
                <w:szCs w:val="16"/>
              </w:rPr>
              <w:t>Потребители, оплачивающие услуги горячего водоснабжения</w:t>
            </w:r>
          </w:p>
        </w:tc>
        <w:tc>
          <w:tcPr>
            <w:tcW w:w="1587" w:type="dxa"/>
            <w:vAlign w:val="center"/>
          </w:tcPr>
          <w:p w:rsidR="00684849" w:rsidRPr="00684849" w:rsidRDefault="00684849" w:rsidP="00684849">
            <w:pPr>
              <w:jc w:val="center"/>
              <w:rPr>
                <w:sz w:val="16"/>
                <w:szCs w:val="16"/>
              </w:rPr>
            </w:pPr>
            <w:r w:rsidRPr="00684849">
              <w:rPr>
                <w:sz w:val="16"/>
                <w:szCs w:val="16"/>
              </w:rPr>
              <w:t>0,05870</w:t>
            </w:r>
          </w:p>
        </w:tc>
        <w:tc>
          <w:tcPr>
            <w:tcW w:w="1587" w:type="dxa"/>
            <w:vAlign w:val="center"/>
          </w:tcPr>
          <w:p w:rsidR="00684849" w:rsidRPr="00684849" w:rsidRDefault="00684849" w:rsidP="00684849">
            <w:pPr>
              <w:jc w:val="center"/>
              <w:rPr>
                <w:sz w:val="16"/>
                <w:szCs w:val="16"/>
              </w:rPr>
            </w:pPr>
            <w:r w:rsidRPr="00684849">
              <w:rPr>
                <w:sz w:val="16"/>
                <w:szCs w:val="16"/>
              </w:rPr>
              <w:t>28,45</w:t>
            </w:r>
          </w:p>
        </w:tc>
        <w:tc>
          <w:tcPr>
            <w:tcW w:w="1587" w:type="dxa"/>
            <w:vAlign w:val="center"/>
          </w:tcPr>
          <w:p w:rsidR="00684849" w:rsidRPr="00684849" w:rsidRDefault="00684849" w:rsidP="00684849">
            <w:pPr>
              <w:jc w:val="center"/>
              <w:rPr>
                <w:sz w:val="16"/>
                <w:szCs w:val="16"/>
              </w:rPr>
            </w:pPr>
            <w:r w:rsidRPr="00684849">
              <w:rPr>
                <w:sz w:val="16"/>
                <w:szCs w:val="16"/>
              </w:rPr>
              <w:t>1227,26</w:t>
            </w:r>
          </w:p>
        </w:tc>
        <w:tc>
          <w:tcPr>
            <w:tcW w:w="1587" w:type="dxa"/>
            <w:vAlign w:val="center"/>
          </w:tcPr>
          <w:p w:rsidR="00684849" w:rsidRPr="00684849" w:rsidRDefault="00684849" w:rsidP="00684849">
            <w:pPr>
              <w:jc w:val="center"/>
              <w:rPr>
                <w:b/>
                <w:bCs/>
                <w:sz w:val="16"/>
                <w:szCs w:val="16"/>
              </w:rPr>
            </w:pPr>
            <w:r w:rsidRPr="00684849">
              <w:rPr>
                <w:b/>
                <w:bCs/>
                <w:sz w:val="16"/>
                <w:szCs w:val="16"/>
              </w:rPr>
              <w:t>100,48</w:t>
            </w:r>
            <w:r w:rsidRPr="00684849">
              <w:rPr>
                <w:b/>
                <w:sz w:val="16"/>
                <w:szCs w:val="16"/>
              </w:rPr>
              <w:t>*</w:t>
            </w:r>
          </w:p>
        </w:tc>
        <w:tc>
          <w:tcPr>
            <w:tcW w:w="1587" w:type="dxa"/>
            <w:vAlign w:val="center"/>
          </w:tcPr>
          <w:p w:rsidR="00684849" w:rsidRPr="00684849" w:rsidRDefault="00684849" w:rsidP="00684849">
            <w:pPr>
              <w:jc w:val="center"/>
              <w:rPr>
                <w:sz w:val="16"/>
                <w:szCs w:val="16"/>
              </w:rPr>
            </w:pPr>
            <w:r w:rsidRPr="00684849">
              <w:rPr>
                <w:sz w:val="16"/>
                <w:szCs w:val="16"/>
              </w:rPr>
              <w:t>118,57</w:t>
            </w:r>
          </w:p>
        </w:tc>
      </w:tr>
    </w:tbl>
    <w:p w:rsidR="00684849" w:rsidRPr="00684849" w:rsidRDefault="00684849" w:rsidP="00684849"/>
    <w:p w:rsidR="00684849" w:rsidRPr="00684849" w:rsidRDefault="00684849" w:rsidP="00C95A98">
      <w:pPr>
        <w:numPr>
          <w:ilvl w:val="0"/>
          <w:numId w:val="23"/>
        </w:numPr>
        <w:jc w:val="both"/>
      </w:pPr>
      <w:r w:rsidRPr="00684849">
        <w:t>экономически обоснованный уровень тарифа.</w:t>
      </w:r>
    </w:p>
    <w:p w:rsidR="00684849" w:rsidRPr="00684849" w:rsidRDefault="00684849" w:rsidP="00684849">
      <w:pPr>
        <w:autoSpaceDE w:val="0"/>
        <w:autoSpaceDN w:val="0"/>
        <w:adjustRightInd w:val="0"/>
        <w:ind w:firstLine="540"/>
        <w:jc w:val="both"/>
        <w:outlineLvl w:val="1"/>
      </w:pPr>
      <w:r w:rsidRPr="00684849">
        <w:t>Тариф на горячую воду для ОАО «Знамя» устанавливается впервые.</w:t>
      </w:r>
    </w:p>
    <w:p w:rsidR="00684849" w:rsidRPr="00684849" w:rsidRDefault="00684849" w:rsidP="00684849">
      <w:pPr>
        <w:ind w:firstLine="540"/>
        <w:rPr>
          <w:vertAlign w:val="superscript"/>
        </w:rPr>
      </w:pPr>
      <w:r w:rsidRPr="00684849">
        <w:t>Эксперты предлагают установить следующий уровень тарифов на горячее водоснабжение по периодам календарной разбивки приведенный в  таблице 4.</w:t>
      </w:r>
    </w:p>
    <w:p w:rsidR="00684849" w:rsidRPr="00684849" w:rsidRDefault="00684849" w:rsidP="00684849">
      <w:pPr>
        <w:autoSpaceDE w:val="0"/>
        <w:autoSpaceDN w:val="0"/>
        <w:adjustRightInd w:val="0"/>
        <w:ind w:left="7788"/>
        <w:jc w:val="right"/>
        <w:outlineLvl w:val="1"/>
      </w:pPr>
      <w:r w:rsidRPr="00684849">
        <w:t>Таблица №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1"/>
        <w:gridCol w:w="3428"/>
        <w:gridCol w:w="2694"/>
      </w:tblGrid>
      <w:tr w:rsidR="00684849" w:rsidRPr="00684849" w:rsidTr="006E55B1">
        <w:trPr>
          <w:trHeight w:val="614"/>
        </w:trPr>
        <w:tc>
          <w:tcPr>
            <w:tcW w:w="3801" w:type="dxa"/>
            <w:vAlign w:val="center"/>
          </w:tcPr>
          <w:p w:rsidR="00684849" w:rsidRPr="00684849" w:rsidRDefault="00684849" w:rsidP="00684849">
            <w:pPr>
              <w:jc w:val="center"/>
            </w:pPr>
            <w:r w:rsidRPr="00684849">
              <w:lastRenderedPageBreak/>
              <w:t>Периоды календарной разбивки</w:t>
            </w:r>
          </w:p>
        </w:tc>
        <w:tc>
          <w:tcPr>
            <w:tcW w:w="3428" w:type="dxa"/>
            <w:vAlign w:val="center"/>
          </w:tcPr>
          <w:p w:rsidR="00684849" w:rsidRPr="00684849" w:rsidRDefault="00684849" w:rsidP="00684849">
            <w:pPr>
              <w:jc w:val="center"/>
              <w:rPr>
                <w:vertAlign w:val="superscript"/>
              </w:rPr>
            </w:pPr>
            <w:r w:rsidRPr="00684849">
              <w:t>Тариф на услуги горячего водоснабжения, руб./м</w:t>
            </w:r>
            <w:r w:rsidRPr="00684849">
              <w:rPr>
                <w:vertAlign w:val="superscript"/>
              </w:rPr>
              <w:t>3</w:t>
            </w:r>
          </w:p>
          <w:p w:rsidR="00684849" w:rsidRPr="00684849" w:rsidRDefault="00684849" w:rsidP="00684849">
            <w:pPr>
              <w:jc w:val="center"/>
            </w:pPr>
            <w:r w:rsidRPr="00684849">
              <w:t>(без НДС)</w:t>
            </w:r>
          </w:p>
        </w:tc>
        <w:tc>
          <w:tcPr>
            <w:tcW w:w="2694" w:type="dxa"/>
            <w:vAlign w:val="center"/>
          </w:tcPr>
          <w:p w:rsidR="00684849" w:rsidRPr="00684849" w:rsidRDefault="00684849" w:rsidP="00684849">
            <w:pPr>
              <w:jc w:val="center"/>
            </w:pPr>
            <w:r w:rsidRPr="00684849">
              <w:t>Рост тарифа к предыдущему периоду, %</w:t>
            </w:r>
          </w:p>
        </w:tc>
      </w:tr>
      <w:tr w:rsidR="00684849" w:rsidRPr="00684849" w:rsidTr="006E55B1">
        <w:trPr>
          <w:trHeight w:val="174"/>
        </w:trPr>
        <w:tc>
          <w:tcPr>
            <w:tcW w:w="3801" w:type="dxa"/>
          </w:tcPr>
          <w:p w:rsidR="00684849" w:rsidRPr="00684849" w:rsidRDefault="00684849" w:rsidP="00684849">
            <w:pPr>
              <w:jc w:val="center"/>
            </w:pPr>
            <w:r w:rsidRPr="00684849">
              <w:t>1</w:t>
            </w:r>
          </w:p>
        </w:tc>
        <w:tc>
          <w:tcPr>
            <w:tcW w:w="3428" w:type="dxa"/>
            <w:vAlign w:val="center"/>
          </w:tcPr>
          <w:p w:rsidR="00684849" w:rsidRPr="00684849" w:rsidRDefault="00684849" w:rsidP="00684849">
            <w:pPr>
              <w:jc w:val="center"/>
            </w:pPr>
            <w:r w:rsidRPr="00684849">
              <w:t>2</w:t>
            </w:r>
          </w:p>
        </w:tc>
        <w:tc>
          <w:tcPr>
            <w:tcW w:w="2694" w:type="dxa"/>
            <w:vAlign w:val="center"/>
          </w:tcPr>
          <w:p w:rsidR="00684849" w:rsidRPr="00684849" w:rsidRDefault="00684849" w:rsidP="00684849">
            <w:pPr>
              <w:jc w:val="center"/>
            </w:pPr>
            <w:r w:rsidRPr="00684849">
              <w:t>3</w:t>
            </w:r>
          </w:p>
        </w:tc>
      </w:tr>
      <w:tr w:rsidR="00684849" w:rsidRPr="00684849" w:rsidTr="006E55B1">
        <w:trPr>
          <w:trHeight w:val="596"/>
        </w:trPr>
        <w:tc>
          <w:tcPr>
            <w:tcW w:w="3801" w:type="dxa"/>
            <w:shd w:val="clear" w:color="auto" w:fill="auto"/>
            <w:vAlign w:val="center"/>
          </w:tcPr>
          <w:p w:rsidR="00684849" w:rsidRPr="00684849" w:rsidRDefault="00684849" w:rsidP="00684849">
            <w:pPr>
              <w:jc w:val="center"/>
            </w:pPr>
            <w:r w:rsidRPr="00684849">
              <w:rPr>
                <w:b/>
                <w:color w:val="000000"/>
                <w:shd w:val="clear" w:color="auto" w:fill="FFFFFF"/>
              </w:rPr>
              <w:t>с 01.01.2013 по 30.06.2013</w:t>
            </w:r>
          </w:p>
        </w:tc>
        <w:tc>
          <w:tcPr>
            <w:tcW w:w="3428" w:type="dxa"/>
            <w:vAlign w:val="center"/>
          </w:tcPr>
          <w:p w:rsidR="00684849" w:rsidRPr="00684849" w:rsidRDefault="00684849" w:rsidP="00684849">
            <w:pPr>
              <w:jc w:val="center"/>
            </w:pPr>
            <w:r w:rsidRPr="00684849">
              <w:t>99,21</w:t>
            </w:r>
          </w:p>
        </w:tc>
        <w:tc>
          <w:tcPr>
            <w:tcW w:w="2694" w:type="dxa"/>
            <w:vAlign w:val="center"/>
          </w:tcPr>
          <w:p w:rsidR="00684849" w:rsidRPr="00684849" w:rsidRDefault="00684849" w:rsidP="00684849">
            <w:pPr>
              <w:jc w:val="center"/>
            </w:pPr>
            <w:r w:rsidRPr="00684849">
              <w:t>0,00%</w:t>
            </w:r>
          </w:p>
        </w:tc>
      </w:tr>
      <w:tr w:rsidR="00684849" w:rsidRPr="00684849" w:rsidTr="006E55B1">
        <w:trPr>
          <w:trHeight w:val="596"/>
        </w:trPr>
        <w:tc>
          <w:tcPr>
            <w:tcW w:w="3801" w:type="dxa"/>
            <w:vAlign w:val="center"/>
          </w:tcPr>
          <w:p w:rsidR="00684849" w:rsidRPr="00684849" w:rsidRDefault="00684849" w:rsidP="00684849">
            <w:pPr>
              <w:jc w:val="center"/>
            </w:pPr>
            <w:r w:rsidRPr="00684849">
              <w:rPr>
                <w:b/>
                <w:color w:val="000000"/>
                <w:shd w:val="clear" w:color="auto" w:fill="FFFFFF"/>
              </w:rPr>
              <w:t>с 01.07.2013</w:t>
            </w:r>
          </w:p>
        </w:tc>
        <w:tc>
          <w:tcPr>
            <w:tcW w:w="3428" w:type="dxa"/>
            <w:vAlign w:val="center"/>
          </w:tcPr>
          <w:p w:rsidR="00684849" w:rsidRPr="00684849" w:rsidRDefault="00684849" w:rsidP="00684849">
            <w:pPr>
              <w:jc w:val="center"/>
            </w:pPr>
            <w:r w:rsidRPr="00684849">
              <w:t>100,48</w:t>
            </w:r>
          </w:p>
        </w:tc>
        <w:tc>
          <w:tcPr>
            <w:tcW w:w="2694" w:type="dxa"/>
            <w:vAlign w:val="center"/>
          </w:tcPr>
          <w:p w:rsidR="00684849" w:rsidRPr="00684849" w:rsidRDefault="00684849" w:rsidP="00684849">
            <w:pPr>
              <w:jc w:val="center"/>
            </w:pPr>
            <w:r w:rsidRPr="00684849">
              <w:t>1,28</w:t>
            </w:r>
          </w:p>
        </w:tc>
      </w:tr>
    </w:tbl>
    <w:p w:rsidR="00684849" w:rsidRPr="00684849" w:rsidRDefault="00684849" w:rsidP="00684849">
      <w:pPr>
        <w:ind w:firstLine="851"/>
      </w:pPr>
      <w:r w:rsidRPr="00684849">
        <w:tab/>
      </w:r>
      <w:r w:rsidRPr="00684849">
        <w:tab/>
      </w:r>
      <w:r w:rsidRPr="00684849">
        <w:tab/>
      </w:r>
      <w:r w:rsidRPr="00684849">
        <w:tab/>
      </w:r>
      <w:r w:rsidRPr="00684849">
        <w:tab/>
      </w:r>
      <w:r w:rsidRPr="00684849">
        <w:tab/>
      </w:r>
    </w:p>
    <w:p w:rsidR="00684849" w:rsidRPr="00684849" w:rsidRDefault="00684849" w:rsidP="00684849">
      <w:pPr>
        <w:autoSpaceDE w:val="0"/>
        <w:autoSpaceDN w:val="0"/>
        <w:adjustRightInd w:val="0"/>
        <w:ind w:firstLine="540"/>
        <w:jc w:val="both"/>
        <w:outlineLvl w:val="1"/>
      </w:pPr>
      <w:r w:rsidRPr="00684849">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684849">
        <w:rPr>
          <w:bCs/>
          <w:iCs/>
        </w:rPr>
        <w:t>таблицы №4</w:t>
      </w:r>
      <w:r w:rsidRPr="00684849">
        <w:rPr>
          <w:b/>
          <w:bCs/>
          <w:i/>
          <w:iCs/>
        </w:rPr>
        <w:t xml:space="preserve"> </w:t>
      </w:r>
      <w:r w:rsidRPr="00684849">
        <w:t>на едином уровне для всех групп потребителей.</w:t>
      </w:r>
    </w:p>
    <w:p w:rsidR="00684849" w:rsidRPr="00684849" w:rsidRDefault="00684849" w:rsidP="00684849">
      <w:pPr>
        <w:ind w:firstLine="708"/>
        <w:jc w:val="both"/>
      </w:pPr>
    </w:p>
    <w:p w:rsidR="00684849" w:rsidRPr="00684849" w:rsidRDefault="00684849" w:rsidP="00684849">
      <w:pPr>
        <w:ind w:firstLine="708"/>
        <w:jc w:val="both"/>
      </w:pPr>
      <w:r w:rsidRPr="00684849">
        <w:t>Рассмотрев представленные материалы, Правлением РЭК</w:t>
      </w:r>
    </w:p>
    <w:p w:rsidR="00684849" w:rsidRPr="00684849" w:rsidRDefault="00684849" w:rsidP="00684849">
      <w:pPr>
        <w:jc w:val="both"/>
      </w:pPr>
      <w:r w:rsidRPr="00684849">
        <w:tab/>
      </w:r>
      <w:r w:rsidRPr="00684849">
        <w:rPr>
          <w:b/>
        </w:rPr>
        <w:t>ПОСТАНОВИЛИ:</w:t>
      </w:r>
    </w:p>
    <w:p w:rsidR="00684849" w:rsidRPr="00684849" w:rsidRDefault="00684849" w:rsidP="00684849">
      <w:pPr>
        <w:ind w:firstLine="567"/>
        <w:jc w:val="both"/>
      </w:pPr>
      <w:r w:rsidRPr="00684849">
        <w:t>Установить тарифы на горячую воду в открытой системе горячего водоснабжения (теплоснабжения), реализуемую ОАО «Знамя» (г. Киселёвск) на потребительском рынке, с календарной разбивкой – приложения № 44 и № 45 к протоколу.</w:t>
      </w:r>
    </w:p>
    <w:p w:rsidR="00684849" w:rsidRPr="00684849" w:rsidRDefault="00684849" w:rsidP="00684849">
      <w:pPr>
        <w:jc w:val="both"/>
      </w:pPr>
    </w:p>
    <w:p w:rsidR="00684849" w:rsidRPr="00684849" w:rsidRDefault="00684849" w:rsidP="00684849">
      <w:pPr>
        <w:ind w:firstLine="708"/>
        <w:jc w:val="both"/>
        <w:rPr>
          <w:b/>
        </w:rPr>
      </w:pPr>
      <w:r w:rsidRPr="00684849">
        <w:rPr>
          <w:b/>
        </w:rPr>
        <w:t>Голосовали: ЗА – единогласно.</w:t>
      </w:r>
    </w:p>
    <w:p w:rsidR="002C26C6" w:rsidRDefault="002C26C6" w:rsidP="009638D8">
      <w:pPr>
        <w:jc w:val="both"/>
        <w:rPr>
          <w:b/>
        </w:rPr>
      </w:pPr>
    </w:p>
    <w:p w:rsidR="0055516F" w:rsidRPr="0055516F" w:rsidRDefault="0055516F" w:rsidP="0055516F">
      <w:pPr>
        <w:ind w:firstLine="567"/>
        <w:jc w:val="both"/>
        <w:rPr>
          <w:b/>
        </w:rPr>
      </w:pPr>
      <w:r w:rsidRPr="0055516F">
        <w:rPr>
          <w:b/>
        </w:rPr>
        <w:t>23. Об установлении тарифов на горячую воду в открытой системе горячего водоснабжения (теплоснабжения), реализуемую  ООО «СЭЛФ» (п.г.т. Яшкино) на потребительском рынке.</w:t>
      </w:r>
    </w:p>
    <w:p w:rsidR="0055516F" w:rsidRPr="0055516F" w:rsidRDefault="0055516F" w:rsidP="0055516F">
      <w:pPr>
        <w:ind w:firstLine="567"/>
        <w:jc w:val="both"/>
      </w:pPr>
    </w:p>
    <w:p w:rsidR="0055516F" w:rsidRPr="0055516F" w:rsidRDefault="0055516F" w:rsidP="0055516F">
      <w:pPr>
        <w:ind w:firstLine="708"/>
        <w:jc w:val="both"/>
      </w:pPr>
      <w:r w:rsidRPr="0055516F">
        <w:t>Докладчик (Десяткин К.А.) доложил:</w:t>
      </w:r>
    </w:p>
    <w:p w:rsidR="0055516F" w:rsidRPr="0055516F" w:rsidRDefault="0055516F" w:rsidP="0055516F">
      <w:pPr>
        <w:tabs>
          <w:tab w:val="left" w:pos="0"/>
          <w:tab w:val="left" w:pos="9900"/>
        </w:tabs>
        <w:ind w:right="142" w:firstLine="540"/>
        <w:jc w:val="both"/>
        <w:rPr>
          <w:b/>
          <w:bCs/>
          <w:color w:val="000000"/>
        </w:rPr>
      </w:pPr>
      <w:proofErr w:type="gramStart"/>
      <w:r w:rsidRPr="0055516F">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w:t>
      </w:r>
      <w:r w:rsidR="00644593">
        <w:t>«</w:t>
      </w:r>
      <w:r w:rsidRPr="0055516F">
        <w:t>Об основах регулирования тарифов организаций коммунального комплекса</w:t>
      </w:r>
      <w:r w:rsidR="00644593">
        <w:t>»</w:t>
      </w:r>
      <w:r w:rsidRPr="0055516F">
        <w:t>,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55516F">
        <w:t xml:space="preserve">, </w:t>
      </w:r>
      <w:proofErr w:type="gramStart"/>
      <w:r w:rsidRPr="0055516F">
        <w:t xml:space="preserve">постановлением Правительства РФ от 8 ноября </w:t>
      </w:r>
      <w:smartTag w:uri="urn:schemas-microsoft-com:office:smarttags" w:element="metricconverter">
        <w:smartTagPr>
          <w:attr w:name="ProductID" w:val="2012 г"/>
        </w:smartTagPr>
        <w:r w:rsidRPr="0055516F">
          <w:t>2012 г</w:t>
        </w:r>
      </w:smartTag>
      <w:r w:rsidRPr="0055516F">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55516F">
        <w:t xml:space="preserve">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55516F">
        <w:rPr>
          <w:b/>
          <w:bCs/>
          <w:color w:val="000000"/>
        </w:rPr>
        <w:t>.</w:t>
      </w:r>
    </w:p>
    <w:p w:rsidR="0055516F" w:rsidRPr="0055516F" w:rsidRDefault="0055516F" w:rsidP="0055516F">
      <w:pPr>
        <w:tabs>
          <w:tab w:val="left" w:pos="0"/>
          <w:tab w:val="left" w:pos="9900"/>
        </w:tabs>
        <w:ind w:right="142" w:firstLine="540"/>
        <w:jc w:val="both"/>
      </w:pPr>
      <w:r w:rsidRPr="0055516F">
        <w:t>ООО «СЭЛФ» отпускают горячую воду, используя открытую схему водоснабжения (теплоснабжения).</w:t>
      </w:r>
    </w:p>
    <w:p w:rsidR="0055516F" w:rsidRPr="0055516F" w:rsidRDefault="0055516F" w:rsidP="0055516F">
      <w:pPr>
        <w:ind w:firstLine="567"/>
        <w:jc w:val="both"/>
      </w:pPr>
      <w:r w:rsidRPr="0055516F">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55516F">
          <w:t>2008 г</w:t>
        </w:r>
      </w:smartTag>
      <w:r w:rsidRPr="0055516F">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55516F" w:rsidRPr="0055516F" w:rsidRDefault="0055516F" w:rsidP="0055516F">
      <w:pPr>
        <w:tabs>
          <w:tab w:val="left" w:pos="0"/>
          <w:tab w:val="left" w:pos="9900"/>
        </w:tabs>
        <w:ind w:right="142" w:firstLine="540"/>
        <w:jc w:val="both"/>
      </w:pPr>
      <w:proofErr w:type="gramStart"/>
      <w:r w:rsidRPr="0055516F">
        <w:rPr>
          <w:color w:val="000000"/>
        </w:rPr>
        <w:t xml:space="preserve">Поскольку согласно изменениям, внесенным в </w:t>
      </w:r>
      <w:r w:rsidR="00644593" w:rsidRPr="0055516F">
        <w:t>постановление Правительства РФ от 14.07.2008 №520</w:t>
      </w:r>
      <w:r w:rsidRPr="0055516F">
        <w:rPr>
          <w:color w:val="000000"/>
        </w:rPr>
        <w:t xml:space="preserve">, при открытой системой горячего водоснабжения, для расчета тарифа на </w:t>
      </w:r>
      <w:r w:rsidRPr="0055516F">
        <w:rPr>
          <w:color w:val="000000"/>
        </w:rPr>
        <w:lastRenderedPageBreak/>
        <w:t>горячее водоснабжение, используются две компоненты: теплоноситель и тепловая энергия, эксперты считают, что т</w:t>
      </w:r>
      <w:r w:rsidRPr="0055516F">
        <w:t>арифы на горячую воду включают в себя стоимость 1</w:t>
      </w:r>
      <w:r w:rsidR="00644593">
        <w:t xml:space="preserve"> </w:t>
      </w:r>
      <w:r w:rsidRPr="0055516F">
        <w:t>м</w:t>
      </w:r>
      <w:r w:rsidRPr="0055516F">
        <w:rPr>
          <w:vertAlign w:val="superscript"/>
        </w:rPr>
        <w:t>3</w:t>
      </w:r>
      <w:r w:rsidRPr="0055516F">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55516F">
        <w:t xml:space="preserve">, </w:t>
      </w:r>
      <w:proofErr w:type="gramStart"/>
      <w:r w:rsidRPr="0055516F">
        <w:t>определяемые как произведение количества тепловой энергии, необходимого для нагрева 1</w:t>
      </w:r>
      <w:r w:rsidR="00644593">
        <w:t xml:space="preserve"> </w:t>
      </w:r>
      <w:r w:rsidRPr="0055516F">
        <w:t>м</w:t>
      </w:r>
      <w:r w:rsidRPr="0055516F">
        <w:rPr>
          <w:vertAlign w:val="superscript"/>
        </w:rPr>
        <w:t>3</w:t>
      </w:r>
      <w:r w:rsidRPr="0055516F">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55516F">
          <w:t>2004 г</w:t>
        </w:r>
      </w:smartTag>
      <w:r w:rsidRPr="0055516F">
        <w:t>. № 109 «О ценообразовании в отношении электрической и тепловой</w:t>
      </w:r>
      <w:proofErr w:type="gramEnd"/>
      <w:r w:rsidRPr="0055516F">
        <w:t xml:space="preserve"> энергии в Российской Федерации».</w:t>
      </w:r>
    </w:p>
    <w:p w:rsidR="0055516F" w:rsidRPr="0055516F" w:rsidRDefault="0055516F" w:rsidP="0055516F">
      <w:pPr>
        <w:autoSpaceDE w:val="0"/>
        <w:autoSpaceDN w:val="0"/>
        <w:adjustRightInd w:val="0"/>
        <w:ind w:firstLine="709"/>
        <w:jc w:val="both"/>
        <w:outlineLvl w:val="3"/>
      </w:pPr>
      <w:r w:rsidRPr="0055516F">
        <w:t>Количество тепловой энергии необходимой для нагрева 1м</w:t>
      </w:r>
      <w:r w:rsidRPr="0055516F">
        <w:rPr>
          <w:vertAlign w:val="superscript"/>
        </w:rPr>
        <w:t>3</w:t>
      </w:r>
      <w:r w:rsidRPr="0055516F">
        <w:t xml:space="preserve"> подготовленной холодной воды определено для ООО «СЭЛФ»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55516F" w:rsidRPr="0055516F" w:rsidRDefault="0055516F" w:rsidP="0055516F">
      <w:pPr>
        <w:autoSpaceDE w:val="0"/>
        <w:autoSpaceDN w:val="0"/>
        <w:adjustRightInd w:val="0"/>
        <w:ind w:firstLine="539"/>
        <w:jc w:val="both"/>
        <w:outlineLvl w:val="3"/>
      </w:pPr>
      <w:r>
        <w:rPr>
          <w:noProof/>
        </w:rPr>
        <w:drawing>
          <wp:inline distT="0" distB="0" distL="0" distR="0">
            <wp:extent cx="304800" cy="219075"/>
            <wp:effectExtent l="0" t="0" r="0" b="9525"/>
            <wp:docPr id="22552" name="Рисунок 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5516F">
        <w:t>- количество тепла, необходимого для приготовления одного кубического метра горячей воды, определяется по формуле (Гкал/м</w:t>
      </w:r>
      <w:r w:rsidRPr="0055516F">
        <w:rPr>
          <w:vertAlign w:val="superscript"/>
        </w:rPr>
        <w:t>3</w:t>
      </w:r>
      <w:r w:rsidRPr="0055516F">
        <w:t>):</w:t>
      </w:r>
    </w:p>
    <w:p w:rsidR="0055516F" w:rsidRPr="0055516F" w:rsidRDefault="0055516F" w:rsidP="0055516F">
      <w:pPr>
        <w:autoSpaceDE w:val="0"/>
        <w:autoSpaceDN w:val="0"/>
        <w:adjustRightInd w:val="0"/>
        <w:ind w:firstLine="539"/>
        <w:jc w:val="both"/>
        <w:outlineLvl w:val="3"/>
      </w:pPr>
      <w:r>
        <w:rPr>
          <w:b/>
          <w:bCs/>
          <w:noProof/>
        </w:rPr>
        <w:drawing>
          <wp:inline distT="0" distB="0" distL="0" distR="0">
            <wp:extent cx="2085975" cy="219075"/>
            <wp:effectExtent l="0" t="0" r="9525" b="9525"/>
            <wp:docPr id="22551" name="Рисунок 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55516F">
        <w:t>,</w:t>
      </w:r>
    </w:p>
    <w:p w:rsidR="0055516F" w:rsidRPr="0055516F" w:rsidRDefault="0055516F" w:rsidP="0055516F">
      <w:pPr>
        <w:autoSpaceDE w:val="0"/>
        <w:autoSpaceDN w:val="0"/>
        <w:adjustRightInd w:val="0"/>
        <w:ind w:firstLine="539"/>
        <w:jc w:val="both"/>
        <w:outlineLvl w:val="3"/>
      </w:pPr>
      <w:r w:rsidRPr="0055516F">
        <w:t>где</w:t>
      </w:r>
    </w:p>
    <w:p w:rsidR="0055516F" w:rsidRPr="0055516F" w:rsidRDefault="0055516F" w:rsidP="0055516F">
      <w:pPr>
        <w:autoSpaceDE w:val="0"/>
        <w:autoSpaceDN w:val="0"/>
        <w:adjustRightInd w:val="0"/>
        <w:ind w:firstLine="539"/>
        <w:jc w:val="both"/>
        <w:outlineLvl w:val="3"/>
      </w:pPr>
      <w:r w:rsidRPr="0055516F">
        <w:rPr>
          <w:i/>
        </w:rPr>
        <w:t>c</w:t>
      </w:r>
      <w:r w:rsidRPr="0055516F">
        <w:t xml:space="preserve"> - удельная теплоемкость воды, </w:t>
      </w:r>
      <w:r>
        <w:rPr>
          <w:noProof/>
        </w:rPr>
        <w:drawing>
          <wp:inline distT="0" distB="0" distL="0" distR="0">
            <wp:extent cx="438150" cy="190500"/>
            <wp:effectExtent l="0" t="0" r="0" b="0"/>
            <wp:docPr id="22550" name="Рисунок 2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55516F">
        <w:t xml:space="preserve"> Гкал/кг x 1 град. C;</w:t>
      </w:r>
    </w:p>
    <w:p w:rsidR="0055516F" w:rsidRPr="0055516F" w:rsidRDefault="0055516F" w:rsidP="0055516F">
      <w:pPr>
        <w:autoSpaceDE w:val="0"/>
        <w:autoSpaceDN w:val="0"/>
        <w:adjustRightInd w:val="0"/>
        <w:ind w:firstLine="539"/>
        <w:jc w:val="both"/>
        <w:outlineLvl w:val="3"/>
      </w:pPr>
      <w:r w:rsidRPr="0055516F">
        <w:rPr>
          <w:i/>
        </w:rPr>
        <w:t>p</w:t>
      </w:r>
      <w:r w:rsidRPr="0055516F">
        <w:t xml:space="preserve"> - плотность воды при температуре, равной </w:t>
      </w:r>
      <w:r>
        <w:rPr>
          <w:noProof/>
        </w:rPr>
        <w:drawing>
          <wp:inline distT="0" distB="0" distL="0" distR="0">
            <wp:extent cx="219075" cy="190500"/>
            <wp:effectExtent l="0" t="0" r="9525" b="0"/>
            <wp:docPr id="22549" name="Рисунок 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5516F">
        <w:t>, и среднем по году давлении воды в трубопроводе;</w:t>
      </w:r>
    </w:p>
    <w:p w:rsidR="0055516F" w:rsidRPr="0055516F" w:rsidRDefault="0055516F" w:rsidP="0055516F">
      <w:pPr>
        <w:autoSpaceDE w:val="0"/>
        <w:autoSpaceDN w:val="0"/>
        <w:adjustRightInd w:val="0"/>
        <w:ind w:firstLine="539"/>
        <w:jc w:val="both"/>
        <w:outlineLvl w:val="3"/>
      </w:pPr>
      <w:r>
        <w:rPr>
          <w:noProof/>
        </w:rPr>
        <w:drawing>
          <wp:inline distT="0" distB="0" distL="0" distR="0">
            <wp:extent cx="219075" cy="190500"/>
            <wp:effectExtent l="0" t="0" r="9525" b="0"/>
            <wp:docPr id="22548" name="Рисунок 2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5516F">
        <w:t>- средняя за год температура горячей воды, поступающей потребителям из систем централизованного горячего водоснабжения (град. C);</w:t>
      </w:r>
    </w:p>
    <w:p w:rsidR="0055516F" w:rsidRPr="0055516F" w:rsidRDefault="0055516F" w:rsidP="0055516F">
      <w:pPr>
        <w:autoSpaceDE w:val="0"/>
        <w:autoSpaceDN w:val="0"/>
        <w:adjustRightInd w:val="0"/>
        <w:ind w:firstLine="540"/>
        <w:jc w:val="both"/>
        <w:outlineLvl w:val="3"/>
      </w:pPr>
      <w:r>
        <w:rPr>
          <w:noProof/>
        </w:rPr>
        <w:drawing>
          <wp:inline distT="0" distB="0" distL="0" distR="0">
            <wp:extent cx="219075" cy="190500"/>
            <wp:effectExtent l="0" t="0" r="9525" b="0"/>
            <wp:docPr id="22547" name="Рисунок 2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5516F">
        <w:t>- средняя за год температура холодной воды, поступающей потребителям из систем централизованного холодного водоснабжения (град. C);</w:t>
      </w:r>
    </w:p>
    <w:p w:rsidR="0055516F" w:rsidRPr="0055516F" w:rsidRDefault="0055516F" w:rsidP="0055516F">
      <w:pPr>
        <w:ind w:firstLine="540"/>
        <w:textAlignment w:val="top"/>
        <w:rPr>
          <w:rFonts w:eastAsia="Calibri"/>
        </w:rPr>
      </w:pPr>
      <w:proofErr w:type="spellStart"/>
      <w:r w:rsidRPr="0055516F">
        <w:rPr>
          <w:rFonts w:eastAsia="Calibri"/>
          <w:i/>
          <w:iCs/>
        </w:rPr>
        <w:t>Кп</w:t>
      </w:r>
      <w:proofErr w:type="spellEnd"/>
      <w:r w:rsidRPr="0055516F">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55516F">
        <w:rPr>
          <w:rFonts w:eastAsia="Calibri"/>
        </w:rPr>
        <w:br/>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124"/>
      </w:tblGrid>
      <w:tr w:rsidR="0055516F" w:rsidRPr="0055516F" w:rsidTr="00644593">
        <w:trPr>
          <w:tblCellSpacing w:w="0" w:type="dxa"/>
          <w:jc w:val="center"/>
        </w:trPr>
        <w:tc>
          <w:tcPr>
            <w:tcW w:w="6124" w:type="dxa"/>
            <w:tcMar>
              <w:top w:w="0" w:type="dxa"/>
              <w:left w:w="0" w:type="dxa"/>
              <w:bottom w:w="0" w:type="dxa"/>
              <w:right w:w="0" w:type="dxa"/>
            </w:tcMar>
          </w:tcPr>
          <w:p w:rsidR="0055516F" w:rsidRPr="0055516F" w:rsidRDefault="0055516F" w:rsidP="0055516F">
            <w:pPr>
              <w:ind w:firstLine="540"/>
            </w:pPr>
            <w:proofErr w:type="spellStart"/>
            <w:r w:rsidRPr="0055516F">
              <w:rPr>
                <w:i/>
                <w:iCs/>
              </w:rPr>
              <w:t>Kn</w:t>
            </w:r>
            <w:proofErr w:type="spellEnd"/>
            <w:r w:rsidRPr="0055516F">
              <w:rPr>
                <w:i/>
                <w:iCs/>
              </w:rPr>
              <w:t xml:space="preserve"> = (N1 * K1 + N2 * K2 + N3 * K3 + N4 * K4)/N, где</w:t>
            </w:r>
          </w:p>
        </w:tc>
      </w:tr>
    </w:tbl>
    <w:p w:rsidR="0055516F" w:rsidRPr="0055516F" w:rsidRDefault="0055516F" w:rsidP="0055516F">
      <w:pPr>
        <w:autoSpaceDE w:val="0"/>
        <w:autoSpaceDN w:val="0"/>
        <w:adjustRightInd w:val="0"/>
        <w:ind w:firstLine="540"/>
        <w:outlineLvl w:val="3"/>
      </w:pPr>
      <w:r w:rsidRPr="0055516F">
        <w:t xml:space="preserve">N1 - количество строений с неизолированными стояками и полотенцесушителями - 64 шт.; </w:t>
      </w:r>
      <w:r w:rsidRPr="0055516F">
        <w:br/>
        <w:t xml:space="preserve">       N2 - количество строений с изолированными стояками и полотенцесушителями       - 0 шт.; </w:t>
      </w:r>
      <w:r w:rsidRPr="0055516F">
        <w:br/>
        <w:t xml:space="preserve">       N3 - количество строений с неизолированными стояками и без полотенцесушителей - 0 шт.; </w:t>
      </w:r>
      <w:r w:rsidRPr="0055516F">
        <w:br/>
        <w:t xml:space="preserve">       N4 - количество строений с изолированными стояками и без полотенцесушителей - 0 шт.; </w:t>
      </w:r>
      <w:r w:rsidRPr="0055516F">
        <w:br/>
        <w:t xml:space="preserve">       N - количество строений с системами горячего водоснабжения (ГВС); </w:t>
      </w:r>
      <w:r w:rsidRPr="0055516F">
        <w:br/>
        <w:t>       K1 - коэффициент для систем горячего водоснабжения с неизолированными стояками и полотенцесушителями, равен 0,35 - 64 шт.;</w:t>
      </w:r>
      <w:r w:rsidRPr="0055516F">
        <w:br/>
        <w:t>      K2 - коэффициент для систем горячего водоснабжения с изолированными стояками и полотенцесушителями, равен 0,25 - 0 шт.;</w:t>
      </w:r>
    </w:p>
    <w:p w:rsidR="0055516F" w:rsidRPr="0055516F" w:rsidRDefault="0055516F" w:rsidP="0055516F">
      <w:pPr>
        <w:autoSpaceDE w:val="0"/>
        <w:autoSpaceDN w:val="0"/>
        <w:adjustRightInd w:val="0"/>
        <w:ind w:firstLine="540"/>
        <w:outlineLvl w:val="3"/>
      </w:pPr>
      <w:r w:rsidRPr="0055516F">
        <w:t xml:space="preserve">K3 - коэффициент для систем горячего водоснабжения с неизолированными стояками и без полотенцесушителей, равен 0,25 - 0 шт.; </w:t>
      </w:r>
      <w:r w:rsidRPr="0055516F">
        <w:br/>
        <w:t>       K4 - коэффициент для систем горячего водоснабжения с изолированными стояками и без полотенцесушителей, равен 0,15 - 0 шт.</w:t>
      </w:r>
    </w:p>
    <w:p w:rsidR="0055516F" w:rsidRPr="0055516F" w:rsidRDefault="0055516F" w:rsidP="0055516F">
      <w:pPr>
        <w:autoSpaceDE w:val="0"/>
        <w:autoSpaceDN w:val="0"/>
        <w:adjustRightInd w:val="0"/>
        <w:ind w:firstLine="540"/>
        <w:outlineLvl w:val="3"/>
      </w:pPr>
      <w:r w:rsidRPr="0055516F">
        <w:t>(64*0,35+0+0+0)/64=0,35</w:t>
      </w:r>
    </w:p>
    <w:p w:rsidR="0055516F" w:rsidRPr="0055516F" w:rsidRDefault="0055516F" w:rsidP="0055516F">
      <w:pPr>
        <w:autoSpaceDE w:val="0"/>
        <w:autoSpaceDN w:val="0"/>
        <w:adjustRightInd w:val="0"/>
        <w:ind w:firstLine="540"/>
        <w:outlineLvl w:val="3"/>
      </w:pPr>
      <w:r w:rsidRPr="0055516F">
        <w:t xml:space="preserve">Принимаем коэффициент равный </w:t>
      </w:r>
      <w:r w:rsidRPr="0055516F">
        <w:rPr>
          <w:b/>
        </w:rPr>
        <w:t>0,35</w:t>
      </w:r>
      <w:r w:rsidRPr="0055516F">
        <w:t>.</w:t>
      </w:r>
    </w:p>
    <w:p w:rsidR="0055516F" w:rsidRPr="0055516F" w:rsidRDefault="0055516F" w:rsidP="0055516F">
      <w:pPr>
        <w:autoSpaceDE w:val="0"/>
        <w:autoSpaceDN w:val="0"/>
        <w:adjustRightInd w:val="0"/>
        <w:ind w:left="-180" w:firstLine="720"/>
        <w:jc w:val="both"/>
        <w:outlineLvl w:val="3"/>
      </w:pPr>
      <w:r w:rsidRPr="0055516F">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w:t>
      </w:r>
      <w:r w:rsidRPr="0055516F">
        <w:lastRenderedPageBreak/>
        <w:t xml:space="preserve">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55516F">
        <w:rPr>
          <w:b/>
          <w:bCs/>
        </w:rPr>
        <w:t>60</w:t>
      </w:r>
      <w:r w:rsidRPr="0055516F">
        <w:rPr>
          <w:b/>
          <w:bCs/>
          <w:vertAlign w:val="superscript"/>
        </w:rPr>
        <w:t>о</w:t>
      </w:r>
      <w:r w:rsidRPr="0055516F">
        <w:rPr>
          <w:b/>
          <w:bCs/>
        </w:rPr>
        <w:t xml:space="preserve"> С</w:t>
      </w:r>
      <w:r w:rsidRPr="0055516F">
        <w:t xml:space="preserve"> и не выше </w:t>
      </w:r>
      <w:r w:rsidRPr="0055516F">
        <w:rPr>
          <w:b/>
        </w:rPr>
        <w:t>75</w:t>
      </w:r>
      <w:r w:rsidRPr="0055516F">
        <w:rPr>
          <w:b/>
          <w:vertAlign w:val="superscript"/>
        </w:rPr>
        <w:t>о</w:t>
      </w:r>
      <w:r w:rsidRPr="0055516F">
        <w:rPr>
          <w:b/>
        </w:rPr>
        <w:t>С</w:t>
      </w:r>
      <w:r w:rsidRPr="0055516F">
        <w:t xml:space="preserve">. </w:t>
      </w:r>
    </w:p>
    <w:p w:rsidR="0055516F" w:rsidRPr="0055516F" w:rsidRDefault="0055516F" w:rsidP="0055516F">
      <w:pPr>
        <w:spacing w:before="100" w:beforeAutospacing="1" w:after="100" w:afterAutospacing="1"/>
        <w:ind w:left="-180" w:firstLine="720"/>
      </w:pPr>
      <w:r w:rsidRPr="0055516F">
        <w:rPr>
          <w:lang w:val="en-US"/>
        </w:rPr>
        <w:t>t</w:t>
      </w:r>
      <w:r w:rsidRPr="0055516F">
        <w:rPr>
          <w:vertAlign w:val="superscript"/>
        </w:rPr>
        <w:t>хвс</w:t>
      </w:r>
      <w:r w:rsidRPr="0055516F">
        <w:t>- средняя температура холодной воды за год, поступающей потребителям из систем централизованного холодного водоснабжения (</w:t>
      </w:r>
      <w:r w:rsidRPr="0055516F">
        <w:sym w:font="Symbol" w:char="F0B0"/>
      </w:r>
      <w:r w:rsidRPr="0055516F">
        <w:t>C).</w:t>
      </w:r>
    </w:p>
    <w:p w:rsidR="0055516F" w:rsidRPr="0055516F" w:rsidRDefault="0055516F" w:rsidP="0055516F">
      <w:pPr>
        <w:spacing w:before="100" w:beforeAutospacing="1" w:after="100" w:afterAutospacing="1"/>
        <w:ind w:left="-180"/>
        <w:rPr>
          <w:i/>
          <w:iCs/>
        </w:rPr>
      </w:pPr>
      <w:r w:rsidRPr="0055516F">
        <w:rPr>
          <w:i/>
          <w:lang w:val="en-US"/>
        </w:rPr>
        <w:t>t</w:t>
      </w:r>
      <w:r w:rsidRPr="0055516F">
        <w:rPr>
          <w:i/>
          <w:vertAlign w:val="superscript"/>
        </w:rPr>
        <w:t>хвс</w:t>
      </w:r>
      <w:r w:rsidRPr="0055516F">
        <w:rPr>
          <w:i/>
        </w:rPr>
        <w:t xml:space="preserve"> = (t</w:t>
      </w:r>
      <w:r w:rsidRPr="0055516F">
        <w:rPr>
          <w:i/>
          <w:vertAlign w:val="subscript"/>
        </w:rPr>
        <w:t>x</w:t>
      </w:r>
      <w:r w:rsidRPr="0055516F">
        <w:rPr>
          <w:i/>
          <w:vertAlign w:val="superscript"/>
        </w:rPr>
        <w:t>от</w:t>
      </w:r>
      <w:r w:rsidRPr="0055516F">
        <w:rPr>
          <w:i/>
        </w:rPr>
        <w:sym w:font="Symbol" w:char="F0B4"/>
      </w:r>
      <w:r w:rsidRPr="0055516F">
        <w:rPr>
          <w:i/>
        </w:rPr>
        <w:t xml:space="preserve"> n</w:t>
      </w:r>
      <w:r w:rsidRPr="0055516F">
        <w:rPr>
          <w:i/>
          <w:vertAlign w:val="superscript"/>
        </w:rPr>
        <w:t>от</w:t>
      </w:r>
      <w:r w:rsidRPr="0055516F">
        <w:rPr>
          <w:i/>
        </w:rPr>
        <w:t>) / n (</w:t>
      </w:r>
      <w:r w:rsidRPr="0055516F">
        <w:rPr>
          <w:i/>
        </w:rPr>
        <w:sym w:font="Symbol" w:char="F0B0"/>
      </w:r>
      <w:r w:rsidRPr="0055516F">
        <w:rPr>
          <w:i/>
        </w:rPr>
        <w:t>С</w:t>
      </w:r>
      <w:r w:rsidRPr="0055516F">
        <w:rPr>
          <w:i/>
          <w:iCs/>
        </w:rPr>
        <w:t>);</w:t>
      </w:r>
    </w:p>
    <w:p w:rsidR="0055516F" w:rsidRPr="0055516F" w:rsidRDefault="0055516F" w:rsidP="0055516F">
      <w:pPr>
        <w:spacing w:before="100" w:beforeAutospacing="1" w:after="100" w:afterAutospacing="1"/>
      </w:pPr>
      <w:r w:rsidRPr="0055516F">
        <w:rPr>
          <w:b/>
          <w:bCs/>
        </w:rPr>
        <w:t xml:space="preserve">где:   </w:t>
      </w:r>
      <w:r w:rsidRPr="0055516F">
        <w:rPr>
          <w:i/>
        </w:rPr>
        <w:t>t</w:t>
      </w:r>
      <w:r w:rsidRPr="0055516F">
        <w:rPr>
          <w:i/>
          <w:vertAlign w:val="subscript"/>
        </w:rPr>
        <w:t>x</w:t>
      </w:r>
      <w:r w:rsidRPr="0055516F">
        <w:rPr>
          <w:i/>
          <w:vertAlign w:val="superscript"/>
        </w:rPr>
        <w:t>от</w:t>
      </w:r>
      <w:r w:rsidRPr="0055516F">
        <w:t xml:space="preserve"> - температура холодной воды в водопроводной сети в отопительный период, равная 5 </w:t>
      </w:r>
      <w:r w:rsidRPr="0055516F">
        <w:sym w:font="Symbol" w:char="F0B0"/>
      </w:r>
      <w:r w:rsidRPr="0055516F">
        <w:t>С;</w:t>
      </w:r>
    </w:p>
    <w:p w:rsidR="0055516F" w:rsidRPr="0055516F" w:rsidRDefault="0055516F" w:rsidP="0055516F">
      <w:pPr>
        <w:spacing w:before="100" w:beforeAutospacing="1" w:after="100" w:afterAutospacing="1"/>
        <w:ind w:firstLine="708"/>
        <w:jc w:val="both"/>
        <w:rPr>
          <w:bCs/>
        </w:rPr>
      </w:pPr>
      <w:r w:rsidRPr="0055516F">
        <w:rPr>
          <w:i/>
        </w:rPr>
        <w:t>n</w:t>
      </w:r>
      <w:r w:rsidRPr="0055516F">
        <w:rPr>
          <w:i/>
          <w:vertAlign w:val="superscript"/>
        </w:rPr>
        <w:t>от</w:t>
      </w:r>
      <w:r w:rsidRPr="0055516F">
        <w:t xml:space="preserve"> - продолжительность отопительного периода принята, </w:t>
      </w:r>
      <w:r w:rsidRPr="0055516F">
        <w:rPr>
          <w:b/>
          <w:bCs/>
        </w:rPr>
        <w:t xml:space="preserve">242 дня </w:t>
      </w:r>
      <w:r w:rsidRPr="0055516F">
        <w:rPr>
          <w:bCs/>
        </w:rPr>
        <w:t>(с 15 сентября по 15 мая);</w:t>
      </w:r>
    </w:p>
    <w:p w:rsidR="0055516F" w:rsidRPr="0055516F" w:rsidRDefault="0055516F" w:rsidP="0055516F">
      <w:pPr>
        <w:spacing w:before="100" w:beforeAutospacing="1" w:after="100" w:afterAutospacing="1"/>
        <w:ind w:firstLine="708"/>
        <w:jc w:val="both"/>
      </w:pPr>
      <w:r w:rsidRPr="0055516F">
        <w:rPr>
          <w:i/>
        </w:rPr>
        <w:t>n</w:t>
      </w:r>
      <w:r w:rsidRPr="0055516F">
        <w:t xml:space="preserve"> – количество дней подачи ГВС потребителям принимаем, по отопительному периоду </w:t>
      </w:r>
      <w:r w:rsidRPr="0055516F">
        <w:rPr>
          <w:b/>
          <w:bCs/>
          <w:i/>
          <w:iCs/>
        </w:rPr>
        <w:t>242 дня</w:t>
      </w:r>
      <w:r w:rsidRPr="0055516F">
        <w:t>.</w:t>
      </w:r>
    </w:p>
    <w:p w:rsidR="0055516F" w:rsidRPr="0055516F" w:rsidRDefault="0055516F" w:rsidP="0055516F">
      <w:pPr>
        <w:spacing w:before="100" w:beforeAutospacing="1" w:after="100" w:afterAutospacing="1"/>
        <w:ind w:firstLine="720"/>
        <w:rPr>
          <w:i/>
        </w:rPr>
      </w:pPr>
      <w:r w:rsidRPr="0055516F">
        <w:t>Средняя температура холодной воды, поступающей потребителям в отопительный период (</w:t>
      </w:r>
      <w:r w:rsidRPr="0055516F">
        <w:sym w:font="Symbol" w:char="F0B0"/>
      </w:r>
      <w:r w:rsidRPr="0055516F">
        <w:t xml:space="preserve">C).        </w:t>
      </w:r>
      <w:r w:rsidRPr="0055516F">
        <w:rPr>
          <w:bCs/>
          <w:i/>
          <w:lang w:val="en-US"/>
        </w:rPr>
        <w:t>t</w:t>
      </w:r>
      <w:r w:rsidRPr="0055516F">
        <w:rPr>
          <w:bCs/>
          <w:i/>
          <w:vertAlign w:val="superscript"/>
        </w:rPr>
        <w:t>х</w:t>
      </w:r>
      <w:r w:rsidRPr="0055516F">
        <w:rPr>
          <w:b/>
          <w:bCs/>
          <w:i/>
          <w:vertAlign w:val="superscript"/>
        </w:rPr>
        <w:t>вс</w:t>
      </w:r>
      <w:r w:rsidRPr="0055516F">
        <w:rPr>
          <w:i/>
        </w:rPr>
        <w:t xml:space="preserve"> = (5</w:t>
      </w:r>
      <w:r w:rsidRPr="0055516F">
        <w:rPr>
          <w:i/>
        </w:rPr>
        <w:sym w:font="Symbol" w:char="F0B4"/>
      </w:r>
      <w:r w:rsidRPr="0055516F">
        <w:rPr>
          <w:i/>
        </w:rPr>
        <w:t xml:space="preserve">242) / 242 = </w:t>
      </w:r>
      <w:r w:rsidRPr="0055516F">
        <w:rPr>
          <w:bCs/>
          <w:i/>
        </w:rPr>
        <w:t>5,0</w:t>
      </w:r>
      <w:r w:rsidRPr="0055516F">
        <w:rPr>
          <w:i/>
        </w:rPr>
        <w:sym w:font="Symbol" w:char="F0B0"/>
      </w:r>
      <w:r w:rsidRPr="0055516F">
        <w:rPr>
          <w:i/>
        </w:rPr>
        <w:t xml:space="preserve"> С</w:t>
      </w:r>
    </w:p>
    <w:p w:rsidR="0055516F" w:rsidRPr="0055516F" w:rsidRDefault="0055516F" w:rsidP="0055516F">
      <w:pPr>
        <w:autoSpaceDE w:val="0"/>
        <w:autoSpaceDN w:val="0"/>
        <w:adjustRightInd w:val="0"/>
        <w:ind w:firstLine="540"/>
        <w:jc w:val="both"/>
        <w:outlineLvl w:val="1"/>
      </w:pPr>
      <w:r>
        <w:rPr>
          <w:noProof/>
        </w:rPr>
        <w:drawing>
          <wp:inline distT="0" distB="0" distL="0" distR="0">
            <wp:extent cx="304800" cy="219075"/>
            <wp:effectExtent l="0" t="0" r="0" b="9525"/>
            <wp:docPr id="22546" name="Рисунок 2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5516F">
        <w:t>- количество тепла, необходимого для приготовления одного кубического метра горячей воды рассчитывается по формуле:</w:t>
      </w:r>
    </w:p>
    <w:p w:rsidR="0055516F" w:rsidRPr="0055516F" w:rsidRDefault="0055516F" w:rsidP="0055516F">
      <w:pPr>
        <w:autoSpaceDE w:val="0"/>
        <w:autoSpaceDN w:val="0"/>
        <w:adjustRightInd w:val="0"/>
        <w:ind w:firstLine="539"/>
        <w:jc w:val="both"/>
        <w:outlineLvl w:val="3"/>
      </w:pPr>
      <w:r>
        <w:rPr>
          <w:noProof/>
        </w:rPr>
        <w:drawing>
          <wp:inline distT="0" distB="0" distL="0" distR="0">
            <wp:extent cx="2085975" cy="219075"/>
            <wp:effectExtent l="0" t="0" r="9525" b="9525"/>
            <wp:docPr id="22545" name="Рисунок 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55516F">
        <w:t>,</w:t>
      </w:r>
    </w:p>
    <w:p w:rsidR="0055516F" w:rsidRPr="0055516F" w:rsidRDefault="0055516F" w:rsidP="0055516F">
      <w:pPr>
        <w:autoSpaceDE w:val="0"/>
        <w:autoSpaceDN w:val="0"/>
        <w:adjustRightInd w:val="0"/>
        <w:ind w:firstLine="539"/>
        <w:jc w:val="both"/>
        <w:outlineLvl w:val="3"/>
      </w:pPr>
      <w:r>
        <w:rPr>
          <w:noProof/>
        </w:rPr>
        <w:drawing>
          <wp:inline distT="0" distB="0" distL="0" distR="0">
            <wp:extent cx="304800" cy="219075"/>
            <wp:effectExtent l="0" t="0" r="0" b="9525"/>
            <wp:docPr id="22544" name="Рисунок 2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5516F">
        <w:t>= 1*10</w:t>
      </w:r>
      <w:r w:rsidR="00CD3480">
        <w:rPr>
          <w:position w:val="-4"/>
        </w:rPr>
        <w:pict>
          <v:shape id="_x0000_i1031" type="#_x0000_t75" style="width:11.15pt;height:15.2pt">
            <v:imagedata r:id="rId14" o:title=""/>
          </v:shape>
        </w:pict>
      </w:r>
      <w:r w:rsidRPr="0055516F">
        <w:t xml:space="preserve"> Гкал/</w:t>
      </w:r>
      <w:proofErr w:type="gramStart"/>
      <w:r w:rsidRPr="0055516F">
        <w:t>кг</w:t>
      </w:r>
      <w:proofErr w:type="gramEnd"/>
      <w:r w:rsidRPr="0055516F">
        <w:t xml:space="preserve"> x 1 </w:t>
      </w:r>
      <w:r w:rsidRPr="0055516F">
        <w:sym w:font="Symbol" w:char="F0B0"/>
      </w:r>
      <w:r w:rsidRPr="0055516F">
        <w:t>C * 983,18 кгс/м</w:t>
      </w:r>
      <w:r w:rsidRPr="0055516F">
        <w:rPr>
          <w:vertAlign w:val="superscript"/>
        </w:rPr>
        <w:t>3</w:t>
      </w:r>
      <w:r w:rsidRPr="0055516F">
        <w:t xml:space="preserve"> * (60°- 5,0°)*(1+0,35)=0,0730 Гкал/м</w:t>
      </w:r>
      <w:r w:rsidRPr="0055516F">
        <w:rPr>
          <w:vertAlign w:val="superscript"/>
        </w:rPr>
        <w:t>3</w:t>
      </w:r>
      <w:r w:rsidRPr="0055516F">
        <w:t xml:space="preserve"> </w:t>
      </w:r>
    </w:p>
    <w:p w:rsidR="0055516F" w:rsidRPr="0055516F" w:rsidRDefault="0055516F" w:rsidP="0055516F">
      <w:pPr>
        <w:autoSpaceDE w:val="0"/>
        <w:autoSpaceDN w:val="0"/>
        <w:adjustRightInd w:val="0"/>
        <w:ind w:firstLine="539"/>
        <w:jc w:val="both"/>
        <w:outlineLvl w:val="3"/>
      </w:pPr>
      <w:r w:rsidRPr="0055516F">
        <w:t>где 983,18 кгс/м</w:t>
      </w:r>
      <w:r w:rsidRPr="0055516F">
        <w:rPr>
          <w:vertAlign w:val="superscript"/>
        </w:rPr>
        <w:t>3</w:t>
      </w:r>
      <w:r w:rsidRPr="0055516F">
        <w:t xml:space="preserve">  - объёмный вес воды (кгс/м</w:t>
      </w:r>
      <w:r w:rsidRPr="0055516F">
        <w:rPr>
          <w:vertAlign w:val="superscript"/>
        </w:rPr>
        <w:t>3</w:t>
      </w:r>
      <w:r w:rsidRPr="0055516F">
        <w:t xml:space="preserve">), при температуре </w:t>
      </w:r>
      <w:r w:rsidRPr="0055516F">
        <w:rPr>
          <w:i/>
          <w:noProof/>
          <w:lang w:val="en-US"/>
        </w:rPr>
        <w:t>t</w:t>
      </w:r>
      <w:r w:rsidRPr="0055516F">
        <w:rPr>
          <w:i/>
          <w:noProof/>
          <w:vertAlign w:val="subscript"/>
          <w:lang w:val="en-US"/>
        </w:rPr>
        <w:t>h</w:t>
      </w:r>
      <w:r w:rsidRPr="0055516F">
        <w:t xml:space="preserve">= </w:t>
      </w:r>
      <w:smartTag w:uri="urn:schemas-microsoft-com:office:smarttags" w:element="metricconverter">
        <w:smartTagPr>
          <w:attr w:name="ProductID" w:val="60ﾰC"/>
        </w:smartTagPr>
        <w:r w:rsidRPr="0055516F">
          <w:t>60°C</w:t>
        </w:r>
      </w:smartTag>
      <w:r w:rsidRPr="0055516F">
        <w:t xml:space="preserve"> и давление наружного воздуха </w:t>
      </w:r>
      <w:smartTag w:uri="urn:schemas-microsoft-com:office:smarttags" w:element="metricconverter">
        <w:smartTagPr>
          <w:attr w:name="ProductID" w:val="760 мм"/>
        </w:smartTagPr>
        <w:r w:rsidRPr="0055516F">
          <w:t>760 мм</w:t>
        </w:r>
      </w:smartTag>
      <w:r w:rsidRPr="0055516F">
        <w:t xml:space="preserve"> ртутного столба.</w:t>
      </w:r>
    </w:p>
    <w:p w:rsidR="0055516F" w:rsidRPr="0055516F" w:rsidRDefault="0055516F" w:rsidP="0055516F">
      <w:pPr>
        <w:ind w:firstLine="539"/>
        <w:jc w:val="both"/>
        <w:rPr>
          <w:b/>
          <w:bCs/>
        </w:rPr>
      </w:pPr>
      <w:r w:rsidRPr="0055516F">
        <w:t>Количество тепла, необходимое для нагрева 1</w:t>
      </w:r>
      <w:r w:rsidR="00644593">
        <w:t xml:space="preserve"> </w:t>
      </w:r>
      <w:r w:rsidRPr="0055516F">
        <w:t>м</w:t>
      </w:r>
      <w:r w:rsidRPr="0055516F">
        <w:rPr>
          <w:vertAlign w:val="superscript"/>
        </w:rPr>
        <w:t>3</w:t>
      </w:r>
      <w:r w:rsidRPr="0055516F">
        <w:t xml:space="preserve"> холодной подготовленной воды для осуществления горячег</w:t>
      </w:r>
      <w:proofErr w:type="gramStart"/>
      <w:r w:rsidRPr="0055516F">
        <w:t>о ООО</w:t>
      </w:r>
      <w:proofErr w:type="gramEnd"/>
      <w:r w:rsidRPr="0055516F">
        <w:t xml:space="preserve"> «СЭЛФ» </w:t>
      </w:r>
      <w:r w:rsidRPr="0055516F">
        <w:rPr>
          <w:b/>
          <w:bCs/>
        </w:rPr>
        <w:t>равно 0,0730 Гкал/м</w:t>
      </w:r>
      <w:r w:rsidRPr="00644593">
        <w:rPr>
          <w:b/>
          <w:bCs/>
          <w:vertAlign w:val="superscript"/>
        </w:rPr>
        <w:t>3</w:t>
      </w:r>
      <w:r w:rsidRPr="0055516F">
        <w:rPr>
          <w:b/>
          <w:bCs/>
        </w:rPr>
        <w:t>.</w:t>
      </w:r>
    </w:p>
    <w:p w:rsidR="0055516F" w:rsidRPr="0055516F" w:rsidRDefault="0055516F" w:rsidP="0055516F">
      <w:pPr>
        <w:autoSpaceDE w:val="0"/>
        <w:autoSpaceDN w:val="0"/>
        <w:adjustRightInd w:val="0"/>
        <w:ind w:firstLine="540"/>
        <w:jc w:val="both"/>
        <w:outlineLvl w:val="1"/>
      </w:pPr>
      <w:r w:rsidRPr="0055516F">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01.01.2013 года составляет 1318,33 руб./Гкал (НДС не облагается) и с 01.07.2013 года 1444,02 руб./Гкал (НДС не облагается).</w:t>
      </w:r>
    </w:p>
    <w:p w:rsidR="0055516F" w:rsidRPr="0055516F" w:rsidRDefault="0055516F" w:rsidP="0055516F">
      <w:pPr>
        <w:autoSpaceDE w:val="0"/>
        <w:autoSpaceDN w:val="0"/>
        <w:adjustRightInd w:val="0"/>
        <w:ind w:firstLine="540"/>
        <w:jc w:val="both"/>
        <w:outlineLvl w:val="1"/>
      </w:pPr>
      <w:r w:rsidRPr="0055516F">
        <w:t>Предприятие использует воду на ГВС собственного подъема, подогревает её и поставляет на потребительский рынок в виде горячей воды. Стоимость 1</w:t>
      </w:r>
      <w:r w:rsidR="00644593">
        <w:t xml:space="preserve"> </w:t>
      </w:r>
      <w:r w:rsidRPr="0055516F">
        <w:t>м³ воды принята по Постановлению департамента цен и тарифов Кемеровской области от 30 ноября 2012 года № 193 «Об установлении тарифов на питьевую воду, водоотведение ООО «СЭЛФ» (Яшкинский район)» с календарной разбивкой. Стоимость воды по периодам календарной разбивки приняты на следующем уровне:</w:t>
      </w:r>
    </w:p>
    <w:p w:rsidR="0055516F" w:rsidRPr="0055516F" w:rsidRDefault="0055516F" w:rsidP="0055516F">
      <w:pPr>
        <w:autoSpaceDE w:val="0"/>
        <w:autoSpaceDN w:val="0"/>
        <w:adjustRightInd w:val="0"/>
        <w:ind w:firstLine="540"/>
        <w:jc w:val="both"/>
        <w:outlineLvl w:val="1"/>
      </w:pPr>
      <w:r w:rsidRPr="0055516F">
        <w:t xml:space="preserve">-  с </w:t>
      </w:r>
      <w:r w:rsidRPr="0055516F">
        <w:rPr>
          <w:b/>
        </w:rPr>
        <w:t>01.01.2013</w:t>
      </w:r>
      <w:r w:rsidRPr="0055516F">
        <w:t>г. – 16,46 руб./м</w:t>
      </w:r>
      <w:r w:rsidRPr="0055516F">
        <w:rPr>
          <w:vertAlign w:val="superscript"/>
        </w:rPr>
        <w:t>3</w:t>
      </w:r>
      <w:r w:rsidRPr="0055516F">
        <w:t xml:space="preserve"> (НДС не облагается);</w:t>
      </w:r>
    </w:p>
    <w:p w:rsidR="0055516F" w:rsidRPr="0055516F" w:rsidRDefault="0055516F" w:rsidP="0055516F">
      <w:pPr>
        <w:autoSpaceDE w:val="0"/>
        <w:autoSpaceDN w:val="0"/>
        <w:adjustRightInd w:val="0"/>
        <w:ind w:firstLine="540"/>
        <w:jc w:val="both"/>
        <w:outlineLvl w:val="1"/>
      </w:pPr>
      <w:r w:rsidRPr="0055516F">
        <w:t xml:space="preserve">-  с </w:t>
      </w:r>
      <w:r w:rsidRPr="0055516F">
        <w:rPr>
          <w:b/>
        </w:rPr>
        <w:t>01.07.2013</w:t>
      </w:r>
      <w:r w:rsidRPr="0055516F">
        <w:t>г. – 17,69 руб./м</w:t>
      </w:r>
      <w:r w:rsidRPr="0055516F">
        <w:rPr>
          <w:vertAlign w:val="superscript"/>
        </w:rPr>
        <w:t>3</w:t>
      </w:r>
      <w:r w:rsidRPr="0055516F">
        <w:t xml:space="preserve"> (НДС не облагается). </w:t>
      </w:r>
    </w:p>
    <w:p w:rsidR="0055516F" w:rsidRPr="0055516F" w:rsidRDefault="0055516F" w:rsidP="0055516F">
      <w:pPr>
        <w:autoSpaceDE w:val="0"/>
        <w:autoSpaceDN w:val="0"/>
        <w:adjustRightInd w:val="0"/>
        <w:ind w:firstLine="540"/>
        <w:jc w:val="both"/>
        <w:outlineLvl w:val="1"/>
      </w:pPr>
      <w:r w:rsidRPr="0055516F">
        <w:t>Отсутствие затрат на реагенты обусловлено отсутствием на котельных предприятия технологических установок химводоподготовки.</w:t>
      </w:r>
    </w:p>
    <w:p w:rsidR="0055516F" w:rsidRPr="0055516F" w:rsidRDefault="0055516F" w:rsidP="0055516F">
      <w:pPr>
        <w:autoSpaceDE w:val="0"/>
        <w:autoSpaceDN w:val="0"/>
        <w:adjustRightInd w:val="0"/>
        <w:ind w:firstLine="540"/>
        <w:jc w:val="both"/>
        <w:outlineLvl w:val="1"/>
      </w:pPr>
      <w:r w:rsidRPr="0055516F">
        <w:t>Эксперты предлагают принять стоимость теплоносителя для установления тарифа на горячую воду в открытой системе теплоснабжения по периодам календарной разбивки на следующем уровне:</w:t>
      </w:r>
    </w:p>
    <w:p w:rsidR="0055516F" w:rsidRPr="0055516F" w:rsidRDefault="0055516F" w:rsidP="0055516F">
      <w:pPr>
        <w:autoSpaceDE w:val="0"/>
        <w:autoSpaceDN w:val="0"/>
        <w:adjustRightInd w:val="0"/>
        <w:ind w:firstLine="540"/>
        <w:jc w:val="both"/>
        <w:outlineLvl w:val="1"/>
      </w:pPr>
      <w:r w:rsidRPr="0055516F">
        <w:t>- с 01.01.2013 года – в размере 16,46 руб./м</w:t>
      </w:r>
      <w:r w:rsidRPr="0055516F">
        <w:rPr>
          <w:vertAlign w:val="superscript"/>
        </w:rPr>
        <w:t>3</w:t>
      </w:r>
      <w:r w:rsidRPr="0055516F">
        <w:t xml:space="preserve">; </w:t>
      </w:r>
    </w:p>
    <w:p w:rsidR="0055516F" w:rsidRPr="0055516F" w:rsidRDefault="0055516F" w:rsidP="0055516F">
      <w:pPr>
        <w:autoSpaceDE w:val="0"/>
        <w:autoSpaceDN w:val="0"/>
        <w:adjustRightInd w:val="0"/>
        <w:ind w:firstLine="540"/>
        <w:jc w:val="both"/>
        <w:outlineLvl w:val="1"/>
      </w:pPr>
      <w:r w:rsidRPr="0055516F">
        <w:t>- с 01.07.2013 года – в размере 17,69 руб./ м</w:t>
      </w:r>
      <w:r w:rsidRPr="0055516F">
        <w:rPr>
          <w:vertAlign w:val="superscript"/>
        </w:rPr>
        <w:t xml:space="preserve">3 </w:t>
      </w:r>
      <w:r w:rsidRPr="0055516F">
        <w:t>(НДС не облагается).</w:t>
      </w:r>
    </w:p>
    <w:p w:rsidR="0055516F" w:rsidRPr="0055516F" w:rsidRDefault="0055516F" w:rsidP="0055516F">
      <w:pPr>
        <w:ind w:firstLine="539"/>
        <w:jc w:val="both"/>
      </w:pPr>
    </w:p>
    <w:p w:rsidR="0055516F" w:rsidRPr="0055516F" w:rsidRDefault="0055516F" w:rsidP="0055516F">
      <w:pPr>
        <w:autoSpaceDE w:val="0"/>
        <w:autoSpaceDN w:val="0"/>
        <w:adjustRightInd w:val="0"/>
        <w:ind w:firstLine="567"/>
        <w:jc w:val="both"/>
        <w:outlineLvl w:val="1"/>
      </w:pPr>
      <w:r w:rsidRPr="0055516F">
        <w:lastRenderedPageBreak/>
        <w:t>Расчет плановой необходимой валовой выручки по ГВС в 2013 году представлен в таблице № 1.</w:t>
      </w:r>
      <w:r w:rsidRPr="0055516F">
        <w:tab/>
      </w:r>
      <w:r w:rsidRPr="0055516F">
        <w:tab/>
      </w:r>
      <w:r w:rsidRPr="0055516F">
        <w:tab/>
      </w:r>
      <w:r w:rsidRPr="0055516F">
        <w:tab/>
      </w:r>
      <w:r w:rsidRPr="0055516F">
        <w:tab/>
      </w:r>
      <w:r w:rsidRPr="0055516F">
        <w:tab/>
      </w:r>
      <w:r w:rsidRPr="0055516F">
        <w:tab/>
      </w:r>
    </w:p>
    <w:p w:rsidR="0055516F" w:rsidRDefault="0055516F" w:rsidP="0055516F">
      <w:pPr>
        <w:autoSpaceDE w:val="0"/>
        <w:autoSpaceDN w:val="0"/>
        <w:adjustRightInd w:val="0"/>
        <w:jc w:val="right"/>
        <w:outlineLvl w:val="1"/>
      </w:pPr>
      <w:r w:rsidRPr="0055516F">
        <w:t>Таблица №1</w:t>
      </w:r>
    </w:p>
    <w:p w:rsidR="002C26C6" w:rsidRPr="0055516F" w:rsidRDefault="002C26C6" w:rsidP="0055516F">
      <w:pPr>
        <w:autoSpaceDE w:val="0"/>
        <w:autoSpaceDN w:val="0"/>
        <w:adjustRightInd w:val="0"/>
        <w:jc w:val="right"/>
        <w:outlineLvl w:val="1"/>
      </w:pPr>
    </w:p>
    <w:p w:rsidR="0055516F" w:rsidRDefault="0055516F" w:rsidP="0055516F">
      <w:pPr>
        <w:autoSpaceDE w:val="0"/>
        <w:autoSpaceDN w:val="0"/>
        <w:adjustRightInd w:val="0"/>
        <w:jc w:val="center"/>
        <w:outlineLvl w:val="1"/>
      </w:pPr>
      <w:r w:rsidRPr="0055516F">
        <w:t>Смета расходов на производство горячей воды в открытой системе горячего водоснабжения (теплоснабжения) ООО «СЭЛФ»</w:t>
      </w:r>
    </w:p>
    <w:p w:rsidR="002C26C6" w:rsidRPr="0055516F" w:rsidRDefault="002C26C6" w:rsidP="0055516F">
      <w:pPr>
        <w:autoSpaceDE w:val="0"/>
        <w:autoSpaceDN w:val="0"/>
        <w:adjustRightInd w:val="0"/>
        <w:jc w:val="center"/>
        <w:outlineLvl w:val="1"/>
      </w:pPr>
    </w:p>
    <w:tbl>
      <w:tblPr>
        <w:tblW w:w="10093" w:type="dxa"/>
        <w:tblInd w:w="108" w:type="dxa"/>
        <w:tblLayout w:type="fixed"/>
        <w:tblLook w:val="0000" w:firstRow="0" w:lastRow="0" w:firstColumn="0" w:lastColumn="0" w:noHBand="0" w:noVBand="0"/>
      </w:tblPr>
      <w:tblGrid>
        <w:gridCol w:w="512"/>
        <w:gridCol w:w="3549"/>
        <w:gridCol w:w="1508"/>
        <w:gridCol w:w="1508"/>
        <w:gridCol w:w="1508"/>
        <w:gridCol w:w="1508"/>
      </w:tblGrid>
      <w:tr w:rsidR="0055516F" w:rsidRPr="0055516F" w:rsidTr="002C26C6">
        <w:trPr>
          <w:trHeight w:val="256"/>
        </w:trPr>
        <w:tc>
          <w:tcPr>
            <w:tcW w:w="51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55516F" w:rsidRPr="0055516F" w:rsidRDefault="0055516F" w:rsidP="0055516F">
            <w:pPr>
              <w:jc w:val="center"/>
              <w:rPr>
                <w:sz w:val="18"/>
                <w:szCs w:val="18"/>
              </w:rPr>
            </w:pPr>
            <w:r w:rsidRPr="0055516F">
              <w:rPr>
                <w:sz w:val="18"/>
                <w:szCs w:val="18"/>
              </w:rPr>
              <w:t>№ п.п</w:t>
            </w:r>
          </w:p>
        </w:tc>
        <w:tc>
          <w:tcPr>
            <w:tcW w:w="354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55516F" w:rsidRPr="0055516F" w:rsidRDefault="0055516F" w:rsidP="0055516F">
            <w:pPr>
              <w:jc w:val="center"/>
              <w:rPr>
                <w:sz w:val="18"/>
                <w:szCs w:val="18"/>
              </w:rPr>
            </w:pPr>
            <w:r w:rsidRPr="0055516F">
              <w:rPr>
                <w:sz w:val="18"/>
                <w:szCs w:val="18"/>
              </w:rPr>
              <w:t>Статьи затрат</w:t>
            </w:r>
          </w:p>
        </w:tc>
        <w:tc>
          <w:tcPr>
            <w:tcW w:w="1508"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55516F" w:rsidRPr="0055516F" w:rsidRDefault="0055516F" w:rsidP="0055516F">
            <w:pPr>
              <w:jc w:val="center"/>
              <w:rPr>
                <w:sz w:val="18"/>
                <w:szCs w:val="18"/>
              </w:rPr>
            </w:pPr>
            <w:r w:rsidRPr="0055516F">
              <w:rPr>
                <w:sz w:val="18"/>
                <w:szCs w:val="18"/>
              </w:rPr>
              <w:t>Ед. изм.</w:t>
            </w:r>
          </w:p>
        </w:tc>
        <w:tc>
          <w:tcPr>
            <w:tcW w:w="4524" w:type="dxa"/>
            <w:gridSpan w:val="3"/>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sz w:val="18"/>
                <w:szCs w:val="18"/>
              </w:rPr>
            </w:pPr>
            <w:r w:rsidRPr="0055516F">
              <w:rPr>
                <w:sz w:val="18"/>
                <w:szCs w:val="18"/>
              </w:rPr>
              <w:t>2013</w:t>
            </w:r>
          </w:p>
        </w:tc>
      </w:tr>
      <w:tr w:rsidR="0055516F" w:rsidRPr="0055516F" w:rsidTr="002C26C6">
        <w:trPr>
          <w:trHeight w:val="595"/>
        </w:trPr>
        <w:tc>
          <w:tcPr>
            <w:tcW w:w="512" w:type="dxa"/>
            <w:vMerge/>
            <w:tcBorders>
              <w:top w:val="single" w:sz="8" w:space="0" w:color="auto"/>
              <w:left w:val="single" w:sz="8" w:space="0" w:color="auto"/>
              <w:bottom w:val="single" w:sz="8" w:space="0" w:color="000000"/>
              <w:right w:val="single" w:sz="4" w:space="0" w:color="auto"/>
            </w:tcBorders>
            <w:vAlign w:val="center"/>
          </w:tcPr>
          <w:p w:rsidR="0055516F" w:rsidRPr="0055516F" w:rsidRDefault="0055516F" w:rsidP="0055516F">
            <w:pPr>
              <w:rPr>
                <w:sz w:val="18"/>
                <w:szCs w:val="18"/>
              </w:rPr>
            </w:pPr>
          </w:p>
        </w:tc>
        <w:tc>
          <w:tcPr>
            <w:tcW w:w="3549" w:type="dxa"/>
            <w:vMerge/>
            <w:tcBorders>
              <w:top w:val="single" w:sz="8" w:space="0" w:color="auto"/>
              <w:left w:val="single" w:sz="4" w:space="0" w:color="auto"/>
              <w:bottom w:val="single" w:sz="8" w:space="0" w:color="000000"/>
              <w:right w:val="single" w:sz="4" w:space="0" w:color="auto"/>
            </w:tcBorders>
            <w:vAlign w:val="center"/>
          </w:tcPr>
          <w:p w:rsidR="0055516F" w:rsidRPr="0055516F" w:rsidRDefault="0055516F" w:rsidP="0055516F">
            <w:pPr>
              <w:rPr>
                <w:sz w:val="18"/>
                <w:szCs w:val="18"/>
              </w:rPr>
            </w:pPr>
          </w:p>
        </w:tc>
        <w:tc>
          <w:tcPr>
            <w:tcW w:w="1508" w:type="dxa"/>
            <w:vMerge/>
            <w:tcBorders>
              <w:top w:val="single" w:sz="8" w:space="0" w:color="auto"/>
              <w:left w:val="single" w:sz="4" w:space="0" w:color="auto"/>
              <w:bottom w:val="single" w:sz="8" w:space="0" w:color="000000"/>
              <w:right w:val="single" w:sz="4" w:space="0" w:color="auto"/>
            </w:tcBorders>
            <w:vAlign w:val="center"/>
          </w:tcPr>
          <w:p w:rsidR="0055516F" w:rsidRPr="0055516F" w:rsidRDefault="0055516F" w:rsidP="0055516F">
            <w:pPr>
              <w:rPr>
                <w:sz w:val="18"/>
                <w:szCs w:val="18"/>
              </w:rPr>
            </w:pPr>
          </w:p>
        </w:tc>
        <w:tc>
          <w:tcPr>
            <w:tcW w:w="1508" w:type="dxa"/>
            <w:vMerge w:val="restart"/>
            <w:tcBorders>
              <w:top w:val="nil"/>
              <w:left w:val="single" w:sz="4" w:space="0" w:color="auto"/>
              <w:bottom w:val="single" w:sz="8" w:space="0" w:color="000000"/>
              <w:right w:val="single" w:sz="4" w:space="0" w:color="auto"/>
            </w:tcBorders>
            <w:shd w:val="clear" w:color="auto" w:fill="auto"/>
            <w:vAlign w:val="center"/>
          </w:tcPr>
          <w:p w:rsidR="0055516F" w:rsidRPr="0055516F" w:rsidRDefault="0055516F" w:rsidP="0055516F">
            <w:pPr>
              <w:jc w:val="center"/>
              <w:rPr>
                <w:sz w:val="18"/>
                <w:szCs w:val="18"/>
              </w:rPr>
            </w:pPr>
            <w:r w:rsidRPr="0055516F">
              <w:rPr>
                <w:sz w:val="18"/>
                <w:szCs w:val="18"/>
              </w:rPr>
              <w:t>предложение предприятия</w:t>
            </w:r>
          </w:p>
        </w:tc>
        <w:tc>
          <w:tcPr>
            <w:tcW w:w="3016" w:type="dxa"/>
            <w:gridSpan w:val="2"/>
            <w:tcBorders>
              <w:top w:val="single" w:sz="4" w:space="0" w:color="auto"/>
              <w:left w:val="nil"/>
              <w:bottom w:val="single" w:sz="8" w:space="0" w:color="auto"/>
              <w:right w:val="single" w:sz="4" w:space="0" w:color="auto"/>
            </w:tcBorders>
            <w:shd w:val="clear" w:color="auto" w:fill="auto"/>
            <w:vAlign w:val="center"/>
          </w:tcPr>
          <w:p w:rsidR="0055516F" w:rsidRPr="0055516F" w:rsidRDefault="0055516F" w:rsidP="0055516F">
            <w:pPr>
              <w:jc w:val="center"/>
              <w:rPr>
                <w:sz w:val="18"/>
                <w:szCs w:val="18"/>
              </w:rPr>
            </w:pPr>
            <w:r w:rsidRPr="0055516F">
              <w:rPr>
                <w:sz w:val="18"/>
                <w:szCs w:val="18"/>
              </w:rPr>
              <w:t xml:space="preserve"> предложения экспертов</w:t>
            </w:r>
          </w:p>
        </w:tc>
      </w:tr>
      <w:tr w:rsidR="0055516F" w:rsidRPr="0055516F" w:rsidTr="00A4232E">
        <w:trPr>
          <w:trHeight w:val="425"/>
        </w:trPr>
        <w:tc>
          <w:tcPr>
            <w:tcW w:w="512" w:type="dxa"/>
            <w:vMerge/>
            <w:tcBorders>
              <w:top w:val="single" w:sz="8" w:space="0" w:color="auto"/>
              <w:left w:val="single" w:sz="8" w:space="0" w:color="auto"/>
              <w:bottom w:val="single" w:sz="8" w:space="0" w:color="000000"/>
              <w:right w:val="single" w:sz="4" w:space="0" w:color="auto"/>
            </w:tcBorders>
            <w:vAlign w:val="center"/>
          </w:tcPr>
          <w:p w:rsidR="0055516F" w:rsidRPr="0055516F" w:rsidRDefault="0055516F" w:rsidP="0055516F">
            <w:pPr>
              <w:rPr>
                <w:sz w:val="18"/>
                <w:szCs w:val="18"/>
              </w:rPr>
            </w:pPr>
          </w:p>
        </w:tc>
        <w:tc>
          <w:tcPr>
            <w:tcW w:w="3549" w:type="dxa"/>
            <w:vMerge/>
            <w:tcBorders>
              <w:top w:val="single" w:sz="8" w:space="0" w:color="auto"/>
              <w:left w:val="single" w:sz="4" w:space="0" w:color="auto"/>
              <w:bottom w:val="single" w:sz="8" w:space="0" w:color="000000"/>
              <w:right w:val="single" w:sz="4" w:space="0" w:color="auto"/>
            </w:tcBorders>
            <w:vAlign w:val="center"/>
          </w:tcPr>
          <w:p w:rsidR="0055516F" w:rsidRPr="0055516F" w:rsidRDefault="0055516F" w:rsidP="0055516F">
            <w:pPr>
              <w:rPr>
                <w:sz w:val="18"/>
                <w:szCs w:val="18"/>
              </w:rPr>
            </w:pPr>
          </w:p>
        </w:tc>
        <w:tc>
          <w:tcPr>
            <w:tcW w:w="1508" w:type="dxa"/>
            <w:vMerge/>
            <w:tcBorders>
              <w:top w:val="single" w:sz="8" w:space="0" w:color="auto"/>
              <w:left w:val="single" w:sz="4" w:space="0" w:color="auto"/>
              <w:bottom w:val="single" w:sz="8" w:space="0" w:color="000000"/>
              <w:right w:val="single" w:sz="4" w:space="0" w:color="auto"/>
            </w:tcBorders>
            <w:vAlign w:val="center"/>
          </w:tcPr>
          <w:p w:rsidR="0055516F" w:rsidRPr="0055516F" w:rsidRDefault="0055516F" w:rsidP="0055516F">
            <w:pPr>
              <w:rPr>
                <w:sz w:val="18"/>
                <w:szCs w:val="18"/>
              </w:rPr>
            </w:pPr>
          </w:p>
        </w:tc>
        <w:tc>
          <w:tcPr>
            <w:tcW w:w="1508" w:type="dxa"/>
            <w:vMerge/>
            <w:tcBorders>
              <w:top w:val="nil"/>
              <w:left w:val="single" w:sz="4" w:space="0" w:color="auto"/>
              <w:bottom w:val="single" w:sz="8" w:space="0" w:color="000000"/>
              <w:right w:val="single" w:sz="4" w:space="0" w:color="auto"/>
            </w:tcBorders>
            <w:vAlign w:val="center"/>
          </w:tcPr>
          <w:p w:rsidR="0055516F" w:rsidRPr="0055516F" w:rsidRDefault="0055516F" w:rsidP="0055516F">
            <w:pPr>
              <w:rPr>
                <w:sz w:val="18"/>
                <w:szCs w:val="18"/>
              </w:rPr>
            </w:pPr>
          </w:p>
        </w:tc>
        <w:tc>
          <w:tcPr>
            <w:tcW w:w="1508" w:type="dxa"/>
            <w:tcBorders>
              <w:top w:val="nil"/>
              <w:left w:val="nil"/>
              <w:bottom w:val="nil"/>
              <w:right w:val="nil"/>
            </w:tcBorders>
            <w:shd w:val="clear" w:color="auto" w:fill="auto"/>
            <w:vAlign w:val="center"/>
          </w:tcPr>
          <w:p w:rsidR="0055516F" w:rsidRPr="0055516F" w:rsidRDefault="0055516F" w:rsidP="0055516F">
            <w:pPr>
              <w:jc w:val="center"/>
              <w:rPr>
                <w:sz w:val="18"/>
                <w:szCs w:val="18"/>
              </w:rPr>
            </w:pPr>
            <w:r w:rsidRPr="0055516F">
              <w:rPr>
                <w:sz w:val="18"/>
                <w:szCs w:val="18"/>
              </w:rPr>
              <w:t>с 01.01.2013</w:t>
            </w:r>
          </w:p>
        </w:tc>
        <w:tc>
          <w:tcPr>
            <w:tcW w:w="1508" w:type="dxa"/>
            <w:tcBorders>
              <w:top w:val="nil"/>
              <w:left w:val="single" w:sz="4" w:space="0" w:color="auto"/>
              <w:bottom w:val="nil"/>
              <w:right w:val="single" w:sz="4" w:space="0" w:color="auto"/>
            </w:tcBorders>
            <w:shd w:val="clear" w:color="auto" w:fill="auto"/>
            <w:vAlign w:val="center"/>
          </w:tcPr>
          <w:p w:rsidR="0055516F" w:rsidRPr="0055516F" w:rsidRDefault="0055516F" w:rsidP="0055516F">
            <w:pPr>
              <w:jc w:val="center"/>
              <w:rPr>
                <w:sz w:val="18"/>
                <w:szCs w:val="18"/>
              </w:rPr>
            </w:pPr>
            <w:r w:rsidRPr="0055516F">
              <w:rPr>
                <w:sz w:val="18"/>
                <w:szCs w:val="18"/>
              </w:rPr>
              <w:t>с 01.07.2013</w:t>
            </w:r>
          </w:p>
        </w:tc>
      </w:tr>
      <w:tr w:rsidR="0055516F" w:rsidRPr="0055516F" w:rsidTr="00A4232E">
        <w:trPr>
          <w:trHeight w:val="429"/>
        </w:trPr>
        <w:tc>
          <w:tcPr>
            <w:tcW w:w="512" w:type="dxa"/>
            <w:tcBorders>
              <w:top w:val="nil"/>
              <w:left w:val="single" w:sz="8"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1</w:t>
            </w:r>
          </w:p>
        </w:tc>
        <w:tc>
          <w:tcPr>
            <w:tcW w:w="3549" w:type="dxa"/>
            <w:tcBorders>
              <w:top w:val="nil"/>
              <w:left w:val="nil"/>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2</w:t>
            </w:r>
          </w:p>
        </w:tc>
        <w:tc>
          <w:tcPr>
            <w:tcW w:w="1508" w:type="dxa"/>
            <w:tcBorders>
              <w:top w:val="nil"/>
              <w:left w:val="nil"/>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3</w:t>
            </w:r>
          </w:p>
        </w:tc>
        <w:tc>
          <w:tcPr>
            <w:tcW w:w="1508" w:type="dxa"/>
            <w:tcBorders>
              <w:top w:val="nil"/>
              <w:left w:val="nil"/>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4</w:t>
            </w:r>
          </w:p>
        </w:tc>
        <w:tc>
          <w:tcPr>
            <w:tcW w:w="1508" w:type="dxa"/>
            <w:tcBorders>
              <w:top w:val="single" w:sz="8" w:space="0" w:color="auto"/>
              <w:left w:val="nil"/>
              <w:bottom w:val="single" w:sz="4" w:space="0" w:color="auto"/>
              <w:right w:val="nil"/>
            </w:tcBorders>
            <w:shd w:val="clear" w:color="auto" w:fill="auto"/>
            <w:noWrap/>
            <w:vAlign w:val="center"/>
          </w:tcPr>
          <w:p w:rsidR="0055516F" w:rsidRPr="0055516F" w:rsidRDefault="0055516F" w:rsidP="0055516F">
            <w:pPr>
              <w:jc w:val="center"/>
              <w:rPr>
                <w:sz w:val="18"/>
                <w:szCs w:val="18"/>
              </w:rPr>
            </w:pPr>
            <w:r w:rsidRPr="0055516F">
              <w:rPr>
                <w:sz w:val="18"/>
                <w:szCs w:val="18"/>
              </w:rPr>
              <w:t>5</w:t>
            </w:r>
          </w:p>
        </w:tc>
        <w:tc>
          <w:tcPr>
            <w:tcW w:w="1508" w:type="dxa"/>
            <w:tcBorders>
              <w:top w:val="single" w:sz="8" w:space="0" w:color="auto"/>
              <w:left w:val="single" w:sz="4"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6</w:t>
            </w:r>
          </w:p>
        </w:tc>
      </w:tr>
      <w:tr w:rsidR="0055516F" w:rsidRPr="0055516F" w:rsidTr="00A4232E">
        <w:trPr>
          <w:trHeight w:val="399"/>
        </w:trPr>
        <w:tc>
          <w:tcPr>
            <w:tcW w:w="512" w:type="dxa"/>
            <w:tcBorders>
              <w:top w:val="nil"/>
              <w:left w:val="single" w:sz="8"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1</w:t>
            </w:r>
          </w:p>
        </w:tc>
        <w:tc>
          <w:tcPr>
            <w:tcW w:w="3549" w:type="dxa"/>
            <w:tcBorders>
              <w:top w:val="nil"/>
              <w:left w:val="nil"/>
              <w:bottom w:val="single" w:sz="4" w:space="0" w:color="auto"/>
              <w:right w:val="single" w:sz="4" w:space="0" w:color="auto"/>
            </w:tcBorders>
            <w:shd w:val="clear" w:color="auto" w:fill="auto"/>
            <w:vAlign w:val="center"/>
          </w:tcPr>
          <w:p w:rsidR="0055516F" w:rsidRPr="0055516F" w:rsidRDefault="0055516F" w:rsidP="0055516F">
            <w:pPr>
              <w:rPr>
                <w:sz w:val="18"/>
                <w:szCs w:val="18"/>
              </w:rPr>
            </w:pPr>
            <w:r w:rsidRPr="0055516F">
              <w:rPr>
                <w:sz w:val="18"/>
                <w:szCs w:val="18"/>
              </w:rPr>
              <w:t>Объем воды, поставляемый сторонним потребителям</w:t>
            </w:r>
          </w:p>
        </w:tc>
        <w:tc>
          <w:tcPr>
            <w:tcW w:w="1508" w:type="dxa"/>
            <w:tcBorders>
              <w:top w:val="nil"/>
              <w:left w:val="nil"/>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Тыс. м</w:t>
            </w:r>
            <w:r w:rsidRPr="0055516F">
              <w:rPr>
                <w:sz w:val="18"/>
                <w:szCs w:val="18"/>
                <w:vertAlign w:val="superscript"/>
              </w:rPr>
              <w:t>3</w:t>
            </w:r>
          </w:p>
        </w:tc>
        <w:tc>
          <w:tcPr>
            <w:tcW w:w="1508" w:type="dxa"/>
            <w:tcBorders>
              <w:top w:val="nil"/>
              <w:left w:val="nil"/>
              <w:bottom w:val="single" w:sz="4" w:space="0" w:color="auto"/>
              <w:right w:val="single" w:sz="4" w:space="0" w:color="auto"/>
            </w:tcBorders>
            <w:shd w:val="clear" w:color="auto" w:fill="auto"/>
            <w:noWrap/>
            <w:vAlign w:val="center"/>
          </w:tcPr>
          <w:p w:rsidR="0055516F" w:rsidRPr="0055516F" w:rsidRDefault="0055516F" w:rsidP="0055516F">
            <w:pPr>
              <w:jc w:val="center"/>
              <w:rPr>
                <w:b/>
                <w:bCs/>
                <w:sz w:val="18"/>
                <w:szCs w:val="18"/>
              </w:rPr>
            </w:pPr>
            <w:r w:rsidRPr="0055516F">
              <w:rPr>
                <w:b/>
                <w:bCs/>
                <w:sz w:val="18"/>
                <w:szCs w:val="18"/>
              </w:rPr>
              <w:t>16,84</w:t>
            </w:r>
          </w:p>
        </w:tc>
        <w:tc>
          <w:tcPr>
            <w:tcW w:w="1508" w:type="dxa"/>
            <w:tcBorders>
              <w:top w:val="nil"/>
              <w:left w:val="nil"/>
              <w:bottom w:val="single" w:sz="4" w:space="0" w:color="auto"/>
              <w:right w:val="nil"/>
            </w:tcBorders>
            <w:shd w:val="clear" w:color="auto" w:fill="auto"/>
            <w:noWrap/>
            <w:vAlign w:val="center"/>
          </w:tcPr>
          <w:p w:rsidR="0055516F" w:rsidRPr="0055516F" w:rsidRDefault="0055516F" w:rsidP="0055516F">
            <w:pPr>
              <w:jc w:val="center"/>
              <w:rPr>
                <w:b/>
                <w:bCs/>
                <w:sz w:val="18"/>
                <w:szCs w:val="18"/>
              </w:rPr>
            </w:pPr>
            <w:r w:rsidRPr="0055516F">
              <w:rPr>
                <w:b/>
                <w:bCs/>
                <w:sz w:val="18"/>
                <w:szCs w:val="18"/>
              </w:rPr>
              <w:t>16,84</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b/>
                <w:bCs/>
                <w:sz w:val="18"/>
                <w:szCs w:val="18"/>
              </w:rPr>
            </w:pPr>
            <w:r w:rsidRPr="0055516F">
              <w:rPr>
                <w:b/>
                <w:bCs/>
                <w:sz w:val="18"/>
                <w:szCs w:val="18"/>
              </w:rPr>
              <w:t>16,84</w:t>
            </w:r>
          </w:p>
        </w:tc>
      </w:tr>
      <w:tr w:rsidR="0055516F" w:rsidRPr="0055516F" w:rsidTr="00A4232E">
        <w:trPr>
          <w:trHeight w:val="485"/>
        </w:trPr>
        <w:tc>
          <w:tcPr>
            <w:tcW w:w="512" w:type="dxa"/>
            <w:tcBorders>
              <w:top w:val="single" w:sz="4" w:space="0" w:color="auto"/>
              <w:left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2</w:t>
            </w:r>
          </w:p>
        </w:tc>
        <w:tc>
          <w:tcPr>
            <w:tcW w:w="3549" w:type="dxa"/>
            <w:tcBorders>
              <w:top w:val="single" w:sz="4" w:space="0" w:color="auto"/>
              <w:left w:val="nil"/>
              <w:right w:val="single" w:sz="4" w:space="0" w:color="auto"/>
            </w:tcBorders>
            <w:shd w:val="clear" w:color="auto" w:fill="auto"/>
            <w:vAlign w:val="center"/>
          </w:tcPr>
          <w:p w:rsidR="0055516F" w:rsidRPr="0055516F" w:rsidRDefault="0055516F" w:rsidP="0055516F">
            <w:pPr>
              <w:rPr>
                <w:sz w:val="18"/>
                <w:szCs w:val="18"/>
              </w:rPr>
            </w:pPr>
            <w:r w:rsidRPr="0055516F">
              <w:rPr>
                <w:sz w:val="18"/>
                <w:szCs w:val="18"/>
              </w:rPr>
              <w:t xml:space="preserve"> Расходы на холодную воду</w:t>
            </w:r>
          </w:p>
        </w:tc>
        <w:tc>
          <w:tcPr>
            <w:tcW w:w="1508" w:type="dxa"/>
            <w:tcBorders>
              <w:top w:val="single" w:sz="4" w:space="0" w:color="auto"/>
              <w:left w:val="nil"/>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Тыс. руб.</w:t>
            </w:r>
          </w:p>
        </w:tc>
        <w:tc>
          <w:tcPr>
            <w:tcW w:w="1508" w:type="dxa"/>
            <w:tcBorders>
              <w:top w:val="single" w:sz="4" w:space="0" w:color="auto"/>
              <w:left w:val="nil"/>
              <w:right w:val="single" w:sz="4" w:space="0" w:color="auto"/>
            </w:tcBorders>
            <w:shd w:val="clear" w:color="auto" w:fill="auto"/>
            <w:noWrap/>
            <w:vAlign w:val="center"/>
          </w:tcPr>
          <w:p w:rsidR="0055516F" w:rsidRPr="0055516F" w:rsidRDefault="0055516F" w:rsidP="0055516F">
            <w:pPr>
              <w:jc w:val="center"/>
              <w:rPr>
                <w:b/>
                <w:bCs/>
                <w:sz w:val="18"/>
                <w:szCs w:val="18"/>
              </w:rPr>
            </w:pPr>
          </w:p>
        </w:tc>
        <w:tc>
          <w:tcPr>
            <w:tcW w:w="1508" w:type="dxa"/>
            <w:tcBorders>
              <w:top w:val="single" w:sz="4" w:space="0" w:color="auto"/>
              <w:left w:val="nil"/>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277,14</w:t>
            </w:r>
          </w:p>
        </w:tc>
        <w:tc>
          <w:tcPr>
            <w:tcW w:w="1508" w:type="dxa"/>
            <w:tcBorders>
              <w:top w:val="single" w:sz="4" w:space="0" w:color="auto"/>
              <w:left w:val="nil"/>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281,85</w:t>
            </w:r>
          </w:p>
        </w:tc>
      </w:tr>
      <w:tr w:rsidR="0055516F" w:rsidRPr="0055516F" w:rsidTr="00A4232E">
        <w:trPr>
          <w:trHeight w:val="311"/>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3</w:t>
            </w:r>
          </w:p>
        </w:tc>
        <w:tc>
          <w:tcPr>
            <w:tcW w:w="3549"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rPr>
                <w:sz w:val="18"/>
                <w:szCs w:val="18"/>
              </w:rPr>
            </w:pPr>
            <w:r w:rsidRPr="0055516F">
              <w:rPr>
                <w:sz w:val="18"/>
                <w:szCs w:val="18"/>
              </w:rPr>
              <w:t>Стоимость теплоносителя (стр.3+стр.4)/стр.1</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Руб./м3</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b/>
                <w:bCs/>
                <w:sz w:val="18"/>
                <w:szCs w:val="18"/>
              </w:rPr>
            </w:pPr>
            <w:r w:rsidRPr="0055516F">
              <w:rPr>
                <w:b/>
                <w:bCs/>
                <w:sz w:val="18"/>
                <w:szCs w:val="18"/>
              </w:rPr>
              <w:t>17,69</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16,46</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17,69</w:t>
            </w:r>
          </w:p>
        </w:tc>
      </w:tr>
      <w:tr w:rsidR="0055516F" w:rsidRPr="0055516F" w:rsidTr="00A4232E">
        <w:trPr>
          <w:trHeight w:val="311"/>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4</w:t>
            </w:r>
          </w:p>
        </w:tc>
        <w:tc>
          <w:tcPr>
            <w:tcW w:w="3549"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rPr>
                <w:sz w:val="18"/>
                <w:szCs w:val="18"/>
              </w:rPr>
            </w:pPr>
            <w:r w:rsidRPr="0055516F">
              <w:rPr>
                <w:sz w:val="18"/>
                <w:szCs w:val="18"/>
              </w:rPr>
              <w:t>Стоимость 1 Гкал</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rPr>
                <w:sz w:val="18"/>
                <w:szCs w:val="18"/>
              </w:rPr>
            </w:pPr>
            <w:r w:rsidRPr="0055516F">
              <w:rPr>
                <w:sz w:val="18"/>
                <w:szCs w:val="18"/>
              </w:rPr>
              <w:t>Руб./Гкал</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b/>
                <w:bCs/>
                <w:sz w:val="18"/>
                <w:szCs w:val="18"/>
              </w:rPr>
            </w:pPr>
            <w:r w:rsidRPr="0055516F">
              <w:rPr>
                <w:b/>
                <w:bCs/>
                <w:sz w:val="18"/>
                <w:szCs w:val="18"/>
              </w:rPr>
              <w:t>1444,02</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1318,33</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1444,02</w:t>
            </w:r>
          </w:p>
        </w:tc>
      </w:tr>
      <w:tr w:rsidR="0055516F" w:rsidRPr="0055516F" w:rsidTr="00A4232E">
        <w:trPr>
          <w:trHeight w:val="311"/>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5</w:t>
            </w:r>
          </w:p>
        </w:tc>
        <w:tc>
          <w:tcPr>
            <w:tcW w:w="3549"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rPr>
                <w:sz w:val="18"/>
                <w:szCs w:val="18"/>
              </w:rPr>
            </w:pPr>
            <w:r w:rsidRPr="0055516F">
              <w:rPr>
                <w:sz w:val="18"/>
                <w:szCs w:val="18"/>
              </w:rPr>
              <w:t>Коэффициент нагрева 1м³ холодной воды</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b/>
                <w:bCs/>
                <w:sz w:val="18"/>
                <w:szCs w:val="18"/>
              </w:rPr>
            </w:pPr>
            <w:r w:rsidRPr="0055516F">
              <w:rPr>
                <w:b/>
                <w:bCs/>
                <w:sz w:val="18"/>
                <w:szCs w:val="18"/>
              </w:rPr>
              <w:t>0,0743</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0,0730</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0,0730</w:t>
            </w:r>
          </w:p>
        </w:tc>
      </w:tr>
      <w:tr w:rsidR="0055516F" w:rsidRPr="0055516F" w:rsidTr="00A4232E">
        <w:trPr>
          <w:trHeight w:val="311"/>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6</w:t>
            </w:r>
          </w:p>
        </w:tc>
        <w:tc>
          <w:tcPr>
            <w:tcW w:w="3549"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rPr>
                <w:sz w:val="18"/>
                <w:szCs w:val="18"/>
              </w:rPr>
            </w:pPr>
            <w:r w:rsidRPr="0055516F">
              <w:rPr>
                <w:sz w:val="18"/>
                <w:szCs w:val="18"/>
              </w:rPr>
              <w:t>Расходы на тепловую энергию</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Тыс. руб.</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b/>
                <w:bCs/>
                <w:sz w:val="18"/>
                <w:szCs w:val="18"/>
              </w:rPr>
            </w:pPr>
            <w:r w:rsidRPr="0055516F">
              <w:rPr>
                <w:b/>
                <w:bCs/>
                <w:sz w:val="18"/>
                <w:szCs w:val="18"/>
              </w:rPr>
              <w:t>1806,45</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1620,39</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1774,87</w:t>
            </w:r>
          </w:p>
        </w:tc>
      </w:tr>
      <w:tr w:rsidR="0055516F" w:rsidRPr="0055516F" w:rsidTr="00A4232E">
        <w:trPr>
          <w:trHeight w:val="311"/>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7</w:t>
            </w:r>
          </w:p>
        </w:tc>
        <w:tc>
          <w:tcPr>
            <w:tcW w:w="3549"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rPr>
                <w:sz w:val="18"/>
                <w:szCs w:val="18"/>
              </w:rPr>
            </w:pPr>
            <w:r w:rsidRPr="0055516F">
              <w:rPr>
                <w:sz w:val="18"/>
                <w:szCs w:val="18"/>
              </w:rPr>
              <w:t xml:space="preserve">Стоимость </w:t>
            </w:r>
            <w:smartTag w:uri="urn:schemas-microsoft-com:office:smarttags" w:element="metricconverter">
              <w:smartTagPr>
                <w:attr w:name="ProductID" w:val="1 м³"/>
              </w:smartTagPr>
              <w:r w:rsidRPr="0055516F">
                <w:rPr>
                  <w:sz w:val="18"/>
                  <w:szCs w:val="18"/>
                </w:rPr>
                <w:t>1 м³</w:t>
              </w:r>
            </w:smartTag>
            <w:r w:rsidRPr="0055516F">
              <w:rPr>
                <w:sz w:val="18"/>
                <w:szCs w:val="18"/>
              </w:rPr>
              <w:t xml:space="preserve"> горячей воды (НДС не облагается)</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Руб./м</w:t>
            </w:r>
            <w:r w:rsidRPr="0055516F">
              <w:rPr>
                <w:sz w:val="18"/>
                <w:szCs w:val="18"/>
                <w:vertAlign w:val="superscript"/>
              </w:rPr>
              <w:t>3</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b/>
                <w:bCs/>
                <w:sz w:val="18"/>
                <w:szCs w:val="18"/>
              </w:rPr>
            </w:pPr>
            <w:r w:rsidRPr="0055516F">
              <w:rPr>
                <w:b/>
                <w:bCs/>
                <w:sz w:val="18"/>
                <w:szCs w:val="18"/>
              </w:rPr>
              <w:t>124,98</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112,70</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123,11</w:t>
            </w:r>
          </w:p>
        </w:tc>
      </w:tr>
      <w:tr w:rsidR="0055516F" w:rsidRPr="0055516F" w:rsidTr="00A4232E">
        <w:trPr>
          <w:trHeight w:val="311"/>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8</w:t>
            </w:r>
          </w:p>
        </w:tc>
        <w:tc>
          <w:tcPr>
            <w:tcW w:w="3549"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rPr>
                <w:sz w:val="18"/>
                <w:szCs w:val="18"/>
              </w:rPr>
            </w:pPr>
            <w:r w:rsidRPr="0055516F">
              <w:rPr>
                <w:sz w:val="18"/>
                <w:szCs w:val="18"/>
              </w:rPr>
              <w:t>Необходимая валовая выручка производства горячей воды</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sz w:val="18"/>
                <w:szCs w:val="18"/>
              </w:rPr>
            </w:pPr>
            <w:r w:rsidRPr="0055516F">
              <w:rPr>
                <w:sz w:val="18"/>
                <w:szCs w:val="18"/>
              </w:rPr>
              <w:t>Тыс. руб.</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5516F" w:rsidRPr="0055516F" w:rsidRDefault="0055516F" w:rsidP="0055516F">
            <w:pPr>
              <w:jc w:val="center"/>
              <w:rPr>
                <w:b/>
                <w:bCs/>
                <w:sz w:val="18"/>
                <w:szCs w:val="18"/>
              </w:rPr>
            </w:pPr>
            <w:r w:rsidRPr="0055516F">
              <w:rPr>
                <w:b/>
                <w:bCs/>
                <w:sz w:val="18"/>
                <w:szCs w:val="18"/>
              </w:rPr>
              <w:t>2104,30</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1897,52</w:t>
            </w:r>
          </w:p>
        </w:tc>
        <w:tc>
          <w:tcPr>
            <w:tcW w:w="1508" w:type="dxa"/>
            <w:tcBorders>
              <w:top w:val="single" w:sz="4" w:space="0" w:color="auto"/>
              <w:left w:val="nil"/>
              <w:bottom w:val="single" w:sz="4" w:space="0" w:color="auto"/>
              <w:right w:val="single" w:sz="4" w:space="0" w:color="auto"/>
            </w:tcBorders>
            <w:shd w:val="clear" w:color="auto" w:fill="auto"/>
            <w:vAlign w:val="center"/>
          </w:tcPr>
          <w:p w:rsidR="0055516F" w:rsidRPr="0055516F" w:rsidRDefault="0055516F" w:rsidP="0055516F">
            <w:pPr>
              <w:jc w:val="center"/>
              <w:rPr>
                <w:b/>
                <w:bCs/>
                <w:sz w:val="18"/>
                <w:szCs w:val="18"/>
              </w:rPr>
            </w:pPr>
            <w:r w:rsidRPr="0055516F">
              <w:rPr>
                <w:b/>
                <w:bCs/>
                <w:sz w:val="18"/>
                <w:szCs w:val="18"/>
              </w:rPr>
              <w:t>2072,72</w:t>
            </w:r>
          </w:p>
        </w:tc>
      </w:tr>
    </w:tbl>
    <w:p w:rsidR="0055516F" w:rsidRPr="0055516F" w:rsidRDefault="0055516F" w:rsidP="0055516F">
      <w:pPr>
        <w:autoSpaceDE w:val="0"/>
        <w:autoSpaceDN w:val="0"/>
        <w:adjustRightInd w:val="0"/>
        <w:ind w:firstLine="540"/>
        <w:jc w:val="both"/>
        <w:outlineLvl w:val="1"/>
      </w:pPr>
      <w:r w:rsidRPr="0055516F">
        <w:t xml:space="preserve">Расчёт тарифов на горячую воду в открытой системе горячего водоснабжения (теплоснабжения) на 2013 год, с учётом календарной разбивки, приведены в таблицах №1 и №2. </w:t>
      </w:r>
    </w:p>
    <w:p w:rsidR="0055516F" w:rsidRPr="0055516F" w:rsidRDefault="0055516F" w:rsidP="0055516F">
      <w:pPr>
        <w:autoSpaceDE w:val="0"/>
        <w:autoSpaceDN w:val="0"/>
        <w:adjustRightInd w:val="0"/>
        <w:ind w:firstLine="540"/>
        <w:jc w:val="both"/>
        <w:outlineLvl w:val="1"/>
      </w:pPr>
    </w:p>
    <w:p w:rsidR="0055516F" w:rsidRPr="0055516F" w:rsidRDefault="0055516F" w:rsidP="0055516F">
      <w:pPr>
        <w:autoSpaceDE w:val="0"/>
        <w:autoSpaceDN w:val="0"/>
        <w:adjustRightInd w:val="0"/>
        <w:ind w:firstLine="540"/>
        <w:jc w:val="right"/>
        <w:outlineLvl w:val="1"/>
      </w:pPr>
      <w:r w:rsidRPr="0055516F">
        <w:t xml:space="preserve"> Таблица №2</w:t>
      </w:r>
    </w:p>
    <w:p w:rsidR="0055516F" w:rsidRPr="0055516F" w:rsidRDefault="0055516F" w:rsidP="0055516F">
      <w:pPr>
        <w:autoSpaceDE w:val="0"/>
        <w:autoSpaceDN w:val="0"/>
        <w:adjustRightInd w:val="0"/>
        <w:ind w:hanging="360"/>
        <w:jc w:val="center"/>
        <w:outlineLvl w:val="1"/>
      </w:pPr>
      <w:r w:rsidRPr="0055516F">
        <w:t>Тариф на горячую воду в открытой системе горячего водоснабжения (теплоснабжения) с 01.01.2013г.</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636"/>
        <w:gridCol w:w="2041"/>
        <w:gridCol w:w="2041"/>
        <w:gridCol w:w="2041"/>
      </w:tblGrid>
      <w:tr w:rsidR="0055516F" w:rsidRPr="0055516F" w:rsidTr="00A4232E">
        <w:trPr>
          <w:trHeight w:val="531"/>
        </w:trPr>
        <w:tc>
          <w:tcPr>
            <w:tcW w:w="2340" w:type="dxa"/>
            <w:vAlign w:val="center"/>
          </w:tcPr>
          <w:p w:rsidR="0055516F" w:rsidRPr="0055516F" w:rsidRDefault="0055516F" w:rsidP="0055516F">
            <w:pPr>
              <w:jc w:val="center"/>
              <w:rPr>
                <w:sz w:val="16"/>
                <w:szCs w:val="16"/>
              </w:rPr>
            </w:pPr>
            <w:r w:rsidRPr="0055516F">
              <w:rPr>
                <w:sz w:val="16"/>
                <w:szCs w:val="16"/>
              </w:rPr>
              <w:t>Группы потребителей</w:t>
            </w:r>
          </w:p>
        </w:tc>
        <w:tc>
          <w:tcPr>
            <w:tcW w:w="1636" w:type="dxa"/>
            <w:vAlign w:val="center"/>
          </w:tcPr>
          <w:p w:rsidR="0055516F" w:rsidRPr="0055516F" w:rsidRDefault="0055516F" w:rsidP="0055516F">
            <w:pPr>
              <w:jc w:val="center"/>
              <w:rPr>
                <w:sz w:val="16"/>
                <w:szCs w:val="16"/>
              </w:rPr>
            </w:pPr>
            <w:r w:rsidRPr="0055516F">
              <w:rPr>
                <w:sz w:val="16"/>
                <w:szCs w:val="16"/>
              </w:rPr>
              <w:t>Удельный расход Гкал на нагрев 1м</w:t>
            </w:r>
            <w:r w:rsidRPr="0055516F">
              <w:rPr>
                <w:sz w:val="16"/>
                <w:szCs w:val="16"/>
                <w:vertAlign w:val="superscript"/>
              </w:rPr>
              <w:t>3</w:t>
            </w:r>
            <w:r w:rsidRPr="0055516F">
              <w:rPr>
                <w:sz w:val="16"/>
                <w:szCs w:val="16"/>
              </w:rPr>
              <w:t xml:space="preserve"> холодной воды</w:t>
            </w:r>
          </w:p>
        </w:tc>
        <w:tc>
          <w:tcPr>
            <w:tcW w:w="2041" w:type="dxa"/>
            <w:vAlign w:val="center"/>
          </w:tcPr>
          <w:p w:rsidR="0055516F" w:rsidRPr="0055516F" w:rsidRDefault="0055516F" w:rsidP="0055516F">
            <w:pPr>
              <w:jc w:val="center"/>
              <w:rPr>
                <w:sz w:val="16"/>
                <w:szCs w:val="16"/>
                <w:vertAlign w:val="superscript"/>
              </w:rPr>
            </w:pPr>
            <w:r w:rsidRPr="0055516F">
              <w:rPr>
                <w:sz w:val="16"/>
                <w:szCs w:val="16"/>
              </w:rPr>
              <w:t>Стоимость холодной воды, руб./м</w:t>
            </w:r>
            <w:r w:rsidRPr="0055516F">
              <w:rPr>
                <w:sz w:val="16"/>
                <w:szCs w:val="16"/>
                <w:vertAlign w:val="superscript"/>
              </w:rPr>
              <w:t>3</w:t>
            </w:r>
          </w:p>
          <w:p w:rsidR="0055516F" w:rsidRPr="0055516F" w:rsidRDefault="0055516F" w:rsidP="0055516F">
            <w:pPr>
              <w:jc w:val="center"/>
              <w:rPr>
                <w:sz w:val="16"/>
                <w:szCs w:val="16"/>
              </w:rPr>
            </w:pPr>
            <w:r w:rsidRPr="0055516F">
              <w:rPr>
                <w:sz w:val="16"/>
                <w:szCs w:val="16"/>
              </w:rPr>
              <w:t>(НДС не облагается)</w:t>
            </w:r>
          </w:p>
        </w:tc>
        <w:tc>
          <w:tcPr>
            <w:tcW w:w="2041" w:type="dxa"/>
            <w:vAlign w:val="center"/>
          </w:tcPr>
          <w:p w:rsidR="0055516F" w:rsidRPr="0055516F" w:rsidRDefault="0055516F" w:rsidP="0055516F">
            <w:pPr>
              <w:jc w:val="center"/>
              <w:rPr>
                <w:sz w:val="16"/>
                <w:szCs w:val="16"/>
              </w:rPr>
            </w:pPr>
            <w:r w:rsidRPr="0055516F">
              <w:rPr>
                <w:sz w:val="16"/>
                <w:szCs w:val="16"/>
              </w:rPr>
              <w:t>Тариф на тепловую энергию в горячей воде, руб./Гкал             (НДС не облагается) с 01.01.2013г</w:t>
            </w:r>
          </w:p>
        </w:tc>
        <w:tc>
          <w:tcPr>
            <w:tcW w:w="2041" w:type="dxa"/>
            <w:vAlign w:val="center"/>
          </w:tcPr>
          <w:p w:rsidR="0055516F" w:rsidRPr="0055516F" w:rsidRDefault="0055516F" w:rsidP="0055516F">
            <w:pPr>
              <w:jc w:val="center"/>
              <w:rPr>
                <w:sz w:val="16"/>
                <w:szCs w:val="16"/>
                <w:vertAlign w:val="superscript"/>
              </w:rPr>
            </w:pPr>
            <w:r w:rsidRPr="0055516F">
              <w:rPr>
                <w:sz w:val="16"/>
                <w:szCs w:val="16"/>
              </w:rPr>
              <w:t>Тариф на горячую воду в открытой системе горячего водоснабжения (теплоснабжения), руб./м</w:t>
            </w:r>
            <w:r w:rsidRPr="0055516F">
              <w:rPr>
                <w:sz w:val="16"/>
                <w:szCs w:val="16"/>
                <w:vertAlign w:val="superscript"/>
              </w:rPr>
              <w:t>3</w:t>
            </w:r>
          </w:p>
          <w:p w:rsidR="0055516F" w:rsidRPr="0055516F" w:rsidRDefault="0055516F" w:rsidP="0055516F">
            <w:pPr>
              <w:jc w:val="center"/>
              <w:rPr>
                <w:sz w:val="16"/>
                <w:szCs w:val="16"/>
              </w:rPr>
            </w:pPr>
            <w:r w:rsidRPr="0055516F">
              <w:rPr>
                <w:sz w:val="16"/>
                <w:szCs w:val="16"/>
              </w:rPr>
              <w:t>(НДС не облагается)</w:t>
            </w:r>
          </w:p>
        </w:tc>
      </w:tr>
      <w:tr w:rsidR="0055516F" w:rsidRPr="0055516F" w:rsidTr="00A4232E">
        <w:trPr>
          <w:trHeight w:val="150"/>
        </w:trPr>
        <w:tc>
          <w:tcPr>
            <w:tcW w:w="2340" w:type="dxa"/>
            <w:vAlign w:val="center"/>
          </w:tcPr>
          <w:p w:rsidR="0055516F" w:rsidRPr="0055516F" w:rsidRDefault="0055516F" w:rsidP="0055516F">
            <w:pPr>
              <w:jc w:val="center"/>
              <w:rPr>
                <w:sz w:val="16"/>
                <w:szCs w:val="16"/>
              </w:rPr>
            </w:pPr>
            <w:r w:rsidRPr="0055516F">
              <w:rPr>
                <w:sz w:val="16"/>
                <w:szCs w:val="16"/>
              </w:rPr>
              <w:t>1</w:t>
            </w:r>
          </w:p>
        </w:tc>
        <w:tc>
          <w:tcPr>
            <w:tcW w:w="1636" w:type="dxa"/>
            <w:vAlign w:val="center"/>
          </w:tcPr>
          <w:p w:rsidR="0055516F" w:rsidRPr="0055516F" w:rsidRDefault="0055516F" w:rsidP="0055516F">
            <w:pPr>
              <w:jc w:val="center"/>
              <w:rPr>
                <w:sz w:val="16"/>
                <w:szCs w:val="16"/>
              </w:rPr>
            </w:pPr>
            <w:r w:rsidRPr="0055516F">
              <w:rPr>
                <w:sz w:val="16"/>
                <w:szCs w:val="16"/>
              </w:rPr>
              <w:t>2</w:t>
            </w:r>
          </w:p>
        </w:tc>
        <w:tc>
          <w:tcPr>
            <w:tcW w:w="2041" w:type="dxa"/>
            <w:vAlign w:val="center"/>
          </w:tcPr>
          <w:p w:rsidR="0055516F" w:rsidRPr="0055516F" w:rsidRDefault="0055516F" w:rsidP="0055516F">
            <w:pPr>
              <w:jc w:val="center"/>
              <w:rPr>
                <w:sz w:val="16"/>
                <w:szCs w:val="16"/>
              </w:rPr>
            </w:pPr>
            <w:r w:rsidRPr="0055516F">
              <w:rPr>
                <w:sz w:val="16"/>
                <w:szCs w:val="16"/>
              </w:rPr>
              <w:t>3</w:t>
            </w:r>
          </w:p>
        </w:tc>
        <w:tc>
          <w:tcPr>
            <w:tcW w:w="2041" w:type="dxa"/>
            <w:vAlign w:val="center"/>
          </w:tcPr>
          <w:p w:rsidR="0055516F" w:rsidRPr="0055516F" w:rsidRDefault="0055516F" w:rsidP="0055516F">
            <w:pPr>
              <w:jc w:val="center"/>
              <w:rPr>
                <w:sz w:val="16"/>
                <w:szCs w:val="16"/>
              </w:rPr>
            </w:pPr>
            <w:r w:rsidRPr="0055516F">
              <w:rPr>
                <w:sz w:val="16"/>
                <w:szCs w:val="16"/>
              </w:rPr>
              <w:t>4</w:t>
            </w:r>
          </w:p>
        </w:tc>
        <w:tc>
          <w:tcPr>
            <w:tcW w:w="2041" w:type="dxa"/>
            <w:vAlign w:val="center"/>
          </w:tcPr>
          <w:p w:rsidR="0055516F" w:rsidRPr="0055516F" w:rsidRDefault="0055516F" w:rsidP="0055516F">
            <w:pPr>
              <w:jc w:val="center"/>
              <w:rPr>
                <w:sz w:val="16"/>
                <w:szCs w:val="16"/>
              </w:rPr>
            </w:pPr>
            <w:r w:rsidRPr="0055516F">
              <w:rPr>
                <w:sz w:val="16"/>
                <w:szCs w:val="16"/>
              </w:rPr>
              <w:t>5 = (4*2)+3</w:t>
            </w:r>
          </w:p>
        </w:tc>
      </w:tr>
      <w:tr w:rsidR="0055516F" w:rsidRPr="0055516F" w:rsidTr="00A4232E">
        <w:trPr>
          <w:trHeight w:val="515"/>
        </w:trPr>
        <w:tc>
          <w:tcPr>
            <w:tcW w:w="2340" w:type="dxa"/>
            <w:vAlign w:val="center"/>
          </w:tcPr>
          <w:p w:rsidR="0055516F" w:rsidRPr="0055516F" w:rsidRDefault="0055516F" w:rsidP="0055516F">
            <w:pPr>
              <w:rPr>
                <w:sz w:val="16"/>
                <w:szCs w:val="16"/>
              </w:rPr>
            </w:pPr>
            <w:r w:rsidRPr="0055516F">
              <w:rPr>
                <w:sz w:val="16"/>
                <w:szCs w:val="16"/>
              </w:rPr>
              <w:t>Потребители, оплачивающие услуги горячего водоснабжения</w:t>
            </w:r>
          </w:p>
        </w:tc>
        <w:tc>
          <w:tcPr>
            <w:tcW w:w="1636" w:type="dxa"/>
            <w:vAlign w:val="center"/>
          </w:tcPr>
          <w:p w:rsidR="0055516F" w:rsidRPr="0055516F" w:rsidRDefault="0055516F" w:rsidP="0055516F">
            <w:pPr>
              <w:jc w:val="center"/>
              <w:rPr>
                <w:sz w:val="16"/>
                <w:szCs w:val="16"/>
              </w:rPr>
            </w:pPr>
            <w:r w:rsidRPr="0055516F">
              <w:rPr>
                <w:sz w:val="16"/>
                <w:szCs w:val="16"/>
              </w:rPr>
              <w:t>0,07300</w:t>
            </w:r>
          </w:p>
        </w:tc>
        <w:tc>
          <w:tcPr>
            <w:tcW w:w="2041" w:type="dxa"/>
            <w:vAlign w:val="center"/>
          </w:tcPr>
          <w:p w:rsidR="0055516F" w:rsidRPr="0055516F" w:rsidRDefault="0055516F" w:rsidP="0055516F">
            <w:pPr>
              <w:jc w:val="center"/>
              <w:rPr>
                <w:sz w:val="16"/>
                <w:szCs w:val="16"/>
              </w:rPr>
            </w:pPr>
            <w:r w:rsidRPr="0055516F">
              <w:rPr>
                <w:sz w:val="16"/>
                <w:szCs w:val="16"/>
              </w:rPr>
              <w:t>16,46</w:t>
            </w:r>
          </w:p>
        </w:tc>
        <w:tc>
          <w:tcPr>
            <w:tcW w:w="2041" w:type="dxa"/>
            <w:vAlign w:val="center"/>
          </w:tcPr>
          <w:p w:rsidR="0055516F" w:rsidRPr="0055516F" w:rsidRDefault="0055516F" w:rsidP="0055516F">
            <w:pPr>
              <w:jc w:val="center"/>
              <w:rPr>
                <w:sz w:val="16"/>
                <w:szCs w:val="16"/>
              </w:rPr>
            </w:pPr>
            <w:r w:rsidRPr="0055516F">
              <w:rPr>
                <w:sz w:val="16"/>
                <w:szCs w:val="16"/>
              </w:rPr>
              <w:t>1318,33</w:t>
            </w:r>
          </w:p>
        </w:tc>
        <w:tc>
          <w:tcPr>
            <w:tcW w:w="2041" w:type="dxa"/>
            <w:vAlign w:val="center"/>
          </w:tcPr>
          <w:p w:rsidR="0055516F" w:rsidRPr="0055516F" w:rsidRDefault="0055516F" w:rsidP="0055516F">
            <w:pPr>
              <w:jc w:val="center"/>
              <w:rPr>
                <w:b/>
                <w:bCs/>
                <w:sz w:val="16"/>
                <w:szCs w:val="16"/>
              </w:rPr>
            </w:pPr>
            <w:r w:rsidRPr="0055516F">
              <w:rPr>
                <w:b/>
                <w:bCs/>
                <w:sz w:val="16"/>
                <w:szCs w:val="16"/>
              </w:rPr>
              <w:t>112,70</w:t>
            </w:r>
            <w:r w:rsidRPr="0055516F">
              <w:rPr>
                <w:b/>
                <w:sz w:val="16"/>
                <w:szCs w:val="16"/>
              </w:rPr>
              <w:t>*</w:t>
            </w:r>
          </w:p>
        </w:tc>
      </w:tr>
    </w:tbl>
    <w:p w:rsidR="0055516F" w:rsidRPr="0055516F" w:rsidRDefault="0055516F" w:rsidP="0055516F"/>
    <w:p w:rsidR="0055516F" w:rsidRPr="0055516F" w:rsidRDefault="0055516F" w:rsidP="0055516F">
      <w:pPr>
        <w:autoSpaceDE w:val="0"/>
        <w:autoSpaceDN w:val="0"/>
        <w:adjustRightInd w:val="0"/>
        <w:ind w:firstLine="540"/>
        <w:jc w:val="right"/>
        <w:outlineLvl w:val="1"/>
      </w:pPr>
      <w:r w:rsidRPr="0055516F">
        <w:tab/>
      </w:r>
      <w:r w:rsidRPr="0055516F">
        <w:tab/>
      </w:r>
      <w:r w:rsidRPr="0055516F">
        <w:tab/>
      </w:r>
      <w:r w:rsidRPr="0055516F">
        <w:tab/>
      </w:r>
      <w:r w:rsidRPr="0055516F">
        <w:tab/>
      </w:r>
      <w:r w:rsidRPr="0055516F">
        <w:tab/>
      </w:r>
      <w:r w:rsidRPr="0055516F">
        <w:tab/>
      </w:r>
      <w:r w:rsidRPr="0055516F">
        <w:tab/>
      </w:r>
      <w:r w:rsidRPr="0055516F">
        <w:tab/>
      </w:r>
    </w:p>
    <w:p w:rsidR="0055516F" w:rsidRPr="0055516F" w:rsidRDefault="0055516F" w:rsidP="0055516F">
      <w:pPr>
        <w:autoSpaceDE w:val="0"/>
        <w:autoSpaceDN w:val="0"/>
        <w:adjustRightInd w:val="0"/>
        <w:ind w:firstLine="540"/>
        <w:jc w:val="right"/>
        <w:outlineLvl w:val="1"/>
      </w:pPr>
      <w:r w:rsidRPr="0055516F">
        <w:tab/>
      </w:r>
      <w:r w:rsidRPr="0055516F">
        <w:tab/>
        <w:t xml:space="preserve"> Таблица №3</w:t>
      </w:r>
    </w:p>
    <w:p w:rsidR="0055516F" w:rsidRPr="0055516F" w:rsidRDefault="0055516F" w:rsidP="0055516F">
      <w:pPr>
        <w:autoSpaceDE w:val="0"/>
        <w:autoSpaceDN w:val="0"/>
        <w:adjustRightInd w:val="0"/>
        <w:ind w:hanging="360"/>
        <w:jc w:val="center"/>
        <w:outlineLvl w:val="1"/>
      </w:pPr>
      <w:r w:rsidRPr="0055516F">
        <w:t>Тариф на горячую воду в открытой системе горячего водоснабжения (теплоснабжения) с 01.07.2013г.</w:t>
      </w:r>
    </w:p>
    <w:tbl>
      <w:tblPr>
        <w:tblW w:w="10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633"/>
        <w:gridCol w:w="2039"/>
        <w:gridCol w:w="2039"/>
        <w:gridCol w:w="2039"/>
      </w:tblGrid>
      <w:tr w:rsidR="0055516F" w:rsidRPr="0055516F" w:rsidTr="00A4232E">
        <w:trPr>
          <w:trHeight w:val="559"/>
        </w:trPr>
        <w:tc>
          <w:tcPr>
            <w:tcW w:w="2340" w:type="dxa"/>
            <w:vAlign w:val="center"/>
          </w:tcPr>
          <w:p w:rsidR="0055516F" w:rsidRPr="0055516F" w:rsidRDefault="0055516F" w:rsidP="0055516F">
            <w:pPr>
              <w:jc w:val="center"/>
              <w:rPr>
                <w:sz w:val="16"/>
                <w:szCs w:val="16"/>
              </w:rPr>
            </w:pPr>
            <w:r w:rsidRPr="0055516F">
              <w:rPr>
                <w:sz w:val="16"/>
                <w:szCs w:val="16"/>
              </w:rPr>
              <w:t>Группы потребителей</w:t>
            </w:r>
          </w:p>
        </w:tc>
        <w:tc>
          <w:tcPr>
            <w:tcW w:w="1633" w:type="dxa"/>
            <w:vAlign w:val="center"/>
          </w:tcPr>
          <w:p w:rsidR="0055516F" w:rsidRPr="0055516F" w:rsidRDefault="0055516F" w:rsidP="0055516F">
            <w:pPr>
              <w:jc w:val="center"/>
              <w:rPr>
                <w:sz w:val="16"/>
                <w:szCs w:val="16"/>
              </w:rPr>
            </w:pPr>
            <w:r w:rsidRPr="0055516F">
              <w:rPr>
                <w:sz w:val="16"/>
                <w:szCs w:val="16"/>
              </w:rPr>
              <w:t>Удельный расход Гкал на нагрев 1м</w:t>
            </w:r>
            <w:r w:rsidRPr="0055516F">
              <w:rPr>
                <w:sz w:val="16"/>
                <w:szCs w:val="16"/>
                <w:vertAlign w:val="superscript"/>
              </w:rPr>
              <w:t>3</w:t>
            </w:r>
            <w:r w:rsidRPr="0055516F">
              <w:rPr>
                <w:sz w:val="16"/>
                <w:szCs w:val="16"/>
              </w:rPr>
              <w:t xml:space="preserve"> холодной воды</w:t>
            </w:r>
          </w:p>
        </w:tc>
        <w:tc>
          <w:tcPr>
            <w:tcW w:w="2039" w:type="dxa"/>
            <w:vAlign w:val="center"/>
          </w:tcPr>
          <w:p w:rsidR="0055516F" w:rsidRPr="0055516F" w:rsidRDefault="0055516F" w:rsidP="0055516F">
            <w:pPr>
              <w:jc w:val="center"/>
              <w:rPr>
                <w:sz w:val="16"/>
                <w:szCs w:val="16"/>
                <w:vertAlign w:val="superscript"/>
              </w:rPr>
            </w:pPr>
            <w:r w:rsidRPr="0055516F">
              <w:rPr>
                <w:sz w:val="16"/>
                <w:szCs w:val="16"/>
              </w:rPr>
              <w:t>Стоимость холодной воды, руб./м</w:t>
            </w:r>
            <w:r w:rsidRPr="0055516F">
              <w:rPr>
                <w:sz w:val="16"/>
                <w:szCs w:val="16"/>
                <w:vertAlign w:val="superscript"/>
              </w:rPr>
              <w:t>3</w:t>
            </w:r>
          </w:p>
          <w:p w:rsidR="0055516F" w:rsidRPr="0055516F" w:rsidRDefault="0055516F" w:rsidP="0055516F">
            <w:pPr>
              <w:jc w:val="center"/>
              <w:rPr>
                <w:sz w:val="16"/>
                <w:szCs w:val="16"/>
              </w:rPr>
            </w:pPr>
            <w:r w:rsidRPr="0055516F">
              <w:rPr>
                <w:sz w:val="16"/>
                <w:szCs w:val="16"/>
              </w:rPr>
              <w:t>(НДС не облагается)</w:t>
            </w:r>
          </w:p>
        </w:tc>
        <w:tc>
          <w:tcPr>
            <w:tcW w:w="2039" w:type="dxa"/>
            <w:vAlign w:val="center"/>
          </w:tcPr>
          <w:p w:rsidR="0055516F" w:rsidRPr="0055516F" w:rsidRDefault="0055516F" w:rsidP="0055516F">
            <w:pPr>
              <w:jc w:val="center"/>
              <w:rPr>
                <w:sz w:val="16"/>
                <w:szCs w:val="16"/>
              </w:rPr>
            </w:pPr>
            <w:r w:rsidRPr="0055516F">
              <w:rPr>
                <w:sz w:val="16"/>
                <w:szCs w:val="16"/>
              </w:rPr>
              <w:t>Тариф на тепловую энергию в горячей воде, руб./Гкал             (НДС не облагается) с 01.07.2013г</w:t>
            </w:r>
          </w:p>
        </w:tc>
        <w:tc>
          <w:tcPr>
            <w:tcW w:w="2039" w:type="dxa"/>
            <w:vAlign w:val="center"/>
          </w:tcPr>
          <w:p w:rsidR="0055516F" w:rsidRPr="0055516F" w:rsidRDefault="0055516F" w:rsidP="0055516F">
            <w:pPr>
              <w:jc w:val="center"/>
              <w:rPr>
                <w:sz w:val="16"/>
                <w:szCs w:val="16"/>
                <w:vertAlign w:val="superscript"/>
              </w:rPr>
            </w:pPr>
            <w:r w:rsidRPr="0055516F">
              <w:rPr>
                <w:sz w:val="16"/>
                <w:szCs w:val="16"/>
              </w:rPr>
              <w:t>Тариф на горячую воду в открытой системе горячего водоснабжения (теплоснабжения), руб./м</w:t>
            </w:r>
            <w:r w:rsidRPr="0055516F">
              <w:rPr>
                <w:sz w:val="16"/>
                <w:szCs w:val="16"/>
                <w:vertAlign w:val="superscript"/>
              </w:rPr>
              <w:t>3</w:t>
            </w:r>
          </w:p>
          <w:p w:rsidR="0055516F" w:rsidRPr="0055516F" w:rsidRDefault="0055516F" w:rsidP="0055516F">
            <w:pPr>
              <w:jc w:val="center"/>
              <w:rPr>
                <w:sz w:val="16"/>
                <w:szCs w:val="16"/>
              </w:rPr>
            </w:pPr>
            <w:r w:rsidRPr="0055516F">
              <w:rPr>
                <w:sz w:val="16"/>
                <w:szCs w:val="16"/>
              </w:rPr>
              <w:t>(НДС не облагается)</w:t>
            </w:r>
          </w:p>
        </w:tc>
      </w:tr>
      <w:tr w:rsidR="0055516F" w:rsidRPr="0055516F" w:rsidTr="00A4232E">
        <w:trPr>
          <w:trHeight w:val="158"/>
        </w:trPr>
        <w:tc>
          <w:tcPr>
            <w:tcW w:w="2340" w:type="dxa"/>
            <w:vAlign w:val="center"/>
          </w:tcPr>
          <w:p w:rsidR="0055516F" w:rsidRPr="0055516F" w:rsidRDefault="0055516F" w:rsidP="0055516F">
            <w:pPr>
              <w:jc w:val="center"/>
              <w:rPr>
                <w:sz w:val="16"/>
                <w:szCs w:val="16"/>
              </w:rPr>
            </w:pPr>
            <w:r w:rsidRPr="0055516F">
              <w:rPr>
                <w:sz w:val="16"/>
                <w:szCs w:val="16"/>
              </w:rPr>
              <w:t>1</w:t>
            </w:r>
          </w:p>
        </w:tc>
        <w:tc>
          <w:tcPr>
            <w:tcW w:w="1633" w:type="dxa"/>
            <w:vAlign w:val="center"/>
          </w:tcPr>
          <w:p w:rsidR="0055516F" w:rsidRPr="0055516F" w:rsidRDefault="0055516F" w:rsidP="0055516F">
            <w:pPr>
              <w:jc w:val="center"/>
              <w:rPr>
                <w:sz w:val="16"/>
                <w:szCs w:val="16"/>
              </w:rPr>
            </w:pPr>
            <w:r w:rsidRPr="0055516F">
              <w:rPr>
                <w:sz w:val="16"/>
                <w:szCs w:val="16"/>
              </w:rPr>
              <w:t>2</w:t>
            </w:r>
          </w:p>
        </w:tc>
        <w:tc>
          <w:tcPr>
            <w:tcW w:w="2039" w:type="dxa"/>
            <w:vAlign w:val="center"/>
          </w:tcPr>
          <w:p w:rsidR="0055516F" w:rsidRPr="0055516F" w:rsidRDefault="0055516F" w:rsidP="0055516F">
            <w:pPr>
              <w:jc w:val="center"/>
              <w:rPr>
                <w:sz w:val="16"/>
                <w:szCs w:val="16"/>
              </w:rPr>
            </w:pPr>
            <w:r w:rsidRPr="0055516F">
              <w:rPr>
                <w:sz w:val="16"/>
                <w:szCs w:val="16"/>
              </w:rPr>
              <w:t>3</w:t>
            </w:r>
          </w:p>
        </w:tc>
        <w:tc>
          <w:tcPr>
            <w:tcW w:w="2039" w:type="dxa"/>
            <w:vAlign w:val="center"/>
          </w:tcPr>
          <w:p w:rsidR="0055516F" w:rsidRPr="0055516F" w:rsidRDefault="0055516F" w:rsidP="0055516F">
            <w:pPr>
              <w:jc w:val="center"/>
              <w:rPr>
                <w:sz w:val="16"/>
                <w:szCs w:val="16"/>
              </w:rPr>
            </w:pPr>
            <w:r w:rsidRPr="0055516F">
              <w:rPr>
                <w:sz w:val="16"/>
                <w:szCs w:val="16"/>
              </w:rPr>
              <w:t>4</w:t>
            </w:r>
          </w:p>
        </w:tc>
        <w:tc>
          <w:tcPr>
            <w:tcW w:w="2039" w:type="dxa"/>
            <w:vAlign w:val="center"/>
          </w:tcPr>
          <w:p w:rsidR="0055516F" w:rsidRPr="0055516F" w:rsidRDefault="0055516F" w:rsidP="0055516F">
            <w:pPr>
              <w:jc w:val="center"/>
              <w:rPr>
                <w:sz w:val="16"/>
                <w:szCs w:val="16"/>
              </w:rPr>
            </w:pPr>
            <w:r w:rsidRPr="0055516F">
              <w:rPr>
                <w:sz w:val="16"/>
                <w:szCs w:val="16"/>
              </w:rPr>
              <w:t>5 =(4*2)+3</w:t>
            </w:r>
          </w:p>
        </w:tc>
      </w:tr>
      <w:tr w:rsidR="0055516F" w:rsidRPr="0055516F" w:rsidTr="00A4232E">
        <w:trPr>
          <w:trHeight w:val="542"/>
        </w:trPr>
        <w:tc>
          <w:tcPr>
            <w:tcW w:w="2340" w:type="dxa"/>
            <w:vAlign w:val="center"/>
          </w:tcPr>
          <w:p w:rsidR="0055516F" w:rsidRPr="0055516F" w:rsidRDefault="0055516F" w:rsidP="0055516F">
            <w:pPr>
              <w:rPr>
                <w:sz w:val="16"/>
                <w:szCs w:val="16"/>
              </w:rPr>
            </w:pPr>
            <w:r w:rsidRPr="0055516F">
              <w:rPr>
                <w:sz w:val="16"/>
                <w:szCs w:val="16"/>
              </w:rPr>
              <w:t>Потребители, оплачивающие услуги горячего водоснабжения</w:t>
            </w:r>
          </w:p>
        </w:tc>
        <w:tc>
          <w:tcPr>
            <w:tcW w:w="1633" w:type="dxa"/>
            <w:vAlign w:val="center"/>
          </w:tcPr>
          <w:p w:rsidR="0055516F" w:rsidRPr="0055516F" w:rsidRDefault="0055516F" w:rsidP="0055516F">
            <w:pPr>
              <w:jc w:val="center"/>
              <w:rPr>
                <w:sz w:val="16"/>
                <w:szCs w:val="16"/>
              </w:rPr>
            </w:pPr>
            <w:r w:rsidRPr="0055516F">
              <w:rPr>
                <w:sz w:val="16"/>
                <w:szCs w:val="16"/>
              </w:rPr>
              <w:t>0,07300</w:t>
            </w:r>
          </w:p>
        </w:tc>
        <w:tc>
          <w:tcPr>
            <w:tcW w:w="2039" w:type="dxa"/>
            <w:vAlign w:val="center"/>
          </w:tcPr>
          <w:p w:rsidR="0055516F" w:rsidRPr="0055516F" w:rsidRDefault="0055516F" w:rsidP="0055516F">
            <w:pPr>
              <w:jc w:val="center"/>
              <w:rPr>
                <w:sz w:val="16"/>
                <w:szCs w:val="16"/>
              </w:rPr>
            </w:pPr>
            <w:r w:rsidRPr="0055516F">
              <w:rPr>
                <w:sz w:val="16"/>
                <w:szCs w:val="16"/>
              </w:rPr>
              <w:t>17,69</w:t>
            </w:r>
          </w:p>
        </w:tc>
        <w:tc>
          <w:tcPr>
            <w:tcW w:w="2039" w:type="dxa"/>
            <w:vAlign w:val="center"/>
          </w:tcPr>
          <w:p w:rsidR="0055516F" w:rsidRPr="0055516F" w:rsidRDefault="0055516F" w:rsidP="0055516F">
            <w:pPr>
              <w:jc w:val="center"/>
              <w:rPr>
                <w:sz w:val="16"/>
                <w:szCs w:val="16"/>
              </w:rPr>
            </w:pPr>
            <w:r w:rsidRPr="0055516F">
              <w:rPr>
                <w:sz w:val="16"/>
                <w:szCs w:val="16"/>
              </w:rPr>
              <w:t>1444,02</w:t>
            </w:r>
          </w:p>
        </w:tc>
        <w:tc>
          <w:tcPr>
            <w:tcW w:w="2039" w:type="dxa"/>
            <w:vAlign w:val="center"/>
          </w:tcPr>
          <w:p w:rsidR="0055516F" w:rsidRPr="0055516F" w:rsidRDefault="0055516F" w:rsidP="0055516F">
            <w:pPr>
              <w:jc w:val="center"/>
              <w:rPr>
                <w:b/>
                <w:bCs/>
                <w:sz w:val="16"/>
                <w:szCs w:val="16"/>
              </w:rPr>
            </w:pPr>
            <w:r w:rsidRPr="0055516F">
              <w:rPr>
                <w:b/>
                <w:bCs/>
                <w:sz w:val="16"/>
                <w:szCs w:val="16"/>
              </w:rPr>
              <w:t>123,11</w:t>
            </w:r>
            <w:r w:rsidRPr="0055516F">
              <w:rPr>
                <w:b/>
                <w:sz w:val="16"/>
                <w:szCs w:val="16"/>
              </w:rPr>
              <w:t>*</w:t>
            </w:r>
          </w:p>
        </w:tc>
      </w:tr>
    </w:tbl>
    <w:p w:rsidR="0055516F" w:rsidRPr="0055516F" w:rsidRDefault="0055516F" w:rsidP="0055516F">
      <w:pPr>
        <w:ind w:left="509"/>
        <w:jc w:val="both"/>
      </w:pPr>
    </w:p>
    <w:p w:rsidR="0055516F" w:rsidRPr="0055516F" w:rsidRDefault="0055516F" w:rsidP="00C95A98">
      <w:pPr>
        <w:numPr>
          <w:ilvl w:val="0"/>
          <w:numId w:val="22"/>
        </w:numPr>
        <w:jc w:val="both"/>
      </w:pPr>
      <w:r w:rsidRPr="0055516F">
        <w:t>экономически обоснованный уровень тарифа.</w:t>
      </w:r>
    </w:p>
    <w:p w:rsidR="0055516F" w:rsidRPr="0055516F" w:rsidRDefault="0055516F" w:rsidP="0055516F">
      <w:pPr>
        <w:ind w:left="-284" w:firstLine="568"/>
        <w:jc w:val="both"/>
      </w:pPr>
    </w:p>
    <w:p w:rsidR="0055516F" w:rsidRPr="0055516F" w:rsidRDefault="0055516F" w:rsidP="0055516F">
      <w:pPr>
        <w:ind w:left="-284" w:firstLine="568"/>
        <w:jc w:val="both"/>
      </w:pPr>
      <w:r w:rsidRPr="0055516F">
        <w:lastRenderedPageBreak/>
        <w:t>Тариф на горячую воду для ООО «СЭЛФ» устанавливается впервые.</w:t>
      </w:r>
    </w:p>
    <w:p w:rsidR="0055516F" w:rsidRPr="0055516F" w:rsidRDefault="0055516F" w:rsidP="0055516F">
      <w:pPr>
        <w:ind w:left="-360" w:firstLine="644"/>
        <w:jc w:val="both"/>
      </w:pPr>
    </w:p>
    <w:p w:rsidR="0055516F" w:rsidRPr="0055516F" w:rsidRDefault="0055516F" w:rsidP="00A4232E">
      <w:pPr>
        <w:ind w:firstLine="644"/>
        <w:jc w:val="both"/>
        <w:rPr>
          <w:vertAlign w:val="superscript"/>
        </w:rPr>
      </w:pPr>
      <w:r w:rsidRPr="0055516F">
        <w:t xml:space="preserve">С учетом ограничений максимального роста </w:t>
      </w:r>
      <w:proofErr w:type="gramStart"/>
      <w:r w:rsidRPr="0055516F">
        <w:t>тарифов</w:t>
      </w:r>
      <w:proofErr w:type="gramEnd"/>
      <w:r w:rsidRPr="0055516F">
        <w:t xml:space="preserve">  в сфере водоснабжения установленных приказом ФСТ Р</w:t>
      </w:r>
      <w:r w:rsidR="00644593">
        <w:t>оссии</w:t>
      </w:r>
      <w:r w:rsidRPr="0055516F">
        <w:t xml:space="preserve"> от 25.10.2012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4.</w:t>
      </w:r>
    </w:p>
    <w:p w:rsidR="0055516F" w:rsidRPr="0055516F" w:rsidRDefault="0055516F" w:rsidP="0055516F">
      <w:pPr>
        <w:autoSpaceDE w:val="0"/>
        <w:autoSpaceDN w:val="0"/>
        <w:adjustRightInd w:val="0"/>
        <w:ind w:left="7788"/>
        <w:jc w:val="right"/>
        <w:outlineLvl w:val="1"/>
      </w:pPr>
      <w:r w:rsidRPr="0055516F">
        <w:t>Таблица № 4</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583"/>
        <w:gridCol w:w="3276"/>
      </w:tblGrid>
      <w:tr w:rsidR="0055516F" w:rsidRPr="0055516F" w:rsidTr="0055516F">
        <w:trPr>
          <w:trHeight w:val="606"/>
        </w:trPr>
        <w:tc>
          <w:tcPr>
            <w:tcW w:w="3240" w:type="dxa"/>
            <w:vAlign w:val="center"/>
          </w:tcPr>
          <w:p w:rsidR="0055516F" w:rsidRPr="0055516F" w:rsidRDefault="0055516F" w:rsidP="0055516F">
            <w:pPr>
              <w:jc w:val="center"/>
            </w:pPr>
            <w:r w:rsidRPr="0055516F">
              <w:t>Периоды календарной разбивки</w:t>
            </w:r>
          </w:p>
        </w:tc>
        <w:tc>
          <w:tcPr>
            <w:tcW w:w="3583" w:type="dxa"/>
            <w:vAlign w:val="center"/>
          </w:tcPr>
          <w:p w:rsidR="0055516F" w:rsidRPr="0055516F" w:rsidRDefault="0055516F" w:rsidP="0055516F">
            <w:pPr>
              <w:jc w:val="center"/>
              <w:rPr>
                <w:vertAlign w:val="superscript"/>
              </w:rPr>
            </w:pPr>
            <w:r w:rsidRPr="0055516F">
              <w:t>Тариф на услуги горячего водоснабжения, руб./м</w:t>
            </w:r>
            <w:r w:rsidRPr="0055516F">
              <w:rPr>
                <w:vertAlign w:val="superscript"/>
              </w:rPr>
              <w:t>3</w:t>
            </w:r>
          </w:p>
          <w:p w:rsidR="0055516F" w:rsidRPr="0055516F" w:rsidRDefault="0055516F" w:rsidP="0055516F">
            <w:pPr>
              <w:jc w:val="center"/>
            </w:pPr>
            <w:r w:rsidRPr="0055516F">
              <w:t>(НДС не облагается)</w:t>
            </w:r>
          </w:p>
        </w:tc>
        <w:tc>
          <w:tcPr>
            <w:tcW w:w="3276" w:type="dxa"/>
            <w:vAlign w:val="center"/>
          </w:tcPr>
          <w:p w:rsidR="0055516F" w:rsidRPr="0055516F" w:rsidRDefault="0055516F" w:rsidP="0055516F">
            <w:pPr>
              <w:jc w:val="center"/>
            </w:pPr>
            <w:r w:rsidRPr="0055516F">
              <w:t>Рост тарифа к предыдущему периоду, %</w:t>
            </w:r>
          </w:p>
        </w:tc>
      </w:tr>
      <w:tr w:rsidR="0055516F" w:rsidRPr="0055516F" w:rsidTr="0055516F">
        <w:trPr>
          <w:trHeight w:val="172"/>
        </w:trPr>
        <w:tc>
          <w:tcPr>
            <w:tcW w:w="3240" w:type="dxa"/>
          </w:tcPr>
          <w:p w:rsidR="0055516F" w:rsidRPr="0055516F" w:rsidRDefault="0055516F" w:rsidP="0055516F">
            <w:pPr>
              <w:jc w:val="center"/>
            </w:pPr>
            <w:r w:rsidRPr="0055516F">
              <w:t>1</w:t>
            </w:r>
          </w:p>
        </w:tc>
        <w:tc>
          <w:tcPr>
            <w:tcW w:w="3583" w:type="dxa"/>
            <w:vAlign w:val="center"/>
          </w:tcPr>
          <w:p w:rsidR="0055516F" w:rsidRPr="0055516F" w:rsidRDefault="0055516F" w:rsidP="0055516F">
            <w:pPr>
              <w:jc w:val="center"/>
            </w:pPr>
            <w:r w:rsidRPr="0055516F">
              <w:t>2</w:t>
            </w:r>
          </w:p>
        </w:tc>
        <w:tc>
          <w:tcPr>
            <w:tcW w:w="3276" w:type="dxa"/>
            <w:vAlign w:val="center"/>
          </w:tcPr>
          <w:p w:rsidR="0055516F" w:rsidRPr="0055516F" w:rsidRDefault="0055516F" w:rsidP="0055516F">
            <w:pPr>
              <w:jc w:val="center"/>
            </w:pPr>
            <w:r w:rsidRPr="0055516F">
              <w:t>3</w:t>
            </w:r>
          </w:p>
        </w:tc>
      </w:tr>
      <w:tr w:rsidR="0055516F" w:rsidRPr="0055516F" w:rsidTr="0055516F">
        <w:trPr>
          <w:trHeight w:val="588"/>
        </w:trPr>
        <w:tc>
          <w:tcPr>
            <w:tcW w:w="3240" w:type="dxa"/>
            <w:shd w:val="clear" w:color="auto" w:fill="auto"/>
            <w:vAlign w:val="center"/>
          </w:tcPr>
          <w:p w:rsidR="0055516F" w:rsidRPr="0055516F" w:rsidRDefault="0055516F" w:rsidP="0055516F">
            <w:pPr>
              <w:jc w:val="center"/>
            </w:pPr>
            <w:r w:rsidRPr="0055516F">
              <w:rPr>
                <w:b/>
                <w:color w:val="000000"/>
                <w:shd w:val="clear" w:color="auto" w:fill="FFFFFF"/>
              </w:rPr>
              <w:t>с 01.01.2013 по 30.06.2013</w:t>
            </w:r>
          </w:p>
        </w:tc>
        <w:tc>
          <w:tcPr>
            <w:tcW w:w="3583" w:type="dxa"/>
            <w:vAlign w:val="center"/>
          </w:tcPr>
          <w:p w:rsidR="0055516F" w:rsidRPr="0055516F" w:rsidRDefault="0055516F" w:rsidP="0055516F">
            <w:pPr>
              <w:jc w:val="center"/>
            </w:pPr>
            <w:r w:rsidRPr="0055516F">
              <w:t>112,70</w:t>
            </w:r>
          </w:p>
        </w:tc>
        <w:tc>
          <w:tcPr>
            <w:tcW w:w="3276" w:type="dxa"/>
            <w:vAlign w:val="center"/>
          </w:tcPr>
          <w:p w:rsidR="0055516F" w:rsidRPr="0055516F" w:rsidRDefault="0055516F" w:rsidP="0055516F">
            <w:pPr>
              <w:jc w:val="center"/>
            </w:pPr>
            <w:r w:rsidRPr="0055516F">
              <w:t>0,00%</w:t>
            </w:r>
          </w:p>
        </w:tc>
      </w:tr>
      <w:tr w:rsidR="0055516F" w:rsidRPr="0055516F" w:rsidTr="0055516F">
        <w:trPr>
          <w:trHeight w:val="598"/>
        </w:trPr>
        <w:tc>
          <w:tcPr>
            <w:tcW w:w="3240" w:type="dxa"/>
            <w:vAlign w:val="center"/>
          </w:tcPr>
          <w:p w:rsidR="0055516F" w:rsidRPr="0055516F" w:rsidRDefault="0055516F" w:rsidP="0055516F">
            <w:pPr>
              <w:jc w:val="center"/>
            </w:pPr>
            <w:r w:rsidRPr="0055516F">
              <w:rPr>
                <w:b/>
                <w:color w:val="000000"/>
                <w:shd w:val="clear" w:color="auto" w:fill="FFFFFF"/>
              </w:rPr>
              <w:t>с 01.07.2013</w:t>
            </w:r>
          </w:p>
        </w:tc>
        <w:tc>
          <w:tcPr>
            <w:tcW w:w="3583" w:type="dxa"/>
            <w:vAlign w:val="center"/>
          </w:tcPr>
          <w:p w:rsidR="0055516F" w:rsidRPr="0055516F" w:rsidRDefault="0055516F" w:rsidP="0055516F">
            <w:pPr>
              <w:jc w:val="center"/>
            </w:pPr>
            <w:r w:rsidRPr="0055516F">
              <w:t>121,15</w:t>
            </w:r>
          </w:p>
        </w:tc>
        <w:tc>
          <w:tcPr>
            <w:tcW w:w="3276" w:type="dxa"/>
            <w:vAlign w:val="center"/>
          </w:tcPr>
          <w:p w:rsidR="0055516F" w:rsidRPr="0055516F" w:rsidRDefault="0055516F" w:rsidP="0055516F">
            <w:pPr>
              <w:jc w:val="center"/>
            </w:pPr>
            <w:r w:rsidRPr="0055516F">
              <w:t>7,50</w:t>
            </w:r>
          </w:p>
        </w:tc>
      </w:tr>
    </w:tbl>
    <w:p w:rsidR="0055516F" w:rsidRPr="0055516F" w:rsidRDefault="0055516F" w:rsidP="0055516F">
      <w:pPr>
        <w:autoSpaceDE w:val="0"/>
        <w:autoSpaceDN w:val="0"/>
        <w:adjustRightInd w:val="0"/>
        <w:ind w:left="-540" w:firstLine="540"/>
        <w:jc w:val="both"/>
        <w:outlineLvl w:val="1"/>
      </w:pPr>
    </w:p>
    <w:p w:rsidR="0055516F" w:rsidRPr="0055516F" w:rsidRDefault="0055516F" w:rsidP="0055516F">
      <w:pPr>
        <w:autoSpaceDE w:val="0"/>
        <w:autoSpaceDN w:val="0"/>
        <w:adjustRightInd w:val="0"/>
        <w:ind w:firstLine="540"/>
        <w:jc w:val="both"/>
        <w:outlineLvl w:val="1"/>
      </w:pPr>
      <w:r w:rsidRPr="0055516F">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55516F">
        <w:rPr>
          <w:bCs/>
          <w:iCs/>
        </w:rPr>
        <w:t>таблицы № 4</w:t>
      </w:r>
      <w:r w:rsidRPr="0055516F">
        <w:rPr>
          <w:b/>
          <w:bCs/>
          <w:i/>
          <w:iCs/>
        </w:rPr>
        <w:t xml:space="preserve"> </w:t>
      </w:r>
      <w:r w:rsidRPr="0055516F">
        <w:t>на едином уровне для всех групп потребителей.</w:t>
      </w:r>
    </w:p>
    <w:p w:rsidR="0055516F" w:rsidRPr="0055516F" w:rsidRDefault="0055516F" w:rsidP="0055516F">
      <w:pPr>
        <w:ind w:firstLine="708"/>
        <w:jc w:val="both"/>
      </w:pPr>
    </w:p>
    <w:p w:rsidR="0055516F" w:rsidRPr="0055516F" w:rsidRDefault="0055516F" w:rsidP="0055516F">
      <w:pPr>
        <w:ind w:firstLine="708"/>
        <w:jc w:val="both"/>
      </w:pPr>
      <w:r w:rsidRPr="0055516F">
        <w:t>Рассмотрев представленные материалы, Правлением РЭК</w:t>
      </w:r>
    </w:p>
    <w:p w:rsidR="0055516F" w:rsidRPr="0055516F" w:rsidRDefault="0055516F" w:rsidP="0055516F">
      <w:pPr>
        <w:jc w:val="both"/>
      </w:pPr>
      <w:r w:rsidRPr="0055516F">
        <w:tab/>
      </w:r>
      <w:r w:rsidRPr="0055516F">
        <w:rPr>
          <w:b/>
        </w:rPr>
        <w:t>ПОСТАНОВИЛИ:</w:t>
      </w:r>
    </w:p>
    <w:p w:rsidR="0055516F" w:rsidRPr="0055516F" w:rsidRDefault="0055516F" w:rsidP="0055516F">
      <w:pPr>
        <w:jc w:val="both"/>
        <w:rPr>
          <w:b/>
        </w:rPr>
      </w:pPr>
      <w:r w:rsidRPr="0055516F">
        <w:t>Установить тарифы на горячую воду в открытой системе горячего водоснабжения (теплоснабжения), ООО «СЭЛФ» (п.г.т. Яшкино) на потребительском рынке, с календарной разбивкой – приложения № 46 и № 47 к протоколу.</w:t>
      </w:r>
    </w:p>
    <w:p w:rsidR="0055516F" w:rsidRPr="0055516F" w:rsidRDefault="0055516F" w:rsidP="0055516F">
      <w:pPr>
        <w:jc w:val="both"/>
      </w:pPr>
    </w:p>
    <w:p w:rsidR="0055516F" w:rsidRPr="0055516F" w:rsidRDefault="0055516F" w:rsidP="0055516F">
      <w:pPr>
        <w:ind w:firstLine="708"/>
        <w:jc w:val="both"/>
        <w:rPr>
          <w:b/>
        </w:rPr>
      </w:pPr>
      <w:r w:rsidRPr="0055516F">
        <w:rPr>
          <w:b/>
        </w:rPr>
        <w:t>Голосовали: ЗА – единогласно.</w:t>
      </w:r>
    </w:p>
    <w:p w:rsidR="006E55B1" w:rsidRDefault="006E55B1" w:rsidP="009638D8">
      <w:pPr>
        <w:jc w:val="both"/>
        <w:rPr>
          <w:b/>
        </w:rPr>
      </w:pPr>
    </w:p>
    <w:p w:rsidR="00A35A0D" w:rsidRPr="00A35A0D" w:rsidRDefault="00A35A0D" w:rsidP="00A35A0D">
      <w:pPr>
        <w:ind w:firstLine="567"/>
        <w:jc w:val="both"/>
        <w:rPr>
          <w:b/>
        </w:rPr>
      </w:pPr>
      <w:r w:rsidRPr="00A35A0D">
        <w:rPr>
          <w:b/>
        </w:rPr>
        <w:t>24.</w:t>
      </w:r>
      <w:r w:rsidRPr="00A35A0D">
        <w:rPr>
          <w:b/>
        </w:rPr>
        <w:tab/>
        <w:t>Об установлении тарифов на тепловую энергию, реализуемую  ОАО «Запсибгеолсъемка» (Новокузнецкий район) на потребительском рынке.</w:t>
      </w:r>
    </w:p>
    <w:p w:rsidR="00A35A0D" w:rsidRPr="00A35A0D" w:rsidRDefault="00A35A0D" w:rsidP="00A35A0D">
      <w:pPr>
        <w:ind w:firstLine="567"/>
        <w:jc w:val="both"/>
        <w:rPr>
          <w:b/>
        </w:rPr>
      </w:pPr>
    </w:p>
    <w:p w:rsidR="00A35A0D" w:rsidRPr="00A35A0D" w:rsidRDefault="00A35A0D" w:rsidP="00A35A0D">
      <w:pPr>
        <w:ind w:firstLine="708"/>
        <w:jc w:val="both"/>
      </w:pPr>
      <w:r w:rsidRPr="00A35A0D">
        <w:t>Докладчик (Десяткин К.А.) доложил:</w:t>
      </w:r>
    </w:p>
    <w:p w:rsidR="00644593" w:rsidRDefault="00644593" w:rsidP="00A35A0D">
      <w:pPr>
        <w:ind w:firstLine="708"/>
        <w:jc w:val="both"/>
      </w:pPr>
    </w:p>
    <w:p w:rsidR="00A35A0D" w:rsidRPr="00A35A0D" w:rsidRDefault="00A35A0D" w:rsidP="00A35A0D">
      <w:pPr>
        <w:ind w:firstLine="708"/>
        <w:jc w:val="both"/>
      </w:pPr>
      <w:r w:rsidRPr="00A35A0D">
        <w:t xml:space="preserve">Все корректировки указаны в Сводной информации и смете расходов по производству и реализации тепловой энергии ОАО </w:t>
      </w:r>
      <w:r w:rsidR="00644593">
        <w:t>«</w:t>
      </w:r>
      <w:proofErr w:type="spellStart"/>
      <w:r w:rsidRPr="00A35A0D">
        <w:t>Запсибгеолсъемка</w:t>
      </w:r>
      <w:proofErr w:type="spellEnd"/>
      <w:r w:rsidR="00644593">
        <w:t>»</w:t>
      </w:r>
      <w:r w:rsidRPr="00A35A0D">
        <w:t>, Новокузнецкий район - приложение 50 к протоколу.</w:t>
      </w:r>
    </w:p>
    <w:p w:rsidR="00A35A0D" w:rsidRPr="00A35A0D" w:rsidRDefault="00A35A0D" w:rsidP="00A35A0D">
      <w:pPr>
        <w:ind w:firstLine="708"/>
        <w:jc w:val="both"/>
      </w:pPr>
      <w:r w:rsidRPr="00A35A0D">
        <w:t xml:space="preserve">Плановые физические показатели  </w:t>
      </w:r>
      <w:r w:rsidR="00464656" w:rsidRPr="00A35A0D">
        <w:t xml:space="preserve">ОАО </w:t>
      </w:r>
      <w:r w:rsidR="00464656">
        <w:t>«</w:t>
      </w:r>
      <w:proofErr w:type="spellStart"/>
      <w:r w:rsidR="00464656" w:rsidRPr="00A35A0D">
        <w:t>Запсибгеолсъемка</w:t>
      </w:r>
      <w:proofErr w:type="spellEnd"/>
      <w:r w:rsidR="00464656">
        <w:t>»</w:t>
      </w:r>
      <w:r w:rsidR="00464656" w:rsidRPr="00A35A0D">
        <w:t xml:space="preserve">, Новокузнецкий район </w:t>
      </w:r>
      <w:r w:rsidRPr="00A35A0D">
        <w:t>– приложение № 51 к протоколу.</w:t>
      </w:r>
    </w:p>
    <w:p w:rsidR="00A35A0D" w:rsidRPr="00A35A0D" w:rsidRDefault="00A35A0D" w:rsidP="00A35A0D">
      <w:pPr>
        <w:ind w:firstLine="708"/>
        <w:jc w:val="both"/>
      </w:pPr>
    </w:p>
    <w:p w:rsidR="00A35A0D" w:rsidRPr="00A35A0D" w:rsidRDefault="00A35A0D" w:rsidP="00A35A0D">
      <w:pPr>
        <w:ind w:firstLine="708"/>
        <w:jc w:val="both"/>
      </w:pPr>
      <w:r w:rsidRPr="00A35A0D">
        <w:t>Рассмотрев представленные материалы, Правлением РЭК</w:t>
      </w:r>
    </w:p>
    <w:p w:rsidR="00A35A0D" w:rsidRPr="00A35A0D" w:rsidRDefault="00A35A0D" w:rsidP="00A35A0D">
      <w:pPr>
        <w:jc w:val="both"/>
      </w:pPr>
      <w:r w:rsidRPr="00A35A0D">
        <w:tab/>
      </w:r>
      <w:r w:rsidRPr="00A35A0D">
        <w:rPr>
          <w:b/>
        </w:rPr>
        <w:t>ПОСТАНОВИЛИ:</w:t>
      </w:r>
    </w:p>
    <w:p w:rsidR="00A35A0D" w:rsidRPr="00A35A0D" w:rsidRDefault="00A35A0D" w:rsidP="00A35A0D">
      <w:pPr>
        <w:tabs>
          <w:tab w:val="left" w:pos="1134"/>
        </w:tabs>
        <w:ind w:right="141" w:firstLine="720"/>
        <w:jc w:val="both"/>
      </w:pPr>
      <w:r w:rsidRPr="00A35A0D">
        <w:t>1. Установить тарифы на тепловую энергию, реализуемую ОАО «Запсибгеолсъемка» (Новокузнецкий район) на потребительском рынке, с календарной разбивкой, в соответствии с приложениями № 1, № 2 к настоящему постановлению – приложения № 48 и № 49 к протоколу соответственно.</w:t>
      </w:r>
    </w:p>
    <w:p w:rsidR="00A35A0D" w:rsidRPr="00A35A0D" w:rsidRDefault="00A35A0D" w:rsidP="00A35A0D">
      <w:pPr>
        <w:tabs>
          <w:tab w:val="left" w:pos="1134"/>
        </w:tabs>
        <w:ind w:right="141" w:firstLine="720"/>
        <w:jc w:val="both"/>
      </w:pPr>
      <w:r w:rsidRPr="00A35A0D">
        <w:t>2. Признать утратившим силу постановление региональной энергетической комиссии Кемеровской области от 30 ноября 2011 года № 326 «Об установлении тарифов на тепловую энергию и теплоноситель, реализуемые ФГУГП «Запсибгеолсъемка» (Новокузнецкий район) на потребительском рынке» с момента вступления в силу настоящего постановления.</w:t>
      </w:r>
    </w:p>
    <w:p w:rsidR="00A35A0D" w:rsidRPr="00A35A0D" w:rsidRDefault="00A35A0D" w:rsidP="00A35A0D">
      <w:pPr>
        <w:ind w:firstLine="708"/>
        <w:jc w:val="both"/>
        <w:rPr>
          <w:b/>
        </w:rPr>
      </w:pPr>
      <w:r w:rsidRPr="00A35A0D">
        <w:rPr>
          <w:b/>
        </w:rPr>
        <w:lastRenderedPageBreak/>
        <w:t>Голосовали: ЗА – единогласно.</w:t>
      </w:r>
    </w:p>
    <w:p w:rsidR="00A35A0D" w:rsidRPr="00A35A0D" w:rsidRDefault="00A35A0D" w:rsidP="00A35A0D">
      <w:pPr>
        <w:ind w:firstLine="567"/>
        <w:jc w:val="both"/>
        <w:rPr>
          <w:b/>
        </w:rPr>
      </w:pPr>
    </w:p>
    <w:p w:rsidR="00A35A0D" w:rsidRPr="00A35A0D" w:rsidRDefault="00A35A0D" w:rsidP="00A35A0D">
      <w:pPr>
        <w:ind w:firstLine="567"/>
        <w:jc w:val="both"/>
        <w:rPr>
          <w:b/>
        </w:rPr>
      </w:pPr>
      <w:r w:rsidRPr="00A35A0D">
        <w:rPr>
          <w:b/>
        </w:rPr>
        <w:t>25.</w:t>
      </w:r>
      <w:r w:rsidRPr="00A35A0D">
        <w:rPr>
          <w:b/>
        </w:rPr>
        <w:tab/>
        <w:t>Об установлении тарифов на горячую воду в открытой системе горячего водоснабжения (теплоснабжения), реализуемую  ОАО «Запсибгеолсъемка» (Новокузнецкий район) на потребительском рынке.</w:t>
      </w:r>
    </w:p>
    <w:p w:rsidR="00A35A0D" w:rsidRPr="00A35A0D" w:rsidRDefault="00A35A0D" w:rsidP="00A35A0D">
      <w:pPr>
        <w:ind w:firstLine="567"/>
        <w:jc w:val="both"/>
        <w:rPr>
          <w:b/>
        </w:rPr>
      </w:pPr>
    </w:p>
    <w:p w:rsidR="00A35A0D" w:rsidRPr="00A35A0D" w:rsidRDefault="00A35A0D" w:rsidP="00A35A0D">
      <w:pPr>
        <w:ind w:firstLine="708"/>
        <w:jc w:val="both"/>
      </w:pPr>
      <w:r w:rsidRPr="00A35A0D">
        <w:t>Докладчик (Десяткин К.А.) доложил:</w:t>
      </w:r>
    </w:p>
    <w:p w:rsidR="00A35A0D" w:rsidRPr="00A35A0D" w:rsidRDefault="00A35A0D" w:rsidP="00A35A0D">
      <w:pPr>
        <w:tabs>
          <w:tab w:val="left" w:pos="0"/>
          <w:tab w:val="left" w:pos="9900"/>
        </w:tabs>
        <w:ind w:right="142" w:firstLine="720"/>
        <w:jc w:val="both"/>
        <w:rPr>
          <w:b/>
          <w:bCs/>
          <w:color w:val="000000"/>
        </w:rPr>
      </w:pPr>
      <w:proofErr w:type="gramStart"/>
      <w:r w:rsidRPr="00A35A0D">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w:t>
      </w:r>
      <w:r w:rsidR="0006679A">
        <w:t>«</w:t>
      </w:r>
      <w:r w:rsidRPr="00A35A0D">
        <w:t>Об основах регулирования тарифов организаций коммунального комплекса</w:t>
      </w:r>
      <w:r w:rsidR="0006679A">
        <w:t>»</w:t>
      </w:r>
      <w:r w:rsidRPr="00A35A0D">
        <w:t>,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A35A0D">
        <w:t xml:space="preserve">, </w:t>
      </w:r>
      <w:proofErr w:type="gramStart"/>
      <w:r w:rsidRPr="00A35A0D">
        <w:t xml:space="preserve">Постановлением Правительства РФ от 8 ноября </w:t>
      </w:r>
      <w:smartTag w:uri="urn:schemas-microsoft-com:office:smarttags" w:element="metricconverter">
        <w:smartTagPr>
          <w:attr w:name="ProductID" w:val="2012 г"/>
        </w:smartTagPr>
        <w:r w:rsidRPr="00A35A0D">
          <w:t>2012 г</w:t>
        </w:r>
      </w:smartTag>
      <w:r w:rsidRPr="00A35A0D">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A35A0D">
        <w:t xml:space="preserve">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A35A0D">
        <w:rPr>
          <w:b/>
          <w:bCs/>
          <w:color w:val="000000"/>
        </w:rPr>
        <w:t>.</w:t>
      </w:r>
    </w:p>
    <w:p w:rsidR="00A35A0D" w:rsidRPr="00A35A0D" w:rsidRDefault="00A35A0D" w:rsidP="00A35A0D">
      <w:pPr>
        <w:tabs>
          <w:tab w:val="left" w:pos="0"/>
          <w:tab w:val="left" w:pos="9900"/>
        </w:tabs>
        <w:ind w:right="142" w:firstLine="720"/>
        <w:jc w:val="both"/>
      </w:pPr>
      <w:r w:rsidRPr="00A35A0D">
        <w:t>ОАО «Запсибгеолсъемка» отпускают горячую воду МУП «КТС Новокузнецкого района», используя открытую схему теплоснабжения.</w:t>
      </w:r>
    </w:p>
    <w:p w:rsidR="00A35A0D" w:rsidRPr="00A35A0D" w:rsidRDefault="00A35A0D" w:rsidP="00A35A0D">
      <w:pPr>
        <w:ind w:firstLine="720"/>
        <w:jc w:val="both"/>
      </w:pPr>
      <w:r w:rsidRPr="00A35A0D">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A35A0D">
          <w:t>2008 г</w:t>
        </w:r>
      </w:smartTag>
      <w:r w:rsidRPr="00A35A0D">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A35A0D" w:rsidRPr="00A35A0D" w:rsidRDefault="00A35A0D" w:rsidP="00A35A0D">
      <w:pPr>
        <w:tabs>
          <w:tab w:val="left" w:pos="0"/>
          <w:tab w:val="left" w:pos="9900"/>
        </w:tabs>
        <w:ind w:right="142" w:firstLine="720"/>
        <w:jc w:val="both"/>
      </w:pPr>
      <w:proofErr w:type="gramStart"/>
      <w:r w:rsidRPr="00A35A0D">
        <w:rPr>
          <w:color w:val="000000"/>
        </w:rPr>
        <w:t xml:space="preserve">Поскольку согласно изменениям, внесенным в </w:t>
      </w:r>
      <w:r w:rsidR="0006679A" w:rsidRPr="00A35A0D">
        <w:t>Постановление Правительства РФ от 14.07.2008 №520</w:t>
      </w:r>
      <w:r w:rsidRPr="00A35A0D">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A35A0D">
        <w:t>арифы на горячую воду включают в себя стоимость 1</w:t>
      </w:r>
      <w:r w:rsidR="0006679A">
        <w:t xml:space="preserve"> </w:t>
      </w:r>
      <w:r w:rsidRPr="00A35A0D">
        <w:t>м</w:t>
      </w:r>
      <w:r w:rsidRPr="00A35A0D">
        <w:rPr>
          <w:vertAlign w:val="superscript"/>
        </w:rPr>
        <w:t>3</w:t>
      </w:r>
      <w:r w:rsidRPr="00A35A0D">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A35A0D">
        <w:t xml:space="preserve">, </w:t>
      </w:r>
      <w:proofErr w:type="gramStart"/>
      <w:r w:rsidRPr="00A35A0D">
        <w:t>определяемые как произведение количества тепловой энергии, необходимого для нагрева 1</w:t>
      </w:r>
      <w:r w:rsidR="0006679A">
        <w:t xml:space="preserve"> </w:t>
      </w:r>
      <w:r w:rsidRPr="00A35A0D">
        <w:t>м</w:t>
      </w:r>
      <w:r w:rsidRPr="00A35A0D">
        <w:rPr>
          <w:vertAlign w:val="superscript"/>
        </w:rPr>
        <w:t>3</w:t>
      </w:r>
      <w:r w:rsidRPr="00A35A0D">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A35A0D">
          <w:t>2004 г</w:t>
        </w:r>
      </w:smartTag>
      <w:r w:rsidRPr="00A35A0D">
        <w:t>. № 109 «О ценообразовании в отношении электрической и тепловой</w:t>
      </w:r>
      <w:proofErr w:type="gramEnd"/>
      <w:r w:rsidRPr="00A35A0D">
        <w:t xml:space="preserve"> энергии в Российской Федерации».</w:t>
      </w:r>
    </w:p>
    <w:p w:rsidR="00A35A0D" w:rsidRPr="00A35A0D" w:rsidRDefault="00A35A0D" w:rsidP="00A35A0D">
      <w:pPr>
        <w:autoSpaceDE w:val="0"/>
        <w:autoSpaceDN w:val="0"/>
        <w:adjustRightInd w:val="0"/>
        <w:ind w:firstLine="720"/>
        <w:jc w:val="both"/>
        <w:outlineLvl w:val="3"/>
      </w:pPr>
      <w:r w:rsidRPr="00A35A0D">
        <w:t>Количество тепловой энергии необходимой для нагрева 1м</w:t>
      </w:r>
      <w:r w:rsidRPr="00A35A0D">
        <w:rPr>
          <w:vertAlign w:val="superscript"/>
        </w:rPr>
        <w:t>3</w:t>
      </w:r>
      <w:r w:rsidRPr="00A35A0D">
        <w:t xml:space="preserve"> подготовленной холодной воды определено для ОАО «Запсибгеолсъемка»</w:t>
      </w:r>
      <w:r w:rsidRPr="00A35A0D">
        <w:rPr>
          <w:b/>
        </w:rPr>
        <w:t xml:space="preserve"> </w:t>
      </w:r>
      <w:r w:rsidRPr="00A35A0D">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A35A0D" w:rsidRPr="00A35A0D" w:rsidRDefault="00A35A0D" w:rsidP="00A35A0D">
      <w:pPr>
        <w:autoSpaceDE w:val="0"/>
        <w:autoSpaceDN w:val="0"/>
        <w:adjustRightInd w:val="0"/>
        <w:ind w:firstLine="720"/>
        <w:jc w:val="both"/>
        <w:outlineLvl w:val="3"/>
      </w:pPr>
      <w:r>
        <w:rPr>
          <w:noProof/>
        </w:rPr>
        <w:drawing>
          <wp:inline distT="0" distB="0" distL="0" distR="0">
            <wp:extent cx="304800" cy="219075"/>
            <wp:effectExtent l="0" t="0" r="0" b="9525"/>
            <wp:docPr id="22565" name="Рисунок 2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35A0D">
        <w:t>- количество тепла, необходимого для приготовления одного кубического метра горячей воды, определяется по формуле (Гкал/м</w:t>
      </w:r>
      <w:r w:rsidRPr="00A35A0D">
        <w:rPr>
          <w:vertAlign w:val="superscript"/>
        </w:rPr>
        <w:t>3</w:t>
      </w:r>
      <w:r w:rsidRPr="00A35A0D">
        <w:t>):</w:t>
      </w:r>
    </w:p>
    <w:p w:rsidR="00A35A0D" w:rsidRPr="00A35A0D" w:rsidRDefault="00A35A0D" w:rsidP="00A35A0D">
      <w:pPr>
        <w:autoSpaceDE w:val="0"/>
        <w:autoSpaceDN w:val="0"/>
        <w:adjustRightInd w:val="0"/>
        <w:ind w:firstLine="720"/>
        <w:jc w:val="both"/>
        <w:outlineLvl w:val="3"/>
      </w:pPr>
      <w:r>
        <w:rPr>
          <w:b/>
          <w:bCs/>
          <w:noProof/>
        </w:rPr>
        <w:drawing>
          <wp:inline distT="0" distB="0" distL="0" distR="0">
            <wp:extent cx="2085975" cy="219075"/>
            <wp:effectExtent l="0" t="0" r="9525" b="9525"/>
            <wp:docPr id="22564" name="Рисунок 2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A35A0D">
        <w:t>,</w:t>
      </w:r>
    </w:p>
    <w:p w:rsidR="00A35A0D" w:rsidRPr="00A35A0D" w:rsidRDefault="00A35A0D" w:rsidP="00A35A0D">
      <w:pPr>
        <w:autoSpaceDE w:val="0"/>
        <w:autoSpaceDN w:val="0"/>
        <w:adjustRightInd w:val="0"/>
        <w:ind w:firstLine="720"/>
        <w:jc w:val="both"/>
        <w:outlineLvl w:val="3"/>
      </w:pPr>
      <w:r w:rsidRPr="00A35A0D">
        <w:lastRenderedPageBreak/>
        <w:t>где</w:t>
      </w:r>
    </w:p>
    <w:p w:rsidR="00A35A0D" w:rsidRPr="00A35A0D" w:rsidRDefault="00A35A0D" w:rsidP="00A35A0D">
      <w:pPr>
        <w:autoSpaceDE w:val="0"/>
        <w:autoSpaceDN w:val="0"/>
        <w:adjustRightInd w:val="0"/>
        <w:ind w:firstLine="720"/>
        <w:jc w:val="both"/>
        <w:outlineLvl w:val="3"/>
      </w:pPr>
      <w:r w:rsidRPr="00A35A0D">
        <w:rPr>
          <w:i/>
        </w:rPr>
        <w:t>c</w:t>
      </w:r>
      <w:r w:rsidRPr="00A35A0D">
        <w:t xml:space="preserve"> - удельная теплоемкость воды, </w:t>
      </w:r>
      <w:r>
        <w:rPr>
          <w:noProof/>
        </w:rPr>
        <w:drawing>
          <wp:inline distT="0" distB="0" distL="0" distR="0">
            <wp:extent cx="438150" cy="190500"/>
            <wp:effectExtent l="0" t="0" r="0" b="0"/>
            <wp:docPr id="22563" name="Рисунок 2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A35A0D">
        <w:t xml:space="preserve"> Гкал/кг x 1 град. C;</w:t>
      </w:r>
    </w:p>
    <w:p w:rsidR="00A35A0D" w:rsidRPr="00A35A0D" w:rsidRDefault="00A35A0D" w:rsidP="00A35A0D">
      <w:pPr>
        <w:autoSpaceDE w:val="0"/>
        <w:autoSpaceDN w:val="0"/>
        <w:adjustRightInd w:val="0"/>
        <w:ind w:firstLine="720"/>
        <w:jc w:val="both"/>
        <w:outlineLvl w:val="3"/>
      </w:pPr>
      <w:r w:rsidRPr="00A35A0D">
        <w:rPr>
          <w:i/>
        </w:rPr>
        <w:t>p</w:t>
      </w:r>
      <w:r w:rsidRPr="00A35A0D">
        <w:t xml:space="preserve"> - плотность воды при температуре, равной </w:t>
      </w:r>
      <w:r>
        <w:rPr>
          <w:noProof/>
        </w:rPr>
        <w:drawing>
          <wp:inline distT="0" distB="0" distL="0" distR="0">
            <wp:extent cx="219075" cy="190500"/>
            <wp:effectExtent l="0" t="0" r="9525" b="0"/>
            <wp:docPr id="22562" name="Рисунок 2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35A0D">
        <w:t>, и среднем по году давлении воды в трубопроводе;</w:t>
      </w:r>
    </w:p>
    <w:p w:rsidR="00A35A0D" w:rsidRPr="00A35A0D" w:rsidRDefault="00A35A0D" w:rsidP="00A35A0D">
      <w:pPr>
        <w:autoSpaceDE w:val="0"/>
        <w:autoSpaceDN w:val="0"/>
        <w:adjustRightInd w:val="0"/>
        <w:ind w:firstLine="720"/>
        <w:jc w:val="both"/>
        <w:outlineLvl w:val="3"/>
      </w:pPr>
      <w:r>
        <w:rPr>
          <w:noProof/>
        </w:rPr>
        <w:drawing>
          <wp:inline distT="0" distB="0" distL="0" distR="0">
            <wp:extent cx="219075" cy="190500"/>
            <wp:effectExtent l="0" t="0" r="9525" b="0"/>
            <wp:docPr id="22561" name="Рисунок 2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35A0D">
        <w:t>- средняя за год температура горячей воды, поступающей потребителям из систем централизованного горячего водоснабжения (град. C);</w:t>
      </w:r>
    </w:p>
    <w:p w:rsidR="00A35A0D" w:rsidRPr="00A35A0D" w:rsidRDefault="00A35A0D" w:rsidP="00A35A0D">
      <w:pPr>
        <w:autoSpaceDE w:val="0"/>
        <w:autoSpaceDN w:val="0"/>
        <w:adjustRightInd w:val="0"/>
        <w:ind w:firstLine="720"/>
        <w:jc w:val="both"/>
        <w:outlineLvl w:val="3"/>
      </w:pPr>
      <w:r>
        <w:rPr>
          <w:noProof/>
        </w:rPr>
        <w:drawing>
          <wp:inline distT="0" distB="0" distL="0" distR="0">
            <wp:extent cx="219075" cy="190500"/>
            <wp:effectExtent l="0" t="0" r="9525" b="0"/>
            <wp:docPr id="22560" name="Рисунок 2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35A0D">
        <w:t>- средняя за год температура холодной воды, поступающей потребителям из систем централизованного холодного водоснабжения (град. C) ;</w:t>
      </w:r>
    </w:p>
    <w:p w:rsidR="00A35A0D" w:rsidRPr="00A35A0D" w:rsidRDefault="00A35A0D" w:rsidP="00A35A0D">
      <w:pPr>
        <w:ind w:firstLine="720"/>
        <w:textAlignment w:val="top"/>
        <w:rPr>
          <w:rFonts w:eastAsia="Calibri"/>
        </w:rPr>
      </w:pPr>
      <w:r w:rsidRPr="00A35A0D">
        <w:rPr>
          <w:rFonts w:eastAsia="Calibri"/>
          <w:i/>
          <w:iCs/>
        </w:rPr>
        <w:t>Кп</w:t>
      </w:r>
      <w:r w:rsidRPr="00A35A0D">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A35A0D">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A35A0D" w:rsidRPr="00A35A0D" w:rsidTr="00BB0AA1">
        <w:trPr>
          <w:tblCellSpacing w:w="0" w:type="dxa"/>
          <w:jc w:val="center"/>
        </w:trPr>
        <w:tc>
          <w:tcPr>
            <w:tcW w:w="0" w:type="auto"/>
            <w:tcMar>
              <w:top w:w="0" w:type="dxa"/>
              <w:left w:w="0" w:type="dxa"/>
              <w:bottom w:w="0" w:type="dxa"/>
              <w:right w:w="0" w:type="dxa"/>
            </w:tcMar>
          </w:tcPr>
          <w:p w:rsidR="00A35A0D" w:rsidRPr="00A35A0D" w:rsidRDefault="00A35A0D" w:rsidP="00A35A0D">
            <w:pPr>
              <w:ind w:firstLine="720"/>
              <w:jc w:val="center"/>
            </w:pPr>
            <w:r w:rsidRPr="00A35A0D">
              <w:rPr>
                <w:i/>
                <w:iCs/>
              </w:rPr>
              <w:t xml:space="preserve">Kn = (N1 * K1 + N2 * K2 + N3 * K3 + N4 * K4)/N, где </w:t>
            </w:r>
          </w:p>
        </w:tc>
      </w:tr>
    </w:tbl>
    <w:p w:rsidR="00A35A0D" w:rsidRPr="00A35A0D" w:rsidRDefault="00A35A0D" w:rsidP="00A35A0D">
      <w:pPr>
        <w:autoSpaceDE w:val="0"/>
        <w:autoSpaceDN w:val="0"/>
        <w:adjustRightInd w:val="0"/>
        <w:ind w:firstLine="720"/>
        <w:outlineLvl w:val="3"/>
      </w:pPr>
      <w:r w:rsidRPr="00A35A0D">
        <w:t> </w:t>
      </w:r>
      <w:r w:rsidRPr="00A35A0D">
        <w:br/>
        <w:t>    </w:t>
      </w:r>
      <w:r w:rsidRPr="00A35A0D">
        <w:rPr>
          <w:i/>
        </w:rPr>
        <w:t>N1</w:t>
      </w:r>
      <w:r w:rsidRPr="00A35A0D">
        <w:t xml:space="preserve"> - количество строений с неизолированными стояками и полотенцесушителями; </w:t>
      </w:r>
      <w:r w:rsidRPr="00A35A0D">
        <w:br/>
      </w:r>
      <w:r w:rsidRPr="00A35A0D">
        <w:rPr>
          <w:i/>
        </w:rPr>
        <w:t>    N2</w:t>
      </w:r>
      <w:r w:rsidRPr="00A35A0D">
        <w:t xml:space="preserve"> - количество строений с изолированными стояками и полотенцесушителями; </w:t>
      </w:r>
      <w:r w:rsidRPr="00A35A0D">
        <w:br/>
        <w:t>    </w:t>
      </w:r>
      <w:r w:rsidRPr="00A35A0D">
        <w:rPr>
          <w:i/>
        </w:rPr>
        <w:t>N3</w:t>
      </w:r>
      <w:r w:rsidRPr="00A35A0D">
        <w:t xml:space="preserve"> - количество строений с неизолированными стояками и без полотенцесушителей; </w:t>
      </w:r>
      <w:r w:rsidRPr="00A35A0D">
        <w:br/>
        <w:t>    </w:t>
      </w:r>
      <w:r w:rsidRPr="00A35A0D">
        <w:rPr>
          <w:i/>
        </w:rPr>
        <w:t>N4</w:t>
      </w:r>
      <w:r w:rsidRPr="00A35A0D">
        <w:t xml:space="preserve"> - количество строений с изолированными стояками и без полотенцесушителей; </w:t>
      </w:r>
      <w:r w:rsidRPr="00A35A0D">
        <w:br/>
        <w:t>    </w:t>
      </w:r>
      <w:r w:rsidRPr="00A35A0D">
        <w:rPr>
          <w:i/>
        </w:rPr>
        <w:t>N</w:t>
      </w:r>
      <w:r w:rsidRPr="00A35A0D">
        <w:t xml:space="preserve"> - количество строений с системами горячего водоснабжения (ГВС); </w:t>
      </w:r>
      <w:r w:rsidRPr="00A35A0D">
        <w:br/>
        <w:t>    </w:t>
      </w:r>
      <w:r w:rsidRPr="00A35A0D">
        <w:rPr>
          <w:i/>
        </w:rPr>
        <w:t>K1</w:t>
      </w:r>
      <w:r w:rsidRPr="00A35A0D">
        <w:t xml:space="preserve"> - коэффициент для систем горячего водоснабжения с неизолированными стояками и полотенцесушителями, равен 0,35;</w:t>
      </w:r>
      <w:r w:rsidRPr="00A35A0D">
        <w:br/>
        <w:t>    </w:t>
      </w:r>
      <w:r w:rsidRPr="00A35A0D">
        <w:rPr>
          <w:i/>
        </w:rPr>
        <w:t xml:space="preserve">K2 </w:t>
      </w:r>
      <w:r w:rsidRPr="00A35A0D">
        <w:t xml:space="preserve">- коэффициент для систем горячего водоснабжения с изолированными стояками и полотенцесушителями, равен 0,25; </w:t>
      </w:r>
      <w:r w:rsidRPr="00A35A0D">
        <w:br/>
        <w:t>    </w:t>
      </w:r>
      <w:r w:rsidRPr="00A35A0D">
        <w:rPr>
          <w:i/>
        </w:rPr>
        <w:t>K3</w:t>
      </w:r>
      <w:r w:rsidRPr="00A35A0D">
        <w:t xml:space="preserve"> - коэффициент для систем горячего водоснабжения с неизолированными стояками и без полотенцесушителей, равен 0,25; </w:t>
      </w:r>
      <w:r w:rsidRPr="00A35A0D">
        <w:br/>
        <w:t>    </w:t>
      </w:r>
      <w:r w:rsidRPr="00A35A0D">
        <w:rPr>
          <w:i/>
        </w:rPr>
        <w:t>K4</w:t>
      </w:r>
      <w:r w:rsidRPr="00A35A0D">
        <w:t xml:space="preserve"> - коэффициент для систем горячего водоснабжения с изолированными стояками и без полотенцесушителей, равен 0,15. </w:t>
      </w:r>
    </w:p>
    <w:p w:rsidR="00A35A0D" w:rsidRPr="00A35A0D" w:rsidRDefault="00A35A0D" w:rsidP="00A35A0D">
      <w:pPr>
        <w:autoSpaceDE w:val="0"/>
        <w:autoSpaceDN w:val="0"/>
        <w:adjustRightInd w:val="0"/>
        <w:ind w:firstLine="720"/>
        <w:outlineLvl w:val="3"/>
      </w:pPr>
    </w:p>
    <w:p w:rsidR="00A35A0D" w:rsidRPr="00A35A0D" w:rsidRDefault="00A35A0D" w:rsidP="00A35A0D">
      <w:pPr>
        <w:autoSpaceDE w:val="0"/>
        <w:autoSpaceDN w:val="0"/>
        <w:adjustRightInd w:val="0"/>
        <w:ind w:firstLine="720"/>
        <w:outlineLvl w:val="3"/>
      </w:pPr>
      <w:r w:rsidRPr="00A35A0D">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A35A0D">
        <w:rPr>
          <w:b/>
          <w:bCs/>
        </w:rPr>
        <w:t>равный 0,15</w:t>
      </w:r>
      <w:r w:rsidRPr="00A35A0D">
        <w:t>.</w:t>
      </w:r>
    </w:p>
    <w:p w:rsidR="00A35A0D" w:rsidRPr="00A35A0D" w:rsidRDefault="00A35A0D" w:rsidP="00A35A0D">
      <w:pPr>
        <w:autoSpaceDE w:val="0"/>
        <w:autoSpaceDN w:val="0"/>
        <w:adjustRightInd w:val="0"/>
        <w:ind w:firstLine="720"/>
        <w:jc w:val="both"/>
        <w:outlineLvl w:val="3"/>
      </w:pPr>
      <w:r w:rsidRPr="00A35A0D">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A35A0D">
        <w:rPr>
          <w:b/>
          <w:bCs/>
        </w:rPr>
        <w:t>60</w:t>
      </w:r>
      <w:r w:rsidRPr="00A35A0D">
        <w:rPr>
          <w:b/>
          <w:bCs/>
          <w:vertAlign w:val="superscript"/>
        </w:rPr>
        <w:t>о</w:t>
      </w:r>
      <w:r w:rsidRPr="00A35A0D">
        <w:rPr>
          <w:b/>
          <w:bCs/>
        </w:rPr>
        <w:t xml:space="preserve"> С</w:t>
      </w:r>
      <w:r w:rsidRPr="00A35A0D">
        <w:t xml:space="preserve"> и не выше </w:t>
      </w:r>
      <w:r w:rsidRPr="00A35A0D">
        <w:rPr>
          <w:b/>
        </w:rPr>
        <w:t>75</w:t>
      </w:r>
      <w:r w:rsidRPr="00A35A0D">
        <w:rPr>
          <w:b/>
          <w:vertAlign w:val="superscript"/>
        </w:rPr>
        <w:t>о</w:t>
      </w:r>
      <w:r w:rsidRPr="00A35A0D">
        <w:rPr>
          <w:b/>
        </w:rPr>
        <w:t>С</w:t>
      </w:r>
      <w:r w:rsidRPr="00A35A0D">
        <w:t xml:space="preserve">. </w:t>
      </w:r>
    </w:p>
    <w:p w:rsidR="00A35A0D" w:rsidRPr="00A35A0D" w:rsidRDefault="00A35A0D" w:rsidP="00A35A0D">
      <w:pPr>
        <w:spacing w:before="100" w:beforeAutospacing="1" w:after="100" w:afterAutospacing="1"/>
        <w:ind w:firstLine="720"/>
      </w:pPr>
      <w:r w:rsidRPr="00A35A0D">
        <w:rPr>
          <w:lang w:val="en-US"/>
        </w:rPr>
        <w:t>t</w:t>
      </w:r>
      <w:r w:rsidRPr="00A35A0D">
        <w:rPr>
          <w:vertAlign w:val="superscript"/>
        </w:rPr>
        <w:t>хвс</w:t>
      </w:r>
      <w:r w:rsidRPr="00A35A0D">
        <w:t>- средняя за год температура холодной воды, поступающей потребителям из систем централизованного холодного водоснабжения (</w:t>
      </w:r>
      <w:r w:rsidRPr="00A35A0D">
        <w:sym w:font="Symbol" w:char="F0B0"/>
      </w:r>
      <w:r w:rsidRPr="00A35A0D">
        <w:t>C).</w:t>
      </w:r>
    </w:p>
    <w:p w:rsidR="00A35A0D" w:rsidRPr="00A35A0D" w:rsidRDefault="00A35A0D" w:rsidP="00A35A0D">
      <w:pPr>
        <w:spacing w:before="100" w:beforeAutospacing="1" w:after="100" w:afterAutospacing="1"/>
        <w:ind w:firstLine="720"/>
        <w:rPr>
          <w:i/>
          <w:iCs/>
        </w:rPr>
      </w:pPr>
      <w:r w:rsidRPr="00A35A0D">
        <w:rPr>
          <w:i/>
          <w:lang w:val="en-US"/>
        </w:rPr>
        <w:t>t</w:t>
      </w:r>
      <w:r w:rsidRPr="00A35A0D">
        <w:rPr>
          <w:i/>
          <w:vertAlign w:val="superscript"/>
        </w:rPr>
        <w:t>хвс</w:t>
      </w:r>
      <w:r w:rsidRPr="00A35A0D">
        <w:rPr>
          <w:i/>
        </w:rPr>
        <w:t xml:space="preserve"> = (t</w:t>
      </w:r>
      <w:r w:rsidRPr="00A35A0D">
        <w:rPr>
          <w:i/>
          <w:vertAlign w:val="subscript"/>
        </w:rPr>
        <w:t>x</w:t>
      </w:r>
      <w:r w:rsidRPr="00A35A0D">
        <w:rPr>
          <w:i/>
          <w:vertAlign w:val="superscript"/>
        </w:rPr>
        <w:t>от</w:t>
      </w:r>
      <w:r w:rsidRPr="00A35A0D">
        <w:rPr>
          <w:i/>
        </w:rPr>
        <w:t xml:space="preserve"> х n</w:t>
      </w:r>
      <w:r w:rsidRPr="00A35A0D">
        <w:rPr>
          <w:i/>
          <w:vertAlign w:val="superscript"/>
        </w:rPr>
        <w:t>от</w:t>
      </w:r>
      <w:r w:rsidRPr="00A35A0D">
        <w:rPr>
          <w:i/>
        </w:rPr>
        <w:t xml:space="preserve"> + t</w:t>
      </w:r>
      <w:r w:rsidRPr="00A35A0D">
        <w:rPr>
          <w:i/>
          <w:vertAlign w:val="superscript"/>
        </w:rPr>
        <w:t>неот</w:t>
      </w:r>
      <w:r w:rsidRPr="00A35A0D">
        <w:rPr>
          <w:i/>
        </w:rPr>
        <w:t>(n-n</w:t>
      </w:r>
      <w:r w:rsidRPr="00A35A0D">
        <w:rPr>
          <w:i/>
          <w:vertAlign w:val="superscript"/>
        </w:rPr>
        <w:t>от</w:t>
      </w:r>
      <w:r w:rsidRPr="00A35A0D">
        <w:rPr>
          <w:i/>
        </w:rPr>
        <w:t>)) / n (</w:t>
      </w:r>
      <w:r w:rsidRPr="00A35A0D">
        <w:rPr>
          <w:i/>
        </w:rPr>
        <w:sym w:font="Symbol" w:char="F0B0"/>
      </w:r>
      <w:r w:rsidRPr="00A35A0D">
        <w:rPr>
          <w:i/>
        </w:rPr>
        <w:t>С</w:t>
      </w:r>
      <w:r w:rsidRPr="00A35A0D">
        <w:rPr>
          <w:i/>
          <w:iCs/>
        </w:rPr>
        <w:t>);</w:t>
      </w:r>
    </w:p>
    <w:p w:rsidR="00A35A0D" w:rsidRPr="00A35A0D" w:rsidRDefault="00A35A0D" w:rsidP="00A35A0D">
      <w:pPr>
        <w:spacing w:before="100" w:beforeAutospacing="1" w:after="100" w:afterAutospacing="1"/>
        <w:ind w:firstLine="720"/>
        <w:rPr>
          <w:b/>
          <w:bCs/>
        </w:rPr>
      </w:pPr>
      <w:r w:rsidRPr="00A35A0D">
        <w:rPr>
          <w:b/>
          <w:bCs/>
        </w:rPr>
        <w:t>где:</w:t>
      </w:r>
    </w:p>
    <w:p w:rsidR="00A35A0D" w:rsidRPr="00A35A0D" w:rsidRDefault="00A35A0D" w:rsidP="00A35A0D">
      <w:pPr>
        <w:spacing w:before="100" w:beforeAutospacing="1" w:after="100" w:afterAutospacing="1"/>
        <w:ind w:firstLine="720"/>
        <w:jc w:val="both"/>
      </w:pPr>
      <w:r w:rsidRPr="00A35A0D">
        <w:rPr>
          <w:i/>
        </w:rPr>
        <w:t>t</w:t>
      </w:r>
      <w:r w:rsidRPr="00A35A0D">
        <w:rPr>
          <w:i/>
          <w:vertAlign w:val="subscript"/>
        </w:rPr>
        <w:t>x</w:t>
      </w:r>
      <w:r w:rsidRPr="00A35A0D">
        <w:rPr>
          <w:i/>
          <w:vertAlign w:val="superscript"/>
        </w:rPr>
        <w:t>от</w:t>
      </w:r>
      <w:r w:rsidRPr="00A35A0D">
        <w:t xml:space="preserve"> - температура холодной воды в водопроводной сети в отопительный период, равная 5 </w:t>
      </w:r>
      <w:r w:rsidRPr="00A35A0D">
        <w:sym w:font="Symbol" w:char="F0B0"/>
      </w:r>
      <w:r w:rsidRPr="00A35A0D">
        <w:t>С;</w:t>
      </w:r>
    </w:p>
    <w:p w:rsidR="00A35A0D" w:rsidRPr="00A35A0D" w:rsidRDefault="00A35A0D" w:rsidP="00A35A0D">
      <w:pPr>
        <w:spacing w:before="100" w:beforeAutospacing="1" w:after="100" w:afterAutospacing="1"/>
        <w:ind w:firstLine="720"/>
        <w:jc w:val="both"/>
        <w:rPr>
          <w:bCs/>
          <w:i/>
          <w:iCs/>
        </w:rPr>
      </w:pPr>
      <w:r w:rsidRPr="00A35A0D">
        <w:rPr>
          <w:i/>
        </w:rPr>
        <w:lastRenderedPageBreak/>
        <w:t>n</w:t>
      </w:r>
      <w:r w:rsidRPr="00A35A0D">
        <w:rPr>
          <w:i/>
          <w:vertAlign w:val="superscript"/>
        </w:rPr>
        <w:t>от</w:t>
      </w:r>
      <w:r w:rsidRPr="00A35A0D">
        <w:t xml:space="preserve"> - продолжительность отопительного периода равна </w:t>
      </w:r>
      <w:r w:rsidRPr="00A35A0D">
        <w:rPr>
          <w:b/>
          <w:bCs/>
        </w:rPr>
        <w:t xml:space="preserve">242 дням </w:t>
      </w:r>
      <w:r w:rsidRPr="00A35A0D">
        <w:rPr>
          <w:bCs/>
        </w:rPr>
        <w:t>(с 15 сентября по 15 мая).</w:t>
      </w:r>
    </w:p>
    <w:p w:rsidR="00A35A0D" w:rsidRPr="00A35A0D" w:rsidRDefault="00A35A0D" w:rsidP="00A35A0D">
      <w:pPr>
        <w:spacing w:before="100" w:beforeAutospacing="1" w:after="100" w:afterAutospacing="1"/>
        <w:ind w:firstLine="720"/>
        <w:jc w:val="both"/>
      </w:pPr>
      <w:r w:rsidRPr="00A35A0D">
        <w:rPr>
          <w:i/>
        </w:rPr>
        <w:t>t</w:t>
      </w:r>
      <w:r w:rsidRPr="00A35A0D">
        <w:rPr>
          <w:i/>
          <w:vertAlign w:val="superscript"/>
        </w:rPr>
        <w:t>неот</w:t>
      </w:r>
      <w:r w:rsidRPr="00A35A0D">
        <w:rPr>
          <w:i/>
        </w:rPr>
        <w:t xml:space="preserve"> </w:t>
      </w:r>
      <w:r w:rsidRPr="00A35A0D">
        <w:t xml:space="preserve">- температура холодной воды в водопроводной сети в неотопительный период, равная 15 </w:t>
      </w:r>
      <w:r w:rsidRPr="00A35A0D">
        <w:sym w:font="Symbol" w:char="F0B0"/>
      </w:r>
      <w:r w:rsidRPr="00A35A0D">
        <w:t>С;</w:t>
      </w:r>
    </w:p>
    <w:p w:rsidR="00A35A0D" w:rsidRPr="00A35A0D" w:rsidRDefault="00A35A0D" w:rsidP="00A35A0D">
      <w:pPr>
        <w:spacing w:before="100" w:beforeAutospacing="1" w:after="100" w:afterAutospacing="1"/>
        <w:ind w:firstLine="720"/>
        <w:jc w:val="both"/>
        <w:rPr>
          <w:bCs/>
          <w:i/>
          <w:iCs/>
        </w:rPr>
      </w:pPr>
      <w:r w:rsidRPr="00A35A0D">
        <w:rPr>
          <w:i/>
        </w:rPr>
        <w:t>n</w:t>
      </w:r>
      <w:r w:rsidRPr="00A35A0D">
        <w:t xml:space="preserve"> – количество дней подачи ГВС в году принимаем </w:t>
      </w:r>
      <w:r w:rsidRPr="00A35A0D">
        <w:rPr>
          <w:b/>
          <w:bCs/>
          <w:i/>
          <w:iCs/>
        </w:rPr>
        <w:t>351 суток</w:t>
      </w:r>
      <w:r w:rsidRPr="00A35A0D">
        <w:t>.</w:t>
      </w:r>
    </w:p>
    <w:p w:rsidR="00A35A0D" w:rsidRPr="00A35A0D" w:rsidRDefault="00A35A0D" w:rsidP="00A35A0D">
      <w:pPr>
        <w:spacing w:before="100" w:beforeAutospacing="1" w:after="100" w:afterAutospacing="1"/>
        <w:ind w:firstLine="720"/>
        <w:jc w:val="center"/>
      </w:pPr>
      <w:r w:rsidRPr="00A35A0D">
        <w:rPr>
          <w:bCs/>
          <w:i/>
          <w:lang w:val="en-US"/>
        </w:rPr>
        <w:t>t</w:t>
      </w:r>
      <w:r w:rsidRPr="00A35A0D">
        <w:rPr>
          <w:bCs/>
          <w:i/>
          <w:vertAlign w:val="superscript"/>
        </w:rPr>
        <w:t>х</w:t>
      </w:r>
      <w:r w:rsidRPr="00A35A0D">
        <w:rPr>
          <w:b/>
          <w:bCs/>
          <w:i/>
          <w:vertAlign w:val="superscript"/>
        </w:rPr>
        <w:t>вс</w:t>
      </w:r>
      <w:r w:rsidRPr="00A35A0D">
        <w:rPr>
          <w:i/>
        </w:rPr>
        <w:t xml:space="preserve"> = (5</w:t>
      </w:r>
      <w:r w:rsidRPr="00A35A0D">
        <w:rPr>
          <w:i/>
        </w:rPr>
        <w:sym w:font="Symbol" w:char="F0B4"/>
      </w:r>
      <w:r w:rsidRPr="00A35A0D">
        <w:rPr>
          <w:i/>
        </w:rPr>
        <w:t xml:space="preserve">242 + 15 </w:t>
      </w:r>
      <w:r w:rsidRPr="00A35A0D">
        <w:rPr>
          <w:i/>
        </w:rPr>
        <w:sym w:font="Symbol" w:char="F0B4"/>
      </w:r>
      <w:r w:rsidRPr="00A35A0D">
        <w:rPr>
          <w:i/>
        </w:rPr>
        <w:t xml:space="preserve"> (351- 242)) / 351 = </w:t>
      </w:r>
      <w:r w:rsidRPr="00A35A0D">
        <w:rPr>
          <w:bCs/>
          <w:i/>
        </w:rPr>
        <w:t>8,105</w:t>
      </w:r>
      <w:r w:rsidRPr="00A35A0D">
        <w:rPr>
          <w:i/>
        </w:rPr>
        <w:sym w:font="Symbol" w:char="F0B0"/>
      </w:r>
      <w:r w:rsidRPr="00A35A0D">
        <w:rPr>
          <w:i/>
        </w:rPr>
        <w:t>С</w:t>
      </w:r>
    </w:p>
    <w:p w:rsidR="00A35A0D" w:rsidRPr="00A35A0D" w:rsidRDefault="00A35A0D" w:rsidP="00A35A0D">
      <w:pPr>
        <w:autoSpaceDE w:val="0"/>
        <w:autoSpaceDN w:val="0"/>
        <w:adjustRightInd w:val="0"/>
        <w:ind w:firstLine="720"/>
        <w:jc w:val="both"/>
        <w:outlineLvl w:val="1"/>
      </w:pPr>
      <w:r>
        <w:rPr>
          <w:noProof/>
        </w:rPr>
        <w:drawing>
          <wp:inline distT="0" distB="0" distL="0" distR="0">
            <wp:extent cx="304800" cy="219075"/>
            <wp:effectExtent l="0" t="0" r="0" b="9525"/>
            <wp:docPr id="22559" name="Рисунок 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35A0D">
        <w:t>- количество тепла, необходимого для приготовления одного кубического метра горячей воды рассчитывается по формуле:</w:t>
      </w:r>
    </w:p>
    <w:p w:rsidR="00A35A0D" w:rsidRPr="00A35A0D" w:rsidRDefault="00A35A0D" w:rsidP="00A35A0D">
      <w:pPr>
        <w:autoSpaceDE w:val="0"/>
        <w:autoSpaceDN w:val="0"/>
        <w:adjustRightInd w:val="0"/>
        <w:ind w:firstLine="720"/>
        <w:jc w:val="both"/>
        <w:outlineLvl w:val="3"/>
      </w:pPr>
    </w:p>
    <w:p w:rsidR="00A35A0D" w:rsidRPr="00A35A0D" w:rsidRDefault="00A35A0D" w:rsidP="00A35A0D">
      <w:pPr>
        <w:autoSpaceDE w:val="0"/>
        <w:autoSpaceDN w:val="0"/>
        <w:adjustRightInd w:val="0"/>
        <w:ind w:firstLine="720"/>
        <w:jc w:val="both"/>
        <w:outlineLvl w:val="3"/>
      </w:pPr>
      <w:r>
        <w:rPr>
          <w:noProof/>
        </w:rPr>
        <w:drawing>
          <wp:inline distT="0" distB="0" distL="0" distR="0">
            <wp:extent cx="2085975" cy="219075"/>
            <wp:effectExtent l="0" t="0" r="9525" b="9525"/>
            <wp:docPr id="22558" name="Рисунок 2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A35A0D">
        <w:t>,</w:t>
      </w:r>
    </w:p>
    <w:p w:rsidR="00A35A0D" w:rsidRPr="00A35A0D" w:rsidRDefault="00A35A0D" w:rsidP="00A35A0D">
      <w:pPr>
        <w:autoSpaceDE w:val="0"/>
        <w:autoSpaceDN w:val="0"/>
        <w:adjustRightInd w:val="0"/>
        <w:ind w:firstLine="720"/>
        <w:jc w:val="both"/>
        <w:outlineLvl w:val="3"/>
      </w:pPr>
      <w:r>
        <w:rPr>
          <w:noProof/>
        </w:rPr>
        <w:drawing>
          <wp:inline distT="0" distB="0" distL="0" distR="0">
            <wp:extent cx="304800" cy="219075"/>
            <wp:effectExtent l="0" t="0" r="0" b="9525"/>
            <wp:docPr id="22557" name="Рисунок 2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35A0D">
        <w:t>= 1*10</w:t>
      </w:r>
      <w:r w:rsidR="00CD3480">
        <w:rPr>
          <w:position w:val="-4"/>
        </w:rPr>
        <w:pict>
          <v:shape id="_x0000_i1032" type="#_x0000_t75" style="width:11.15pt;height:15.2pt">
            <v:imagedata r:id="rId14" o:title=""/>
          </v:shape>
        </w:pict>
      </w:r>
      <w:r w:rsidRPr="00A35A0D">
        <w:t xml:space="preserve"> Гкал/</w:t>
      </w:r>
      <w:proofErr w:type="gramStart"/>
      <w:r w:rsidRPr="00A35A0D">
        <w:t>кг</w:t>
      </w:r>
      <w:proofErr w:type="gramEnd"/>
      <w:r w:rsidRPr="00A35A0D">
        <w:t xml:space="preserve"> x 1 </w:t>
      </w:r>
      <w:r w:rsidRPr="00A35A0D">
        <w:sym w:font="Symbol" w:char="F0B0"/>
      </w:r>
      <w:r w:rsidRPr="00A35A0D">
        <w:t>C * 983,18 кгс/м</w:t>
      </w:r>
      <w:r w:rsidRPr="00A35A0D">
        <w:rPr>
          <w:vertAlign w:val="superscript"/>
        </w:rPr>
        <w:t>3</w:t>
      </w:r>
      <w:r w:rsidRPr="00A35A0D">
        <w:t xml:space="preserve"> * (60°- 8,086°)*(1+0,15)=0,0587 Гкал/м</w:t>
      </w:r>
      <w:r w:rsidRPr="00A35A0D">
        <w:rPr>
          <w:vertAlign w:val="superscript"/>
        </w:rPr>
        <w:t>3</w:t>
      </w:r>
      <w:r w:rsidRPr="00A35A0D">
        <w:t xml:space="preserve"> </w:t>
      </w:r>
    </w:p>
    <w:p w:rsidR="00A35A0D" w:rsidRPr="00A35A0D" w:rsidRDefault="00A35A0D" w:rsidP="00A35A0D">
      <w:pPr>
        <w:autoSpaceDE w:val="0"/>
        <w:autoSpaceDN w:val="0"/>
        <w:adjustRightInd w:val="0"/>
        <w:ind w:firstLine="720"/>
        <w:jc w:val="both"/>
        <w:outlineLvl w:val="3"/>
      </w:pPr>
      <w:r w:rsidRPr="00A35A0D">
        <w:t>где 983,18 кгс/м</w:t>
      </w:r>
      <w:r w:rsidRPr="00A35A0D">
        <w:rPr>
          <w:vertAlign w:val="superscript"/>
        </w:rPr>
        <w:t>3</w:t>
      </w:r>
      <w:r w:rsidRPr="00A35A0D">
        <w:t xml:space="preserve">  - объёмный вес воды (кгс/м</w:t>
      </w:r>
      <w:r w:rsidRPr="00A35A0D">
        <w:rPr>
          <w:vertAlign w:val="superscript"/>
        </w:rPr>
        <w:t>3</w:t>
      </w:r>
      <w:r w:rsidRPr="00A35A0D">
        <w:t xml:space="preserve">), при температуре </w:t>
      </w:r>
      <w:r w:rsidRPr="00A35A0D">
        <w:rPr>
          <w:i/>
          <w:noProof/>
          <w:lang w:val="en-US"/>
        </w:rPr>
        <w:t>t</w:t>
      </w:r>
      <w:r w:rsidRPr="00A35A0D">
        <w:rPr>
          <w:i/>
          <w:noProof/>
          <w:vertAlign w:val="subscript"/>
          <w:lang w:val="en-US"/>
        </w:rPr>
        <w:t>h</w:t>
      </w:r>
      <w:r w:rsidRPr="00A35A0D">
        <w:t xml:space="preserve">= </w:t>
      </w:r>
      <w:smartTag w:uri="urn:schemas-microsoft-com:office:smarttags" w:element="metricconverter">
        <w:smartTagPr>
          <w:attr w:name="ProductID" w:val="60ﾰC"/>
        </w:smartTagPr>
        <w:r w:rsidRPr="00A35A0D">
          <w:t>60°C</w:t>
        </w:r>
      </w:smartTag>
      <w:r w:rsidRPr="00A35A0D">
        <w:t xml:space="preserve"> и давление наружного воздуха </w:t>
      </w:r>
      <w:smartTag w:uri="urn:schemas-microsoft-com:office:smarttags" w:element="metricconverter">
        <w:smartTagPr>
          <w:attr w:name="ProductID" w:val="760 мм"/>
        </w:smartTagPr>
        <w:r w:rsidRPr="00A35A0D">
          <w:t>760 мм</w:t>
        </w:r>
      </w:smartTag>
      <w:r w:rsidRPr="00A35A0D">
        <w:t xml:space="preserve"> ртутного столба.</w:t>
      </w:r>
    </w:p>
    <w:p w:rsidR="00A35A0D" w:rsidRPr="00A35A0D" w:rsidRDefault="00A35A0D" w:rsidP="00A35A0D">
      <w:pPr>
        <w:ind w:firstLine="720"/>
        <w:jc w:val="both"/>
        <w:rPr>
          <w:color w:val="000000"/>
        </w:rPr>
      </w:pPr>
    </w:p>
    <w:p w:rsidR="00A35A0D" w:rsidRPr="00A35A0D" w:rsidRDefault="00A35A0D" w:rsidP="00A35A0D">
      <w:pPr>
        <w:ind w:firstLine="720"/>
        <w:jc w:val="both"/>
        <w:rPr>
          <w:b/>
          <w:bCs/>
        </w:rPr>
      </w:pPr>
      <w:r w:rsidRPr="00A35A0D">
        <w:rPr>
          <w:color w:val="000000"/>
        </w:rPr>
        <w:t>Количество тепла, необходимое для нагрева 1</w:t>
      </w:r>
      <w:r w:rsidR="0006679A">
        <w:rPr>
          <w:color w:val="000000"/>
        </w:rPr>
        <w:t xml:space="preserve"> </w:t>
      </w:r>
      <w:r w:rsidRPr="00A35A0D">
        <w:rPr>
          <w:color w:val="000000"/>
        </w:rPr>
        <w:t xml:space="preserve">м³ холодной подготовленной воды для осуществления горячего водоснабжения </w:t>
      </w:r>
      <w:r w:rsidRPr="00A35A0D">
        <w:t xml:space="preserve">ОАО «Запсибгеолсъемка» </w:t>
      </w:r>
      <w:r w:rsidRPr="00A35A0D">
        <w:rPr>
          <w:b/>
          <w:bCs/>
        </w:rPr>
        <w:t>равно 0,0587 Гкал/м</w:t>
      </w:r>
      <w:r w:rsidRPr="0006679A">
        <w:rPr>
          <w:b/>
          <w:bCs/>
          <w:vertAlign w:val="superscript"/>
        </w:rPr>
        <w:t>3</w:t>
      </w:r>
      <w:r w:rsidRPr="00A35A0D">
        <w:rPr>
          <w:b/>
          <w:bCs/>
        </w:rPr>
        <w:t>.</w:t>
      </w:r>
    </w:p>
    <w:p w:rsidR="00A35A0D" w:rsidRPr="00A35A0D" w:rsidRDefault="00A35A0D" w:rsidP="00A35A0D">
      <w:pPr>
        <w:autoSpaceDE w:val="0"/>
        <w:autoSpaceDN w:val="0"/>
        <w:adjustRightInd w:val="0"/>
        <w:ind w:firstLine="720"/>
        <w:jc w:val="both"/>
        <w:outlineLvl w:val="1"/>
      </w:pPr>
    </w:p>
    <w:p w:rsidR="00A35A0D" w:rsidRPr="00A35A0D" w:rsidRDefault="00A35A0D" w:rsidP="00A35A0D">
      <w:pPr>
        <w:autoSpaceDE w:val="0"/>
        <w:autoSpaceDN w:val="0"/>
        <w:adjustRightInd w:val="0"/>
        <w:ind w:firstLine="720"/>
        <w:jc w:val="both"/>
        <w:outlineLvl w:val="1"/>
      </w:pPr>
      <w:r w:rsidRPr="00A35A0D">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01.01.2013 года составляет 1451,13 руб./Гкал без НДС и с 01.07.2013 года 1469,14 руб./Гкал без НДС.</w:t>
      </w:r>
    </w:p>
    <w:p w:rsidR="00A35A0D" w:rsidRPr="00A35A0D" w:rsidRDefault="00A35A0D" w:rsidP="00A35A0D">
      <w:pPr>
        <w:autoSpaceDE w:val="0"/>
        <w:autoSpaceDN w:val="0"/>
        <w:adjustRightInd w:val="0"/>
        <w:ind w:firstLine="720"/>
        <w:jc w:val="both"/>
        <w:outlineLvl w:val="1"/>
      </w:pPr>
    </w:p>
    <w:p w:rsidR="00A35A0D" w:rsidRPr="00A35A0D" w:rsidRDefault="00A35A0D" w:rsidP="00A35A0D">
      <w:pPr>
        <w:autoSpaceDE w:val="0"/>
        <w:autoSpaceDN w:val="0"/>
        <w:adjustRightInd w:val="0"/>
        <w:ind w:firstLine="720"/>
        <w:jc w:val="both"/>
        <w:outlineLvl w:val="1"/>
      </w:pPr>
      <w:r w:rsidRPr="00A35A0D">
        <w:t>Предприятие для нужд ГВС использует покупную воду поставляемую МУП «КТС Новокузнецкого района», подогревает её и поставляет в тепловую сеть МУП «КТС Новокузнецкого района» в виде горячей воды. Стоимость 1</w:t>
      </w:r>
      <w:r w:rsidR="0006679A">
        <w:t xml:space="preserve"> </w:t>
      </w:r>
      <w:r w:rsidRPr="00A35A0D">
        <w:t xml:space="preserve">м³ воды принята исходя из постановления департамента цен и тарифов Кемеровской области №89 от 31 октября 2012г. «Об установлении тарифов на питьевую воду, водоотведение  МУП «Котельные и тепловые сети Новокузнецкого района» (Новокузнецкий район)» в размере 33,78 руб. м³ (без НДС) на 2013 год. </w:t>
      </w:r>
    </w:p>
    <w:p w:rsidR="00A35A0D" w:rsidRPr="00A35A0D" w:rsidRDefault="00A35A0D" w:rsidP="00A35A0D">
      <w:pPr>
        <w:autoSpaceDE w:val="0"/>
        <w:autoSpaceDN w:val="0"/>
        <w:adjustRightInd w:val="0"/>
        <w:ind w:firstLine="720"/>
        <w:jc w:val="both"/>
        <w:outlineLvl w:val="1"/>
      </w:pPr>
    </w:p>
    <w:p w:rsidR="00A35A0D" w:rsidRPr="00A35A0D" w:rsidRDefault="00A35A0D" w:rsidP="00A35A0D">
      <w:pPr>
        <w:autoSpaceDE w:val="0"/>
        <w:autoSpaceDN w:val="0"/>
        <w:adjustRightInd w:val="0"/>
        <w:ind w:firstLine="720"/>
        <w:jc w:val="both"/>
        <w:outlineLvl w:val="1"/>
      </w:pPr>
      <w:r w:rsidRPr="00A35A0D">
        <w:t>Эксперты предлагают принять стоимость теплоносителя для установления тарифа на горячую воду в открытой системе теплоснабжения по периодам календарной разбивки на следующем уровне:</w:t>
      </w:r>
    </w:p>
    <w:p w:rsidR="00A35A0D" w:rsidRPr="00A35A0D" w:rsidRDefault="00A35A0D" w:rsidP="00A35A0D">
      <w:pPr>
        <w:autoSpaceDE w:val="0"/>
        <w:autoSpaceDN w:val="0"/>
        <w:adjustRightInd w:val="0"/>
        <w:ind w:firstLine="720"/>
        <w:jc w:val="both"/>
        <w:outlineLvl w:val="1"/>
      </w:pPr>
    </w:p>
    <w:p w:rsidR="00A35A0D" w:rsidRPr="00A35A0D" w:rsidRDefault="00A35A0D" w:rsidP="00A35A0D">
      <w:pPr>
        <w:autoSpaceDE w:val="0"/>
        <w:autoSpaceDN w:val="0"/>
        <w:adjustRightInd w:val="0"/>
        <w:ind w:firstLine="720"/>
        <w:jc w:val="both"/>
        <w:outlineLvl w:val="1"/>
      </w:pPr>
      <w:r w:rsidRPr="00A35A0D">
        <w:t>- с 01.01.2013 года – в размере 33,78 руб./м</w:t>
      </w:r>
      <w:r w:rsidRPr="00A35A0D">
        <w:rPr>
          <w:vertAlign w:val="superscript"/>
        </w:rPr>
        <w:t>3</w:t>
      </w:r>
      <w:r w:rsidRPr="00A35A0D">
        <w:t xml:space="preserve">; </w:t>
      </w:r>
    </w:p>
    <w:p w:rsidR="00A35A0D" w:rsidRPr="00A35A0D" w:rsidRDefault="00A35A0D" w:rsidP="00A35A0D">
      <w:pPr>
        <w:autoSpaceDE w:val="0"/>
        <w:autoSpaceDN w:val="0"/>
        <w:adjustRightInd w:val="0"/>
        <w:ind w:firstLine="720"/>
        <w:jc w:val="both"/>
        <w:outlineLvl w:val="1"/>
      </w:pPr>
      <w:r w:rsidRPr="00A35A0D">
        <w:t>- с 01.07.2013 года – в размере 33,78 руб./ м</w:t>
      </w:r>
      <w:r w:rsidRPr="00A35A0D">
        <w:rPr>
          <w:vertAlign w:val="superscript"/>
        </w:rPr>
        <w:t>3</w:t>
      </w:r>
      <w:r w:rsidRPr="00A35A0D">
        <w:t>.</w:t>
      </w:r>
    </w:p>
    <w:p w:rsidR="00A35A0D" w:rsidRPr="00A35A0D" w:rsidRDefault="00A35A0D" w:rsidP="00A35A0D">
      <w:pPr>
        <w:autoSpaceDE w:val="0"/>
        <w:autoSpaceDN w:val="0"/>
        <w:adjustRightInd w:val="0"/>
        <w:ind w:firstLine="720"/>
        <w:jc w:val="both"/>
        <w:outlineLvl w:val="1"/>
      </w:pPr>
    </w:p>
    <w:p w:rsidR="00A35A0D" w:rsidRPr="00A35A0D" w:rsidRDefault="00A35A0D" w:rsidP="00A35A0D">
      <w:pPr>
        <w:autoSpaceDE w:val="0"/>
        <w:autoSpaceDN w:val="0"/>
        <w:adjustRightInd w:val="0"/>
        <w:ind w:firstLine="720"/>
        <w:jc w:val="both"/>
        <w:outlineLvl w:val="1"/>
      </w:pPr>
      <w:r w:rsidRPr="00A35A0D">
        <w:t>Расчет плановой необходимой валовой выручки по ГВС в 2013 году представлен в таблице № 1.</w:t>
      </w:r>
    </w:p>
    <w:p w:rsidR="00A35A0D" w:rsidRDefault="00A35A0D" w:rsidP="00A35A0D">
      <w:pPr>
        <w:autoSpaceDE w:val="0"/>
        <w:autoSpaceDN w:val="0"/>
        <w:adjustRightInd w:val="0"/>
        <w:ind w:firstLine="720"/>
        <w:jc w:val="right"/>
        <w:outlineLvl w:val="1"/>
      </w:pPr>
      <w:r w:rsidRPr="00A35A0D">
        <w:t>Таблица №1</w:t>
      </w:r>
    </w:p>
    <w:p w:rsidR="00A35A0D" w:rsidRDefault="00A35A0D" w:rsidP="00A35A0D">
      <w:pPr>
        <w:autoSpaceDE w:val="0"/>
        <w:autoSpaceDN w:val="0"/>
        <w:adjustRightInd w:val="0"/>
        <w:jc w:val="center"/>
        <w:outlineLvl w:val="1"/>
      </w:pPr>
      <w:r w:rsidRPr="00A35A0D">
        <w:t>Смета расходов на производство горячей воды в открытой системе горячего водоснабжения (теплоснабжения) ОАО «Запсибгеолсъемка»</w:t>
      </w:r>
    </w:p>
    <w:p w:rsidR="00544432" w:rsidRPr="00A35A0D" w:rsidRDefault="00544432" w:rsidP="00A35A0D">
      <w:pPr>
        <w:autoSpaceDE w:val="0"/>
        <w:autoSpaceDN w:val="0"/>
        <w:adjustRightInd w:val="0"/>
        <w:jc w:val="center"/>
        <w:outlineLvl w:val="1"/>
      </w:pPr>
    </w:p>
    <w:tbl>
      <w:tblPr>
        <w:tblW w:w="10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876"/>
        <w:gridCol w:w="1440"/>
        <w:gridCol w:w="1440"/>
        <w:gridCol w:w="1440"/>
        <w:gridCol w:w="1440"/>
      </w:tblGrid>
      <w:tr w:rsidR="00A35A0D" w:rsidRPr="00A35A0D" w:rsidTr="00544432">
        <w:trPr>
          <w:trHeight w:val="420"/>
        </w:trPr>
        <w:tc>
          <w:tcPr>
            <w:tcW w:w="900" w:type="dxa"/>
            <w:vMerge w:val="restart"/>
            <w:shd w:val="clear" w:color="auto" w:fill="auto"/>
            <w:vAlign w:val="center"/>
          </w:tcPr>
          <w:p w:rsidR="00A35A0D" w:rsidRPr="00A35A0D" w:rsidRDefault="00A35A0D" w:rsidP="00A35A0D">
            <w:pPr>
              <w:jc w:val="center"/>
              <w:rPr>
                <w:sz w:val="18"/>
                <w:szCs w:val="18"/>
              </w:rPr>
            </w:pPr>
            <w:r w:rsidRPr="00A35A0D">
              <w:rPr>
                <w:sz w:val="18"/>
                <w:szCs w:val="18"/>
              </w:rPr>
              <w:t>№ п.п</w:t>
            </w:r>
          </w:p>
        </w:tc>
        <w:tc>
          <w:tcPr>
            <w:tcW w:w="3876" w:type="dxa"/>
            <w:vMerge w:val="restart"/>
            <w:shd w:val="clear" w:color="auto" w:fill="auto"/>
            <w:vAlign w:val="center"/>
          </w:tcPr>
          <w:p w:rsidR="00A35A0D" w:rsidRPr="00A35A0D" w:rsidRDefault="00A35A0D" w:rsidP="00A35A0D">
            <w:pPr>
              <w:jc w:val="center"/>
              <w:rPr>
                <w:sz w:val="18"/>
                <w:szCs w:val="18"/>
              </w:rPr>
            </w:pPr>
            <w:r w:rsidRPr="00A35A0D">
              <w:rPr>
                <w:sz w:val="18"/>
                <w:szCs w:val="18"/>
              </w:rPr>
              <w:t>Статьи затрат</w:t>
            </w:r>
          </w:p>
        </w:tc>
        <w:tc>
          <w:tcPr>
            <w:tcW w:w="1440" w:type="dxa"/>
            <w:vMerge w:val="restart"/>
            <w:shd w:val="clear" w:color="auto" w:fill="auto"/>
            <w:vAlign w:val="center"/>
          </w:tcPr>
          <w:p w:rsidR="00A35A0D" w:rsidRPr="00A35A0D" w:rsidRDefault="00A35A0D" w:rsidP="00A35A0D">
            <w:pPr>
              <w:jc w:val="center"/>
              <w:rPr>
                <w:sz w:val="18"/>
                <w:szCs w:val="18"/>
              </w:rPr>
            </w:pPr>
            <w:r w:rsidRPr="00A35A0D">
              <w:rPr>
                <w:sz w:val="18"/>
                <w:szCs w:val="18"/>
              </w:rPr>
              <w:t>Ед. изм.</w:t>
            </w:r>
          </w:p>
        </w:tc>
        <w:tc>
          <w:tcPr>
            <w:tcW w:w="4320" w:type="dxa"/>
            <w:gridSpan w:val="3"/>
            <w:shd w:val="clear" w:color="auto" w:fill="auto"/>
            <w:vAlign w:val="center"/>
          </w:tcPr>
          <w:p w:rsidR="00A35A0D" w:rsidRPr="00A35A0D" w:rsidRDefault="00A35A0D" w:rsidP="00A35A0D">
            <w:pPr>
              <w:jc w:val="center"/>
              <w:rPr>
                <w:sz w:val="18"/>
                <w:szCs w:val="18"/>
              </w:rPr>
            </w:pPr>
            <w:r w:rsidRPr="00A35A0D">
              <w:rPr>
                <w:sz w:val="18"/>
                <w:szCs w:val="18"/>
              </w:rPr>
              <w:t>2013</w:t>
            </w:r>
          </w:p>
        </w:tc>
      </w:tr>
      <w:tr w:rsidR="00A35A0D" w:rsidRPr="00A35A0D" w:rsidTr="00544432">
        <w:trPr>
          <w:trHeight w:val="533"/>
        </w:trPr>
        <w:tc>
          <w:tcPr>
            <w:tcW w:w="900" w:type="dxa"/>
            <w:vMerge/>
            <w:vAlign w:val="center"/>
          </w:tcPr>
          <w:p w:rsidR="00A35A0D" w:rsidRPr="00A35A0D" w:rsidRDefault="00A35A0D" w:rsidP="00A35A0D">
            <w:pPr>
              <w:rPr>
                <w:sz w:val="18"/>
                <w:szCs w:val="18"/>
              </w:rPr>
            </w:pPr>
          </w:p>
        </w:tc>
        <w:tc>
          <w:tcPr>
            <w:tcW w:w="3876" w:type="dxa"/>
            <w:vMerge/>
            <w:vAlign w:val="center"/>
          </w:tcPr>
          <w:p w:rsidR="00A35A0D" w:rsidRPr="00A35A0D" w:rsidRDefault="00A35A0D" w:rsidP="00A35A0D">
            <w:pPr>
              <w:rPr>
                <w:sz w:val="18"/>
                <w:szCs w:val="18"/>
              </w:rPr>
            </w:pPr>
          </w:p>
        </w:tc>
        <w:tc>
          <w:tcPr>
            <w:tcW w:w="1440" w:type="dxa"/>
            <w:vMerge/>
            <w:vAlign w:val="center"/>
          </w:tcPr>
          <w:p w:rsidR="00A35A0D" w:rsidRPr="00A35A0D" w:rsidRDefault="00A35A0D" w:rsidP="00A35A0D">
            <w:pPr>
              <w:rPr>
                <w:sz w:val="18"/>
                <w:szCs w:val="18"/>
              </w:rPr>
            </w:pPr>
          </w:p>
        </w:tc>
        <w:tc>
          <w:tcPr>
            <w:tcW w:w="1440" w:type="dxa"/>
            <w:vMerge w:val="restart"/>
            <w:shd w:val="clear" w:color="auto" w:fill="auto"/>
            <w:vAlign w:val="center"/>
          </w:tcPr>
          <w:p w:rsidR="00A35A0D" w:rsidRPr="00A35A0D" w:rsidRDefault="00A35A0D" w:rsidP="00A35A0D">
            <w:pPr>
              <w:jc w:val="center"/>
              <w:rPr>
                <w:sz w:val="18"/>
                <w:szCs w:val="18"/>
              </w:rPr>
            </w:pPr>
            <w:r w:rsidRPr="00A35A0D">
              <w:rPr>
                <w:sz w:val="18"/>
                <w:szCs w:val="18"/>
              </w:rPr>
              <w:t>предложение предприятия</w:t>
            </w:r>
          </w:p>
        </w:tc>
        <w:tc>
          <w:tcPr>
            <w:tcW w:w="2880" w:type="dxa"/>
            <w:gridSpan w:val="2"/>
            <w:shd w:val="clear" w:color="auto" w:fill="auto"/>
            <w:vAlign w:val="center"/>
          </w:tcPr>
          <w:p w:rsidR="00A35A0D" w:rsidRPr="00A35A0D" w:rsidRDefault="00A35A0D" w:rsidP="00A35A0D">
            <w:pPr>
              <w:jc w:val="center"/>
              <w:rPr>
                <w:sz w:val="18"/>
                <w:szCs w:val="18"/>
              </w:rPr>
            </w:pPr>
            <w:r w:rsidRPr="00A35A0D">
              <w:rPr>
                <w:sz w:val="18"/>
                <w:szCs w:val="18"/>
              </w:rPr>
              <w:t xml:space="preserve"> предложения экспертов</w:t>
            </w:r>
          </w:p>
        </w:tc>
      </w:tr>
      <w:tr w:rsidR="00A35A0D" w:rsidRPr="00A35A0D" w:rsidTr="00544432">
        <w:trPr>
          <w:trHeight w:val="527"/>
        </w:trPr>
        <w:tc>
          <w:tcPr>
            <w:tcW w:w="900" w:type="dxa"/>
            <w:vMerge/>
            <w:vAlign w:val="center"/>
          </w:tcPr>
          <w:p w:rsidR="00A35A0D" w:rsidRPr="00A35A0D" w:rsidRDefault="00A35A0D" w:rsidP="00A35A0D">
            <w:pPr>
              <w:rPr>
                <w:sz w:val="18"/>
                <w:szCs w:val="18"/>
              </w:rPr>
            </w:pPr>
          </w:p>
        </w:tc>
        <w:tc>
          <w:tcPr>
            <w:tcW w:w="3876" w:type="dxa"/>
            <w:vMerge/>
            <w:vAlign w:val="center"/>
          </w:tcPr>
          <w:p w:rsidR="00A35A0D" w:rsidRPr="00A35A0D" w:rsidRDefault="00A35A0D" w:rsidP="00A35A0D">
            <w:pPr>
              <w:rPr>
                <w:sz w:val="18"/>
                <w:szCs w:val="18"/>
              </w:rPr>
            </w:pPr>
          </w:p>
        </w:tc>
        <w:tc>
          <w:tcPr>
            <w:tcW w:w="1440" w:type="dxa"/>
            <w:vMerge/>
            <w:vAlign w:val="center"/>
          </w:tcPr>
          <w:p w:rsidR="00A35A0D" w:rsidRPr="00A35A0D" w:rsidRDefault="00A35A0D" w:rsidP="00A35A0D">
            <w:pPr>
              <w:rPr>
                <w:sz w:val="18"/>
                <w:szCs w:val="18"/>
              </w:rPr>
            </w:pPr>
          </w:p>
        </w:tc>
        <w:tc>
          <w:tcPr>
            <w:tcW w:w="1440" w:type="dxa"/>
            <w:vMerge/>
            <w:vAlign w:val="center"/>
          </w:tcPr>
          <w:p w:rsidR="00A35A0D" w:rsidRPr="00A35A0D" w:rsidRDefault="00A35A0D" w:rsidP="00A35A0D">
            <w:pPr>
              <w:rPr>
                <w:sz w:val="18"/>
                <w:szCs w:val="18"/>
              </w:rPr>
            </w:pPr>
          </w:p>
        </w:tc>
        <w:tc>
          <w:tcPr>
            <w:tcW w:w="1440" w:type="dxa"/>
            <w:shd w:val="clear" w:color="auto" w:fill="auto"/>
            <w:vAlign w:val="center"/>
          </w:tcPr>
          <w:p w:rsidR="00A35A0D" w:rsidRPr="00A35A0D" w:rsidRDefault="00A35A0D" w:rsidP="00A35A0D">
            <w:pPr>
              <w:jc w:val="center"/>
              <w:rPr>
                <w:sz w:val="18"/>
                <w:szCs w:val="18"/>
              </w:rPr>
            </w:pPr>
            <w:r w:rsidRPr="00A35A0D">
              <w:rPr>
                <w:sz w:val="18"/>
                <w:szCs w:val="18"/>
              </w:rPr>
              <w:t>с 01.01.2013</w:t>
            </w:r>
          </w:p>
        </w:tc>
        <w:tc>
          <w:tcPr>
            <w:tcW w:w="1440" w:type="dxa"/>
            <w:shd w:val="clear" w:color="auto" w:fill="auto"/>
            <w:vAlign w:val="center"/>
          </w:tcPr>
          <w:p w:rsidR="00A35A0D" w:rsidRPr="00A35A0D" w:rsidRDefault="00A35A0D" w:rsidP="00A35A0D">
            <w:pPr>
              <w:jc w:val="center"/>
              <w:rPr>
                <w:sz w:val="18"/>
                <w:szCs w:val="18"/>
              </w:rPr>
            </w:pPr>
            <w:r w:rsidRPr="00A35A0D">
              <w:rPr>
                <w:sz w:val="18"/>
                <w:szCs w:val="18"/>
              </w:rPr>
              <w:t>с 01.07.2013</w:t>
            </w:r>
          </w:p>
        </w:tc>
      </w:tr>
      <w:tr w:rsidR="00A35A0D" w:rsidRPr="00A35A0D" w:rsidTr="00544432">
        <w:trPr>
          <w:trHeight w:val="341"/>
        </w:trPr>
        <w:tc>
          <w:tcPr>
            <w:tcW w:w="900" w:type="dxa"/>
            <w:shd w:val="clear" w:color="auto" w:fill="auto"/>
            <w:noWrap/>
            <w:vAlign w:val="center"/>
          </w:tcPr>
          <w:p w:rsidR="00A35A0D" w:rsidRPr="00A35A0D" w:rsidRDefault="00A35A0D" w:rsidP="00A35A0D">
            <w:pPr>
              <w:jc w:val="center"/>
              <w:rPr>
                <w:sz w:val="18"/>
                <w:szCs w:val="18"/>
              </w:rPr>
            </w:pPr>
            <w:r w:rsidRPr="00A35A0D">
              <w:rPr>
                <w:sz w:val="18"/>
                <w:szCs w:val="18"/>
              </w:rPr>
              <w:lastRenderedPageBreak/>
              <w:t>1</w:t>
            </w:r>
          </w:p>
        </w:tc>
        <w:tc>
          <w:tcPr>
            <w:tcW w:w="3876" w:type="dxa"/>
            <w:shd w:val="clear" w:color="auto" w:fill="auto"/>
            <w:noWrap/>
            <w:vAlign w:val="center"/>
          </w:tcPr>
          <w:p w:rsidR="00A35A0D" w:rsidRPr="00A35A0D" w:rsidRDefault="00A35A0D" w:rsidP="00A35A0D">
            <w:pPr>
              <w:jc w:val="center"/>
              <w:rPr>
                <w:sz w:val="18"/>
                <w:szCs w:val="18"/>
              </w:rPr>
            </w:pPr>
            <w:r w:rsidRPr="00A35A0D">
              <w:rPr>
                <w:sz w:val="18"/>
                <w:szCs w:val="18"/>
              </w:rPr>
              <w:t>2</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3</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4</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5</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6</w:t>
            </w:r>
          </w:p>
        </w:tc>
      </w:tr>
      <w:tr w:rsidR="00A35A0D" w:rsidRPr="00A35A0D" w:rsidTr="00544432">
        <w:trPr>
          <w:trHeight w:val="405"/>
        </w:trPr>
        <w:tc>
          <w:tcPr>
            <w:tcW w:w="900" w:type="dxa"/>
            <w:shd w:val="clear" w:color="auto" w:fill="auto"/>
            <w:noWrap/>
            <w:vAlign w:val="center"/>
          </w:tcPr>
          <w:p w:rsidR="00A35A0D" w:rsidRPr="00A35A0D" w:rsidRDefault="00A35A0D" w:rsidP="00A35A0D">
            <w:pPr>
              <w:jc w:val="center"/>
              <w:rPr>
                <w:sz w:val="18"/>
                <w:szCs w:val="18"/>
              </w:rPr>
            </w:pPr>
            <w:r w:rsidRPr="00A35A0D">
              <w:rPr>
                <w:sz w:val="18"/>
                <w:szCs w:val="18"/>
              </w:rPr>
              <w:t>1</w:t>
            </w:r>
          </w:p>
        </w:tc>
        <w:tc>
          <w:tcPr>
            <w:tcW w:w="3876" w:type="dxa"/>
            <w:shd w:val="clear" w:color="auto" w:fill="auto"/>
            <w:vAlign w:val="center"/>
          </w:tcPr>
          <w:p w:rsidR="00A35A0D" w:rsidRPr="00A35A0D" w:rsidRDefault="00A35A0D" w:rsidP="00A35A0D">
            <w:pPr>
              <w:rPr>
                <w:sz w:val="18"/>
                <w:szCs w:val="18"/>
              </w:rPr>
            </w:pPr>
            <w:r w:rsidRPr="00A35A0D">
              <w:rPr>
                <w:sz w:val="18"/>
                <w:szCs w:val="18"/>
              </w:rPr>
              <w:t>Объем воды, поставляемый сторонним потребителям</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Тыс. м</w:t>
            </w:r>
            <w:r w:rsidRPr="00A35A0D">
              <w:rPr>
                <w:sz w:val="18"/>
                <w:szCs w:val="18"/>
                <w:vertAlign w:val="superscript"/>
              </w:rPr>
              <w:t>3</w:t>
            </w: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15,51</w:t>
            </w: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15,51</w:t>
            </w: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15,51</w:t>
            </w:r>
          </w:p>
        </w:tc>
      </w:tr>
      <w:tr w:rsidR="00A35A0D" w:rsidRPr="00A35A0D" w:rsidTr="00544432">
        <w:trPr>
          <w:trHeight w:val="315"/>
        </w:trPr>
        <w:tc>
          <w:tcPr>
            <w:tcW w:w="900" w:type="dxa"/>
            <w:shd w:val="clear" w:color="auto" w:fill="auto"/>
            <w:noWrap/>
            <w:vAlign w:val="center"/>
          </w:tcPr>
          <w:p w:rsidR="00A35A0D" w:rsidRPr="00A35A0D" w:rsidRDefault="00A35A0D" w:rsidP="00A35A0D">
            <w:pPr>
              <w:jc w:val="center"/>
              <w:rPr>
                <w:sz w:val="18"/>
                <w:szCs w:val="18"/>
              </w:rPr>
            </w:pPr>
            <w:r w:rsidRPr="00A35A0D">
              <w:rPr>
                <w:sz w:val="18"/>
                <w:szCs w:val="18"/>
              </w:rPr>
              <w:t>2</w:t>
            </w:r>
          </w:p>
        </w:tc>
        <w:tc>
          <w:tcPr>
            <w:tcW w:w="3876" w:type="dxa"/>
            <w:shd w:val="clear" w:color="auto" w:fill="auto"/>
            <w:vAlign w:val="center"/>
          </w:tcPr>
          <w:p w:rsidR="00A35A0D" w:rsidRPr="00A35A0D" w:rsidRDefault="00A35A0D" w:rsidP="00A35A0D">
            <w:pPr>
              <w:rPr>
                <w:sz w:val="18"/>
                <w:szCs w:val="18"/>
              </w:rPr>
            </w:pPr>
            <w:r w:rsidRPr="00A35A0D">
              <w:rPr>
                <w:sz w:val="18"/>
                <w:szCs w:val="18"/>
              </w:rPr>
              <w:t xml:space="preserve"> Расходы на холодную воду</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Тыс. руб.</w:t>
            </w: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523,79</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523,79</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523,79</w:t>
            </w:r>
          </w:p>
        </w:tc>
      </w:tr>
      <w:tr w:rsidR="00A35A0D" w:rsidRPr="00A35A0D" w:rsidTr="00544432">
        <w:trPr>
          <w:trHeight w:val="315"/>
        </w:trPr>
        <w:tc>
          <w:tcPr>
            <w:tcW w:w="900" w:type="dxa"/>
            <w:shd w:val="clear" w:color="auto" w:fill="auto"/>
            <w:noWrap/>
            <w:vAlign w:val="center"/>
          </w:tcPr>
          <w:p w:rsidR="00A35A0D" w:rsidRPr="00A35A0D" w:rsidRDefault="00A35A0D" w:rsidP="00A35A0D">
            <w:pPr>
              <w:jc w:val="center"/>
              <w:rPr>
                <w:sz w:val="18"/>
                <w:szCs w:val="18"/>
              </w:rPr>
            </w:pPr>
            <w:r w:rsidRPr="00A35A0D">
              <w:rPr>
                <w:sz w:val="18"/>
                <w:szCs w:val="18"/>
              </w:rPr>
              <w:t>3</w:t>
            </w:r>
          </w:p>
        </w:tc>
        <w:tc>
          <w:tcPr>
            <w:tcW w:w="3876" w:type="dxa"/>
            <w:shd w:val="clear" w:color="auto" w:fill="auto"/>
            <w:vAlign w:val="center"/>
          </w:tcPr>
          <w:p w:rsidR="00A35A0D" w:rsidRPr="00A35A0D" w:rsidRDefault="00A35A0D" w:rsidP="00A35A0D">
            <w:pPr>
              <w:rPr>
                <w:sz w:val="18"/>
                <w:szCs w:val="18"/>
              </w:rPr>
            </w:pPr>
            <w:r w:rsidRPr="00A35A0D">
              <w:rPr>
                <w:sz w:val="18"/>
                <w:szCs w:val="18"/>
              </w:rPr>
              <w:t>Стоимость теплоносителя (стр.3+стр.4)/стр.1</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Руб./м3</w:t>
            </w: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33,78</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33,78</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33,78</w:t>
            </w:r>
          </w:p>
        </w:tc>
      </w:tr>
      <w:tr w:rsidR="00A35A0D" w:rsidRPr="00A35A0D" w:rsidTr="00544432">
        <w:trPr>
          <w:trHeight w:val="315"/>
        </w:trPr>
        <w:tc>
          <w:tcPr>
            <w:tcW w:w="900" w:type="dxa"/>
            <w:shd w:val="clear" w:color="auto" w:fill="auto"/>
            <w:noWrap/>
            <w:vAlign w:val="center"/>
          </w:tcPr>
          <w:p w:rsidR="00A35A0D" w:rsidRPr="00A35A0D" w:rsidRDefault="00A35A0D" w:rsidP="00A35A0D">
            <w:pPr>
              <w:jc w:val="center"/>
              <w:rPr>
                <w:sz w:val="18"/>
                <w:szCs w:val="18"/>
              </w:rPr>
            </w:pPr>
            <w:r w:rsidRPr="00A35A0D">
              <w:rPr>
                <w:sz w:val="18"/>
                <w:szCs w:val="18"/>
              </w:rPr>
              <w:t>4</w:t>
            </w:r>
          </w:p>
        </w:tc>
        <w:tc>
          <w:tcPr>
            <w:tcW w:w="3876" w:type="dxa"/>
            <w:shd w:val="clear" w:color="auto" w:fill="auto"/>
            <w:vAlign w:val="center"/>
          </w:tcPr>
          <w:p w:rsidR="00A35A0D" w:rsidRPr="00A35A0D" w:rsidRDefault="00A35A0D" w:rsidP="00A35A0D">
            <w:pPr>
              <w:rPr>
                <w:sz w:val="18"/>
                <w:szCs w:val="18"/>
              </w:rPr>
            </w:pPr>
            <w:r w:rsidRPr="00A35A0D">
              <w:rPr>
                <w:sz w:val="18"/>
                <w:szCs w:val="18"/>
              </w:rPr>
              <w:t>Стоимость 1 Гкал</w:t>
            </w:r>
          </w:p>
        </w:tc>
        <w:tc>
          <w:tcPr>
            <w:tcW w:w="1440" w:type="dxa"/>
            <w:shd w:val="clear" w:color="auto" w:fill="auto"/>
            <w:noWrap/>
            <w:vAlign w:val="center"/>
          </w:tcPr>
          <w:p w:rsidR="00A35A0D" w:rsidRPr="00A35A0D" w:rsidRDefault="00A35A0D" w:rsidP="00A35A0D">
            <w:pPr>
              <w:rPr>
                <w:sz w:val="18"/>
                <w:szCs w:val="18"/>
              </w:rPr>
            </w:pPr>
            <w:r w:rsidRPr="00A35A0D">
              <w:rPr>
                <w:sz w:val="18"/>
                <w:szCs w:val="18"/>
              </w:rPr>
              <w:t>Руб./Гкал</w:t>
            </w: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1823,78</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1451,13</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1469,14</w:t>
            </w:r>
          </w:p>
        </w:tc>
      </w:tr>
      <w:tr w:rsidR="00A35A0D" w:rsidRPr="00A35A0D" w:rsidTr="00544432">
        <w:trPr>
          <w:trHeight w:val="315"/>
        </w:trPr>
        <w:tc>
          <w:tcPr>
            <w:tcW w:w="900" w:type="dxa"/>
            <w:shd w:val="clear" w:color="auto" w:fill="auto"/>
            <w:noWrap/>
            <w:vAlign w:val="center"/>
          </w:tcPr>
          <w:p w:rsidR="00A35A0D" w:rsidRPr="00A35A0D" w:rsidRDefault="00A35A0D" w:rsidP="00A35A0D">
            <w:pPr>
              <w:jc w:val="center"/>
              <w:rPr>
                <w:sz w:val="18"/>
                <w:szCs w:val="18"/>
              </w:rPr>
            </w:pPr>
            <w:r w:rsidRPr="00A35A0D">
              <w:rPr>
                <w:sz w:val="18"/>
                <w:szCs w:val="18"/>
              </w:rPr>
              <w:t>5</w:t>
            </w:r>
          </w:p>
        </w:tc>
        <w:tc>
          <w:tcPr>
            <w:tcW w:w="3876" w:type="dxa"/>
            <w:shd w:val="clear" w:color="auto" w:fill="auto"/>
            <w:vAlign w:val="center"/>
          </w:tcPr>
          <w:p w:rsidR="00A35A0D" w:rsidRPr="00A35A0D" w:rsidRDefault="00A35A0D" w:rsidP="00A35A0D">
            <w:pPr>
              <w:rPr>
                <w:sz w:val="18"/>
                <w:szCs w:val="18"/>
              </w:rPr>
            </w:pPr>
            <w:r w:rsidRPr="00A35A0D">
              <w:rPr>
                <w:sz w:val="18"/>
                <w:szCs w:val="18"/>
              </w:rPr>
              <w:t>Коэффициент нагрева 1м3 холодной воды</w:t>
            </w:r>
          </w:p>
        </w:tc>
        <w:tc>
          <w:tcPr>
            <w:tcW w:w="1440" w:type="dxa"/>
            <w:shd w:val="clear" w:color="auto" w:fill="auto"/>
            <w:noWrap/>
            <w:vAlign w:val="center"/>
          </w:tcPr>
          <w:p w:rsidR="00A35A0D" w:rsidRPr="00A35A0D" w:rsidRDefault="00A35A0D" w:rsidP="00A35A0D">
            <w:pPr>
              <w:jc w:val="center"/>
              <w:rPr>
                <w:sz w:val="18"/>
                <w:szCs w:val="18"/>
              </w:rPr>
            </w:pP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0,06</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0,05867</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0,05867</w:t>
            </w:r>
          </w:p>
        </w:tc>
      </w:tr>
      <w:tr w:rsidR="00A35A0D" w:rsidRPr="00A35A0D" w:rsidTr="00544432">
        <w:trPr>
          <w:trHeight w:val="315"/>
        </w:trPr>
        <w:tc>
          <w:tcPr>
            <w:tcW w:w="900" w:type="dxa"/>
            <w:shd w:val="clear" w:color="auto" w:fill="auto"/>
            <w:noWrap/>
            <w:vAlign w:val="center"/>
          </w:tcPr>
          <w:p w:rsidR="00A35A0D" w:rsidRPr="00A35A0D" w:rsidRDefault="00A35A0D" w:rsidP="00A35A0D">
            <w:pPr>
              <w:jc w:val="center"/>
              <w:rPr>
                <w:sz w:val="18"/>
                <w:szCs w:val="18"/>
              </w:rPr>
            </w:pPr>
            <w:r w:rsidRPr="00A35A0D">
              <w:rPr>
                <w:sz w:val="18"/>
                <w:szCs w:val="18"/>
              </w:rPr>
              <w:t>6</w:t>
            </w:r>
          </w:p>
        </w:tc>
        <w:tc>
          <w:tcPr>
            <w:tcW w:w="3876" w:type="dxa"/>
            <w:shd w:val="clear" w:color="auto" w:fill="auto"/>
            <w:vAlign w:val="center"/>
          </w:tcPr>
          <w:p w:rsidR="00A35A0D" w:rsidRPr="00A35A0D" w:rsidRDefault="00A35A0D" w:rsidP="00A35A0D">
            <w:pPr>
              <w:rPr>
                <w:sz w:val="18"/>
                <w:szCs w:val="18"/>
              </w:rPr>
            </w:pPr>
            <w:r w:rsidRPr="00A35A0D">
              <w:rPr>
                <w:sz w:val="18"/>
                <w:szCs w:val="18"/>
              </w:rPr>
              <w:t>Расходы на тепловую энергию</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Тыс.руб.</w:t>
            </w: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930,36</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909,81</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909,81</w:t>
            </w:r>
          </w:p>
        </w:tc>
      </w:tr>
      <w:tr w:rsidR="00A35A0D" w:rsidRPr="00A35A0D" w:rsidTr="00544432">
        <w:trPr>
          <w:trHeight w:val="315"/>
        </w:trPr>
        <w:tc>
          <w:tcPr>
            <w:tcW w:w="900" w:type="dxa"/>
            <w:shd w:val="clear" w:color="auto" w:fill="auto"/>
            <w:noWrap/>
            <w:vAlign w:val="center"/>
          </w:tcPr>
          <w:p w:rsidR="00A35A0D" w:rsidRPr="00A35A0D" w:rsidRDefault="00A35A0D" w:rsidP="00A35A0D">
            <w:pPr>
              <w:jc w:val="center"/>
              <w:rPr>
                <w:sz w:val="18"/>
                <w:szCs w:val="18"/>
              </w:rPr>
            </w:pPr>
            <w:r w:rsidRPr="00A35A0D">
              <w:rPr>
                <w:sz w:val="18"/>
                <w:szCs w:val="18"/>
              </w:rPr>
              <w:t>7</w:t>
            </w:r>
          </w:p>
        </w:tc>
        <w:tc>
          <w:tcPr>
            <w:tcW w:w="3876" w:type="dxa"/>
            <w:shd w:val="clear" w:color="auto" w:fill="auto"/>
            <w:vAlign w:val="center"/>
          </w:tcPr>
          <w:p w:rsidR="00A35A0D" w:rsidRPr="00A35A0D" w:rsidRDefault="00A35A0D" w:rsidP="00A35A0D">
            <w:pPr>
              <w:rPr>
                <w:sz w:val="18"/>
                <w:szCs w:val="18"/>
              </w:rPr>
            </w:pPr>
            <w:r w:rsidRPr="00A35A0D">
              <w:rPr>
                <w:sz w:val="18"/>
                <w:szCs w:val="18"/>
              </w:rPr>
              <w:t xml:space="preserve">Стоимость </w:t>
            </w:r>
            <w:smartTag w:uri="urn:schemas-microsoft-com:office:smarttags" w:element="metricconverter">
              <w:smartTagPr>
                <w:attr w:name="ProductID" w:val="1 м3"/>
              </w:smartTagPr>
              <w:r w:rsidRPr="00A35A0D">
                <w:rPr>
                  <w:sz w:val="18"/>
                  <w:szCs w:val="18"/>
                </w:rPr>
                <w:t>1 м3</w:t>
              </w:r>
            </w:smartTag>
            <w:r w:rsidRPr="00A35A0D">
              <w:rPr>
                <w:sz w:val="18"/>
                <w:szCs w:val="18"/>
              </w:rPr>
              <w:t xml:space="preserve"> горячей воды (без НДС)</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Руб./м</w:t>
            </w:r>
            <w:r w:rsidRPr="00A35A0D">
              <w:rPr>
                <w:sz w:val="18"/>
                <w:szCs w:val="18"/>
                <w:vertAlign w:val="superscript"/>
              </w:rPr>
              <w:t>3</w:t>
            </w: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143,21</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118,93</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119,98</w:t>
            </w:r>
          </w:p>
        </w:tc>
      </w:tr>
      <w:tr w:rsidR="00A35A0D" w:rsidRPr="00A35A0D" w:rsidTr="00544432">
        <w:trPr>
          <w:trHeight w:val="315"/>
        </w:trPr>
        <w:tc>
          <w:tcPr>
            <w:tcW w:w="900" w:type="dxa"/>
            <w:shd w:val="clear" w:color="auto" w:fill="auto"/>
            <w:noWrap/>
            <w:vAlign w:val="center"/>
          </w:tcPr>
          <w:p w:rsidR="00A35A0D" w:rsidRPr="00A35A0D" w:rsidRDefault="00A35A0D" w:rsidP="00A35A0D">
            <w:pPr>
              <w:jc w:val="center"/>
              <w:rPr>
                <w:sz w:val="18"/>
                <w:szCs w:val="18"/>
              </w:rPr>
            </w:pPr>
            <w:r w:rsidRPr="00A35A0D">
              <w:rPr>
                <w:sz w:val="18"/>
                <w:szCs w:val="18"/>
              </w:rPr>
              <w:t>8</w:t>
            </w:r>
          </w:p>
        </w:tc>
        <w:tc>
          <w:tcPr>
            <w:tcW w:w="3876" w:type="dxa"/>
            <w:shd w:val="clear" w:color="auto" w:fill="auto"/>
            <w:vAlign w:val="center"/>
          </w:tcPr>
          <w:p w:rsidR="00A35A0D" w:rsidRPr="00A35A0D" w:rsidRDefault="00A35A0D" w:rsidP="00A35A0D">
            <w:pPr>
              <w:rPr>
                <w:sz w:val="18"/>
                <w:szCs w:val="18"/>
              </w:rPr>
            </w:pPr>
            <w:r w:rsidRPr="00A35A0D">
              <w:rPr>
                <w:sz w:val="18"/>
                <w:szCs w:val="18"/>
              </w:rPr>
              <w:t>Необходимая валовая выручка производства горячей воды</w:t>
            </w:r>
          </w:p>
        </w:tc>
        <w:tc>
          <w:tcPr>
            <w:tcW w:w="1440" w:type="dxa"/>
            <w:shd w:val="clear" w:color="auto" w:fill="auto"/>
            <w:noWrap/>
            <w:vAlign w:val="center"/>
          </w:tcPr>
          <w:p w:rsidR="00A35A0D" w:rsidRPr="00A35A0D" w:rsidRDefault="00A35A0D" w:rsidP="00A35A0D">
            <w:pPr>
              <w:jc w:val="center"/>
              <w:rPr>
                <w:sz w:val="18"/>
                <w:szCs w:val="18"/>
              </w:rPr>
            </w:pPr>
            <w:r w:rsidRPr="00A35A0D">
              <w:rPr>
                <w:sz w:val="18"/>
                <w:szCs w:val="18"/>
              </w:rPr>
              <w:t>Тыс.руб.</w:t>
            </w:r>
          </w:p>
        </w:tc>
        <w:tc>
          <w:tcPr>
            <w:tcW w:w="1440" w:type="dxa"/>
            <w:shd w:val="clear" w:color="auto" w:fill="auto"/>
            <w:noWrap/>
            <w:vAlign w:val="center"/>
          </w:tcPr>
          <w:p w:rsidR="00A35A0D" w:rsidRPr="00A35A0D" w:rsidRDefault="00A35A0D" w:rsidP="00A35A0D">
            <w:pPr>
              <w:jc w:val="center"/>
              <w:rPr>
                <w:b/>
                <w:bCs/>
                <w:sz w:val="18"/>
                <w:szCs w:val="18"/>
              </w:rPr>
            </w:pPr>
            <w:r w:rsidRPr="00A35A0D">
              <w:rPr>
                <w:b/>
                <w:bCs/>
                <w:sz w:val="18"/>
                <w:szCs w:val="18"/>
              </w:rPr>
              <w:t>2220,56</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1844,05</w:t>
            </w:r>
          </w:p>
        </w:tc>
        <w:tc>
          <w:tcPr>
            <w:tcW w:w="1440" w:type="dxa"/>
            <w:shd w:val="clear" w:color="auto" w:fill="auto"/>
            <w:vAlign w:val="center"/>
          </w:tcPr>
          <w:p w:rsidR="00A35A0D" w:rsidRPr="00A35A0D" w:rsidRDefault="00A35A0D" w:rsidP="00A35A0D">
            <w:pPr>
              <w:jc w:val="center"/>
              <w:rPr>
                <w:b/>
                <w:bCs/>
                <w:sz w:val="18"/>
                <w:szCs w:val="18"/>
              </w:rPr>
            </w:pPr>
            <w:r w:rsidRPr="00A35A0D">
              <w:rPr>
                <w:b/>
                <w:bCs/>
                <w:sz w:val="18"/>
                <w:szCs w:val="18"/>
              </w:rPr>
              <w:t>1860,43</w:t>
            </w:r>
          </w:p>
        </w:tc>
      </w:tr>
    </w:tbl>
    <w:p w:rsidR="00A35A0D" w:rsidRPr="00A35A0D" w:rsidRDefault="00A35A0D" w:rsidP="00A35A0D">
      <w:pPr>
        <w:autoSpaceDE w:val="0"/>
        <w:autoSpaceDN w:val="0"/>
        <w:adjustRightInd w:val="0"/>
        <w:ind w:firstLine="540"/>
        <w:jc w:val="both"/>
        <w:outlineLvl w:val="1"/>
      </w:pPr>
    </w:p>
    <w:p w:rsidR="00A35A0D" w:rsidRPr="00A35A0D" w:rsidRDefault="00A35A0D" w:rsidP="00A35A0D">
      <w:pPr>
        <w:autoSpaceDE w:val="0"/>
        <w:autoSpaceDN w:val="0"/>
        <w:adjustRightInd w:val="0"/>
        <w:ind w:firstLine="540"/>
        <w:jc w:val="both"/>
        <w:outlineLvl w:val="1"/>
      </w:pPr>
      <w:r w:rsidRPr="00A35A0D">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w:t>
      </w:r>
      <w:r w:rsidR="0006679A">
        <w:t>2</w:t>
      </w:r>
      <w:r w:rsidRPr="00A35A0D">
        <w:t xml:space="preserve"> и №</w:t>
      </w:r>
      <w:r w:rsidR="0006679A">
        <w:t>3</w:t>
      </w:r>
      <w:r w:rsidRPr="00A35A0D">
        <w:t>.</w:t>
      </w:r>
      <w:r w:rsidRPr="00A35A0D">
        <w:tab/>
      </w:r>
      <w:r w:rsidRPr="00A35A0D">
        <w:tab/>
      </w:r>
    </w:p>
    <w:p w:rsidR="00A35A0D" w:rsidRPr="00A35A0D" w:rsidRDefault="00A35A0D" w:rsidP="00A35A0D">
      <w:pPr>
        <w:autoSpaceDE w:val="0"/>
        <w:autoSpaceDN w:val="0"/>
        <w:adjustRightInd w:val="0"/>
        <w:ind w:firstLine="540"/>
        <w:jc w:val="right"/>
        <w:outlineLvl w:val="1"/>
      </w:pPr>
      <w:r w:rsidRPr="00A35A0D">
        <w:t xml:space="preserve"> Таблица №2</w:t>
      </w:r>
    </w:p>
    <w:p w:rsidR="00A35A0D" w:rsidRPr="00A35A0D" w:rsidRDefault="00A35A0D" w:rsidP="00A35A0D">
      <w:pPr>
        <w:autoSpaceDE w:val="0"/>
        <w:autoSpaceDN w:val="0"/>
        <w:adjustRightInd w:val="0"/>
        <w:ind w:firstLine="540"/>
        <w:jc w:val="center"/>
        <w:outlineLvl w:val="1"/>
      </w:pPr>
      <w:r w:rsidRPr="00A35A0D">
        <w:t>Тариф на горячую воду в открытой системе горячего водоснабжения (теплоснабжения) с __.01.2013г. ОАО «Запсибгеолсъемка»</w:t>
      </w:r>
    </w:p>
    <w:tbl>
      <w:tblPr>
        <w:tblW w:w="10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838"/>
        <w:gridCol w:w="1587"/>
        <w:gridCol w:w="1587"/>
        <w:gridCol w:w="1587"/>
        <w:gridCol w:w="1587"/>
      </w:tblGrid>
      <w:tr w:rsidR="00A35A0D" w:rsidRPr="00A35A0D" w:rsidTr="00BB0AA1">
        <w:trPr>
          <w:trHeight w:val="690"/>
        </w:trPr>
        <w:tc>
          <w:tcPr>
            <w:tcW w:w="2160" w:type="dxa"/>
            <w:vAlign w:val="center"/>
          </w:tcPr>
          <w:p w:rsidR="00A35A0D" w:rsidRPr="00A35A0D" w:rsidRDefault="00A35A0D" w:rsidP="00A35A0D">
            <w:pPr>
              <w:jc w:val="center"/>
              <w:rPr>
                <w:sz w:val="16"/>
                <w:szCs w:val="16"/>
              </w:rPr>
            </w:pPr>
            <w:r w:rsidRPr="00A35A0D">
              <w:rPr>
                <w:sz w:val="16"/>
                <w:szCs w:val="16"/>
              </w:rPr>
              <w:t>Группы потребителей</w:t>
            </w:r>
          </w:p>
        </w:tc>
        <w:tc>
          <w:tcPr>
            <w:tcW w:w="1838" w:type="dxa"/>
            <w:vAlign w:val="center"/>
          </w:tcPr>
          <w:p w:rsidR="00A35A0D" w:rsidRPr="00A35A0D" w:rsidRDefault="00A35A0D" w:rsidP="00A35A0D">
            <w:pPr>
              <w:jc w:val="center"/>
              <w:rPr>
                <w:sz w:val="16"/>
                <w:szCs w:val="16"/>
              </w:rPr>
            </w:pPr>
            <w:r w:rsidRPr="00A35A0D">
              <w:rPr>
                <w:sz w:val="16"/>
                <w:szCs w:val="16"/>
              </w:rPr>
              <w:t>Удельный расход Гкал на нагрев 1м</w:t>
            </w:r>
            <w:r w:rsidRPr="00A35A0D">
              <w:rPr>
                <w:sz w:val="16"/>
                <w:szCs w:val="16"/>
                <w:vertAlign w:val="superscript"/>
              </w:rPr>
              <w:t>3</w:t>
            </w:r>
            <w:r w:rsidRPr="00A35A0D">
              <w:rPr>
                <w:sz w:val="16"/>
                <w:szCs w:val="16"/>
              </w:rPr>
              <w:t xml:space="preserve"> холодной воды</w:t>
            </w:r>
          </w:p>
        </w:tc>
        <w:tc>
          <w:tcPr>
            <w:tcW w:w="1587" w:type="dxa"/>
            <w:vAlign w:val="center"/>
          </w:tcPr>
          <w:p w:rsidR="00A35A0D" w:rsidRPr="00A35A0D" w:rsidRDefault="00A35A0D" w:rsidP="00A35A0D">
            <w:pPr>
              <w:jc w:val="center"/>
              <w:rPr>
                <w:sz w:val="16"/>
                <w:szCs w:val="16"/>
                <w:vertAlign w:val="superscript"/>
              </w:rPr>
            </w:pPr>
            <w:r w:rsidRPr="00A35A0D">
              <w:rPr>
                <w:sz w:val="16"/>
                <w:szCs w:val="16"/>
              </w:rPr>
              <w:t>Стоимость холодной воды, руб./м</w:t>
            </w:r>
            <w:r w:rsidRPr="00A35A0D">
              <w:rPr>
                <w:sz w:val="16"/>
                <w:szCs w:val="16"/>
                <w:vertAlign w:val="superscript"/>
              </w:rPr>
              <w:t>3</w:t>
            </w:r>
          </w:p>
          <w:p w:rsidR="00A35A0D" w:rsidRPr="00A35A0D" w:rsidRDefault="00A35A0D" w:rsidP="00A35A0D">
            <w:pPr>
              <w:jc w:val="center"/>
              <w:rPr>
                <w:sz w:val="16"/>
                <w:szCs w:val="16"/>
              </w:rPr>
            </w:pPr>
            <w:r w:rsidRPr="00A35A0D">
              <w:rPr>
                <w:sz w:val="16"/>
                <w:szCs w:val="16"/>
              </w:rPr>
              <w:t>(без НДС)</w:t>
            </w:r>
          </w:p>
        </w:tc>
        <w:tc>
          <w:tcPr>
            <w:tcW w:w="1587" w:type="dxa"/>
            <w:vAlign w:val="center"/>
          </w:tcPr>
          <w:p w:rsidR="00A35A0D" w:rsidRPr="00A35A0D" w:rsidRDefault="00A35A0D" w:rsidP="00A35A0D">
            <w:pPr>
              <w:jc w:val="center"/>
              <w:rPr>
                <w:sz w:val="16"/>
                <w:szCs w:val="16"/>
              </w:rPr>
            </w:pPr>
            <w:r w:rsidRPr="00A35A0D">
              <w:rPr>
                <w:sz w:val="16"/>
                <w:szCs w:val="16"/>
              </w:rPr>
              <w:t>Тариф на тепловую энергию в горячей воде, руб./Гкал             (без НДС) с 01.09.2012г</w:t>
            </w:r>
          </w:p>
        </w:tc>
        <w:tc>
          <w:tcPr>
            <w:tcW w:w="1587" w:type="dxa"/>
            <w:vAlign w:val="center"/>
          </w:tcPr>
          <w:p w:rsidR="00A35A0D" w:rsidRPr="00A35A0D" w:rsidRDefault="00A35A0D" w:rsidP="00A35A0D">
            <w:pPr>
              <w:jc w:val="center"/>
              <w:rPr>
                <w:sz w:val="16"/>
                <w:szCs w:val="16"/>
                <w:vertAlign w:val="superscript"/>
              </w:rPr>
            </w:pPr>
            <w:r w:rsidRPr="00A35A0D">
              <w:rPr>
                <w:sz w:val="16"/>
                <w:szCs w:val="16"/>
              </w:rPr>
              <w:t>Тариф на горячую воду в открытой системе горячего водоснабжения (теплоснабжения), руб./м</w:t>
            </w:r>
            <w:r w:rsidRPr="00A35A0D">
              <w:rPr>
                <w:sz w:val="16"/>
                <w:szCs w:val="16"/>
                <w:vertAlign w:val="superscript"/>
              </w:rPr>
              <w:t>3</w:t>
            </w:r>
          </w:p>
          <w:p w:rsidR="00A35A0D" w:rsidRPr="00A35A0D" w:rsidRDefault="00A35A0D" w:rsidP="00A35A0D">
            <w:pPr>
              <w:jc w:val="center"/>
              <w:rPr>
                <w:sz w:val="16"/>
                <w:szCs w:val="16"/>
              </w:rPr>
            </w:pPr>
            <w:r w:rsidRPr="00A35A0D">
              <w:rPr>
                <w:sz w:val="16"/>
                <w:szCs w:val="16"/>
              </w:rPr>
              <w:t>(без НДС)</w:t>
            </w:r>
          </w:p>
        </w:tc>
        <w:tc>
          <w:tcPr>
            <w:tcW w:w="1587" w:type="dxa"/>
            <w:vAlign w:val="center"/>
          </w:tcPr>
          <w:p w:rsidR="00A35A0D" w:rsidRPr="00A35A0D" w:rsidRDefault="00A35A0D" w:rsidP="00A35A0D">
            <w:pPr>
              <w:jc w:val="center"/>
              <w:rPr>
                <w:sz w:val="16"/>
                <w:szCs w:val="16"/>
                <w:vertAlign w:val="superscript"/>
              </w:rPr>
            </w:pPr>
            <w:r w:rsidRPr="00A35A0D">
              <w:rPr>
                <w:sz w:val="16"/>
                <w:szCs w:val="16"/>
              </w:rPr>
              <w:t>Тариф на горячую воду в открытой системе горячего водоснабжения (теплоснабжения), руб./м</w:t>
            </w:r>
            <w:r w:rsidRPr="00A35A0D">
              <w:rPr>
                <w:sz w:val="16"/>
                <w:szCs w:val="16"/>
                <w:vertAlign w:val="superscript"/>
              </w:rPr>
              <w:t>3</w:t>
            </w:r>
          </w:p>
          <w:p w:rsidR="00A35A0D" w:rsidRPr="00A35A0D" w:rsidRDefault="00A35A0D" w:rsidP="00A35A0D">
            <w:pPr>
              <w:jc w:val="center"/>
              <w:rPr>
                <w:sz w:val="16"/>
                <w:szCs w:val="16"/>
              </w:rPr>
            </w:pPr>
            <w:r w:rsidRPr="00A35A0D">
              <w:rPr>
                <w:sz w:val="16"/>
                <w:szCs w:val="16"/>
              </w:rPr>
              <w:t>для населения (с НДС)</w:t>
            </w:r>
          </w:p>
        </w:tc>
      </w:tr>
      <w:tr w:rsidR="00A35A0D" w:rsidRPr="00A35A0D" w:rsidTr="00BB0AA1">
        <w:trPr>
          <w:trHeight w:val="195"/>
        </w:trPr>
        <w:tc>
          <w:tcPr>
            <w:tcW w:w="2160" w:type="dxa"/>
            <w:vAlign w:val="center"/>
          </w:tcPr>
          <w:p w:rsidR="00A35A0D" w:rsidRPr="00A35A0D" w:rsidRDefault="00A35A0D" w:rsidP="00A35A0D">
            <w:pPr>
              <w:jc w:val="center"/>
              <w:rPr>
                <w:sz w:val="16"/>
                <w:szCs w:val="16"/>
              </w:rPr>
            </w:pPr>
            <w:r w:rsidRPr="00A35A0D">
              <w:rPr>
                <w:sz w:val="16"/>
                <w:szCs w:val="16"/>
              </w:rPr>
              <w:t>1.</w:t>
            </w:r>
          </w:p>
        </w:tc>
        <w:tc>
          <w:tcPr>
            <w:tcW w:w="1838" w:type="dxa"/>
            <w:vAlign w:val="center"/>
          </w:tcPr>
          <w:p w:rsidR="00A35A0D" w:rsidRPr="00A35A0D" w:rsidRDefault="00A35A0D" w:rsidP="00A35A0D">
            <w:pPr>
              <w:jc w:val="center"/>
              <w:rPr>
                <w:sz w:val="16"/>
                <w:szCs w:val="16"/>
              </w:rPr>
            </w:pPr>
            <w:r w:rsidRPr="00A35A0D">
              <w:rPr>
                <w:sz w:val="16"/>
                <w:szCs w:val="16"/>
              </w:rPr>
              <w:t>2.</w:t>
            </w:r>
          </w:p>
        </w:tc>
        <w:tc>
          <w:tcPr>
            <w:tcW w:w="1587" w:type="dxa"/>
            <w:vAlign w:val="center"/>
          </w:tcPr>
          <w:p w:rsidR="00A35A0D" w:rsidRPr="00A35A0D" w:rsidRDefault="00A35A0D" w:rsidP="00A35A0D">
            <w:pPr>
              <w:jc w:val="center"/>
              <w:rPr>
                <w:sz w:val="16"/>
                <w:szCs w:val="16"/>
              </w:rPr>
            </w:pPr>
            <w:r w:rsidRPr="00A35A0D">
              <w:rPr>
                <w:sz w:val="16"/>
                <w:szCs w:val="16"/>
              </w:rPr>
              <w:t>3.</w:t>
            </w:r>
          </w:p>
        </w:tc>
        <w:tc>
          <w:tcPr>
            <w:tcW w:w="1587" w:type="dxa"/>
            <w:vAlign w:val="center"/>
          </w:tcPr>
          <w:p w:rsidR="00A35A0D" w:rsidRPr="00A35A0D" w:rsidRDefault="00A35A0D" w:rsidP="00A35A0D">
            <w:pPr>
              <w:jc w:val="center"/>
              <w:rPr>
                <w:sz w:val="16"/>
                <w:szCs w:val="16"/>
              </w:rPr>
            </w:pPr>
            <w:r w:rsidRPr="00A35A0D">
              <w:rPr>
                <w:sz w:val="16"/>
                <w:szCs w:val="16"/>
              </w:rPr>
              <w:t>4.</w:t>
            </w:r>
          </w:p>
        </w:tc>
        <w:tc>
          <w:tcPr>
            <w:tcW w:w="1587" w:type="dxa"/>
            <w:vAlign w:val="center"/>
          </w:tcPr>
          <w:p w:rsidR="00A35A0D" w:rsidRPr="00A35A0D" w:rsidRDefault="00A35A0D" w:rsidP="00A35A0D">
            <w:pPr>
              <w:jc w:val="center"/>
              <w:rPr>
                <w:sz w:val="16"/>
                <w:szCs w:val="16"/>
              </w:rPr>
            </w:pPr>
            <w:r w:rsidRPr="00A35A0D">
              <w:rPr>
                <w:sz w:val="16"/>
                <w:szCs w:val="16"/>
              </w:rPr>
              <w:t>5.=(4.*2.)+3.</w:t>
            </w:r>
          </w:p>
        </w:tc>
        <w:tc>
          <w:tcPr>
            <w:tcW w:w="1587" w:type="dxa"/>
            <w:vAlign w:val="center"/>
          </w:tcPr>
          <w:p w:rsidR="00A35A0D" w:rsidRPr="00A35A0D" w:rsidRDefault="00A35A0D" w:rsidP="00A35A0D">
            <w:pPr>
              <w:jc w:val="center"/>
              <w:rPr>
                <w:sz w:val="16"/>
                <w:szCs w:val="16"/>
              </w:rPr>
            </w:pPr>
            <w:r w:rsidRPr="00A35A0D">
              <w:rPr>
                <w:sz w:val="16"/>
                <w:szCs w:val="16"/>
              </w:rPr>
              <w:t>6.</w:t>
            </w:r>
          </w:p>
        </w:tc>
      </w:tr>
      <w:tr w:rsidR="00A35A0D" w:rsidRPr="00A35A0D" w:rsidTr="00BB0AA1">
        <w:trPr>
          <w:trHeight w:val="354"/>
        </w:trPr>
        <w:tc>
          <w:tcPr>
            <w:tcW w:w="2160" w:type="dxa"/>
            <w:vAlign w:val="center"/>
          </w:tcPr>
          <w:p w:rsidR="00A35A0D" w:rsidRPr="00A35A0D" w:rsidRDefault="00A35A0D" w:rsidP="00A35A0D">
            <w:pPr>
              <w:rPr>
                <w:sz w:val="16"/>
                <w:szCs w:val="16"/>
              </w:rPr>
            </w:pPr>
            <w:r w:rsidRPr="00A35A0D">
              <w:rPr>
                <w:sz w:val="16"/>
                <w:szCs w:val="16"/>
              </w:rPr>
              <w:t>Потребители, оплачивающие услуги горячего водоснабжения</w:t>
            </w:r>
          </w:p>
        </w:tc>
        <w:tc>
          <w:tcPr>
            <w:tcW w:w="1838" w:type="dxa"/>
            <w:vAlign w:val="center"/>
          </w:tcPr>
          <w:p w:rsidR="00A35A0D" w:rsidRPr="00A35A0D" w:rsidRDefault="00A35A0D" w:rsidP="00A35A0D">
            <w:pPr>
              <w:jc w:val="center"/>
              <w:rPr>
                <w:sz w:val="16"/>
                <w:szCs w:val="16"/>
              </w:rPr>
            </w:pPr>
            <w:r w:rsidRPr="00A35A0D">
              <w:rPr>
                <w:sz w:val="16"/>
                <w:szCs w:val="16"/>
              </w:rPr>
              <w:t>0,05867</w:t>
            </w:r>
          </w:p>
        </w:tc>
        <w:tc>
          <w:tcPr>
            <w:tcW w:w="1587" w:type="dxa"/>
            <w:vAlign w:val="center"/>
          </w:tcPr>
          <w:p w:rsidR="00A35A0D" w:rsidRPr="00A35A0D" w:rsidRDefault="00A35A0D" w:rsidP="00A35A0D">
            <w:pPr>
              <w:jc w:val="center"/>
              <w:rPr>
                <w:sz w:val="16"/>
                <w:szCs w:val="16"/>
              </w:rPr>
            </w:pPr>
            <w:r w:rsidRPr="00A35A0D">
              <w:rPr>
                <w:sz w:val="16"/>
                <w:szCs w:val="16"/>
              </w:rPr>
              <w:t>33,78</w:t>
            </w:r>
          </w:p>
        </w:tc>
        <w:tc>
          <w:tcPr>
            <w:tcW w:w="1587" w:type="dxa"/>
            <w:vAlign w:val="center"/>
          </w:tcPr>
          <w:p w:rsidR="00A35A0D" w:rsidRPr="00A35A0D" w:rsidRDefault="00A35A0D" w:rsidP="00A35A0D">
            <w:pPr>
              <w:jc w:val="center"/>
              <w:rPr>
                <w:sz w:val="16"/>
                <w:szCs w:val="16"/>
              </w:rPr>
            </w:pPr>
            <w:r w:rsidRPr="00A35A0D">
              <w:rPr>
                <w:sz w:val="16"/>
                <w:szCs w:val="16"/>
              </w:rPr>
              <w:t>1451,13</w:t>
            </w:r>
          </w:p>
        </w:tc>
        <w:tc>
          <w:tcPr>
            <w:tcW w:w="1587" w:type="dxa"/>
            <w:vAlign w:val="center"/>
          </w:tcPr>
          <w:p w:rsidR="00A35A0D" w:rsidRPr="00A35A0D" w:rsidRDefault="00A35A0D" w:rsidP="00A35A0D">
            <w:pPr>
              <w:jc w:val="center"/>
              <w:rPr>
                <w:b/>
                <w:bCs/>
                <w:sz w:val="16"/>
                <w:szCs w:val="16"/>
              </w:rPr>
            </w:pPr>
            <w:r w:rsidRPr="00A35A0D">
              <w:rPr>
                <w:b/>
                <w:bCs/>
                <w:sz w:val="16"/>
                <w:szCs w:val="16"/>
              </w:rPr>
              <w:t>118,93</w:t>
            </w:r>
            <w:r w:rsidRPr="00A35A0D">
              <w:rPr>
                <w:b/>
                <w:sz w:val="16"/>
                <w:szCs w:val="16"/>
              </w:rPr>
              <w:t>*</w:t>
            </w:r>
          </w:p>
        </w:tc>
        <w:tc>
          <w:tcPr>
            <w:tcW w:w="1587" w:type="dxa"/>
            <w:vAlign w:val="center"/>
          </w:tcPr>
          <w:p w:rsidR="00A35A0D" w:rsidRPr="00A35A0D" w:rsidRDefault="00A35A0D" w:rsidP="00A35A0D">
            <w:pPr>
              <w:jc w:val="center"/>
              <w:rPr>
                <w:sz w:val="16"/>
                <w:szCs w:val="16"/>
              </w:rPr>
            </w:pPr>
            <w:r w:rsidRPr="00A35A0D">
              <w:rPr>
                <w:sz w:val="16"/>
                <w:szCs w:val="16"/>
              </w:rPr>
              <w:t>140,33</w:t>
            </w:r>
          </w:p>
        </w:tc>
      </w:tr>
    </w:tbl>
    <w:p w:rsidR="00A35A0D" w:rsidRPr="00A35A0D" w:rsidRDefault="00A35A0D" w:rsidP="00A35A0D">
      <w:pPr>
        <w:autoSpaceDE w:val="0"/>
        <w:autoSpaceDN w:val="0"/>
        <w:adjustRightInd w:val="0"/>
        <w:ind w:firstLine="540"/>
        <w:jc w:val="right"/>
        <w:outlineLvl w:val="1"/>
      </w:pPr>
      <w:r w:rsidRPr="00A35A0D">
        <w:tab/>
      </w:r>
      <w:r w:rsidRPr="00A35A0D">
        <w:tab/>
      </w:r>
      <w:r w:rsidRPr="00A35A0D">
        <w:tab/>
      </w:r>
    </w:p>
    <w:p w:rsidR="00A35A0D" w:rsidRPr="00A35A0D" w:rsidRDefault="00A35A0D" w:rsidP="00A35A0D">
      <w:pPr>
        <w:autoSpaceDE w:val="0"/>
        <w:autoSpaceDN w:val="0"/>
        <w:adjustRightInd w:val="0"/>
        <w:ind w:firstLine="540"/>
        <w:jc w:val="right"/>
        <w:outlineLvl w:val="1"/>
      </w:pPr>
      <w:r w:rsidRPr="00A35A0D">
        <w:t>Таблица №3</w:t>
      </w:r>
    </w:p>
    <w:p w:rsidR="00A35A0D" w:rsidRPr="00A35A0D" w:rsidRDefault="00A35A0D" w:rsidP="00A35A0D">
      <w:pPr>
        <w:autoSpaceDE w:val="0"/>
        <w:autoSpaceDN w:val="0"/>
        <w:adjustRightInd w:val="0"/>
        <w:ind w:firstLine="540"/>
        <w:jc w:val="center"/>
        <w:outlineLvl w:val="1"/>
      </w:pPr>
      <w:r w:rsidRPr="00A35A0D">
        <w:t>Тариф на горячую воду в открытой системе горячего водоснабжения (теплоснабжения) с 01.07.2013г. ОАО «Запсибгеолсъемка»</w:t>
      </w:r>
    </w:p>
    <w:tbl>
      <w:tblPr>
        <w:tblW w:w="10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587"/>
        <w:gridCol w:w="1587"/>
        <w:gridCol w:w="1587"/>
        <w:gridCol w:w="1587"/>
        <w:gridCol w:w="1587"/>
      </w:tblGrid>
      <w:tr w:rsidR="00A35A0D" w:rsidRPr="00A35A0D" w:rsidTr="00BB0AA1">
        <w:trPr>
          <w:trHeight w:val="690"/>
        </w:trPr>
        <w:tc>
          <w:tcPr>
            <w:tcW w:w="2411" w:type="dxa"/>
            <w:vAlign w:val="center"/>
          </w:tcPr>
          <w:p w:rsidR="00A35A0D" w:rsidRPr="00A35A0D" w:rsidRDefault="00A35A0D" w:rsidP="00A35A0D">
            <w:pPr>
              <w:jc w:val="center"/>
              <w:rPr>
                <w:sz w:val="16"/>
                <w:szCs w:val="16"/>
              </w:rPr>
            </w:pPr>
            <w:r w:rsidRPr="00A35A0D">
              <w:rPr>
                <w:sz w:val="16"/>
                <w:szCs w:val="16"/>
              </w:rPr>
              <w:t>Группы потребителей</w:t>
            </w:r>
          </w:p>
        </w:tc>
        <w:tc>
          <w:tcPr>
            <w:tcW w:w="1587" w:type="dxa"/>
            <w:vAlign w:val="center"/>
          </w:tcPr>
          <w:p w:rsidR="00A35A0D" w:rsidRPr="00A35A0D" w:rsidRDefault="00A35A0D" w:rsidP="00A35A0D">
            <w:pPr>
              <w:jc w:val="center"/>
              <w:rPr>
                <w:sz w:val="16"/>
                <w:szCs w:val="16"/>
              </w:rPr>
            </w:pPr>
            <w:r w:rsidRPr="00A35A0D">
              <w:rPr>
                <w:sz w:val="16"/>
                <w:szCs w:val="16"/>
              </w:rPr>
              <w:t>Удельный расход Гкал на нагрев 1м</w:t>
            </w:r>
            <w:r w:rsidRPr="00A35A0D">
              <w:rPr>
                <w:sz w:val="16"/>
                <w:szCs w:val="16"/>
                <w:vertAlign w:val="superscript"/>
              </w:rPr>
              <w:t>3</w:t>
            </w:r>
            <w:r w:rsidRPr="00A35A0D">
              <w:rPr>
                <w:sz w:val="16"/>
                <w:szCs w:val="16"/>
              </w:rPr>
              <w:t xml:space="preserve"> холодной воды</w:t>
            </w:r>
          </w:p>
        </w:tc>
        <w:tc>
          <w:tcPr>
            <w:tcW w:w="1587" w:type="dxa"/>
            <w:vAlign w:val="center"/>
          </w:tcPr>
          <w:p w:rsidR="00A35A0D" w:rsidRPr="00A35A0D" w:rsidRDefault="00A35A0D" w:rsidP="00A35A0D">
            <w:pPr>
              <w:jc w:val="center"/>
              <w:rPr>
                <w:sz w:val="16"/>
                <w:szCs w:val="16"/>
                <w:vertAlign w:val="superscript"/>
              </w:rPr>
            </w:pPr>
            <w:r w:rsidRPr="00A35A0D">
              <w:rPr>
                <w:sz w:val="16"/>
                <w:szCs w:val="16"/>
              </w:rPr>
              <w:t>Стоимость холодной воды, руб./м</w:t>
            </w:r>
            <w:r w:rsidRPr="00A35A0D">
              <w:rPr>
                <w:sz w:val="16"/>
                <w:szCs w:val="16"/>
                <w:vertAlign w:val="superscript"/>
              </w:rPr>
              <w:t>3</w:t>
            </w:r>
          </w:p>
          <w:p w:rsidR="00A35A0D" w:rsidRPr="00A35A0D" w:rsidRDefault="00A35A0D" w:rsidP="00A35A0D">
            <w:pPr>
              <w:jc w:val="center"/>
              <w:rPr>
                <w:sz w:val="16"/>
                <w:szCs w:val="16"/>
              </w:rPr>
            </w:pPr>
            <w:r w:rsidRPr="00A35A0D">
              <w:rPr>
                <w:sz w:val="16"/>
                <w:szCs w:val="16"/>
              </w:rPr>
              <w:t>(без НДС)</w:t>
            </w:r>
          </w:p>
        </w:tc>
        <w:tc>
          <w:tcPr>
            <w:tcW w:w="1587" w:type="dxa"/>
            <w:vAlign w:val="center"/>
          </w:tcPr>
          <w:p w:rsidR="00A35A0D" w:rsidRPr="00A35A0D" w:rsidRDefault="00A35A0D" w:rsidP="00A35A0D">
            <w:pPr>
              <w:jc w:val="center"/>
              <w:rPr>
                <w:sz w:val="16"/>
                <w:szCs w:val="16"/>
              </w:rPr>
            </w:pPr>
            <w:r w:rsidRPr="00A35A0D">
              <w:rPr>
                <w:sz w:val="16"/>
                <w:szCs w:val="16"/>
              </w:rPr>
              <w:t>Тариф на тепловую энергию в горячей воде, руб./Гкал             (без НДС) с 01.09.2012г</w:t>
            </w:r>
          </w:p>
        </w:tc>
        <w:tc>
          <w:tcPr>
            <w:tcW w:w="1587" w:type="dxa"/>
            <w:vAlign w:val="center"/>
          </w:tcPr>
          <w:p w:rsidR="00A35A0D" w:rsidRPr="00A35A0D" w:rsidRDefault="00A35A0D" w:rsidP="00A35A0D">
            <w:pPr>
              <w:jc w:val="center"/>
              <w:rPr>
                <w:sz w:val="16"/>
                <w:szCs w:val="16"/>
                <w:vertAlign w:val="superscript"/>
              </w:rPr>
            </w:pPr>
            <w:r w:rsidRPr="00A35A0D">
              <w:rPr>
                <w:sz w:val="16"/>
                <w:szCs w:val="16"/>
              </w:rPr>
              <w:t>Тариф на горячую воду в открытой системе горячего водоснабжения (теплоснабжения), руб./м</w:t>
            </w:r>
            <w:r w:rsidRPr="00A35A0D">
              <w:rPr>
                <w:sz w:val="16"/>
                <w:szCs w:val="16"/>
                <w:vertAlign w:val="superscript"/>
              </w:rPr>
              <w:t>3</w:t>
            </w:r>
          </w:p>
          <w:p w:rsidR="00A35A0D" w:rsidRPr="00A35A0D" w:rsidRDefault="00A35A0D" w:rsidP="00A35A0D">
            <w:pPr>
              <w:jc w:val="center"/>
              <w:rPr>
                <w:sz w:val="16"/>
                <w:szCs w:val="16"/>
              </w:rPr>
            </w:pPr>
            <w:r w:rsidRPr="00A35A0D">
              <w:rPr>
                <w:sz w:val="16"/>
                <w:szCs w:val="16"/>
              </w:rPr>
              <w:t>(без НДС)</w:t>
            </w:r>
          </w:p>
        </w:tc>
        <w:tc>
          <w:tcPr>
            <w:tcW w:w="1587" w:type="dxa"/>
            <w:vAlign w:val="center"/>
          </w:tcPr>
          <w:p w:rsidR="00A35A0D" w:rsidRPr="00A35A0D" w:rsidRDefault="00A35A0D" w:rsidP="00A35A0D">
            <w:pPr>
              <w:jc w:val="center"/>
              <w:rPr>
                <w:sz w:val="16"/>
                <w:szCs w:val="16"/>
                <w:vertAlign w:val="superscript"/>
              </w:rPr>
            </w:pPr>
            <w:r w:rsidRPr="00A35A0D">
              <w:rPr>
                <w:sz w:val="16"/>
                <w:szCs w:val="16"/>
              </w:rPr>
              <w:t>Тариф на горячую воду в открытой системе горячего водоснабжения (теплоснабжения), руб./м</w:t>
            </w:r>
            <w:r w:rsidRPr="00A35A0D">
              <w:rPr>
                <w:sz w:val="16"/>
                <w:szCs w:val="16"/>
                <w:vertAlign w:val="superscript"/>
              </w:rPr>
              <w:t>3</w:t>
            </w:r>
          </w:p>
          <w:p w:rsidR="00A35A0D" w:rsidRPr="00A35A0D" w:rsidRDefault="00A35A0D" w:rsidP="00A35A0D">
            <w:pPr>
              <w:jc w:val="center"/>
              <w:rPr>
                <w:sz w:val="16"/>
                <w:szCs w:val="16"/>
              </w:rPr>
            </w:pPr>
            <w:r w:rsidRPr="00A35A0D">
              <w:rPr>
                <w:sz w:val="16"/>
                <w:szCs w:val="16"/>
              </w:rPr>
              <w:t>для населения (с НДС)</w:t>
            </w:r>
          </w:p>
        </w:tc>
      </w:tr>
      <w:tr w:rsidR="00A35A0D" w:rsidRPr="00A35A0D" w:rsidTr="00BB0AA1">
        <w:trPr>
          <w:trHeight w:val="195"/>
        </w:trPr>
        <w:tc>
          <w:tcPr>
            <w:tcW w:w="2411" w:type="dxa"/>
            <w:vAlign w:val="center"/>
          </w:tcPr>
          <w:p w:rsidR="00A35A0D" w:rsidRPr="00A35A0D" w:rsidRDefault="00A35A0D" w:rsidP="00A35A0D">
            <w:pPr>
              <w:jc w:val="center"/>
              <w:rPr>
                <w:sz w:val="16"/>
                <w:szCs w:val="16"/>
              </w:rPr>
            </w:pPr>
            <w:r w:rsidRPr="00A35A0D">
              <w:rPr>
                <w:sz w:val="16"/>
                <w:szCs w:val="16"/>
              </w:rPr>
              <w:t>1.</w:t>
            </w:r>
          </w:p>
        </w:tc>
        <w:tc>
          <w:tcPr>
            <w:tcW w:w="1587" w:type="dxa"/>
            <w:vAlign w:val="center"/>
          </w:tcPr>
          <w:p w:rsidR="00A35A0D" w:rsidRPr="00A35A0D" w:rsidRDefault="00A35A0D" w:rsidP="00A35A0D">
            <w:pPr>
              <w:jc w:val="center"/>
              <w:rPr>
                <w:sz w:val="16"/>
                <w:szCs w:val="16"/>
              </w:rPr>
            </w:pPr>
            <w:r w:rsidRPr="00A35A0D">
              <w:rPr>
                <w:sz w:val="16"/>
                <w:szCs w:val="16"/>
              </w:rPr>
              <w:t>2.</w:t>
            </w:r>
          </w:p>
        </w:tc>
        <w:tc>
          <w:tcPr>
            <w:tcW w:w="1587" w:type="dxa"/>
            <w:vAlign w:val="center"/>
          </w:tcPr>
          <w:p w:rsidR="00A35A0D" w:rsidRPr="00A35A0D" w:rsidRDefault="00A35A0D" w:rsidP="00A35A0D">
            <w:pPr>
              <w:jc w:val="center"/>
              <w:rPr>
                <w:sz w:val="16"/>
                <w:szCs w:val="16"/>
              </w:rPr>
            </w:pPr>
            <w:r w:rsidRPr="00A35A0D">
              <w:rPr>
                <w:sz w:val="16"/>
                <w:szCs w:val="16"/>
              </w:rPr>
              <w:t>3.</w:t>
            </w:r>
          </w:p>
        </w:tc>
        <w:tc>
          <w:tcPr>
            <w:tcW w:w="1587" w:type="dxa"/>
            <w:vAlign w:val="center"/>
          </w:tcPr>
          <w:p w:rsidR="00A35A0D" w:rsidRPr="00A35A0D" w:rsidRDefault="00A35A0D" w:rsidP="00A35A0D">
            <w:pPr>
              <w:jc w:val="center"/>
              <w:rPr>
                <w:sz w:val="16"/>
                <w:szCs w:val="16"/>
              </w:rPr>
            </w:pPr>
            <w:r w:rsidRPr="00A35A0D">
              <w:rPr>
                <w:sz w:val="16"/>
                <w:szCs w:val="16"/>
              </w:rPr>
              <w:t>4.</w:t>
            </w:r>
          </w:p>
        </w:tc>
        <w:tc>
          <w:tcPr>
            <w:tcW w:w="1587" w:type="dxa"/>
            <w:vAlign w:val="center"/>
          </w:tcPr>
          <w:p w:rsidR="00A35A0D" w:rsidRPr="00A35A0D" w:rsidRDefault="00A35A0D" w:rsidP="00A35A0D">
            <w:pPr>
              <w:jc w:val="center"/>
              <w:rPr>
                <w:sz w:val="16"/>
                <w:szCs w:val="16"/>
              </w:rPr>
            </w:pPr>
            <w:r w:rsidRPr="00A35A0D">
              <w:rPr>
                <w:sz w:val="16"/>
                <w:szCs w:val="16"/>
              </w:rPr>
              <w:t>5.=(4.*2.)+3.</w:t>
            </w:r>
          </w:p>
        </w:tc>
        <w:tc>
          <w:tcPr>
            <w:tcW w:w="1587" w:type="dxa"/>
            <w:vAlign w:val="center"/>
          </w:tcPr>
          <w:p w:rsidR="00A35A0D" w:rsidRPr="00A35A0D" w:rsidRDefault="00A35A0D" w:rsidP="00A35A0D">
            <w:pPr>
              <w:jc w:val="center"/>
              <w:rPr>
                <w:sz w:val="16"/>
                <w:szCs w:val="16"/>
              </w:rPr>
            </w:pPr>
            <w:r w:rsidRPr="00A35A0D">
              <w:rPr>
                <w:sz w:val="16"/>
                <w:szCs w:val="16"/>
              </w:rPr>
              <w:t>6.</w:t>
            </w:r>
          </w:p>
        </w:tc>
      </w:tr>
      <w:tr w:rsidR="00A35A0D" w:rsidRPr="00A35A0D" w:rsidTr="00BB0AA1">
        <w:trPr>
          <w:trHeight w:val="670"/>
        </w:trPr>
        <w:tc>
          <w:tcPr>
            <w:tcW w:w="2411" w:type="dxa"/>
            <w:vAlign w:val="center"/>
          </w:tcPr>
          <w:p w:rsidR="00A35A0D" w:rsidRPr="00A35A0D" w:rsidRDefault="00A35A0D" w:rsidP="00A35A0D">
            <w:pPr>
              <w:rPr>
                <w:sz w:val="16"/>
                <w:szCs w:val="16"/>
              </w:rPr>
            </w:pPr>
            <w:r w:rsidRPr="00A35A0D">
              <w:rPr>
                <w:sz w:val="16"/>
                <w:szCs w:val="16"/>
              </w:rPr>
              <w:t>Потребители, оплачивающие услуги горячего водоснабжения</w:t>
            </w:r>
          </w:p>
        </w:tc>
        <w:tc>
          <w:tcPr>
            <w:tcW w:w="1587" w:type="dxa"/>
            <w:vAlign w:val="center"/>
          </w:tcPr>
          <w:p w:rsidR="00A35A0D" w:rsidRPr="00A35A0D" w:rsidRDefault="00A35A0D" w:rsidP="00A35A0D">
            <w:pPr>
              <w:jc w:val="center"/>
              <w:rPr>
                <w:sz w:val="16"/>
                <w:szCs w:val="16"/>
              </w:rPr>
            </w:pPr>
            <w:r w:rsidRPr="00A35A0D">
              <w:rPr>
                <w:sz w:val="16"/>
                <w:szCs w:val="16"/>
              </w:rPr>
              <w:t>0,05867</w:t>
            </w:r>
          </w:p>
        </w:tc>
        <w:tc>
          <w:tcPr>
            <w:tcW w:w="1587" w:type="dxa"/>
            <w:vAlign w:val="center"/>
          </w:tcPr>
          <w:p w:rsidR="00A35A0D" w:rsidRPr="00A35A0D" w:rsidRDefault="00A35A0D" w:rsidP="00A35A0D">
            <w:pPr>
              <w:jc w:val="center"/>
              <w:rPr>
                <w:sz w:val="16"/>
                <w:szCs w:val="16"/>
              </w:rPr>
            </w:pPr>
            <w:r w:rsidRPr="00A35A0D">
              <w:rPr>
                <w:sz w:val="16"/>
                <w:szCs w:val="16"/>
              </w:rPr>
              <w:t>33,78</w:t>
            </w:r>
          </w:p>
        </w:tc>
        <w:tc>
          <w:tcPr>
            <w:tcW w:w="1587" w:type="dxa"/>
            <w:vAlign w:val="center"/>
          </w:tcPr>
          <w:p w:rsidR="00A35A0D" w:rsidRPr="00A35A0D" w:rsidRDefault="00A35A0D" w:rsidP="00A35A0D">
            <w:pPr>
              <w:jc w:val="center"/>
              <w:rPr>
                <w:sz w:val="16"/>
                <w:szCs w:val="16"/>
              </w:rPr>
            </w:pPr>
            <w:r w:rsidRPr="00A35A0D">
              <w:rPr>
                <w:sz w:val="16"/>
                <w:szCs w:val="16"/>
              </w:rPr>
              <w:t>1469,14</w:t>
            </w:r>
          </w:p>
        </w:tc>
        <w:tc>
          <w:tcPr>
            <w:tcW w:w="1587" w:type="dxa"/>
            <w:vAlign w:val="center"/>
          </w:tcPr>
          <w:p w:rsidR="00A35A0D" w:rsidRPr="00A35A0D" w:rsidRDefault="00A35A0D" w:rsidP="00A35A0D">
            <w:pPr>
              <w:jc w:val="center"/>
              <w:rPr>
                <w:b/>
                <w:bCs/>
                <w:sz w:val="16"/>
                <w:szCs w:val="16"/>
              </w:rPr>
            </w:pPr>
            <w:r w:rsidRPr="00A35A0D">
              <w:rPr>
                <w:b/>
                <w:bCs/>
                <w:sz w:val="16"/>
                <w:szCs w:val="16"/>
              </w:rPr>
              <w:t>119,98</w:t>
            </w:r>
            <w:r w:rsidRPr="00A35A0D">
              <w:rPr>
                <w:b/>
                <w:sz w:val="16"/>
                <w:szCs w:val="16"/>
              </w:rPr>
              <w:t>*</w:t>
            </w:r>
          </w:p>
        </w:tc>
        <w:tc>
          <w:tcPr>
            <w:tcW w:w="1587" w:type="dxa"/>
            <w:vAlign w:val="center"/>
          </w:tcPr>
          <w:p w:rsidR="00A35A0D" w:rsidRPr="00A35A0D" w:rsidRDefault="00A35A0D" w:rsidP="00A35A0D">
            <w:pPr>
              <w:jc w:val="center"/>
              <w:rPr>
                <w:sz w:val="16"/>
                <w:szCs w:val="16"/>
              </w:rPr>
            </w:pPr>
            <w:r w:rsidRPr="00A35A0D">
              <w:rPr>
                <w:sz w:val="16"/>
                <w:szCs w:val="16"/>
              </w:rPr>
              <w:t>141,58</w:t>
            </w:r>
          </w:p>
        </w:tc>
      </w:tr>
    </w:tbl>
    <w:p w:rsidR="00A35A0D" w:rsidRPr="00A35A0D" w:rsidRDefault="00A35A0D" w:rsidP="00C95A98">
      <w:pPr>
        <w:numPr>
          <w:ilvl w:val="0"/>
          <w:numId w:val="23"/>
        </w:numPr>
        <w:jc w:val="both"/>
      </w:pPr>
      <w:r w:rsidRPr="00A35A0D">
        <w:t>экономически обоснованный уровень тарифа.</w:t>
      </w:r>
    </w:p>
    <w:p w:rsidR="00A35A0D" w:rsidRPr="00A35A0D" w:rsidRDefault="00A35A0D" w:rsidP="00A35A0D">
      <w:pPr>
        <w:autoSpaceDE w:val="0"/>
        <w:autoSpaceDN w:val="0"/>
        <w:adjustRightInd w:val="0"/>
        <w:ind w:firstLine="540"/>
        <w:jc w:val="both"/>
        <w:outlineLvl w:val="1"/>
      </w:pPr>
      <w:r w:rsidRPr="00A35A0D">
        <w:t>Тариф на горячую воду для ОАО «Запсибгеолсъемка» устанавливается впервые.</w:t>
      </w:r>
    </w:p>
    <w:p w:rsidR="00A35A0D" w:rsidRPr="00A35A0D" w:rsidRDefault="00A35A0D" w:rsidP="00A35A0D">
      <w:pPr>
        <w:ind w:firstLine="540"/>
        <w:jc w:val="both"/>
        <w:rPr>
          <w:vertAlign w:val="superscript"/>
        </w:rPr>
      </w:pPr>
      <w:r w:rsidRPr="00A35A0D">
        <w:t>Эксперты предлагают установить следующий уровень тарифов на горячее водоснабжение по периодам календарной разбивки приведенный в  таблице 4.</w:t>
      </w:r>
    </w:p>
    <w:p w:rsidR="00A35A0D" w:rsidRPr="00A35A0D" w:rsidRDefault="00A35A0D" w:rsidP="00A35A0D">
      <w:pPr>
        <w:autoSpaceDE w:val="0"/>
        <w:autoSpaceDN w:val="0"/>
        <w:adjustRightInd w:val="0"/>
        <w:ind w:left="7788"/>
        <w:jc w:val="right"/>
        <w:outlineLvl w:val="1"/>
      </w:pPr>
      <w:r w:rsidRPr="00A35A0D">
        <w:t>Таблица №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1"/>
        <w:gridCol w:w="3428"/>
        <w:gridCol w:w="2836"/>
      </w:tblGrid>
      <w:tr w:rsidR="00A35A0D" w:rsidRPr="00A35A0D" w:rsidTr="00A35A0D">
        <w:trPr>
          <w:trHeight w:val="614"/>
        </w:trPr>
        <w:tc>
          <w:tcPr>
            <w:tcW w:w="3801" w:type="dxa"/>
            <w:vAlign w:val="center"/>
          </w:tcPr>
          <w:p w:rsidR="00A35A0D" w:rsidRPr="00A35A0D" w:rsidRDefault="00A35A0D" w:rsidP="00A35A0D">
            <w:pPr>
              <w:jc w:val="center"/>
            </w:pPr>
            <w:r w:rsidRPr="00A35A0D">
              <w:t>Периоды календарной разбивки</w:t>
            </w:r>
          </w:p>
        </w:tc>
        <w:tc>
          <w:tcPr>
            <w:tcW w:w="3428" w:type="dxa"/>
            <w:vAlign w:val="center"/>
          </w:tcPr>
          <w:p w:rsidR="00A35A0D" w:rsidRPr="00A35A0D" w:rsidRDefault="00A35A0D" w:rsidP="00A35A0D">
            <w:pPr>
              <w:jc w:val="center"/>
              <w:rPr>
                <w:vertAlign w:val="superscript"/>
              </w:rPr>
            </w:pPr>
            <w:r w:rsidRPr="00A35A0D">
              <w:t>Тариф на услуги горячего водоснабжения, руб./м</w:t>
            </w:r>
            <w:r w:rsidRPr="00A35A0D">
              <w:rPr>
                <w:vertAlign w:val="superscript"/>
              </w:rPr>
              <w:t>3</w:t>
            </w:r>
          </w:p>
          <w:p w:rsidR="00A35A0D" w:rsidRPr="00A35A0D" w:rsidRDefault="00A35A0D" w:rsidP="00A35A0D">
            <w:pPr>
              <w:jc w:val="center"/>
            </w:pPr>
            <w:r w:rsidRPr="00A35A0D">
              <w:t>(без НДС)</w:t>
            </w:r>
          </w:p>
        </w:tc>
        <w:tc>
          <w:tcPr>
            <w:tcW w:w="2836" w:type="dxa"/>
            <w:vAlign w:val="center"/>
          </w:tcPr>
          <w:p w:rsidR="00A35A0D" w:rsidRPr="00A35A0D" w:rsidRDefault="00A35A0D" w:rsidP="00A35A0D">
            <w:pPr>
              <w:jc w:val="center"/>
            </w:pPr>
            <w:r w:rsidRPr="00A35A0D">
              <w:t>Рост тарифа к предыдущему периоду, %</w:t>
            </w:r>
          </w:p>
        </w:tc>
      </w:tr>
      <w:tr w:rsidR="00A35A0D" w:rsidRPr="00A35A0D" w:rsidTr="00A35A0D">
        <w:trPr>
          <w:trHeight w:val="174"/>
        </w:trPr>
        <w:tc>
          <w:tcPr>
            <w:tcW w:w="3801" w:type="dxa"/>
          </w:tcPr>
          <w:p w:rsidR="00A35A0D" w:rsidRPr="00A35A0D" w:rsidRDefault="00A35A0D" w:rsidP="00A35A0D">
            <w:pPr>
              <w:jc w:val="center"/>
            </w:pPr>
            <w:r w:rsidRPr="00A35A0D">
              <w:t>1</w:t>
            </w:r>
          </w:p>
        </w:tc>
        <w:tc>
          <w:tcPr>
            <w:tcW w:w="3428" w:type="dxa"/>
            <w:vAlign w:val="center"/>
          </w:tcPr>
          <w:p w:rsidR="00A35A0D" w:rsidRPr="00A35A0D" w:rsidRDefault="00A35A0D" w:rsidP="00A35A0D">
            <w:pPr>
              <w:jc w:val="center"/>
            </w:pPr>
            <w:r w:rsidRPr="00A35A0D">
              <w:t>2</w:t>
            </w:r>
          </w:p>
        </w:tc>
        <w:tc>
          <w:tcPr>
            <w:tcW w:w="2836" w:type="dxa"/>
            <w:vAlign w:val="center"/>
          </w:tcPr>
          <w:p w:rsidR="00A35A0D" w:rsidRPr="00A35A0D" w:rsidRDefault="00A35A0D" w:rsidP="00A35A0D">
            <w:pPr>
              <w:jc w:val="center"/>
            </w:pPr>
            <w:r w:rsidRPr="00A35A0D">
              <w:t>3</w:t>
            </w:r>
          </w:p>
        </w:tc>
      </w:tr>
      <w:tr w:rsidR="00A35A0D" w:rsidRPr="00A35A0D" w:rsidTr="0006679A">
        <w:trPr>
          <w:trHeight w:val="401"/>
        </w:trPr>
        <w:tc>
          <w:tcPr>
            <w:tcW w:w="3801" w:type="dxa"/>
            <w:shd w:val="clear" w:color="auto" w:fill="auto"/>
            <w:vAlign w:val="center"/>
          </w:tcPr>
          <w:p w:rsidR="00A35A0D" w:rsidRPr="00A35A0D" w:rsidRDefault="00A35A0D" w:rsidP="00A35A0D">
            <w:pPr>
              <w:jc w:val="center"/>
            </w:pPr>
            <w:r w:rsidRPr="00A35A0D">
              <w:rPr>
                <w:b/>
                <w:color w:val="000000"/>
                <w:shd w:val="clear" w:color="auto" w:fill="FFFFFF"/>
              </w:rPr>
              <w:t>по 30.06.2013</w:t>
            </w:r>
          </w:p>
        </w:tc>
        <w:tc>
          <w:tcPr>
            <w:tcW w:w="3428" w:type="dxa"/>
            <w:vAlign w:val="center"/>
          </w:tcPr>
          <w:p w:rsidR="00A35A0D" w:rsidRPr="00A35A0D" w:rsidRDefault="00A35A0D" w:rsidP="00A35A0D">
            <w:pPr>
              <w:jc w:val="center"/>
              <w:rPr>
                <w:b/>
              </w:rPr>
            </w:pPr>
            <w:r w:rsidRPr="00A35A0D">
              <w:rPr>
                <w:b/>
              </w:rPr>
              <w:t>118,93</w:t>
            </w:r>
          </w:p>
        </w:tc>
        <w:tc>
          <w:tcPr>
            <w:tcW w:w="2836" w:type="dxa"/>
            <w:vAlign w:val="center"/>
          </w:tcPr>
          <w:p w:rsidR="00A35A0D" w:rsidRPr="00A35A0D" w:rsidRDefault="00A35A0D" w:rsidP="00A35A0D">
            <w:pPr>
              <w:jc w:val="center"/>
            </w:pPr>
            <w:r w:rsidRPr="00A35A0D">
              <w:t>0,00 %</w:t>
            </w:r>
          </w:p>
        </w:tc>
      </w:tr>
      <w:tr w:rsidR="00A35A0D" w:rsidRPr="00A35A0D" w:rsidTr="0006679A">
        <w:trPr>
          <w:trHeight w:val="438"/>
        </w:trPr>
        <w:tc>
          <w:tcPr>
            <w:tcW w:w="3801" w:type="dxa"/>
            <w:vAlign w:val="center"/>
          </w:tcPr>
          <w:p w:rsidR="00A35A0D" w:rsidRPr="00A35A0D" w:rsidRDefault="00A35A0D" w:rsidP="00A35A0D">
            <w:pPr>
              <w:jc w:val="center"/>
            </w:pPr>
            <w:r w:rsidRPr="00A35A0D">
              <w:rPr>
                <w:b/>
                <w:color w:val="000000"/>
                <w:shd w:val="clear" w:color="auto" w:fill="FFFFFF"/>
              </w:rPr>
              <w:t>с 01.07.2013</w:t>
            </w:r>
          </w:p>
        </w:tc>
        <w:tc>
          <w:tcPr>
            <w:tcW w:w="3428" w:type="dxa"/>
            <w:vAlign w:val="center"/>
          </w:tcPr>
          <w:p w:rsidR="00A35A0D" w:rsidRPr="00A35A0D" w:rsidRDefault="00A35A0D" w:rsidP="00A35A0D">
            <w:pPr>
              <w:jc w:val="center"/>
              <w:rPr>
                <w:b/>
              </w:rPr>
            </w:pPr>
            <w:r w:rsidRPr="00A35A0D">
              <w:rPr>
                <w:b/>
              </w:rPr>
              <w:t>119,98</w:t>
            </w:r>
          </w:p>
        </w:tc>
        <w:tc>
          <w:tcPr>
            <w:tcW w:w="2836" w:type="dxa"/>
            <w:vAlign w:val="center"/>
          </w:tcPr>
          <w:p w:rsidR="00A35A0D" w:rsidRPr="00A35A0D" w:rsidRDefault="00A35A0D" w:rsidP="00A35A0D">
            <w:pPr>
              <w:jc w:val="center"/>
            </w:pPr>
            <w:r w:rsidRPr="00A35A0D">
              <w:t>0,89 %</w:t>
            </w:r>
          </w:p>
        </w:tc>
      </w:tr>
    </w:tbl>
    <w:p w:rsidR="00A35A0D" w:rsidRPr="00A35A0D" w:rsidRDefault="00A35A0D" w:rsidP="0006679A">
      <w:pPr>
        <w:ind w:firstLine="708"/>
      </w:pPr>
      <w:r w:rsidRPr="00A35A0D">
        <w:lastRenderedPageBreak/>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A35A0D">
        <w:rPr>
          <w:bCs/>
          <w:iCs/>
        </w:rPr>
        <w:t>таблицы №4</w:t>
      </w:r>
      <w:r w:rsidRPr="00A35A0D">
        <w:rPr>
          <w:b/>
          <w:bCs/>
          <w:i/>
          <w:iCs/>
        </w:rPr>
        <w:t xml:space="preserve"> </w:t>
      </w:r>
      <w:r w:rsidRPr="00A35A0D">
        <w:t>на едином уровне для всех групп потребителей.</w:t>
      </w:r>
    </w:p>
    <w:p w:rsidR="00A35A0D" w:rsidRPr="00A35A0D" w:rsidRDefault="00A35A0D" w:rsidP="00A35A0D">
      <w:pPr>
        <w:ind w:firstLine="708"/>
        <w:jc w:val="both"/>
      </w:pPr>
    </w:p>
    <w:p w:rsidR="00A35A0D" w:rsidRPr="00A35A0D" w:rsidRDefault="00A35A0D" w:rsidP="00A35A0D">
      <w:pPr>
        <w:ind w:firstLine="708"/>
        <w:jc w:val="both"/>
      </w:pPr>
      <w:r w:rsidRPr="00A35A0D">
        <w:t>Рассмотрев представленные материалы, Правлением РЭК</w:t>
      </w:r>
    </w:p>
    <w:p w:rsidR="00A35A0D" w:rsidRPr="00A35A0D" w:rsidRDefault="00A35A0D" w:rsidP="00A35A0D">
      <w:pPr>
        <w:jc w:val="both"/>
      </w:pPr>
      <w:r w:rsidRPr="00A35A0D">
        <w:tab/>
      </w:r>
      <w:r w:rsidRPr="00A35A0D">
        <w:rPr>
          <w:b/>
        </w:rPr>
        <w:t>ПОСТАНОВИЛИ:</w:t>
      </w:r>
    </w:p>
    <w:p w:rsidR="00A35A0D" w:rsidRPr="00A35A0D" w:rsidRDefault="00A35A0D" w:rsidP="00A35A0D">
      <w:pPr>
        <w:ind w:firstLine="567"/>
        <w:jc w:val="both"/>
        <w:rPr>
          <w:b/>
        </w:rPr>
      </w:pPr>
      <w:r w:rsidRPr="00A35A0D">
        <w:t>Установить тарифы на горячую воду в открытой системе горячего водоснабжения (теплоснабжения), реализуемую ОАО «Запсибгеолсъемка» (Новокузнецкий район) на потребительском рынке, с календарной разбивкой – приложения № 52 и № 53 к протоколу соответственно.</w:t>
      </w:r>
    </w:p>
    <w:p w:rsidR="00A35A0D" w:rsidRPr="00A35A0D" w:rsidRDefault="00A35A0D" w:rsidP="00A35A0D">
      <w:pPr>
        <w:jc w:val="both"/>
      </w:pPr>
    </w:p>
    <w:p w:rsidR="00EA06B6" w:rsidRPr="00EA06B6" w:rsidRDefault="00EA06B6" w:rsidP="00EA06B6">
      <w:pPr>
        <w:ind w:firstLine="708"/>
        <w:jc w:val="both"/>
        <w:rPr>
          <w:b/>
        </w:rPr>
      </w:pPr>
      <w:r w:rsidRPr="00EA06B6">
        <w:rPr>
          <w:b/>
        </w:rPr>
        <w:t>Голосовали: ЗА – единогласно.</w:t>
      </w:r>
    </w:p>
    <w:p w:rsidR="00EA06B6" w:rsidRDefault="00EA06B6" w:rsidP="009638D8">
      <w:pPr>
        <w:jc w:val="both"/>
        <w:rPr>
          <w:b/>
        </w:rPr>
      </w:pPr>
    </w:p>
    <w:p w:rsidR="005B5E30" w:rsidRPr="005B5E30" w:rsidRDefault="005B5E30" w:rsidP="005B5E30">
      <w:pPr>
        <w:ind w:firstLine="567"/>
        <w:jc w:val="both"/>
        <w:rPr>
          <w:b/>
        </w:rPr>
      </w:pPr>
      <w:r w:rsidRPr="005B5E30">
        <w:rPr>
          <w:b/>
        </w:rPr>
        <w:t>26. Об установлении тарифов на горячую воду в открытой системе горячего водоснабжения (теплоснабжения), реализуемую  МУП  «Котельные и тепловые сети» (г. Междуреченск) на потребительском рынке.</w:t>
      </w:r>
    </w:p>
    <w:p w:rsidR="005B5E30" w:rsidRPr="005B5E30" w:rsidRDefault="005B5E30" w:rsidP="005B5E30">
      <w:pPr>
        <w:ind w:firstLine="567"/>
        <w:jc w:val="both"/>
        <w:rPr>
          <w:b/>
        </w:rPr>
      </w:pPr>
    </w:p>
    <w:p w:rsidR="005B5E30" w:rsidRPr="005B5E30" w:rsidRDefault="005B5E30" w:rsidP="0006679A">
      <w:pPr>
        <w:ind w:firstLine="567"/>
        <w:jc w:val="both"/>
      </w:pPr>
      <w:r w:rsidRPr="005B5E30">
        <w:t>Докладчик (Десяткин К.А.) доложил:</w:t>
      </w:r>
    </w:p>
    <w:p w:rsidR="005B5E30" w:rsidRPr="005B5E30" w:rsidRDefault="005B5E30" w:rsidP="005B5E30">
      <w:pPr>
        <w:tabs>
          <w:tab w:val="left" w:pos="0"/>
          <w:tab w:val="left" w:pos="9900"/>
        </w:tabs>
        <w:ind w:right="142" w:firstLine="540"/>
        <w:jc w:val="both"/>
        <w:rPr>
          <w:b/>
          <w:bCs/>
          <w:color w:val="000000"/>
        </w:rPr>
      </w:pPr>
      <w:r w:rsidRPr="005B5E30">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5B5E30">
          <w:t>2012 г</w:t>
        </w:r>
      </w:smartTag>
      <w:r w:rsidRPr="005B5E30">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5B5E30">
        <w:rPr>
          <w:b/>
          <w:bCs/>
          <w:color w:val="000000"/>
        </w:rPr>
        <w:t>.</w:t>
      </w:r>
    </w:p>
    <w:p w:rsidR="005B5E30" w:rsidRPr="005B5E30" w:rsidRDefault="005B5E30" w:rsidP="005B5E30">
      <w:pPr>
        <w:tabs>
          <w:tab w:val="left" w:pos="0"/>
          <w:tab w:val="left" w:pos="9900"/>
        </w:tabs>
        <w:ind w:right="142" w:firstLine="540"/>
        <w:jc w:val="both"/>
      </w:pPr>
      <w:r w:rsidRPr="005B5E30">
        <w:t>МУП «К и ТС» отпускают горячую воду, используя открытую схему водоснабжения (теплоснабжения).</w:t>
      </w:r>
    </w:p>
    <w:p w:rsidR="005B5E30" w:rsidRPr="005B5E30" w:rsidRDefault="005B5E30" w:rsidP="005B5E30">
      <w:pPr>
        <w:ind w:firstLine="567"/>
        <w:jc w:val="both"/>
      </w:pPr>
      <w:r w:rsidRPr="005B5E30">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5B5E30">
          <w:t>2008 г</w:t>
        </w:r>
      </w:smartTag>
      <w:r w:rsidRPr="005B5E30">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5B5E30" w:rsidRPr="005B5E30" w:rsidRDefault="005B5E30" w:rsidP="005B5E30">
      <w:pPr>
        <w:tabs>
          <w:tab w:val="left" w:pos="0"/>
          <w:tab w:val="left" w:pos="9900"/>
        </w:tabs>
        <w:ind w:right="142" w:firstLine="540"/>
        <w:jc w:val="both"/>
      </w:pPr>
      <w:proofErr w:type="gramStart"/>
      <w:r w:rsidRPr="005B5E30">
        <w:rPr>
          <w:color w:val="000000"/>
        </w:rPr>
        <w:t xml:space="preserve">Поскольку согласно изменениям, внесенным в </w:t>
      </w:r>
      <w:r w:rsidR="0006679A" w:rsidRPr="00A35A0D">
        <w:t>Постановление Правительства РФ от 14.07.2008 №520</w:t>
      </w:r>
      <w:r w:rsidRPr="005B5E30">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5B5E30">
        <w:t>арифы на горячую воду включают в себя стоимость 1</w:t>
      </w:r>
      <w:r w:rsidR="0006679A">
        <w:t xml:space="preserve"> </w:t>
      </w:r>
      <w:r w:rsidRPr="005B5E30">
        <w:t>м</w:t>
      </w:r>
      <w:r w:rsidRPr="005B5E30">
        <w:rPr>
          <w:vertAlign w:val="superscript"/>
        </w:rPr>
        <w:t>3</w:t>
      </w:r>
      <w:r w:rsidRPr="005B5E30">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5B5E30">
        <w:t xml:space="preserve">, </w:t>
      </w:r>
      <w:proofErr w:type="gramStart"/>
      <w:r w:rsidRPr="005B5E30">
        <w:t>определяемые как произведение количества тепловой энергии, необходимого для нагрева 1</w:t>
      </w:r>
      <w:r w:rsidR="0006679A">
        <w:t xml:space="preserve"> </w:t>
      </w:r>
      <w:r w:rsidRPr="005B5E30">
        <w:t>м</w:t>
      </w:r>
      <w:r w:rsidRPr="005B5E30">
        <w:rPr>
          <w:vertAlign w:val="superscript"/>
        </w:rPr>
        <w:t>3</w:t>
      </w:r>
      <w:r w:rsidRPr="005B5E30">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w:t>
      </w:r>
      <w:r w:rsidRPr="005B5E30">
        <w:lastRenderedPageBreak/>
        <w:t xml:space="preserve">Правительства Российской Федерации от 26 февраля </w:t>
      </w:r>
      <w:smartTag w:uri="urn:schemas-microsoft-com:office:smarttags" w:element="metricconverter">
        <w:smartTagPr>
          <w:attr w:name="ProductID" w:val="2004 г"/>
        </w:smartTagPr>
        <w:r w:rsidRPr="005B5E30">
          <w:t>2004 г</w:t>
        </w:r>
      </w:smartTag>
      <w:r w:rsidRPr="005B5E30">
        <w:t>. № 109 «О ценообразовании в отношении электрической и тепловой</w:t>
      </w:r>
      <w:proofErr w:type="gramEnd"/>
      <w:r w:rsidRPr="005B5E30">
        <w:t xml:space="preserve"> энергии в Российской Федерации».</w:t>
      </w:r>
    </w:p>
    <w:p w:rsidR="005B5E30" w:rsidRPr="005B5E30" w:rsidRDefault="005B5E30" w:rsidP="005B5E30">
      <w:pPr>
        <w:autoSpaceDE w:val="0"/>
        <w:autoSpaceDN w:val="0"/>
        <w:adjustRightInd w:val="0"/>
        <w:ind w:firstLine="709"/>
        <w:jc w:val="both"/>
        <w:outlineLvl w:val="3"/>
      </w:pPr>
      <w:r w:rsidRPr="005B5E30">
        <w:t>Количество тепловой энергии необходимой для нагрева 1</w:t>
      </w:r>
      <w:r w:rsidR="0006679A">
        <w:t xml:space="preserve"> </w:t>
      </w:r>
      <w:r w:rsidRPr="005B5E30">
        <w:t>м</w:t>
      </w:r>
      <w:r w:rsidRPr="005B5E30">
        <w:rPr>
          <w:vertAlign w:val="superscript"/>
        </w:rPr>
        <w:t>3</w:t>
      </w:r>
      <w:r w:rsidRPr="005B5E30">
        <w:t xml:space="preserve"> подготовленной холодной воды определено для МУП «</w:t>
      </w:r>
      <w:proofErr w:type="gramStart"/>
      <w:r w:rsidRPr="005B5E30">
        <w:t>К</w:t>
      </w:r>
      <w:proofErr w:type="gramEnd"/>
      <w:r w:rsidRPr="005B5E30">
        <w:t xml:space="preserve"> и ТС»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5B5E30" w:rsidRPr="005B5E30" w:rsidRDefault="005B5E30" w:rsidP="005B5E30">
      <w:pPr>
        <w:autoSpaceDE w:val="0"/>
        <w:autoSpaceDN w:val="0"/>
        <w:adjustRightInd w:val="0"/>
        <w:ind w:firstLine="539"/>
        <w:jc w:val="both"/>
        <w:outlineLvl w:val="3"/>
      </w:pPr>
      <w:r>
        <w:rPr>
          <w:noProof/>
        </w:rPr>
        <w:drawing>
          <wp:inline distT="0" distB="0" distL="0" distR="0">
            <wp:extent cx="304800" cy="219075"/>
            <wp:effectExtent l="0" t="0" r="0" b="9525"/>
            <wp:docPr id="22580" name="Рисунок 2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B5E30">
        <w:t>- количество тепла, необходимого для приготовления одного кубического метра горячей воды, определяется по формуле (Гкал/м</w:t>
      </w:r>
      <w:r w:rsidRPr="005B5E30">
        <w:rPr>
          <w:vertAlign w:val="superscript"/>
        </w:rPr>
        <w:t>3</w:t>
      </w:r>
      <w:r w:rsidRPr="005B5E30">
        <w:t>):</w:t>
      </w:r>
    </w:p>
    <w:p w:rsidR="005B5E30" w:rsidRPr="005B5E30" w:rsidRDefault="005B5E30" w:rsidP="005B5E30">
      <w:pPr>
        <w:autoSpaceDE w:val="0"/>
        <w:autoSpaceDN w:val="0"/>
        <w:adjustRightInd w:val="0"/>
        <w:ind w:firstLine="539"/>
        <w:jc w:val="both"/>
        <w:outlineLvl w:val="3"/>
      </w:pPr>
      <w:r>
        <w:rPr>
          <w:b/>
          <w:bCs/>
          <w:noProof/>
        </w:rPr>
        <w:drawing>
          <wp:inline distT="0" distB="0" distL="0" distR="0">
            <wp:extent cx="2085975" cy="219075"/>
            <wp:effectExtent l="0" t="0" r="9525" b="9525"/>
            <wp:docPr id="22579" name="Рисунок 2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5B5E30">
        <w:t>,</w:t>
      </w:r>
    </w:p>
    <w:p w:rsidR="005B5E30" w:rsidRPr="005B5E30" w:rsidRDefault="005B5E30" w:rsidP="005B5E30">
      <w:pPr>
        <w:autoSpaceDE w:val="0"/>
        <w:autoSpaceDN w:val="0"/>
        <w:adjustRightInd w:val="0"/>
        <w:ind w:firstLine="539"/>
        <w:jc w:val="both"/>
        <w:outlineLvl w:val="3"/>
      </w:pPr>
      <w:r w:rsidRPr="005B5E30">
        <w:t>где</w:t>
      </w:r>
    </w:p>
    <w:p w:rsidR="005B5E30" w:rsidRPr="005B5E30" w:rsidRDefault="005B5E30" w:rsidP="005B5E30">
      <w:pPr>
        <w:autoSpaceDE w:val="0"/>
        <w:autoSpaceDN w:val="0"/>
        <w:adjustRightInd w:val="0"/>
        <w:ind w:firstLine="539"/>
        <w:jc w:val="both"/>
        <w:outlineLvl w:val="3"/>
      </w:pPr>
      <w:r w:rsidRPr="005B5E30">
        <w:rPr>
          <w:i/>
        </w:rPr>
        <w:t>c</w:t>
      </w:r>
      <w:r w:rsidRPr="005B5E30">
        <w:t xml:space="preserve"> - удельная теплоемкость воды, </w:t>
      </w:r>
      <w:r>
        <w:rPr>
          <w:noProof/>
        </w:rPr>
        <w:drawing>
          <wp:inline distT="0" distB="0" distL="0" distR="0">
            <wp:extent cx="438150" cy="190500"/>
            <wp:effectExtent l="0" t="0" r="0" b="0"/>
            <wp:docPr id="22578" name="Рисунок 2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5B5E30">
        <w:t xml:space="preserve"> Гкал/кг x 1 град. C;</w:t>
      </w:r>
    </w:p>
    <w:p w:rsidR="005B5E30" w:rsidRPr="005B5E30" w:rsidRDefault="005B5E30" w:rsidP="005B5E30">
      <w:pPr>
        <w:autoSpaceDE w:val="0"/>
        <w:autoSpaceDN w:val="0"/>
        <w:adjustRightInd w:val="0"/>
        <w:ind w:firstLine="539"/>
        <w:jc w:val="both"/>
        <w:outlineLvl w:val="3"/>
      </w:pPr>
      <w:r w:rsidRPr="005B5E30">
        <w:rPr>
          <w:i/>
        </w:rPr>
        <w:t>p</w:t>
      </w:r>
      <w:r w:rsidRPr="005B5E30">
        <w:t xml:space="preserve"> - плотность воды при температуре, равной </w:t>
      </w:r>
      <w:r>
        <w:rPr>
          <w:noProof/>
        </w:rPr>
        <w:drawing>
          <wp:inline distT="0" distB="0" distL="0" distR="0">
            <wp:extent cx="219075" cy="190500"/>
            <wp:effectExtent l="0" t="0" r="9525" b="0"/>
            <wp:docPr id="22577" name="Рисунок 2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B5E30">
        <w:t>, и среднем по году давлении воды в трубопроводе;</w:t>
      </w:r>
    </w:p>
    <w:p w:rsidR="005B5E30" w:rsidRPr="005B5E30" w:rsidRDefault="005B5E30" w:rsidP="005B5E30">
      <w:pPr>
        <w:autoSpaceDE w:val="0"/>
        <w:autoSpaceDN w:val="0"/>
        <w:adjustRightInd w:val="0"/>
        <w:ind w:firstLine="539"/>
        <w:jc w:val="both"/>
        <w:outlineLvl w:val="3"/>
      </w:pPr>
      <w:r>
        <w:rPr>
          <w:noProof/>
        </w:rPr>
        <w:drawing>
          <wp:inline distT="0" distB="0" distL="0" distR="0">
            <wp:extent cx="219075" cy="190500"/>
            <wp:effectExtent l="0" t="0" r="9525" b="0"/>
            <wp:docPr id="22576" name="Рисунок 2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B5E30">
        <w:t>- средняя за год температура горячей воды, поступающей потребителям из систем централизованного горячего водоснабжения (град. C);</w:t>
      </w:r>
    </w:p>
    <w:p w:rsidR="005B5E30" w:rsidRPr="005B5E30" w:rsidRDefault="005B5E30" w:rsidP="005B5E30">
      <w:pPr>
        <w:autoSpaceDE w:val="0"/>
        <w:autoSpaceDN w:val="0"/>
        <w:adjustRightInd w:val="0"/>
        <w:ind w:firstLine="540"/>
        <w:jc w:val="both"/>
        <w:outlineLvl w:val="3"/>
      </w:pPr>
      <w:r>
        <w:rPr>
          <w:noProof/>
        </w:rPr>
        <w:drawing>
          <wp:inline distT="0" distB="0" distL="0" distR="0">
            <wp:extent cx="219075" cy="190500"/>
            <wp:effectExtent l="0" t="0" r="9525" b="0"/>
            <wp:docPr id="22575" name="Рисунок 2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5B5E30">
        <w:t>- средняя за год температура холодной воды, поступающей потребителям из систем централизованного холодного водоснабжения (град. C);</w:t>
      </w:r>
    </w:p>
    <w:p w:rsidR="005B5E30" w:rsidRPr="005B5E30" w:rsidRDefault="005B5E30" w:rsidP="005B5E30">
      <w:pPr>
        <w:ind w:firstLine="540"/>
        <w:textAlignment w:val="top"/>
        <w:rPr>
          <w:rFonts w:eastAsia="Calibri"/>
        </w:rPr>
      </w:pPr>
      <w:r w:rsidRPr="005B5E30">
        <w:rPr>
          <w:rFonts w:eastAsia="Calibri"/>
          <w:i/>
          <w:iCs/>
        </w:rPr>
        <w:t>Кп</w:t>
      </w:r>
      <w:r w:rsidRPr="005B5E30">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5B5E30">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077"/>
      </w:tblGrid>
      <w:tr w:rsidR="005B5E30" w:rsidRPr="005B5E30" w:rsidTr="00EF6D5E">
        <w:trPr>
          <w:tblCellSpacing w:w="0" w:type="dxa"/>
          <w:jc w:val="center"/>
        </w:trPr>
        <w:tc>
          <w:tcPr>
            <w:tcW w:w="0" w:type="auto"/>
            <w:tcMar>
              <w:top w:w="0" w:type="dxa"/>
              <w:left w:w="0" w:type="dxa"/>
              <w:bottom w:w="0" w:type="dxa"/>
              <w:right w:w="0" w:type="dxa"/>
            </w:tcMar>
          </w:tcPr>
          <w:p w:rsidR="005B5E30" w:rsidRPr="005B5E30" w:rsidRDefault="005B5E30" w:rsidP="005B5E30">
            <w:pPr>
              <w:ind w:hanging="360"/>
              <w:jc w:val="center"/>
            </w:pPr>
            <w:r w:rsidRPr="005B5E30">
              <w:rPr>
                <w:i/>
                <w:iCs/>
              </w:rPr>
              <w:t xml:space="preserve">Kn = (N1 * K1 + N2 * K2 + N3 * K3 + N4 * K4)/N, где </w:t>
            </w:r>
          </w:p>
        </w:tc>
      </w:tr>
    </w:tbl>
    <w:p w:rsidR="005B5E30" w:rsidRPr="005B5E30" w:rsidRDefault="005B5E30" w:rsidP="005B5E30">
      <w:pPr>
        <w:autoSpaceDE w:val="0"/>
        <w:autoSpaceDN w:val="0"/>
        <w:adjustRightInd w:val="0"/>
        <w:ind w:firstLine="540"/>
        <w:outlineLvl w:val="3"/>
      </w:pPr>
      <w:r w:rsidRPr="005B5E30">
        <w:t>     </w:t>
      </w:r>
      <w:r w:rsidRPr="005B5E30">
        <w:rPr>
          <w:i/>
        </w:rPr>
        <w:t>N1</w:t>
      </w:r>
      <w:r w:rsidRPr="005B5E30">
        <w:t xml:space="preserve"> - количество строений с неизолированными стояками и полотенцесушителями; </w:t>
      </w:r>
      <w:r w:rsidRPr="005B5E30">
        <w:br/>
      </w:r>
      <w:r w:rsidRPr="005B5E30">
        <w:rPr>
          <w:i/>
        </w:rPr>
        <w:t>    N2</w:t>
      </w:r>
      <w:r w:rsidRPr="005B5E30">
        <w:t xml:space="preserve"> - количество строений с изолированными стояками и полотенцесушителями; </w:t>
      </w:r>
      <w:r w:rsidRPr="005B5E30">
        <w:br/>
        <w:t>    </w:t>
      </w:r>
      <w:r w:rsidRPr="005B5E30">
        <w:rPr>
          <w:i/>
        </w:rPr>
        <w:t>N3</w:t>
      </w:r>
      <w:r w:rsidRPr="005B5E30">
        <w:t xml:space="preserve"> - количество строений с неизолированными стояками и без полотенцесушителей; </w:t>
      </w:r>
      <w:r w:rsidRPr="005B5E30">
        <w:br/>
        <w:t>    </w:t>
      </w:r>
      <w:r w:rsidRPr="005B5E30">
        <w:rPr>
          <w:i/>
        </w:rPr>
        <w:t>N4</w:t>
      </w:r>
      <w:r w:rsidRPr="005B5E30">
        <w:t xml:space="preserve"> - количество строений с изолированными стояками и без полотенцесушителей; </w:t>
      </w:r>
      <w:r w:rsidRPr="005B5E30">
        <w:br/>
        <w:t>    </w:t>
      </w:r>
      <w:r w:rsidRPr="005B5E30">
        <w:rPr>
          <w:i/>
        </w:rPr>
        <w:t>N</w:t>
      </w:r>
      <w:r w:rsidRPr="005B5E30">
        <w:t xml:space="preserve"> - количество строений с системами горячего водоснабжения (ГВС); </w:t>
      </w:r>
      <w:r w:rsidRPr="005B5E30">
        <w:br/>
        <w:t>    </w:t>
      </w:r>
      <w:r w:rsidRPr="005B5E30">
        <w:rPr>
          <w:i/>
        </w:rPr>
        <w:t>K1</w:t>
      </w:r>
      <w:r w:rsidRPr="005B5E30">
        <w:t xml:space="preserve"> - коэффициент для систем горячего водоснабжения с неизолированными стояками и полотенцесушителями, равен 0,35;</w:t>
      </w:r>
      <w:r w:rsidRPr="005B5E30">
        <w:br/>
        <w:t>    </w:t>
      </w:r>
      <w:r w:rsidRPr="005B5E30">
        <w:rPr>
          <w:i/>
        </w:rPr>
        <w:t xml:space="preserve">K2 </w:t>
      </w:r>
      <w:r w:rsidRPr="005B5E30">
        <w:t xml:space="preserve">- коэффициент для систем горячего водоснабжения с изолированными стояками и полотенцесушителями, равен 0,25; </w:t>
      </w:r>
      <w:r w:rsidRPr="005B5E30">
        <w:br/>
        <w:t>    </w:t>
      </w:r>
      <w:r w:rsidRPr="005B5E30">
        <w:rPr>
          <w:i/>
        </w:rPr>
        <w:t>K3</w:t>
      </w:r>
      <w:r w:rsidRPr="005B5E30">
        <w:t xml:space="preserve"> - коэффициент для систем горячего водоснабжения с неизолированными стояками и без полотенцесушителей, равен 0,25; </w:t>
      </w:r>
      <w:r w:rsidRPr="005B5E30">
        <w:br/>
        <w:t>    </w:t>
      </w:r>
      <w:r w:rsidRPr="005B5E30">
        <w:rPr>
          <w:i/>
        </w:rPr>
        <w:t>K4</w:t>
      </w:r>
      <w:r w:rsidRPr="005B5E30">
        <w:t xml:space="preserve"> - коэффициент для систем горячего водоснабжения с изолированными стояками и без полотенцесушителей, равен 0,15. </w:t>
      </w:r>
    </w:p>
    <w:p w:rsidR="005B5E30" w:rsidRPr="005B5E30" w:rsidRDefault="005B5E30" w:rsidP="005B5E30">
      <w:pPr>
        <w:autoSpaceDE w:val="0"/>
        <w:autoSpaceDN w:val="0"/>
        <w:adjustRightInd w:val="0"/>
        <w:ind w:firstLine="720"/>
        <w:outlineLvl w:val="3"/>
      </w:pPr>
      <w:r w:rsidRPr="005B5E30">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5B5E30">
        <w:rPr>
          <w:b/>
          <w:bCs/>
        </w:rPr>
        <w:t>равный 0,15</w:t>
      </w:r>
      <w:r w:rsidRPr="005B5E30">
        <w:t>.</w:t>
      </w:r>
    </w:p>
    <w:p w:rsidR="005B5E30" w:rsidRPr="005B5E30" w:rsidRDefault="005B5E30" w:rsidP="005B5E30">
      <w:pPr>
        <w:autoSpaceDE w:val="0"/>
        <w:autoSpaceDN w:val="0"/>
        <w:adjustRightInd w:val="0"/>
        <w:ind w:firstLine="540"/>
        <w:jc w:val="both"/>
        <w:outlineLvl w:val="3"/>
      </w:pPr>
      <w:r w:rsidRPr="005B5E30">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5B5E30">
        <w:rPr>
          <w:b/>
          <w:bCs/>
        </w:rPr>
        <w:t>60</w:t>
      </w:r>
      <w:r w:rsidRPr="005B5E30">
        <w:rPr>
          <w:b/>
          <w:bCs/>
          <w:vertAlign w:val="superscript"/>
        </w:rPr>
        <w:t>о</w:t>
      </w:r>
      <w:r w:rsidRPr="005B5E30">
        <w:rPr>
          <w:b/>
          <w:bCs/>
        </w:rPr>
        <w:t xml:space="preserve"> С</w:t>
      </w:r>
      <w:r w:rsidRPr="005B5E30">
        <w:t xml:space="preserve"> и не выше </w:t>
      </w:r>
      <w:r w:rsidRPr="005B5E30">
        <w:rPr>
          <w:b/>
        </w:rPr>
        <w:t>75</w:t>
      </w:r>
      <w:r w:rsidRPr="005B5E30">
        <w:rPr>
          <w:b/>
          <w:vertAlign w:val="superscript"/>
        </w:rPr>
        <w:t>о</w:t>
      </w:r>
      <w:r w:rsidRPr="005B5E30">
        <w:rPr>
          <w:b/>
        </w:rPr>
        <w:t>С</w:t>
      </w:r>
      <w:r w:rsidRPr="005B5E30">
        <w:t xml:space="preserve">. </w:t>
      </w:r>
    </w:p>
    <w:p w:rsidR="005B5E30" w:rsidRPr="005B5E30" w:rsidRDefault="005B5E30" w:rsidP="005B5E30">
      <w:pPr>
        <w:spacing w:before="100" w:beforeAutospacing="1" w:after="100" w:afterAutospacing="1"/>
        <w:ind w:firstLine="720"/>
      </w:pPr>
      <w:r w:rsidRPr="005B5E30">
        <w:rPr>
          <w:lang w:val="en-US"/>
        </w:rPr>
        <w:t>t</w:t>
      </w:r>
      <w:r w:rsidRPr="005B5E30">
        <w:rPr>
          <w:vertAlign w:val="superscript"/>
        </w:rPr>
        <w:t>хвс</w:t>
      </w:r>
      <w:r w:rsidRPr="005B5E30">
        <w:t>- средняя температура холодной воды за год, поступающей потребителям из систем централизованного холодного водоснабжения (</w:t>
      </w:r>
      <w:r w:rsidRPr="005B5E30">
        <w:sym w:font="Symbol" w:char="F0B0"/>
      </w:r>
      <w:r w:rsidRPr="005B5E30">
        <w:t>C).</w:t>
      </w:r>
    </w:p>
    <w:p w:rsidR="005B5E30" w:rsidRPr="005B5E30" w:rsidRDefault="005B5E30" w:rsidP="005B5E30">
      <w:pPr>
        <w:spacing w:before="100" w:beforeAutospacing="1" w:after="100" w:afterAutospacing="1"/>
        <w:ind w:left="720"/>
        <w:rPr>
          <w:i/>
          <w:iCs/>
        </w:rPr>
      </w:pPr>
      <w:r w:rsidRPr="005B5E30">
        <w:rPr>
          <w:i/>
          <w:lang w:val="en-US"/>
        </w:rPr>
        <w:lastRenderedPageBreak/>
        <w:t>t</w:t>
      </w:r>
      <w:r w:rsidRPr="005B5E30">
        <w:rPr>
          <w:i/>
          <w:vertAlign w:val="superscript"/>
        </w:rPr>
        <w:t>хвс</w:t>
      </w:r>
      <w:r w:rsidRPr="005B5E30">
        <w:rPr>
          <w:i/>
        </w:rPr>
        <w:t xml:space="preserve"> = (t</w:t>
      </w:r>
      <w:r w:rsidRPr="005B5E30">
        <w:rPr>
          <w:i/>
          <w:vertAlign w:val="subscript"/>
        </w:rPr>
        <w:t>x</w:t>
      </w:r>
      <w:r w:rsidRPr="005B5E30">
        <w:rPr>
          <w:i/>
          <w:vertAlign w:val="superscript"/>
        </w:rPr>
        <w:t>от</w:t>
      </w:r>
      <w:r w:rsidRPr="005B5E30">
        <w:rPr>
          <w:i/>
        </w:rPr>
        <w:t xml:space="preserve"> х n</w:t>
      </w:r>
      <w:r w:rsidRPr="005B5E30">
        <w:rPr>
          <w:i/>
          <w:vertAlign w:val="superscript"/>
        </w:rPr>
        <w:t>от</w:t>
      </w:r>
      <w:r w:rsidRPr="005B5E30">
        <w:rPr>
          <w:i/>
        </w:rPr>
        <w:t xml:space="preserve"> + t</w:t>
      </w:r>
      <w:r w:rsidRPr="005B5E30">
        <w:rPr>
          <w:i/>
          <w:vertAlign w:val="superscript"/>
        </w:rPr>
        <w:t>неот</w:t>
      </w:r>
      <w:r w:rsidRPr="005B5E30">
        <w:rPr>
          <w:i/>
        </w:rPr>
        <w:t>(n-n</w:t>
      </w:r>
      <w:r w:rsidRPr="005B5E30">
        <w:rPr>
          <w:i/>
          <w:vertAlign w:val="superscript"/>
        </w:rPr>
        <w:t>от</w:t>
      </w:r>
      <w:r w:rsidRPr="005B5E30">
        <w:rPr>
          <w:i/>
        </w:rPr>
        <w:t>)) / n (</w:t>
      </w:r>
      <w:r w:rsidRPr="005B5E30">
        <w:rPr>
          <w:i/>
        </w:rPr>
        <w:sym w:font="Symbol" w:char="F0B0"/>
      </w:r>
      <w:r w:rsidRPr="005B5E30">
        <w:rPr>
          <w:i/>
        </w:rPr>
        <w:t>С</w:t>
      </w:r>
      <w:r w:rsidRPr="005B5E30">
        <w:rPr>
          <w:i/>
          <w:iCs/>
        </w:rPr>
        <w:t>);</w:t>
      </w:r>
    </w:p>
    <w:p w:rsidR="005B5E30" w:rsidRPr="005B5E30" w:rsidRDefault="005B5E30" w:rsidP="005B5E30">
      <w:pPr>
        <w:spacing w:before="100" w:beforeAutospacing="1" w:after="100" w:afterAutospacing="1"/>
        <w:rPr>
          <w:b/>
          <w:bCs/>
        </w:rPr>
      </w:pPr>
      <w:r w:rsidRPr="005B5E30">
        <w:rPr>
          <w:b/>
          <w:bCs/>
        </w:rPr>
        <w:t>где:</w:t>
      </w:r>
    </w:p>
    <w:p w:rsidR="005B5E30" w:rsidRPr="005B5E30" w:rsidRDefault="005B5E30" w:rsidP="005B5E30">
      <w:pPr>
        <w:spacing w:before="100" w:beforeAutospacing="1" w:after="100" w:afterAutospacing="1"/>
        <w:ind w:firstLine="708"/>
        <w:jc w:val="both"/>
      </w:pPr>
      <w:r w:rsidRPr="005B5E30">
        <w:rPr>
          <w:i/>
        </w:rPr>
        <w:t>t</w:t>
      </w:r>
      <w:r w:rsidRPr="005B5E30">
        <w:rPr>
          <w:i/>
          <w:vertAlign w:val="subscript"/>
        </w:rPr>
        <w:t>x</w:t>
      </w:r>
      <w:r w:rsidRPr="005B5E30">
        <w:rPr>
          <w:i/>
          <w:vertAlign w:val="superscript"/>
        </w:rPr>
        <w:t>от</w:t>
      </w:r>
      <w:r w:rsidRPr="005B5E30">
        <w:t xml:space="preserve"> - температура холодной воды в водопроводной сети в отопительный период, равная 5 </w:t>
      </w:r>
      <w:r w:rsidRPr="005B5E30">
        <w:sym w:font="Symbol" w:char="F0B0"/>
      </w:r>
      <w:r w:rsidRPr="005B5E30">
        <w:t>С;</w:t>
      </w:r>
    </w:p>
    <w:p w:rsidR="005B5E30" w:rsidRPr="005B5E30" w:rsidRDefault="005B5E30" w:rsidP="005B5E30">
      <w:pPr>
        <w:spacing w:before="100" w:beforeAutospacing="1" w:after="100" w:afterAutospacing="1"/>
        <w:ind w:firstLine="708"/>
        <w:jc w:val="both"/>
      </w:pPr>
      <w:r w:rsidRPr="005B5E30">
        <w:rPr>
          <w:i/>
        </w:rPr>
        <w:t>n</w:t>
      </w:r>
      <w:r w:rsidRPr="005B5E30">
        <w:rPr>
          <w:i/>
          <w:vertAlign w:val="superscript"/>
        </w:rPr>
        <w:t>от</w:t>
      </w:r>
      <w:r w:rsidRPr="005B5E30">
        <w:t xml:space="preserve"> - продолжительность отопительного периода принята: </w:t>
      </w:r>
    </w:p>
    <w:p w:rsidR="005B5E30" w:rsidRPr="005B5E30" w:rsidRDefault="005B5E30" w:rsidP="005B5E30">
      <w:pPr>
        <w:spacing w:before="100" w:beforeAutospacing="1" w:after="100" w:afterAutospacing="1"/>
        <w:jc w:val="both"/>
        <w:rPr>
          <w:bCs/>
        </w:rPr>
      </w:pPr>
      <w:r w:rsidRPr="005B5E30">
        <w:t xml:space="preserve">(котельная п. Камешок - </w:t>
      </w:r>
      <w:r w:rsidRPr="005B5E30">
        <w:rPr>
          <w:b/>
          <w:bCs/>
        </w:rPr>
        <w:t xml:space="preserve">242 дня </w:t>
      </w:r>
      <w:r w:rsidRPr="005B5E30">
        <w:rPr>
          <w:bCs/>
        </w:rPr>
        <w:t xml:space="preserve">(с 15 сентября по 15 мая), котельная № 12 - </w:t>
      </w:r>
      <w:r w:rsidRPr="005B5E30">
        <w:rPr>
          <w:b/>
          <w:bCs/>
        </w:rPr>
        <w:t xml:space="preserve">351 день, </w:t>
      </w:r>
      <w:r w:rsidRPr="005B5E30">
        <w:rPr>
          <w:bCs/>
        </w:rPr>
        <w:t xml:space="preserve"> котельная № 4а-5а - </w:t>
      </w:r>
      <w:r w:rsidRPr="005B5E30">
        <w:rPr>
          <w:b/>
          <w:bCs/>
        </w:rPr>
        <w:t>351 день)</w:t>
      </w:r>
    </w:p>
    <w:p w:rsidR="005B5E30" w:rsidRPr="005B5E30" w:rsidRDefault="005B5E30" w:rsidP="005B5E30">
      <w:pPr>
        <w:spacing w:before="100" w:beforeAutospacing="1" w:after="100" w:afterAutospacing="1"/>
        <w:ind w:firstLine="708"/>
        <w:jc w:val="both"/>
      </w:pPr>
      <w:r w:rsidRPr="005B5E30">
        <w:rPr>
          <w:i/>
        </w:rPr>
        <w:t>t</w:t>
      </w:r>
      <w:r w:rsidRPr="005B5E30">
        <w:rPr>
          <w:i/>
          <w:vertAlign w:val="superscript"/>
        </w:rPr>
        <w:t>неот</w:t>
      </w:r>
      <w:r w:rsidRPr="005B5E30">
        <w:rPr>
          <w:i/>
        </w:rPr>
        <w:t xml:space="preserve"> </w:t>
      </w:r>
      <w:r w:rsidRPr="005B5E30">
        <w:t xml:space="preserve">- температура холодной воды в водопроводной сети в неотопительный период, равная 15 </w:t>
      </w:r>
      <w:r w:rsidRPr="005B5E30">
        <w:sym w:font="Symbol" w:char="F0B0"/>
      </w:r>
      <w:r w:rsidRPr="005B5E30">
        <w:t>С;</w:t>
      </w:r>
    </w:p>
    <w:p w:rsidR="005B5E30" w:rsidRPr="005B5E30" w:rsidRDefault="005B5E30" w:rsidP="005B5E30">
      <w:pPr>
        <w:spacing w:before="100" w:beforeAutospacing="1" w:after="100" w:afterAutospacing="1"/>
        <w:ind w:firstLine="708"/>
        <w:jc w:val="both"/>
      </w:pPr>
      <w:r w:rsidRPr="005B5E30">
        <w:rPr>
          <w:i/>
        </w:rPr>
        <w:t>n</w:t>
      </w:r>
      <w:r w:rsidRPr="005B5E30">
        <w:t xml:space="preserve"> – количество дней подачи ГВС потребителям в году принимаем: по </w:t>
      </w:r>
      <w:r w:rsidRPr="005B5E30">
        <w:rPr>
          <w:bCs/>
        </w:rPr>
        <w:t xml:space="preserve">котельной </w:t>
      </w:r>
      <w:r w:rsidRPr="005B5E30">
        <w:t xml:space="preserve">п. Камешок </w:t>
      </w:r>
      <w:r w:rsidRPr="005B5E30">
        <w:rPr>
          <w:bCs/>
        </w:rPr>
        <w:t xml:space="preserve">- </w:t>
      </w:r>
      <w:r w:rsidRPr="005B5E30">
        <w:rPr>
          <w:b/>
          <w:bCs/>
        </w:rPr>
        <w:t>242 дня;</w:t>
      </w:r>
      <w:r w:rsidRPr="005B5E30">
        <w:rPr>
          <w:b/>
          <w:bCs/>
          <w:i/>
          <w:iCs/>
        </w:rPr>
        <w:t xml:space="preserve"> </w:t>
      </w:r>
      <w:r w:rsidRPr="005B5E30">
        <w:rPr>
          <w:bCs/>
          <w:iCs/>
        </w:rPr>
        <w:t>по</w:t>
      </w:r>
      <w:r w:rsidRPr="005B5E30">
        <w:rPr>
          <w:b/>
          <w:bCs/>
          <w:i/>
          <w:iCs/>
        </w:rPr>
        <w:t xml:space="preserve"> </w:t>
      </w:r>
      <w:r w:rsidRPr="005B5E30">
        <w:rPr>
          <w:bCs/>
        </w:rPr>
        <w:t xml:space="preserve">котельной № 12 - </w:t>
      </w:r>
      <w:r w:rsidRPr="005B5E30">
        <w:rPr>
          <w:b/>
          <w:bCs/>
        </w:rPr>
        <w:t xml:space="preserve">351 день; </w:t>
      </w:r>
      <w:r w:rsidRPr="005B5E30">
        <w:rPr>
          <w:bCs/>
        </w:rPr>
        <w:t xml:space="preserve"> по котельной № 4а-5а - </w:t>
      </w:r>
      <w:r w:rsidRPr="005B5E30">
        <w:rPr>
          <w:b/>
          <w:bCs/>
        </w:rPr>
        <w:t>351 день</w:t>
      </w:r>
      <w:r w:rsidRPr="005B5E30">
        <w:t>.</w:t>
      </w:r>
    </w:p>
    <w:p w:rsidR="005B5E30" w:rsidRPr="005B5E30" w:rsidRDefault="005B5E30" w:rsidP="005B5E30">
      <w:pPr>
        <w:spacing w:before="100" w:beforeAutospacing="1" w:after="100" w:afterAutospacing="1"/>
        <w:jc w:val="center"/>
        <w:rPr>
          <w:bCs/>
          <w:i/>
          <w:iCs/>
        </w:rPr>
      </w:pPr>
      <w:r w:rsidRPr="005B5E30">
        <w:t>Средняя температура холодной воды, поступающей потребителям в отопительный период, от котельной п. Камешок (</w:t>
      </w:r>
      <w:r w:rsidRPr="005B5E30">
        <w:sym w:font="Symbol" w:char="F0B0"/>
      </w:r>
      <w:r w:rsidRPr="005B5E30">
        <w:t>C).</w:t>
      </w:r>
    </w:p>
    <w:p w:rsidR="005B5E30" w:rsidRPr="005B5E30" w:rsidRDefault="005B5E30" w:rsidP="005B5E30">
      <w:pPr>
        <w:spacing w:before="100" w:beforeAutospacing="1" w:after="100" w:afterAutospacing="1"/>
        <w:jc w:val="center"/>
        <w:rPr>
          <w:i/>
        </w:rPr>
      </w:pPr>
      <w:r w:rsidRPr="005B5E30">
        <w:rPr>
          <w:bCs/>
          <w:i/>
          <w:lang w:val="en-US"/>
        </w:rPr>
        <w:t>t</w:t>
      </w:r>
      <w:r w:rsidRPr="005B5E30">
        <w:rPr>
          <w:bCs/>
          <w:i/>
          <w:vertAlign w:val="superscript"/>
        </w:rPr>
        <w:t>х</w:t>
      </w:r>
      <w:r w:rsidRPr="005B5E30">
        <w:rPr>
          <w:b/>
          <w:bCs/>
          <w:i/>
          <w:vertAlign w:val="superscript"/>
        </w:rPr>
        <w:t>вс</w:t>
      </w:r>
      <w:r w:rsidRPr="005B5E30">
        <w:rPr>
          <w:i/>
        </w:rPr>
        <w:t>Камешок= (5</w:t>
      </w:r>
      <w:r w:rsidRPr="005B5E30">
        <w:rPr>
          <w:i/>
        </w:rPr>
        <w:sym w:font="Symbol" w:char="F0B4"/>
      </w:r>
      <w:r w:rsidRPr="005B5E30">
        <w:rPr>
          <w:i/>
        </w:rPr>
        <w:t xml:space="preserve">242) / 242 = </w:t>
      </w:r>
      <w:r w:rsidRPr="005B5E30">
        <w:rPr>
          <w:bCs/>
          <w:i/>
        </w:rPr>
        <w:t>5,0</w:t>
      </w:r>
      <w:r w:rsidRPr="005B5E30">
        <w:rPr>
          <w:i/>
        </w:rPr>
        <w:sym w:font="Symbol" w:char="F0B0"/>
      </w:r>
      <w:r w:rsidRPr="005B5E30">
        <w:rPr>
          <w:i/>
        </w:rPr>
        <w:t>С</w:t>
      </w:r>
    </w:p>
    <w:p w:rsidR="005B5E30" w:rsidRPr="005B5E30" w:rsidRDefault="005B5E30" w:rsidP="005B5E30">
      <w:pPr>
        <w:spacing w:before="100" w:beforeAutospacing="1" w:after="100" w:afterAutospacing="1"/>
        <w:jc w:val="center"/>
      </w:pPr>
      <w:r w:rsidRPr="005B5E30">
        <w:t>Средняя температура холодной воды, поступающей потребителям в отопительный период, от котельных № 4а-5а и № 12</w:t>
      </w:r>
      <w:r w:rsidRPr="005B5E30">
        <w:rPr>
          <w:bCs/>
        </w:rPr>
        <w:t xml:space="preserve"> </w:t>
      </w:r>
      <w:r w:rsidRPr="005B5E30">
        <w:t>(</w:t>
      </w:r>
      <w:r w:rsidRPr="005B5E30">
        <w:sym w:font="Symbol" w:char="F0B0"/>
      </w:r>
      <w:r w:rsidRPr="005B5E30">
        <w:t>C).</w:t>
      </w:r>
    </w:p>
    <w:p w:rsidR="005B5E30" w:rsidRPr="005B5E30" w:rsidRDefault="005B5E30" w:rsidP="005B5E30">
      <w:pPr>
        <w:spacing w:before="100" w:beforeAutospacing="1" w:after="100" w:afterAutospacing="1"/>
        <w:jc w:val="center"/>
        <w:rPr>
          <w:i/>
        </w:rPr>
      </w:pPr>
      <w:r w:rsidRPr="005B5E30">
        <w:rPr>
          <w:bCs/>
          <w:i/>
          <w:lang w:val="en-US"/>
        </w:rPr>
        <w:t>t</w:t>
      </w:r>
      <w:r w:rsidRPr="005B5E30">
        <w:rPr>
          <w:bCs/>
          <w:i/>
          <w:vertAlign w:val="superscript"/>
        </w:rPr>
        <w:t>х</w:t>
      </w:r>
      <w:r w:rsidRPr="005B5E30">
        <w:rPr>
          <w:b/>
          <w:bCs/>
          <w:i/>
          <w:vertAlign w:val="superscript"/>
        </w:rPr>
        <w:t>вс</w:t>
      </w:r>
      <w:r w:rsidRPr="005B5E30">
        <w:rPr>
          <w:i/>
        </w:rPr>
        <w:t>№12 и №4а-5а= (5</w:t>
      </w:r>
      <w:r w:rsidRPr="005B5E30">
        <w:rPr>
          <w:i/>
        </w:rPr>
        <w:sym w:font="Symbol" w:char="F0B4"/>
      </w:r>
      <w:r w:rsidRPr="005B5E30">
        <w:rPr>
          <w:i/>
        </w:rPr>
        <w:t>242+15</w:t>
      </w:r>
      <w:r w:rsidRPr="005B5E30">
        <w:rPr>
          <w:i/>
        </w:rPr>
        <w:sym w:font="Symbol" w:char="F0B4"/>
      </w:r>
      <w:r w:rsidRPr="005B5E30">
        <w:rPr>
          <w:i/>
        </w:rPr>
        <w:t xml:space="preserve">(351-242)) / 351 = </w:t>
      </w:r>
      <w:r w:rsidRPr="005B5E30">
        <w:rPr>
          <w:bCs/>
          <w:i/>
        </w:rPr>
        <w:t>8,105</w:t>
      </w:r>
      <w:r w:rsidRPr="005B5E30">
        <w:rPr>
          <w:i/>
        </w:rPr>
        <w:sym w:font="Symbol" w:char="F0B0"/>
      </w:r>
      <w:r w:rsidRPr="005B5E30">
        <w:rPr>
          <w:i/>
        </w:rPr>
        <w:t>С</w:t>
      </w:r>
    </w:p>
    <w:p w:rsidR="005B5E30" w:rsidRPr="005B5E30" w:rsidRDefault="005B5E30" w:rsidP="005B5E30">
      <w:pPr>
        <w:spacing w:before="100" w:beforeAutospacing="1" w:after="100" w:afterAutospacing="1"/>
        <w:jc w:val="center"/>
      </w:pPr>
      <w:r w:rsidRPr="005B5E30">
        <w:t>Средневзвешенная температура поступающей потребителям холодной воды на год, согласно планируемого нормативного расхода горячей воды по котельным предприятия осуществляющих ГВС.</w:t>
      </w:r>
    </w:p>
    <w:p w:rsidR="005B5E30" w:rsidRPr="005B5E30" w:rsidRDefault="005B5E30" w:rsidP="005B5E30">
      <w:pPr>
        <w:spacing w:before="100" w:beforeAutospacing="1" w:after="100" w:afterAutospacing="1"/>
        <w:jc w:val="center"/>
        <w:rPr>
          <w:i/>
          <w:iCs/>
        </w:rPr>
      </w:pPr>
      <w:r w:rsidRPr="005B5E30">
        <w:rPr>
          <w:i/>
          <w:lang w:val="en-US"/>
        </w:rPr>
        <w:t>t</w:t>
      </w:r>
      <w:r w:rsidRPr="005B5E30">
        <w:rPr>
          <w:i/>
          <w:vertAlign w:val="superscript"/>
        </w:rPr>
        <w:t>хвс</w:t>
      </w:r>
      <w:r w:rsidRPr="005B5E30">
        <w:rPr>
          <w:i/>
        </w:rPr>
        <w:t xml:space="preserve"> = (</w:t>
      </w:r>
      <w:r w:rsidRPr="005B5E30">
        <w:rPr>
          <w:bCs/>
          <w:i/>
          <w:lang w:val="en-US"/>
        </w:rPr>
        <w:t>t</w:t>
      </w:r>
      <w:r w:rsidRPr="005B5E30">
        <w:rPr>
          <w:bCs/>
          <w:i/>
          <w:vertAlign w:val="superscript"/>
        </w:rPr>
        <w:t>х</w:t>
      </w:r>
      <w:r w:rsidRPr="005B5E30">
        <w:rPr>
          <w:b/>
          <w:bCs/>
          <w:i/>
          <w:vertAlign w:val="superscript"/>
        </w:rPr>
        <w:t>вс</w:t>
      </w:r>
      <w:r w:rsidRPr="005B5E30">
        <w:rPr>
          <w:i/>
        </w:rPr>
        <w:t>Камешок</w:t>
      </w:r>
      <w:r w:rsidRPr="005B5E30">
        <w:rPr>
          <w:i/>
        </w:rPr>
        <w:sym w:font="Symbol" w:char="F0B4"/>
      </w:r>
      <w:r w:rsidRPr="005B5E30">
        <w:rPr>
          <w:i/>
          <w:lang w:val="en-US"/>
        </w:rPr>
        <w:t>V</w:t>
      </w:r>
      <w:r w:rsidRPr="005B5E30">
        <w:rPr>
          <w:i/>
        </w:rPr>
        <w:t xml:space="preserve">Камешок + </w:t>
      </w:r>
      <w:r w:rsidRPr="005B5E30">
        <w:rPr>
          <w:bCs/>
          <w:i/>
          <w:lang w:val="en-US"/>
        </w:rPr>
        <w:t>t</w:t>
      </w:r>
      <w:r w:rsidRPr="005B5E30">
        <w:rPr>
          <w:bCs/>
          <w:i/>
          <w:vertAlign w:val="superscript"/>
        </w:rPr>
        <w:t>х</w:t>
      </w:r>
      <w:r w:rsidRPr="005B5E30">
        <w:rPr>
          <w:b/>
          <w:bCs/>
          <w:i/>
          <w:vertAlign w:val="superscript"/>
        </w:rPr>
        <w:t>вс</w:t>
      </w:r>
      <w:r w:rsidRPr="005B5E30">
        <w:rPr>
          <w:i/>
        </w:rPr>
        <w:t>№12 и №4а-5а</w:t>
      </w:r>
      <w:r w:rsidRPr="005B5E30">
        <w:rPr>
          <w:i/>
        </w:rPr>
        <w:sym w:font="Symbol" w:char="F0B4"/>
      </w:r>
      <w:r w:rsidRPr="005B5E30">
        <w:rPr>
          <w:i/>
          <w:lang w:val="en-US"/>
        </w:rPr>
        <w:t>V</w:t>
      </w:r>
      <w:r w:rsidRPr="005B5E30">
        <w:rPr>
          <w:i/>
        </w:rPr>
        <w:t>№12 и №4а-5а ) /(</w:t>
      </w:r>
      <w:r w:rsidRPr="005B5E30">
        <w:rPr>
          <w:i/>
          <w:lang w:val="en-US"/>
        </w:rPr>
        <w:t>V</w:t>
      </w:r>
      <w:r w:rsidRPr="005B5E30">
        <w:rPr>
          <w:i/>
        </w:rPr>
        <w:t>Камешок +</w:t>
      </w:r>
      <w:r w:rsidRPr="005B5E30">
        <w:rPr>
          <w:i/>
          <w:lang w:val="en-US"/>
        </w:rPr>
        <w:t>V</w:t>
      </w:r>
      <w:r w:rsidRPr="005B5E30">
        <w:rPr>
          <w:i/>
        </w:rPr>
        <w:t>№12 и №4а-5а)  (</w:t>
      </w:r>
      <w:r w:rsidRPr="005B5E30">
        <w:rPr>
          <w:i/>
        </w:rPr>
        <w:sym w:font="Symbol" w:char="F0B0"/>
      </w:r>
      <w:r w:rsidRPr="005B5E30">
        <w:rPr>
          <w:i/>
        </w:rPr>
        <w:t>С</w:t>
      </w:r>
      <w:r w:rsidRPr="005B5E30">
        <w:rPr>
          <w:i/>
          <w:iCs/>
        </w:rPr>
        <w:t>);</w:t>
      </w:r>
    </w:p>
    <w:p w:rsidR="005B5E30" w:rsidRPr="005B5E30" w:rsidRDefault="005B5E30" w:rsidP="005B5E30">
      <w:pPr>
        <w:spacing w:before="100" w:beforeAutospacing="1" w:after="100" w:afterAutospacing="1"/>
      </w:pPr>
      <w:r w:rsidRPr="005B5E30">
        <w:rPr>
          <w:b/>
          <w:bCs/>
        </w:rPr>
        <w:t xml:space="preserve">где:   </w:t>
      </w:r>
      <w:r w:rsidRPr="005B5E30">
        <w:rPr>
          <w:i/>
          <w:lang w:val="en-US"/>
        </w:rPr>
        <w:t>V</w:t>
      </w:r>
      <w:r w:rsidRPr="005B5E30">
        <w:rPr>
          <w:i/>
        </w:rPr>
        <w:t>Камешок</w:t>
      </w:r>
      <w:r w:rsidRPr="005B5E30">
        <w:rPr>
          <w:b/>
        </w:rPr>
        <w:t xml:space="preserve">– </w:t>
      </w:r>
      <w:r w:rsidRPr="005B5E30">
        <w:t>нормативный объём потребления воды на ГВС от котельной Камешок;</w:t>
      </w:r>
    </w:p>
    <w:p w:rsidR="005B5E30" w:rsidRPr="005B5E30" w:rsidRDefault="005B5E30" w:rsidP="005B5E30">
      <w:pPr>
        <w:spacing w:before="100" w:beforeAutospacing="1" w:after="100" w:afterAutospacing="1"/>
        <w:ind w:firstLine="720"/>
        <w:rPr>
          <w:bCs/>
        </w:rPr>
      </w:pPr>
      <w:r w:rsidRPr="005B5E30">
        <w:rPr>
          <w:i/>
          <w:lang w:val="en-US"/>
        </w:rPr>
        <w:t>V</w:t>
      </w:r>
      <w:r w:rsidRPr="005B5E30">
        <w:rPr>
          <w:i/>
        </w:rPr>
        <w:t>№12 и №4а-5а</w:t>
      </w:r>
      <w:r w:rsidRPr="005B5E30">
        <w:rPr>
          <w:b/>
        </w:rPr>
        <w:t xml:space="preserve"> – </w:t>
      </w:r>
      <w:r w:rsidRPr="005B5E30">
        <w:t>нормативный объём потребления воды на ГВС от котельных №12 и №4а-5а.</w:t>
      </w:r>
    </w:p>
    <w:p w:rsidR="005B5E30" w:rsidRPr="005B5E30" w:rsidRDefault="005B5E30" w:rsidP="005B5E30">
      <w:pPr>
        <w:spacing w:before="100" w:beforeAutospacing="1" w:after="100" w:afterAutospacing="1"/>
        <w:ind w:firstLine="720"/>
      </w:pPr>
      <w:r w:rsidRPr="005B5E30">
        <w:rPr>
          <w:i/>
        </w:rPr>
        <w:t xml:space="preserve"> (</w:t>
      </w:r>
      <w:r w:rsidRPr="005B5E30">
        <w:rPr>
          <w:bCs/>
          <w:i/>
        </w:rPr>
        <w:t>5</w:t>
      </w:r>
      <w:r w:rsidRPr="005B5E30">
        <w:rPr>
          <w:i/>
        </w:rPr>
        <w:sym w:font="Symbol" w:char="F0B4"/>
      </w:r>
      <w:r w:rsidRPr="005B5E30">
        <w:rPr>
          <w:i/>
        </w:rPr>
        <w:t xml:space="preserve"> 763,0м³ + </w:t>
      </w:r>
      <w:r w:rsidRPr="005B5E30">
        <w:rPr>
          <w:bCs/>
          <w:i/>
        </w:rPr>
        <w:t xml:space="preserve">8,105 </w:t>
      </w:r>
      <w:r w:rsidRPr="005B5E30">
        <w:rPr>
          <w:i/>
        </w:rPr>
        <w:sym w:font="Symbol" w:char="F0B4"/>
      </w:r>
      <w:r w:rsidRPr="005B5E30">
        <w:rPr>
          <w:i/>
        </w:rPr>
        <w:t xml:space="preserve"> 582556,46 м³ ) /(763м³  + 582556,46  м³  )=8,1 </w:t>
      </w:r>
      <w:r w:rsidRPr="005B5E30">
        <w:rPr>
          <w:i/>
        </w:rPr>
        <w:sym w:font="Symbol" w:char="F0B0"/>
      </w:r>
      <w:r w:rsidRPr="005B5E30">
        <w:rPr>
          <w:i/>
        </w:rPr>
        <w:t>С</w:t>
      </w:r>
    </w:p>
    <w:p w:rsidR="005B5E30" w:rsidRPr="005B5E30" w:rsidRDefault="005B5E30" w:rsidP="005B5E30">
      <w:pPr>
        <w:autoSpaceDE w:val="0"/>
        <w:autoSpaceDN w:val="0"/>
        <w:adjustRightInd w:val="0"/>
        <w:ind w:firstLine="540"/>
        <w:jc w:val="both"/>
        <w:outlineLvl w:val="1"/>
      </w:pPr>
      <w:r>
        <w:rPr>
          <w:noProof/>
        </w:rPr>
        <w:drawing>
          <wp:inline distT="0" distB="0" distL="0" distR="0">
            <wp:extent cx="304800" cy="219075"/>
            <wp:effectExtent l="0" t="0" r="0" b="9525"/>
            <wp:docPr id="22574" name="Рисунок 2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B5E30">
        <w:t>- количество тепла, необходимого для приготовления одного кубического метра горячей воды рассчитывается по формуле:</w:t>
      </w:r>
    </w:p>
    <w:p w:rsidR="005B5E30" w:rsidRPr="005B5E30" w:rsidRDefault="005B5E30" w:rsidP="005B5E30">
      <w:pPr>
        <w:autoSpaceDE w:val="0"/>
        <w:autoSpaceDN w:val="0"/>
        <w:adjustRightInd w:val="0"/>
        <w:ind w:firstLine="539"/>
        <w:jc w:val="both"/>
        <w:outlineLvl w:val="3"/>
      </w:pPr>
    </w:p>
    <w:p w:rsidR="005B5E30" w:rsidRPr="005B5E30" w:rsidRDefault="005B5E30" w:rsidP="005B5E30">
      <w:pPr>
        <w:autoSpaceDE w:val="0"/>
        <w:autoSpaceDN w:val="0"/>
        <w:adjustRightInd w:val="0"/>
        <w:ind w:firstLine="539"/>
        <w:jc w:val="both"/>
        <w:outlineLvl w:val="3"/>
      </w:pPr>
      <w:r>
        <w:rPr>
          <w:noProof/>
        </w:rPr>
        <w:drawing>
          <wp:inline distT="0" distB="0" distL="0" distR="0">
            <wp:extent cx="2085975" cy="219075"/>
            <wp:effectExtent l="0" t="0" r="9525" b="9525"/>
            <wp:docPr id="22573" name="Рисунок 2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5B5E30">
        <w:t>,</w:t>
      </w:r>
    </w:p>
    <w:p w:rsidR="005B5E30" w:rsidRPr="005B5E30" w:rsidRDefault="005B5E30" w:rsidP="005B5E30">
      <w:pPr>
        <w:autoSpaceDE w:val="0"/>
        <w:autoSpaceDN w:val="0"/>
        <w:adjustRightInd w:val="0"/>
        <w:ind w:firstLine="539"/>
        <w:jc w:val="both"/>
        <w:outlineLvl w:val="3"/>
      </w:pPr>
      <w:r>
        <w:rPr>
          <w:noProof/>
        </w:rPr>
        <w:drawing>
          <wp:inline distT="0" distB="0" distL="0" distR="0">
            <wp:extent cx="304800" cy="219075"/>
            <wp:effectExtent l="0" t="0" r="0" b="9525"/>
            <wp:docPr id="22572" name="Рисунок 2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5B5E30">
        <w:t>= 1*10</w:t>
      </w:r>
      <w:r w:rsidR="00CD3480">
        <w:rPr>
          <w:position w:val="-4"/>
        </w:rPr>
        <w:pict>
          <v:shape id="_x0000_i1033" type="#_x0000_t75" style="width:11.15pt;height:15.2pt">
            <v:imagedata r:id="rId14" o:title=""/>
          </v:shape>
        </w:pict>
      </w:r>
      <w:r w:rsidRPr="005B5E30">
        <w:t xml:space="preserve"> Гкал/</w:t>
      </w:r>
      <w:proofErr w:type="gramStart"/>
      <w:r w:rsidRPr="005B5E30">
        <w:t>кг</w:t>
      </w:r>
      <w:proofErr w:type="gramEnd"/>
      <w:r w:rsidRPr="005B5E30">
        <w:t xml:space="preserve"> x 1 </w:t>
      </w:r>
      <w:r w:rsidRPr="005B5E30">
        <w:sym w:font="Symbol" w:char="F0B0"/>
      </w:r>
      <w:r w:rsidRPr="005B5E30">
        <w:t>C * 983,18 кгс/м</w:t>
      </w:r>
      <w:r w:rsidRPr="005B5E30">
        <w:rPr>
          <w:vertAlign w:val="superscript"/>
        </w:rPr>
        <w:t>3</w:t>
      </w:r>
      <w:r w:rsidRPr="005B5E30">
        <w:t xml:space="preserve"> * (60°- 8,1°)*(1+0,15)=0,05868 Гкал/м</w:t>
      </w:r>
      <w:r w:rsidRPr="005B5E30">
        <w:rPr>
          <w:vertAlign w:val="superscript"/>
        </w:rPr>
        <w:t>3</w:t>
      </w:r>
      <w:r w:rsidRPr="005B5E30">
        <w:t xml:space="preserve"> </w:t>
      </w:r>
    </w:p>
    <w:p w:rsidR="005B5E30" w:rsidRPr="005B5E30" w:rsidRDefault="005B5E30" w:rsidP="005B5E30">
      <w:pPr>
        <w:autoSpaceDE w:val="0"/>
        <w:autoSpaceDN w:val="0"/>
        <w:adjustRightInd w:val="0"/>
        <w:ind w:firstLine="539"/>
        <w:jc w:val="both"/>
        <w:outlineLvl w:val="3"/>
      </w:pPr>
      <w:r w:rsidRPr="005B5E30">
        <w:t>где 983,18 кгс/м</w:t>
      </w:r>
      <w:r w:rsidRPr="005B5E30">
        <w:rPr>
          <w:vertAlign w:val="superscript"/>
        </w:rPr>
        <w:t>3</w:t>
      </w:r>
      <w:r w:rsidRPr="005B5E30">
        <w:t xml:space="preserve">  - объёмный вес воды (кгс/м</w:t>
      </w:r>
      <w:r w:rsidRPr="005B5E30">
        <w:rPr>
          <w:vertAlign w:val="superscript"/>
        </w:rPr>
        <w:t>3</w:t>
      </w:r>
      <w:r w:rsidRPr="005B5E30">
        <w:t xml:space="preserve">), при температуре </w:t>
      </w:r>
      <w:r w:rsidRPr="005B5E30">
        <w:rPr>
          <w:i/>
          <w:noProof/>
          <w:lang w:val="en-US"/>
        </w:rPr>
        <w:t>t</w:t>
      </w:r>
      <w:r w:rsidRPr="005B5E30">
        <w:rPr>
          <w:i/>
          <w:noProof/>
          <w:vertAlign w:val="subscript"/>
          <w:lang w:val="en-US"/>
        </w:rPr>
        <w:t>h</w:t>
      </w:r>
      <w:r w:rsidRPr="005B5E30">
        <w:t xml:space="preserve">= </w:t>
      </w:r>
      <w:smartTag w:uri="urn:schemas-microsoft-com:office:smarttags" w:element="metricconverter">
        <w:smartTagPr>
          <w:attr w:name="ProductID" w:val="60ﾰC"/>
        </w:smartTagPr>
        <w:r w:rsidRPr="005B5E30">
          <w:t>60°C</w:t>
        </w:r>
      </w:smartTag>
      <w:r w:rsidRPr="005B5E30">
        <w:t xml:space="preserve"> и давление наружного воздуха </w:t>
      </w:r>
      <w:smartTag w:uri="urn:schemas-microsoft-com:office:smarttags" w:element="metricconverter">
        <w:smartTagPr>
          <w:attr w:name="ProductID" w:val="760 мм"/>
        </w:smartTagPr>
        <w:r w:rsidRPr="005B5E30">
          <w:t>760 мм</w:t>
        </w:r>
      </w:smartTag>
      <w:r w:rsidRPr="005B5E30">
        <w:t xml:space="preserve"> ртутного столба.</w:t>
      </w:r>
    </w:p>
    <w:p w:rsidR="005B5E30" w:rsidRPr="005B5E30" w:rsidRDefault="005B5E30" w:rsidP="005B5E30">
      <w:pPr>
        <w:ind w:firstLine="539"/>
        <w:jc w:val="both"/>
        <w:rPr>
          <w:b/>
          <w:bCs/>
        </w:rPr>
      </w:pPr>
      <w:r w:rsidRPr="005B5E30">
        <w:lastRenderedPageBreak/>
        <w:t>Количество тепла, необходимое для нагрева 1</w:t>
      </w:r>
      <w:r w:rsidR="0006679A">
        <w:t xml:space="preserve"> </w:t>
      </w:r>
      <w:r w:rsidRPr="005B5E30">
        <w:t>м</w:t>
      </w:r>
      <w:r w:rsidRPr="005B5E30">
        <w:rPr>
          <w:vertAlign w:val="superscript"/>
        </w:rPr>
        <w:t>3</w:t>
      </w:r>
      <w:r w:rsidRPr="005B5E30">
        <w:t xml:space="preserve"> холодной подготовленной воды для осуществления горячего МУП «К и ТС» </w:t>
      </w:r>
      <w:r w:rsidRPr="005B5E30">
        <w:rPr>
          <w:b/>
          <w:bCs/>
        </w:rPr>
        <w:t>равно 0,05868 Гкал/м</w:t>
      </w:r>
      <w:r w:rsidRPr="0006679A">
        <w:rPr>
          <w:b/>
          <w:bCs/>
          <w:vertAlign w:val="superscript"/>
        </w:rPr>
        <w:t>3</w:t>
      </w:r>
      <w:r w:rsidRPr="005B5E30">
        <w:rPr>
          <w:b/>
          <w:bCs/>
        </w:rPr>
        <w:t>.</w:t>
      </w:r>
    </w:p>
    <w:p w:rsidR="005B5E30" w:rsidRPr="005B5E30" w:rsidRDefault="005B5E30" w:rsidP="005B5E30">
      <w:pPr>
        <w:autoSpaceDE w:val="0"/>
        <w:autoSpaceDN w:val="0"/>
        <w:adjustRightInd w:val="0"/>
        <w:ind w:firstLine="540"/>
        <w:jc w:val="both"/>
        <w:outlineLvl w:val="1"/>
      </w:pPr>
      <w:r w:rsidRPr="005B5E30">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01.01.2013 года составляет 1500,71 руб./Гкал (без НДС) и с 01.07.2013 года 1663,54 руб./Гкал (без НДС).</w:t>
      </w:r>
    </w:p>
    <w:p w:rsidR="005B5E30" w:rsidRPr="005B5E30" w:rsidRDefault="005B5E30" w:rsidP="005B5E30">
      <w:pPr>
        <w:tabs>
          <w:tab w:val="left" w:pos="540"/>
        </w:tabs>
        <w:jc w:val="both"/>
      </w:pPr>
      <w:r w:rsidRPr="005B5E30">
        <w:tab/>
        <w:t xml:space="preserve">Предприятие приобретает холодную воду у МУП «Водоканал» (г. Междуреченск) (стоимость воды принята согласно постановлению департамента цен и тарифов Кемеровской области от 28.02.2012 № 9 «Об установлении тарифов на питьевую воду, водоотведение МУП «Водоканал» (г. Междуреченск)» с 01.01.2013 в размере </w:t>
      </w:r>
      <w:r w:rsidRPr="005B5E30">
        <w:rPr>
          <w:b/>
          <w:i/>
        </w:rPr>
        <w:t>11,21</w:t>
      </w:r>
      <w:r w:rsidRPr="005B5E30">
        <w:t xml:space="preserve"> руб./м³ (без НДС). Стоимость реагентов (соль, сульфоуголь), используемых в процессе подготовки воды, отбираемой потребителями на нужды ГВС рассчитана на уровне </w:t>
      </w:r>
      <w:r w:rsidRPr="005B5E30">
        <w:rPr>
          <w:b/>
          <w:i/>
        </w:rPr>
        <w:t xml:space="preserve">459,81 </w:t>
      </w:r>
      <w:r w:rsidRPr="005B5E30">
        <w:t xml:space="preserve">тыс. руб. – </w:t>
      </w:r>
      <w:r w:rsidRPr="005B5E30">
        <w:rPr>
          <w:b/>
          <w:i/>
        </w:rPr>
        <w:t>91,0</w:t>
      </w:r>
      <w:r w:rsidRPr="005B5E30">
        <w:t xml:space="preserve"> % от общей стоимости реагентов, которая составляет </w:t>
      </w:r>
      <w:r w:rsidRPr="005B5E30">
        <w:rPr>
          <w:b/>
          <w:i/>
        </w:rPr>
        <w:t>505,27</w:t>
      </w:r>
      <w:r w:rsidRPr="005B5E30">
        <w:t xml:space="preserve"> тыс. руб. Разница затрат на реагенты экспертами отнесена на расчет тарифа на тепловую энергию (</w:t>
      </w:r>
      <w:r w:rsidRPr="005B5E30">
        <w:rPr>
          <w:b/>
          <w:i/>
        </w:rPr>
        <w:t>45,45</w:t>
      </w:r>
      <w:r w:rsidRPr="005B5E30">
        <w:t>. руб.). Стоимость подготовленной воды сложилась на уровне</w:t>
      </w:r>
    </w:p>
    <w:p w:rsidR="005B5E30" w:rsidRPr="005B5E30" w:rsidRDefault="005B5E30" w:rsidP="005B5E30">
      <w:pPr>
        <w:ind w:left="426" w:firstLine="294"/>
        <w:jc w:val="both"/>
      </w:pPr>
      <w:r w:rsidRPr="005B5E30">
        <w:t xml:space="preserve">(583,319 тыс. м³ × 11,21 руб./м³ + 459,81) / 583,319 тыс. м³ = </w:t>
      </w:r>
      <w:r w:rsidRPr="005B5E30">
        <w:rPr>
          <w:b/>
          <w:i/>
        </w:rPr>
        <w:t xml:space="preserve">11,99 </w:t>
      </w:r>
      <w:r w:rsidRPr="005B5E30">
        <w:t>руб./м³;</w:t>
      </w:r>
    </w:p>
    <w:p w:rsidR="005B5E30" w:rsidRPr="005B5E30" w:rsidRDefault="005B5E30" w:rsidP="005B5E30">
      <w:pPr>
        <w:autoSpaceDE w:val="0"/>
        <w:autoSpaceDN w:val="0"/>
        <w:adjustRightInd w:val="0"/>
        <w:jc w:val="both"/>
        <w:outlineLvl w:val="1"/>
      </w:pPr>
      <w:r w:rsidRPr="005B5E30">
        <w:t xml:space="preserve">Исходная вода подогревается её и поставляется на потребительский рынок в виде горячей воды. </w:t>
      </w:r>
    </w:p>
    <w:p w:rsidR="005B5E30" w:rsidRPr="005B5E30" w:rsidRDefault="005B5E30" w:rsidP="005B5E30">
      <w:pPr>
        <w:tabs>
          <w:tab w:val="left" w:pos="540"/>
        </w:tabs>
        <w:jc w:val="both"/>
      </w:pPr>
      <w:r w:rsidRPr="005B5E30">
        <w:tab/>
        <w:t>С 01.07.2013 г. к стоимости воды применен индекс максимального роста тарифов на услуги водоснабжения в соответствии с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- 7,5 %. Стоимость реагентов принята на неизменном уровне. Стоимость подготовленной воды с 01.07.2013 г. сложилась на уровне</w:t>
      </w:r>
    </w:p>
    <w:p w:rsidR="005B5E30" w:rsidRPr="005B5E30" w:rsidRDefault="005B5E30" w:rsidP="005B5E30">
      <w:pPr>
        <w:ind w:left="426" w:firstLine="294"/>
        <w:jc w:val="both"/>
      </w:pPr>
      <w:r w:rsidRPr="005B5E30">
        <w:t>(583,319 тыс. м³ × 11,21 руб./</w:t>
      </w:r>
      <w:proofErr w:type="gramStart"/>
      <w:r w:rsidRPr="005B5E30">
        <w:t>м</w:t>
      </w:r>
      <w:proofErr w:type="gramEnd"/>
      <w:r w:rsidRPr="005B5E30">
        <w:t xml:space="preserve">³ * 7,5% + 459,81) / 583,319 тыс. м³ = </w:t>
      </w:r>
      <w:r w:rsidRPr="005B5E30">
        <w:rPr>
          <w:b/>
          <w:i/>
        </w:rPr>
        <w:t xml:space="preserve">12,84 </w:t>
      </w:r>
      <w:r w:rsidRPr="005B5E30">
        <w:t>руб./м³</w:t>
      </w:r>
      <w:r w:rsidR="00CC45C8">
        <w:t>.</w:t>
      </w:r>
    </w:p>
    <w:p w:rsidR="005B5E30" w:rsidRPr="005B5E30" w:rsidRDefault="005B5E30" w:rsidP="005B5E30">
      <w:pPr>
        <w:autoSpaceDE w:val="0"/>
        <w:autoSpaceDN w:val="0"/>
        <w:adjustRightInd w:val="0"/>
        <w:ind w:firstLine="540"/>
        <w:jc w:val="both"/>
        <w:outlineLvl w:val="1"/>
      </w:pPr>
    </w:p>
    <w:p w:rsidR="005B5E30" w:rsidRPr="005B5E30" w:rsidRDefault="005B5E30" w:rsidP="005B5E30">
      <w:pPr>
        <w:autoSpaceDE w:val="0"/>
        <w:autoSpaceDN w:val="0"/>
        <w:adjustRightInd w:val="0"/>
        <w:ind w:firstLine="540"/>
        <w:jc w:val="both"/>
        <w:outlineLvl w:val="1"/>
      </w:pPr>
      <w:r w:rsidRPr="005B5E30">
        <w:t>Стоимость подготовленной воды (теплоносителя) по периодам календарной разбивки приняты на следующем уровне:</w:t>
      </w:r>
    </w:p>
    <w:p w:rsidR="005B5E30" w:rsidRPr="005B5E30" w:rsidRDefault="005B5E30" w:rsidP="005B5E30">
      <w:pPr>
        <w:autoSpaceDE w:val="0"/>
        <w:autoSpaceDN w:val="0"/>
        <w:adjustRightInd w:val="0"/>
        <w:ind w:firstLine="540"/>
        <w:jc w:val="both"/>
        <w:outlineLvl w:val="1"/>
      </w:pPr>
      <w:r w:rsidRPr="005B5E30">
        <w:t xml:space="preserve">-  с </w:t>
      </w:r>
      <w:r w:rsidRPr="005B5E30">
        <w:rPr>
          <w:b/>
        </w:rPr>
        <w:t>01.01.2013</w:t>
      </w:r>
      <w:r w:rsidRPr="005B5E30">
        <w:t xml:space="preserve">г. – </w:t>
      </w:r>
      <w:r w:rsidRPr="005B5E30">
        <w:rPr>
          <w:b/>
        </w:rPr>
        <w:t>11,99</w:t>
      </w:r>
      <w:r w:rsidRPr="005B5E30">
        <w:t xml:space="preserve"> руб./м</w:t>
      </w:r>
      <w:r w:rsidRPr="005B5E30">
        <w:rPr>
          <w:vertAlign w:val="superscript"/>
        </w:rPr>
        <w:t>3</w:t>
      </w:r>
      <w:r w:rsidRPr="005B5E30">
        <w:t xml:space="preserve"> (без НДС);</w:t>
      </w:r>
    </w:p>
    <w:p w:rsidR="005B5E30" w:rsidRPr="005B5E30" w:rsidRDefault="005B5E30" w:rsidP="005B5E30">
      <w:pPr>
        <w:autoSpaceDE w:val="0"/>
        <w:autoSpaceDN w:val="0"/>
        <w:adjustRightInd w:val="0"/>
        <w:ind w:firstLine="540"/>
        <w:jc w:val="both"/>
        <w:outlineLvl w:val="1"/>
      </w:pPr>
      <w:r w:rsidRPr="005B5E30">
        <w:t xml:space="preserve">-  с </w:t>
      </w:r>
      <w:r w:rsidRPr="005B5E30">
        <w:rPr>
          <w:b/>
        </w:rPr>
        <w:t>01.07.2013</w:t>
      </w:r>
      <w:r w:rsidRPr="005B5E30">
        <w:t xml:space="preserve">г. – </w:t>
      </w:r>
      <w:r w:rsidRPr="005B5E30">
        <w:rPr>
          <w:b/>
        </w:rPr>
        <w:t>12,84</w:t>
      </w:r>
      <w:r w:rsidRPr="005B5E30">
        <w:t xml:space="preserve"> руб./м</w:t>
      </w:r>
      <w:r w:rsidRPr="005B5E30">
        <w:rPr>
          <w:vertAlign w:val="superscript"/>
        </w:rPr>
        <w:t>3</w:t>
      </w:r>
      <w:r w:rsidRPr="005B5E30">
        <w:t xml:space="preserve"> (без НДС). </w:t>
      </w:r>
    </w:p>
    <w:p w:rsidR="005B5E30" w:rsidRPr="005B5E30" w:rsidRDefault="005B5E30" w:rsidP="005B5E30">
      <w:pPr>
        <w:ind w:firstLine="539"/>
        <w:jc w:val="both"/>
      </w:pPr>
    </w:p>
    <w:p w:rsidR="005B5E30" w:rsidRPr="005B5E30" w:rsidRDefault="005B5E30" w:rsidP="005B5E30">
      <w:pPr>
        <w:autoSpaceDE w:val="0"/>
        <w:autoSpaceDN w:val="0"/>
        <w:adjustRightInd w:val="0"/>
        <w:ind w:firstLine="567"/>
        <w:jc w:val="both"/>
        <w:outlineLvl w:val="1"/>
      </w:pPr>
      <w:r w:rsidRPr="005B5E30">
        <w:t>Расчет плановой необходимой валовой выручки по ГВС в 2013 году представлен в таблице № 1.</w:t>
      </w:r>
    </w:p>
    <w:p w:rsidR="005B5E30" w:rsidRPr="005B5E30" w:rsidRDefault="005B5E30" w:rsidP="00CC45C8">
      <w:pPr>
        <w:autoSpaceDE w:val="0"/>
        <w:autoSpaceDN w:val="0"/>
        <w:adjustRightInd w:val="0"/>
        <w:jc w:val="right"/>
        <w:outlineLvl w:val="1"/>
      </w:pPr>
      <w:r w:rsidRPr="005B5E30">
        <w:tab/>
      </w:r>
      <w:r w:rsidRPr="005B5E30">
        <w:tab/>
        <w:t xml:space="preserve">                                                                                                                         Таблица №1</w:t>
      </w:r>
    </w:p>
    <w:p w:rsidR="005B5E30" w:rsidRPr="005B5E30" w:rsidRDefault="005B5E30" w:rsidP="005B5E30">
      <w:pPr>
        <w:autoSpaceDE w:val="0"/>
        <w:autoSpaceDN w:val="0"/>
        <w:adjustRightInd w:val="0"/>
        <w:jc w:val="center"/>
        <w:outlineLvl w:val="1"/>
      </w:pPr>
      <w:r w:rsidRPr="005B5E30">
        <w:t>Смета расходов на производство горячей воды в открытой системе горячего</w:t>
      </w:r>
    </w:p>
    <w:p w:rsidR="005B5E30" w:rsidRPr="005B5E30" w:rsidRDefault="005B5E30" w:rsidP="005B5E30">
      <w:pPr>
        <w:autoSpaceDE w:val="0"/>
        <w:autoSpaceDN w:val="0"/>
        <w:adjustRightInd w:val="0"/>
        <w:jc w:val="center"/>
        <w:outlineLvl w:val="1"/>
      </w:pPr>
      <w:r w:rsidRPr="005B5E30">
        <w:t>водоснабжения (теплоснабжения) МУП «К и ТС»</w:t>
      </w:r>
    </w:p>
    <w:tbl>
      <w:tblPr>
        <w:tblW w:w="10187" w:type="dxa"/>
        <w:tblInd w:w="-176" w:type="dxa"/>
        <w:tblLayout w:type="fixed"/>
        <w:tblLook w:val="0000" w:firstRow="0" w:lastRow="0" w:firstColumn="0" w:lastColumn="0" w:noHBand="0" w:noVBand="0"/>
      </w:tblPr>
      <w:tblGrid>
        <w:gridCol w:w="781"/>
        <w:gridCol w:w="3485"/>
        <w:gridCol w:w="1480"/>
        <w:gridCol w:w="1480"/>
        <w:gridCol w:w="1480"/>
        <w:gridCol w:w="1481"/>
      </w:tblGrid>
      <w:tr w:rsidR="005B5E30" w:rsidRPr="005B5E30" w:rsidTr="00EF6D5E">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5B5E30" w:rsidRPr="005B5E30" w:rsidRDefault="005B5E30" w:rsidP="005B5E30">
            <w:pPr>
              <w:jc w:val="center"/>
              <w:rPr>
                <w:sz w:val="16"/>
                <w:szCs w:val="16"/>
              </w:rPr>
            </w:pPr>
            <w:r w:rsidRPr="005B5E30">
              <w:rPr>
                <w:sz w:val="16"/>
                <w:szCs w:val="16"/>
              </w:rPr>
              <w:t>№ п.п</w:t>
            </w:r>
          </w:p>
        </w:tc>
        <w:tc>
          <w:tcPr>
            <w:tcW w:w="348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B5E30" w:rsidRPr="005B5E30" w:rsidRDefault="005B5E30" w:rsidP="005B5E30">
            <w:pPr>
              <w:jc w:val="center"/>
              <w:rPr>
                <w:sz w:val="16"/>
                <w:szCs w:val="16"/>
              </w:rPr>
            </w:pPr>
            <w:r w:rsidRPr="005B5E30">
              <w:rPr>
                <w:sz w:val="16"/>
                <w:szCs w:val="16"/>
              </w:rPr>
              <w:t>Статьи затрат</w:t>
            </w:r>
          </w:p>
        </w:tc>
        <w:tc>
          <w:tcPr>
            <w:tcW w:w="148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B5E30" w:rsidRPr="005B5E30" w:rsidRDefault="005B5E30" w:rsidP="005B5E30">
            <w:pPr>
              <w:jc w:val="center"/>
              <w:rPr>
                <w:sz w:val="16"/>
                <w:szCs w:val="16"/>
              </w:rPr>
            </w:pPr>
            <w:r w:rsidRPr="005B5E30">
              <w:rPr>
                <w:sz w:val="16"/>
                <w:szCs w:val="16"/>
              </w:rPr>
              <w:t>Ед. изм.</w:t>
            </w:r>
          </w:p>
        </w:tc>
        <w:tc>
          <w:tcPr>
            <w:tcW w:w="4441" w:type="dxa"/>
            <w:gridSpan w:val="3"/>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sz w:val="16"/>
                <w:szCs w:val="16"/>
              </w:rPr>
            </w:pPr>
            <w:r w:rsidRPr="005B5E30">
              <w:rPr>
                <w:sz w:val="16"/>
                <w:szCs w:val="16"/>
              </w:rPr>
              <w:t>2013</w:t>
            </w:r>
          </w:p>
        </w:tc>
      </w:tr>
      <w:tr w:rsidR="005B5E30" w:rsidRPr="005B5E30" w:rsidTr="00EF6D5E">
        <w:trPr>
          <w:trHeight w:val="562"/>
        </w:trPr>
        <w:tc>
          <w:tcPr>
            <w:tcW w:w="781" w:type="dxa"/>
            <w:vMerge/>
            <w:tcBorders>
              <w:top w:val="single" w:sz="8" w:space="0" w:color="auto"/>
              <w:left w:val="single" w:sz="8" w:space="0" w:color="auto"/>
              <w:bottom w:val="single" w:sz="8" w:space="0" w:color="000000"/>
              <w:right w:val="single" w:sz="4" w:space="0" w:color="auto"/>
            </w:tcBorders>
            <w:vAlign w:val="center"/>
          </w:tcPr>
          <w:p w:rsidR="005B5E30" w:rsidRPr="005B5E30" w:rsidRDefault="005B5E30" w:rsidP="005B5E30">
            <w:pPr>
              <w:rPr>
                <w:sz w:val="16"/>
                <w:szCs w:val="16"/>
              </w:rPr>
            </w:pPr>
          </w:p>
        </w:tc>
        <w:tc>
          <w:tcPr>
            <w:tcW w:w="3485" w:type="dxa"/>
            <w:vMerge/>
            <w:tcBorders>
              <w:top w:val="single" w:sz="8" w:space="0" w:color="auto"/>
              <w:left w:val="single" w:sz="4" w:space="0" w:color="auto"/>
              <w:bottom w:val="single" w:sz="8" w:space="0" w:color="000000"/>
              <w:right w:val="single" w:sz="4" w:space="0" w:color="auto"/>
            </w:tcBorders>
            <w:vAlign w:val="center"/>
          </w:tcPr>
          <w:p w:rsidR="005B5E30" w:rsidRPr="005B5E30" w:rsidRDefault="005B5E30" w:rsidP="005B5E30">
            <w:pPr>
              <w:rPr>
                <w:sz w:val="16"/>
                <w:szCs w:val="16"/>
              </w:rPr>
            </w:pPr>
          </w:p>
        </w:tc>
        <w:tc>
          <w:tcPr>
            <w:tcW w:w="1480" w:type="dxa"/>
            <w:vMerge/>
            <w:tcBorders>
              <w:top w:val="single" w:sz="8" w:space="0" w:color="auto"/>
              <w:left w:val="single" w:sz="4" w:space="0" w:color="auto"/>
              <w:bottom w:val="single" w:sz="8" w:space="0" w:color="000000"/>
              <w:right w:val="single" w:sz="4" w:space="0" w:color="auto"/>
            </w:tcBorders>
            <w:vAlign w:val="center"/>
          </w:tcPr>
          <w:p w:rsidR="005B5E30" w:rsidRPr="005B5E30" w:rsidRDefault="005B5E30" w:rsidP="005B5E30">
            <w:pPr>
              <w:rPr>
                <w:sz w:val="16"/>
                <w:szCs w:val="16"/>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5B5E30" w:rsidRPr="005B5E30" w:rsidRDefault="005B5E30" w:rsidP="005B5E30">
            <w:pPr>
              <w:jc w:val="center"/>
              <w:rPr>
                <w:sz w:val="16"/>
                <w:szCs w:val="16"/>
              </w:rPr>
            </w:pPr>
            <w:r w:rsidRPr="005B5E30">
              <w:rPr>
                <w:sz w:val="16"/>
                <w:szCs w:val="16"/>
              </w:rPr>
              <w:t>предложение предприятия</w:t>
            </w:r>
          </w:p>
        </w:tc>
        <w:tc>
          <w:tcPr>
            <w:tcW w:w="2961" w:type="dxa"/>
            <w:gridSpan w:val="2"/>
            <w:tcBorders>
              <w:top w:val="single" w:sz="4" w:space="0" w:color="auto"/>
              <w:left w:val="nil"/>
              <w:bottom w:val="single" w:sz="8" w:space="0" w:color="auto"/>
              <w:right w:val="single" w:sz="4" w:space="0" w:color="auto"/>
            </w:tcBorders>
            <w:shd w:val="clear" w:color="auto" w:fill="auto"/>
            <w:vAlign w:val="center"/>
          </w:tcPr>
          <w:p w:rsidR="005B5E30" w:rsidRPr="005B5E30" w:rsidRDefault="005B5E30" w:rsidP="005B5E30">
            <w:pPr>
              <w:jc w:val="center"/>
              <w:rPr>
                <w:sz w:val="16"/>
                <w:szCs w:val="16"/>
              </w:rPr>
            </w:pPr>
            <w:r w:rsidRPr="005B5E30">
              <w:rPr>
                <w:sz w:val="16"/>
                <w:szCs w:val="16"/>
              </w:rPr>
              <w:t xml:space="preserve"> предложения экспертов</w:t>
            </w:r>
          </w:p>
        </w:tc>
      </w:tr>
      <w:tr w:rsidR="005B5E30" w:rsidRPr="005B5E30" w:rsidTr="00EF6D5E">
        <w:trPr>
          <w:trHeight w:val="60"/>
        </w:trPr>
        <w:tc>
          <w:tcPr>
            <w:tcW w:w="781" w:type="dxa"/>
            <w:vMerge/>
            <w:tcBorders>
              <w:top w:val="single" w:sz="8" w:space="0" w:color="auto"/>
              <w:left w:val="single" w:sz="8" w:space="0" w:color="auto"/>
              <w:bottom w:val="single" w:sz="8" w:space="0" w:color="000000"/>
              <w:right w:val="single" w:sz="4" w:space="0" w:color="auto"/>
            </w:tcBorders>
            <w:vAlign w:val="center"/>
          </w:tcPr>
          <w:p w:rsidR="005B5E30" w:rsidRPr="005B5E30" w:rsidRDefault="005B5E30" w:rsidP="005B5E30">
            <w:pPr>
              <w:rPr>
                <w:sz w:val="16"/>
                <w:szCs w:val="16"/>
              </w:rPr>
            </w:pPr>
          </w:p>
        </w:tc>
        <w:tc>
          <w:tcPr>
            <w:tcW w:w="3485" w:type="dxa"/>
            <w:vMerge/>
            <w:tcBorders>
              <w:top w:val="single" w:sz="8" w:space="0" w:color="auto"/>
              <w:left w:val="single" w:sz="4" w:space="0" w:color="auto"/>
              <w:bottom w:val="single" w:sz="8" w:space="0" w:color="000000"/>
              <w:right w:val="single" w:sz="4" w:space="0" w:color="auto"/>
            </w:tcBorders>
            <w:vAlign w:val="center"/>
          </w:tcPr>
          <w:p w:rsidR="005B5E30" w:rsidRPr="005B5E30" w:rsidRDefault="005B5E30" w:rsidP="005B5E30">
            <w:pPr>
              <w:rPr>
                <w:sz w:val="16"/>
                <w:szCs w:val="16"/>
              </w:rPr>
            </w:pPr>
          </w:p>
        </w:tc>
        <w:tc>
          <w:tcPr>
            <w:tcW w:w="1480" w:type="dxa"/>
            <w:vMerge/>
            <w:tcBorders>
              <w:top w:val="single" w:sz="8" w:space="0" w:color="auto"/>
              <w:left w:val="single" w:sz="4" w:space="0" w:color="auto"/>
              <w:bottom w:val="single" w:sz="8" w:space="0" w:color="000000"/>
              <w:right w:val="single" w:sz="4" w:space="0" w:color="auto"/>
            </w:tcBorders>
            <w:vAlign w:val="center"/>
          </w:tcPr>
          <w:p w:rsidR="005B5E30" w:rsidRPr="005B5E30" w:rsidRDefault="005B5E30" w:rsidP="005B5E30">
            <w:pPr>
              <w:rPr>
                <w:sz w:val="16"/>
                <w:szCs w:val="16"/>
              </w:rPr>
            </w:pPr>
          </w:p>
        </w:tc>
        <w:tc>
          <w:tcPr>
            <w:tcW w:w="1480" w:type="dxa"/>
            <w:vMerge/>
            <w:tcBorders>
              <w:top w:val="nil"/>
              <w:left w:val="single" w:sz="4" w:space="0" w:color="auto"/>
              <w:bottom w:val="single" w:sz="8" w:space="0" w:color="000000"/>
              <w:right w:val="single" w:sz="4" w:space="0" w:color="auto"/>
            </w:tcBorders>
            <w:vAlign w:val="center"/>
          </w:tcPr>
          <w:p w:rsidR="005B5E30" w:rsidRPr="005B5E30" w:rsidRDefault="005B5E30" w:rsidP="005B5E30">
            <w:pPr>
              <w:rPr>
                <w:sz w:val="16"/>
                <w:szCs w:val="16"/>
              </w:rPr>
            </w:pPr>
          </w:p>
        </w:tc>
        <w:tc>
          <w:tcPr>
            <w:tcW w:w="1480" w:type="dxa"/>
            <w:tcBorders>
              <w:top w:val="nil"/>
              <w:left w:val="nil"/>
              <w:bottom w:val="nil"/>
              <w:right w:val="nil"/>
            </w:tcBorders>
            <w:shd w:val="clear" w:color="auto" w:fill="auto"/>
            <w:vAlign w:val="center"/>
          </w:tcPr>
          <w:p w:rsidR="005B5E30" w:rsidRPr="005B5E30" w:rsidRDefault="005B5E30" w:rsidP="005B5E30">
            <w:pPr>
              <w:jc w:val="center"/>
              <w:rPr>
                <w:sz w:val="16"/>
                <w:szCs w:val="16"/>
              </w:rPr>
            </w:pPr>
            <w:r w:rsidRPr="005B5E30">
              <w:rPr>
                <w:sz w:val="16"/>
                <w:szCs w:val="16"/>
              </w:rPr>
              <w:t>с 01.01.2013</w:t>
            </w:r>
          </w:p>
        </w:tc>
        <w:tc>
          <w:tcPr>
            <w:tcW w:w="1480" w:type="dxa"/>
            <w:tcBorders>
              <w:top w:val="nil"/>
              <w:left w:val="single" w:sz="4" w:space="0" w:color="auto"/>
              <w:bottom w:val="nil"/>
              <w:right w:val="single" w:sz="4" w:space="0" w:color="auto"/>
            </w:tcBorders>
            <w:shd w:val="clear" w:color="auto" w:fill="auto"/>
            <w:vAlign w:val="center"/>
          </w:tcPr>
          <w:p w:rsidR="005B5E30" w:rsidRPr="005B5E30" w:rsidRDefault="005B5E30" w:rsidP="005B5E30">
            <w:pPr>
              <w:jc w:val="center"/>
              <w:rPr>
                <w:sz w:val="16"/>
                <w:szCs w:val="16"/>
              </w:rPr>
            </w:pPr>
            <w:r w:rsidRPr="005B5E30">
              <w:rPr>
                <w:sz w:val="16"/>
                <w:szCs w:val="16"/>
              </w:rPr>
              <w:t>с 01.07.2013</w:t>
            </w:r>
          </w:p>
        </w:tc>
      </w:tr>
      <w:tr w:rsidR="005B5E30" w:rsidRPr="005B5E30" w:rsidTr="00EF6D5E">
        <w:trPr>
          <w:trHeight w:val="437"/>
        </w:trPr>
        <w:tc>
          <w:tcPr>
            <w:tcW w:w="781" w:type="dxa"/>
            <w:tcBorders>
              <w:top w:val="nil"/>
              <w:left w:val="single" w:sz="8"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1</w:t>
            </w:r>
          </w:p>
        </w:tc>
        <w:tc>
          <w:tcPr>
            <w:tcW w:w="3485" w:type="dxa"/>
            <w:tcBorders>
              <w:top w:val="nil"/>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2</w:t>
            </w:r>
          </w:p>
        </w:tc>
        <w:tc>
          <w:tcPr>
            <w:tcW w:w="1480" w:type="dxa"/>
            <w:tcBorders>
              <w:top w:val="nil"/>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3</w:t>
            </w:r>
          </w:p>
        </w:tc>
        <w:tc>
          <w:tcPr>
            <w:tcW w:w="1480" w:type="dxa"/>
            <w:tcBorders>
              <w:top w:val="nil"/>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4</w:t>
            </w:r>
          </w:p>
        </w:tc>
        <w:tc>
          <w:tcPr>
            <w:tcW w:w="1480" w:type="dxa"/>
            <w:tcBorders>
              <w:top w:val="single" w:sz="8" w:space="0" w:color="auto"/>
              <w:left w:val="nil"/>
              <w:bottom w:val="single" w:sz="4" w:space="0" w:color="auto"/>
              <w:right w:val="nil"/>
            </w:tcBorders>
            <w:shd w:val="clear" w:color="auto" w:fill="auto"/>
            <w:noWrap/>
            <w:vAlign w:val="center"/>
          </w:tcPr>
          <w:p w:rsidR="005B5E30" w:rsidRPr="005B5E30" w:rsidRDefault="005B5E30" w:rsidP="005B5E30">
            <w:pPr>
              <w:jc w:val="center"/>
              <w:rPr>
                <w:sz w:val="16"/>
                <w:szCs w:val="16"/>
              </w:rPr>
            </w:pPr>
            <w:r w:rsidRPr="005B5E30">
              <w:rPr>
                <w:sz w:val="16"/>
                <w:szCs w:val="16"/>
              </w:rPr>
              <w:t>5</w:t>
            </w:r>
          </w:p>
        </w:tc>
        <w:tc>
          <w:tcPr>
            <w:tcW w:w="1480" w:type="dxa"/>
            <w:tcBorders>
              <w:top w:val="single" w:sz="8" w:space="0" w:color="auto"/>
              <w:left w:val="single" w:sz="4"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6</w:t>
            </w:r>
          </w:p>
        </w:tc>
      </w:tr>
      <w:tr w:rsidR="005B5E30" w:rsidRPr="005B5E30" w:rsidTr="00EF6D5E">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1</w:t>
            </w:r>
          </w:p>
        </w:tc>
        <w:tc>
          <w:tcPr>
            <w:tcW w:w="3485" w:type="dxa"/>
            <w:tcBorders>
              <w:top w:val="nil"/>
              <w:left w:val="nil"/>
              <w:bottom w:val="single" w:sz="4" w:space="0" w:color="auto"/>
              <w:right w:val="single" w:sz="4" w:space="0" w:color="auto"/>
            </w:tcBorders>
            <w:shd w:val="clear" w:color="auto" w:fill="auto"/>
            <w:vAlign w:val="center"/>
          </w:tcPr>
          <w:p w:rsidR="005B5E30" w:rsidRPr="005B5E30" w:rsidRDefault="005B5E30" w:rsidP="005B5E30">
            <w:pPr>
              <w:rPr>
                <w:sz w:val="16"/>
                <w:szCs w:val="16"/>
              </w:rPr>
            </w:pPr>
            <w:r w:rsidRPr="005B5E30">
              <w:rPr>
                <w:sz w:val="16"/>
                <w:szCs w:val="16"/>
              </w:rPr>
              <w:t>Объем воды, поставляемый сторонним потребителям</w:t>
            </w:r>
          </w:p>
        </w:tc>
        <w:tc>
          <w:tcPr>
            <w:tcW w:w="1480" w:type="dxa"/>
            <w:tcBorders>
              <w:top w:val="nil"/>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Тыс. м</w:t>
            </w:r>
            <w:r w:rsidRPr="005B5E30">
              <w:rPr>
                <w:sz w:val="16"/>
                <w:szCs w:val="16"/>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5B5E30" w:rsidRPr="005B5E30" w:rsidRDefault="005B5E30" w:rsidP="005B5E30">
            <w:pPr>
              <w:jc w:val="center"/>
              <w:rPr>
                <w:b/>
                <w:bCs/>
                <w:sz w:val="16"/>
                <w:szCs w:val="16"/>
              </w:rPr>
            </w:pPr>
            <w:r w:rsidRPr="005B5E30">
              <w:rPr>
                <w:b/>
                <w:bCs/>
                <w:sz w:val="16"/>
                <w:szCs w:val="16"/>
              </w:rPr>
              <w:t>583,319</w:t>
            </w:r>
          </w:p>
        </w:tc>
        <w:tc>
          <w:tcPr>
            <w:tcW w:w="1480" w:type="dxa"/>
            <w:tcBorders>
              <w:top w:val="nil"/>
              <w:left w:val="nil"/>
              <w:bottom w:val="single" w:sz="4" w:space="0" w:color="auto"/>
              <w:right w:val="nil"/>
            </w:tcBorders>
            <w:shd w:val="clear" w:color="auto" w:fill="auto"/>
            <w:noWrap/>
            <w:vAlign w:val="center"/>
          </w:tcPr>
          <w:p w:rsidR="005B5E30" w:rsidRPr="005B5E30" w:rsidRDefault="005B5E30" w:rsidP="005B5E30">
            <w:pPr>
              <w:jc w:val="center"/>
              <w:rPr>
                <w:b/>
                <w:bCs/>
                <w:sz w:val="16"/>
                <w:szCs w:val="16"/>
              </w:rPr>
            </w:pPr>
            <w:r w:rsidRPr="005B5E30">
              <w:rPr>
                <w:b/>
                <w:bCs/>
                <w:sz w:val="16"/>
                <w:szCs w:val="16"/>
              </w:rPr>
              <w:t>583,319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b/>
                <w:bCs/>
                <w:sz w:val="16"/>
                <w:szCs w:val="16"/>
              </w:rPr>
            </w:pPr>
            <w:r w:rsidRPr="005B5E30">
              <w:rPr>
                <w:b/>
                <w:bCs/>
                <w:sz w:val="16"/>
                <w:szCs w:val="16"/>
              </w:rPr>
              <w:t>583,319</w:t>
            </w:r>
          </w:p>
        </w:tc>
      </w:tr>
      <w:tr w:rsidR="005B5E30" w:rsidRPr="005B5E30" w:rsidTr="00EF6D5E">
        <w:trPr>
          <w:trHeight w:val="794"/>
        </w:trPr>
        <w:tc>
          <w:tcPr>
            <w:tcW w:w="781" w:type="dxa"/>
            <w:tcBorders>
              <w:top w:val="single" w:sz="4" w:space="0" w:color="auto"/>
              <w:left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2</w:t>
            </w:r>
          </w:p>
        </w:tc>
        <w:tc>
          <w:tcPr>
            <w:tcW w:w="3485" w:type="dxa"/>
            <w:tcBorders>
              <w:top w:val="single" w:sz="4" w:space="0" w:color="auto"/>
              <w:left w:val="nil"/>
              <w:right w:val="single" w:sz="4" w:space="0" w:color="auto"/>
            </w:tcBorders>
            <w:shd w:val="clear" w:color="auto" w:fill="auto"/>
            <w:vAlign w:val="center"/>
          </w:tcPr>
          <w:p w:rsidR="005B5E30" w:rsidRPr="005B5E30" w:rsidRDefault="005B5E30" w:rsidP="005B5E30">
            <w:pPr>
              <w:rPr>
                <w:sz w:val="16"/>
                <w:szCs w:val="16"/>
              </w:rPr>
            </w:pPr>
            <w:r w:rsidRPr="005B5E30">
              <w:rPr>
                <w:sz w:val="16"/>
                <w:szCs w:val="16"/>
              </w:rPr>
              <w:t xml:space="preserve"> Расходы на холодную воду</w:t>
            </w:r>
          </w:p>
        </w:tc>
        <w:tc>
          <w:tcPr>
            <w:tcW w:w="1480" w:type="dxa"/>
            <w:tcBorders>
              <w:top w:val="single" w:sz="4" w:space="0" w:color="auto"/>
              <w:left w:val="nil"/>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Тыс. руб.</w:t>
            </w:r>
          </w:p>
        </w:tc>
        <w:tc>
          <w:tcPr>
            <w:tcW w:w="1480" w:type="dxa"/>
            <w:tcBorders>
              <w:top w:val="single" w:sz="4" w:space="0" w:color="auto"/>
              <w:left w:val="nil"/>
              <w:right w:val="single" w:sz="4" w:space="0" w:color="auto"/>
            </w:tcBorders>
            <w:shd w:val="clear" w:color="auto" w:fill="auto"/>
            <w:noWrap/>
            <w:vAlign w:val="center"/>
          </w:tcPr>
          <w:p w:rsidR="005B5E30" w:rsidRPr="005B5E30" w:rsidRDefault="005B5E30" w:rsidP="005B5E30">
            <w:pPr>
              <w:jc w:val="center"/>
              <w:rPr>
                <w:b/>
                <w:bCs/>
                <w:sz w:val="16"/>
                <w:szCs w:val="16"/>
              </w:rPr>
            </w:pPr>
          </w:p>
        </w:tc>
        <w:tc>
          <w:tcPr>
            <w:tcW w:w="1480" w:type="dxa"/>
            <w:tcBorders>
              <w:top w:val="single" w:sz="4" w:space="0" w:color="auto"/>
              <w:left w:val="nil"/>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6539,01</w:t>
            </w:r>
          </w:p>
        </w:tc>
        <w:tc>
          <w:tcPr>
            <w:tcW w:w="1480" w:type="dxa"/>
            <w:tcBorders>
              <w:top w:val="single" w:sz="4" w:space="0" w:color="auto"/>
              <w:left w:val="nil"/>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7029,43</w:t>
            </w:r>
          </w:p>
        </w:tc>
      </w:tr>
      <w:tr w:rsidR="005B5E30" w:rsidRPr="005B5E30"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3</w:t>
            </w:r>
          </w:p>
        </w:tc>
        <w:tc>
          <w:tcPr>
            <w:tcW w:w="3485"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rPr>
                <w:sz w:val="16"/>
                <w:szCs w:val="16"/>
              </w:rPr>
            </w:pPr>
            <w:r w:rsidRPr="005B5E30">
              <w:rPr>
                <w:sz w:val="16"/>
                <w:szCs w:val="16"/>
              </w:rPr>
              <w:t>Расходы на реагенты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b/>
                <w:bCs/>
                <w:sz w:val="16"/>
                <w:szCs w:val="16"/>
              </w:rPr>
            </w:pP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p>
        </w:tc>
      </w:tr>
      <w:tr w:rsidR="005B5E30" w:rsidRPr="005B5E30"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rPr>
                <w:sz w:val="16"/>
                <w:szCs w:val="16"/>
              </w:rPr>
            </w:pPr>
            <w:r w:rsidRPr="005B5E30">
              <w:rPr>
                <w:sz w:val="16"/>
                <w:szCs w:val="16"/>
              </w:rPr>
              <w:t>Стоимость теплоносителя (стр.3+стр.4)/стр.1</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Руб./м3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b/>
                <w:bCs/>
                <w:sz w:val="16"/>
                <w:szCs w:val="16"/>
              </w:rPr>
            </w:pPr>
            <w:r w:rsidRPr="005B5E30">
              <w:rPr>
                <w:b/>
                <w:bCs/>
                <w:sz w:val="16"/>
                <w:szCs w:val="16"/>
              </w:rPr>
              <w:t>12,56</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11,99</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12,84</w:t>
            </w:r>
          </w:p>
        </w:tc>
      </w:tr>
      <w:tr w:rsidR="005B5E30" w:rsidRPr="005B5E30"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rPr>
                <w:sz w:val="16"/>
                <w:szCs w:val="16"/>
              </w:rPr>
            </w:pPr>
            <w:r w:rsidRPr="005B5E30">
              <w:rPr>
                <w:sz w:val="16"/>
                <w:szCs w:val="16"/>
              </w:rPr>
              <w:t>Стоимость 1 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rPr>
                <w:sz w:val="16"/>
                <w:szCs w:val="16"/>
              </w:rPr>
            </w:pPr>
            <w:r w:rsidRPr="005B5E30">
              <w:rPr>
                <w:sz w:val="16"/>
                <w:szCs w:val="16"/>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b/>
                <w:bCs/>
                <w:sz w:val="16"/>
                <w:szCs w:val="16"/>
              </w:rPr>
            </w:pPr>
            <w:r w:rsidRPr="005B5E30">
              <w:rPr>
                <w:b/>
                <w:bCs/>
                <w:sz w:val="16"/>
                <w:szCs w:val="16"/>
              </w:rPr>
              <w:t>2128,6</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1500,71</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1663,54</w:t>
            </w:r>
          </w:p>
        </w:tc>
      </w:tr>
      <w:tr w:rsidR="005B5E30" w:rsidRPr="005B5E30"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lastRenderedPageBreak/>
              <w:t>5</w:t>
            </w:r>
          </w:p>
        </w:tc>
        <w:tc>
          <w:tcPr>
            <w:tcW w:w="3485"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rPr>
                <w:sz w:val="16"/>
                <w:szCs w:val="16"/>
              </w:rPr>
            </w:pPr>
            <w:r w:rsidRPr="005B5E30">
              <w:rPr>
                <w:sz w:val="16"/>
                <w:szCs w:val="16"/>
              </w:rPr>
              <w:t>Коэффициент нагрева 1м³ холодной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b/>
                <w:bCs/>
                <w:sz w:val="16"/>
                <w:szCs w:val="16"/>
              </w:rPr>
            </w:pPr>
            <w:r w:rsidRPr="005B5E30">
              <w:rPr>
                <w:b/>
                <w:bCs/>
                <w:sz w:val="16"/>
                <w:szCs w:val="16"/>
              </w:rPr>
              <w:t>0,058/0,062</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0,05868</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0,05868</w:t>
            </w:r>
          </w:p>
        </w:tc>
      </w:tr>
      <w:tr w:rsidR="005B5E30" w:rsidRPr="005B5E30"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6</w:t>
            </w:r>
          </w:p>
        </w:tc>
        <w:tc>
          <w:tcPr>
            <w:tcW w:w="3485"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rPr>
                <w:sz w:val="16"/>
                <w:szCs w:val="16"/>
              </w:rPr>
            </w:pPr>
            <w:r w:rsidRPr="005B5E30">
              <w:rPr>
                <w:sz w:val="16"/>
                <w:szCs w:val="16"/>
              </w:rPr>
              <w:t>Расходы на тепловую энергию</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b/>
                <w:bCs/>
                <w:sz w:val="16"/>
                <w:szCs w:val="16"/>
              </w:rPr>
            </w:pPr>
            <w:r w:rsidRPr="005B5E30">
              <w:rPr>
                <w:b/>
                <w:bCs/>
                <w:sz w:val="16"/>
                <w:szCs w:val="16"/>
              </w:rPr>
              <w:t>72885,18</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51385,66</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56961,11</w:t>
            </w:r>
          </w:p>
        </w:tc>
      </w:tr>
      <w:tr w:rsidR="005B5E30" w:rsidRPr="005B5E30"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7</w:t>
            </w:r>
          </w:p>
        </w:tc>
        <w:tc>
          <w:tcPr>
            <w:tcW w:w="3485"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rPr>
                <w:sz w:val="16"/>
                <w:szCs w:val="16"/>
              </w:rPr>
            </w:pPr>
            <w:r w:rsidRPr="005B5E30">
              <w:rPr>
                <w:sz w:val="16"/>
                <w:szCs w:val="16"/>
              </w:rPr>
              <w:t xml:space="preserve">Стоимость </w:t>
            </w:r>
            <w:smartTag w:uri="urn:schemas-microsoft-com:office:smarttags" w:element="metricconverter">
              <w:smartTagPr>
                <w:attr w:name="ProductID" w:val="1 м³"/>
              </w:smartTagPr>
              <w:r w:rsidRPr="005B5E30">
                <w:rPr>
                  <w:sz w:val="16"/>
                  <w:szCs w:val="16"/>
                </w:rPr>
                <w:t>1 м³</w:t>
              </w:r>
            </w:smartTag>
            <w:r w:rsidRPr="005B5E30">
              <w:rPr>
                <w:sz w:val="16"/>
                <w:szCs w:val="16"/>
              </w:rPr>
              <w:t xml:space="preserve"> горячей воды (без НДС)</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Руб./м</w:t>
            </w:r>
            <w:r w:rsidRPr="005B5E30">
              <w:rPr>
                <w:sz w:val="16"/>
                <w:szCs w:val="16"/>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b/>
                <w:bCs/>
                <w:sz w:val="16"/>
                <w:szCs w:val="16"/>
              </w:rPr>
            </w:pPr>
            <w:r w:rsidRPr="005B5E30">
              <w:rPr>
                <w:b/>
                <w:bCs/>
                <w:sz w:val="16"/>
                <w:szCs w:val="16"/>
              </w:rPr>
              <w:t>139,03</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100,05</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110,45</w:t>
            </w:r>
          </w:p>
        </w:tc>
      </w:tr>
      <w:tr w:rsidR="005B5E30" w:rsidRPr="005B5E30"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8</w:t>
            </w:r>
          </w:p>
        </w:tc>
        <w:tc>
          <w:tcPr>
            <w:tcW w:w="3485"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rPr>
                <w:sz w:val="16"/>
                <w:szCs w:val="16"/>
              </w:rPr>
            </w:pPr>
            <w:r w:rsidRPr="005B5E30">
              <w:rPr>
                <w:sz w:val="16"/>
                <w:szCs w:val="16"/>
              </w:rPr>
              <w:t>Необходимая валовая выручка производства горячей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sz w:val="16"/>
                <w:szCs w:val="16"/>
              </w:rPr>
            </w:pPr>
            <w:r w:rsidRPr="005B5E30">
              <w:rPr>
                <w:sz w:val="16"/>
                <w:szCs w:val="16"/>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5B5E30" w:rsidRPr="005B5E30" w:rsidRDefault="005B5E30" w:rsidP="005B5E30">
            <w:pPr>
              <w:jc w:val="center"/>
              <w:rPr>
                <w:b/>
                <w:bCs/>
                <w:sz w:val="16"/>
                <w:szCs w:val="16"/>
              </w:rPr>
            </w:pPr>
            <w:r w:rsidRPr="005B5E30">
              <w:rPr>
                <w:b/>
                <w:bCs/>
                <w:sz w:val="16"/>
                <w:szCs w:val="16"/>
              </w:rPr>
              <w:t>81096,318</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58361,07</w:t>
            </w:r>
          </w:p>
        </w:tc>
        <w:tc>
          <w:tcPr>
            <w:tcW w:w="1480" w:type="dxa"/>
            <w:tcBorders>
              <w:top w:val="single" w:sz="4" w:space="0" w:color="auto"/>
              <w:left w:val="nil"/>
              <w:bottom w:val="single" w:sz="4" w:space="0" w:color="auto"/>
              <w:right w:val="single" w:sz="4" w:space="0" w:color="auto"/>
            </w:tcBorders>
            <w:shd w:val="clear" w:color="auto" w:fill="auto"/>
            <w:vAlign w:val="center"/>
          </w:tcPr>
          <w:p w:rsidR="005B5E30" w:rsidRPr="005B5E30" w:rsidRDefault="005B5E30" w:rsidP="005B5E30">
            <w:pPr>
              <w:jc w:val="center"/>
              <w:rPr>
                <w:b/>
                <w:bCs/>
                <w:sz w:val="16"/>
                <w:szCs w:val="16"/>
              </w:rPr>
            </w:pPr>
            <w:r w:rsidRPr="005B5E30">
              <w:rPr>
                <w:b/>
                <w:bCs/>
                <w:sz w:val="16"/>
                <w:szCs w:val="16"/>
              </w:rPr>
              <w:t>64431,39</w:t>
            </w:r>
          </w:p>
        </w:tc>
      </w:tr>
    </w:tbl>
    <w:p w:rsidR="005B5E30" w:rsidRPr="005B5E30" w:rsidRDefault="005B5E30" w:rsidP="005B5E30">
      <w:pPr>
        <w:autoSpaceDE w:val="0"/>
        <w:autoSpaceDN w:val="0"/>
        <w:adjustRightInd w:val="0"/>
        <w:ind w:firstLine="540"/>
        <w:jc w:val="both"/>
        <w:outlineLvl w:val="1"/>
      </w:pPr>
    </w:p>
    <w:p w:rsidR="005B5E30" w:rsidRPr="005B5E30" w:rsidRDefault="005B5E30" w:rsidP="005B5E30">
      <w:pPr>
        <w:autoSpaceDE w:val="0"/>
        <w:autoSpaceDN w:val="0"/>
        <w:adjustRightInd w:val="0"/>
        <w:ind w:firstLine="540"/>
        <w:jc w:val="both"/>
        <w:outlineLvl w:val="1"/>
      </w:pPr>
      <w:r w:rsidRPr="005B5E30">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№2 и №3.</w:t>
      </w:r>
    </w:p>
    <w:p w:rsidR="005B5E30" w:rsidRPr="005B5E30" w:rsidRDefault="005B5E30" w:rsidP="005B5E30">
      <w:pPr>
        <w:autoSpaceDE w:val="0"/>
        <w:autoSpaceDN w:val="0"/>
        <w:adjustRightInd w:val="0"/>
        <w:ind w:firstLine="540"/>
        <w:jc w:val="right"/>
        <w:outlineLvl w:val="1"/>
      </w:pPr>
    </w:p>
    <w:p w:rsidR="005B5E30" w:rsidRPr="005B5E30" w:rsidRDefault="005B5E30" w:rsidP="005B5E30">
      <w:pPr>
        <w:autoSpaceDE w:val="0"/>
        <w:autoSpaceDN w:val="0"/>
        <w:adjustRightInd w:val="0"/>
        <w:ind w:firstLine="540"/>
        <w:jc w:val="right"/>
        <w:outlineLvl w:val="1"/>
      </w:pPr>
      <w:r w:rsidRPr="005B5E30">
        <w:t>Таблица №2</w:t>
      </w:r>
    </w:p>
    <w:p w:rsidR="005B5E30" w:rsidRPr="005B5E30" w:rsidRDefault="005B5E30" w:rsidP="005B5E30">
      <w:pPr>
        <w:autoSpaceDE w:val="0"/>
        <w:autoSpaceDN w:val="0"/>
        <w:adjustRightInd w:val="0"/>
        <w:ind w:hanging="360"/>
        <w:jc w:val="center"/>
        <w:outlineLvl w:val="1"/>
      </w:pPr>
      <w:r w:rsidRPr="005B5E30">
        <w:t>Тариф на горячую воду в открытой системе горячего водоснабжения</w:t>
      </w:r>
    </w:p>
    <w:p w:rsidR="005B5E30" w:rsidRPr="005B5E30" w:rsidRDefault="005B5E30" w:rsidP="005B5E30">
      <w:pPr>
        <w:autoSpaceDE w:val="0"/>
        <w:autoSpaceDN w:val="0"/>
        <w:adjustRightInd w:val="0"/>
        <w:ind w:hanging="360"/>
        <w:jc w:val="center"/>
        <w:outlineLvl w:val="1"/>
      </w:pPr>
      <w:r w:rsidRPr="005B5E30">
        <w:t xml:space="preserve"> (теплоснабжения)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5B5E30" w:rsidRPr="005B5E30" w:rsidTr="00EF6D5E">
        <w:trPr>
          <w:trHeight w:val="531"/>
        </w:trPr>
        <w:tc>
          <w:tcPr>
            <w:tcW w:w="2698" w:type="dxa"/>
            <w:vAlign w:val="center"/>
          </w:tcPr>
          <w:p w:rsidR="005B5E30" w:rsidRPr="005B5E30" w:rsidRDefault="005B5E30" w:rsidP="005B5E30">
            <w:pPr>
              <w:jc w:val="center"/>
              <w:rPr>
                <w:sz w:val="16"/>
                <w:szCs w:val="16"/>
              </w:rPr>
            </w:pPr>
            <w:r w:rsidRPr="005B5E30">
              <w:rPr>
                <w:sz w:val="16"/>
                <w:szCs w:val="16"/>
              </w:rPr>
              <w:t>Группы потребителей</w:t>
            </w:r>
          </w:p>
        </w:tc>
        <w:tc>
          <w:tcPr>
            <w:tcW w:w="1635" w:type="dxa"/>
            <w:vAlign w:val="center"/>
          </w:tcPr>
          <w:p w:rsidR="005B5E30" w:rsidRPr="005B5E30" w:rsidRDefault="005B5E30" w:rsidP="005B5E30">
            <w:pPr>
              <w:jc w:val="center"/>
              <w:rPr>
                <w:sz w:val="16"/>
                <w:szCs w:val="16"/>
              </w:rPr>
            </w:pPr>
            <w:r w:rsidRPr="005B5E30">
              <w:rPr>
                <w:sz w:val="16"/>
                <w:szCs w:val="16"/>
              </w:rPr>
              <w:t>Удельный расход Гкал на нагрев 1м</w:t>
            </w:r>
            <w:r w:rsidRPr="005B5E30">
              <w:rPr>
                <w:sz w:val="16"/>
                <w:szCs w:val="16"/>
                <w:vertAlign w:val="superscript"/>
              </w:rPr>
              <w:t>3</w:t>
            </w:r>
            <w:r w:rsidRPr="005B5E30">
              <w:rPr>
                <w:sz w:val="16"/>
                <w:szCs w:val="16"/>
              </w:rPr>
              <w:t xml:space="preserve"> холодной воды</w:t>
            </w:r>
          </w:p>
        </w:tc>
        <w:tc>
          <w:tcPr>
            <w:tcW w:w="2040" w:type="dxa"/>
            <w:vAlign w:val="center"/>
          </w:tcPr>
          <w:p w:rsidR="005B5E30" w:rsidRPr="005B5E30" w:rsidRDefault="005B5E30" w:rsidP="005B5E30">
            <w:pPr>
              <w:jc w:val="center"/>
              <w:rPr>
                <w:sz w:val="16"/>
                <w:szCs w:val="16"/>
                <w:vertAlign w:val="superscript"/>
              </w:rPr>
            </w:pPr>
            <w:r w:rsidRPr="005B5E30">
              <w:rPr>
                <w:sz w:val="16"/>
                <w:szCs w:val="16"/>
              </w:rPr>
              <w:t>Стоимость холодной воды, руб./м</w:t>
            </w:r>
            <w:r w:rsidRPr="005B5E30">
              <w:rPr>
                <w:sz w:val="16"/>
                <w:szCs w:val="16"/>
                <w:vertAlign w:val="superscript"/>
              </w:rPr>
              <w:t>3</w:t>
            </w:r>
          </w:p>
          <w:p w:rsidR="005B5E30" w:rsidRPr="005B5E30" w:rsidRDefault="005B5E30" w:rsidP="005B5E30">
            <w:pPr>
              <w:jc w:val="center"/>
              <w:rPr>
                <w:sz w:val="16"/>
                <w:szCs w:val="16"/>
              </w:rPr>
            </w:pPr>
            <w:r w:rsidRPr="005B5E30">
              <w:rPr>
                <w:sz w:val="16"/>
                <w:szCs w:val="16"/>
              </w:rPr>
              <w:t>(без НДС)</w:t>
            </w:r>
          </w:p>
        </w:tc>
        <w:tc>
          <w:tcPr>
            <w:tcW w:w="2040" w:type="dxa"/>
            <w:vAlign w:val="center"/>
          </w:tcPr>
          <w:p w:rsidR="005B5E30" w:rsidRPr="005B5E30" w:rsidRDefault="005B5E30" w:rsidP="005B5E30">
            <w:pPr>
              <w:jc w:val="center"/>
              <w:rPr>
                <w:sz w:val="16"/>
                <w:szCs w:val="16"/>
              </w:rPr>
            </w:pPr>
            <w:r w:rsidRPr="005B5E30">
              <w:rPr>
                <w:sz w:val="16"/>
                <w:szCs w:val="16"/>
              </w:rPr>
              <w:t>Тариф на тепловую энергию в горячей воде, руб./Гкал             (без НДС) с 01.01.2013г</w:t>
            </w:r>
          </w:p>
        </w:tc>
        <w:tc>
          <w:tcPr>
            <w:tcW w:w="2040" w:type="dxa"/>
            <w:vAlign w:val="center"/>
          </w:tcPr>
          <w:p w:rsidR="005B5E30" w:rsidRPr="005B5E30" w:rsidRDefault="005B5E30" w:rsidP="005B5E30">
            <w:pPr>
              <w:jc w:val="center"/>
              <w:rPr>
                <w:sz w:val="16"/>
                <w:szCs w:val="16"/>
                <w:vertAlign w:val="superscript"/>
              </w:rPr>
            </w:pPr>
            <w:r w:rsidRPr="005B5E30">
              <w:rPr>
                <w:sz w:val="16"/>
                <w:szCs w:val="16"/>
              </w:rPr>
              <w:t>Тариф на горячую воду в открытой системе горячего водоснабжения (теплоснабжения), руб./м</w:t>
            </w:r>
            <w:r w:rsidRPr="005B5E30">
              <w:rPr>
                <w:sz w:val="16"/>
                <w:szCs w:val="16"/>
                <w:vertAlign w:val="superscript"/>
              </w:rPr>
              <w:t>3</w:t>
            </w:r>
          </w:p>
          <w:p w:rsidR="005B5E30" w:rsidRPr="005B5E30" w:rsidRDefault="005B5E30" w:rsidP="005B5E30">
            <w:pPr>
              <w:jc w:val="center"/>
              <w:rPr>
                <w:sz w:val="16"/>
                <w:szCs w:val="16"/>
              </w:rPr>
            </w:pPr>
            <w:r w:rsidRPr="005B5E30">
              <w:rPr>
                <w:sz w:val="16"/>
                <w:szCs w:val="16"/>
              </w:rPr>
              <w:t>(без НДС)</w:t>
            </w:r>
          </w:p>
        </w:tc>
      </w:tr>
      <w:tr w:rsidR="005B5E30" w:rsidRPr="005B5E30" w:rsidTr="00EF6D5E">
        <w:trPr>
          <w:trHeight w:val="150"/>
        </w:trPr>
        <w:tc>
          <w:tcPr>
            <w:tcW w:w="2698" w:type="dxa"/>
            <w:vAlign w:val="center"/>
          </w:tcPr>
          <w:p w:rsidR="005B5E30" w:rsidRPr="005B5E30" w:rsidRDefault="005B5E30" w:rsidP="005B5E30">
            <w:pPr>
              <w:jc w:val="center"/>
              <w:rPr>
                <w:sz w:val="16"/>
                <w:szCs w:val="16"/>
              </w:rPr>
            </w:pPr>
            <w:r w:rsidRPr="005B5E30">
              <w:rPr>
                <w:sz w:val="16"/>
                <w:szCs w:val="16"/>
              </w:rPr>
              <w:t>1</w:t>
            </w:r>
          </w:p>
        </w:tc>
        <w:tc>
          <w:tcPr>
            <w:tcW w:w="1635" w:type="dxa"/>
            <w:vAlign w:val="center"/>
          </w:tcPr>
          <w:p w:rsidR="005B5E30" w:rsidRPr="005B5E30" w:rsidRDefault="005B5E30" w:rsidP="005B5E30">
            <w:pPr>
              <w:jc w:val="center"/>
              <w:rPr>
                <w:sz w:val="16"/>
                <w:szCs w:val="16"/>
              </w:rPr>
            </w:pPr>
            <w:r w:rsidRPr="005B5E30">
              <w:rPr>
                <w:sz w:val="16"/>
                <w:szCs w:val="16"/>
              </w:rPr>
              <w:t>2</w:t>
            </w:r>
          </w:p>
        </w:tc>
        <w:tc>
          <w:tcPr>
            <w:tcW w:w="2040" w:type="dxa"/>
            <w:vAlign w:val="center"/>
          </w:tcPr>
          <w:p w:rsidR="005B5E30" w:rsidRPr="005B5E30" w:rsidRDefault="005B5E30" w:rsidP="005B5E30">
            <w:pPr>
              <w:jc w:val="center"/>
              <w:rPr>
                <w:sz w:val="16"/>
                <w:szCs w:val="16"/>
              </w:rPr>
            </w:pPr>
            <w:r w:rsidRPr="005B5E30">
              <w:rPr>
                <w:sz w:val="16"/>
                <w:szCs w:val="16"/>
              </w:rPr>
              <w:t>3</w:t>
            </w:r>
          </w:p>
        </w:tc>
        <w:tc>
          <w:tcPr>
            <w:tcW w:w="2040" w:type="dxa"/>
            <w:vAlign w:val="center"/>
          </w:tcPr>
          <w:p w:rsidR="005B5E30" w:rsidRPr="005B5E30" w:rsidRDefault="005B5E30" w:rsidP="005B5E30">
            <w:pPr>
              <w:jc w:val="center"/>
              <w:rPr>
                <w:sz w:val="16"/>
                <w:szCs w:val="16"/>
              </w:rPr>
            </w:pPr>
            <w:r w:rsidRPr="005B5E30">
              <w:rPr>
                <w:sz w:val="16"/>
                <w:szCs w:val="16"/>
              </w:rPr>
              <w:t>4</w:t>
            </w:r>
          </w:p>
        </w:tc>
        <w:tc>
          <w:tcPr>
            <w:tcW w:w="2040" w:type="dxa"/>
            <w:vAlign w:val="center"/>
          </w:tcPr>
          <w:p w:rsidR="005B5E30" w:rsidRPr="005B5E30" w:rsidRDefault="005B5E30" w:rsidP="005B5E30">
            <w:pPr>
              <w:jc w:val="center"/>
              <w:rPr>
                <w:sz w:val="16"/>
                <w:szCs w:val="16"/>
              </w:rPr>
            </w:pPr>
            <w:r w:rsidRPr="005B5E30">
              <w:rPr>
                <w:sz w:val="16"/>
                <w:szCs w:val="16"/>
              </w:rPr>
              <w:t>5 = (4*2)+3</w:t>
            </w:r>
          </w:p>
        </w:tc>
      </w:tr>
      <w:tr w:rsidR="005B5E30" w:rsidRPr="005B5E30" w:rsidTr="00EF6D5E">
        <w:trPr>
          <w:trHeight w:val="515"/>
        </w:trPr>
        <w:tc>
          <w:tcPr>
            <w:tcW w:w="2698" w:type="dxa"/>
            <w:vAlign w:val="center"/>
          </w:tcPr>
          <w:p w:rsidR="005B5E30" w:rsidRPr="005B5E30" w:rsidRDefault="005B5E30" w:rsidP="005B5E30">
            <w:pPr>
              <w:rPr>
                <w:sz w:val="16"/>
                <w:szCs w:val="16"/>
              </w:rPr>
            </w:pPr>
            <w:r w:rsidRPr="005B5E30">
              <w:rPr>
                <w:sz w:val="16"/>
                <w:szCs w:val="16"/>
              </w:rPr>
              <w:t>Потребители, оплачивающие услуги горячего водоснабжения</w:t>
            </w:r>
          </w:p>
        </w:tc>
        <w:tc>
          <w:tcPr>
            <w:tcW w:w="1635" w:type="dxa"/>
            <w:vAlign w:val="center"/>
          </w:tcPr>
          <w:p w:rsidR="005B5E30" w:rsidRPr="005B5E30" w:rsidRDefault="005B5E30" w:rsidP="005B5E30">
            <w:pPr>
              <w:jc w:val="center"/>
              <w:rPr>
                <w:sz w:val="16"/>
                <w:szCs w:val="16"/>
              </w:rPr>
            </w:pPr>
            <w:r w:rsidRPr="005B5E30">
              <w:rPr>
                <w:sz w:val="16"/>
                <w:szCs w:val="16"/>
              </w:rPr>
              <w:t>0,05868</w:t>
            </w:r>
          </w:p>
        </w:tc>
        <w:tc>
          <w:tcPr>
            <w:tcW w:w="2040" w:type="dxa"/>
            <w:vAlign w:val="center"/>
          </w:tcPr>
          <w:p w:rsidR="005B5E30" w:rsidRPr="005B5E30" w:rsidRDefault="005B5E30" w:rsidP="005B5E30">
            <w:pPr>
              <w:jc w:val="center"/>
              <w:rPr>
                <w:sz w:val="16"/>
                <w:szCs w:val="16"/>
              </w:rPr>
            </w:pPr>
            <w:r w:rsidRPr="005B5E30">
              <w:rPr>
                <w:sz w:val="16"/>
                <w:szCs w:val="16"/>
              </w:rPr>
              <w:t>11,99</w:t>
            </w:r>
          </w:p>
        </w:tc>
        <w:tc>
          <w:tcPr>
            <w:tcW w:w="2040" w:type="dxa"/>
            <w:vAlign w:val="center"/>
          </w:tcPr>
          <w:p w:rsidR="005B5E30" w:rsidRPr="005B5E30" w:rsidRDefault="005B5E30" w:rsidP="005B5E30">
            <w:pPr>
              <w:jc w:val="center"/>
              <w:rPr>
                <w:sz w:val="16"/>
                <w:szCs w:val="16"/>
              </w:rPr>
            </w:pPr>
            <w:r w:rsidRPr="005B5E30">
              <w:rPr>
                <w:sz w:val="16"/>
                <w:szCs w:val="16"/>
              </w:rPr>
              <w:t>1500,71</w:t>
            </w:r>
          </w:p>
        </w:tc>
        <w:tc>
          <w:tcPr>
            <w:tcW w:w="2040" w:type="dxa"/>
            <w:vAlign w:val="center"/>
          </w:tcPr>
          <w:p w:rsidR="005B5E30" w:rsidRPr="005B5E30" w:rsidRDefault="005B5E30" w:rsidP="005B5E30">
            <w:pPr>
              <w:jc w:val="center"/>
              <w:rPr>
                <w:b/>
                <w:bCs/>
                <w:sz w:val="16"/>
                <w:szCs w:val="16"/>
              </w:rPr>
            </w:pPr>
            <w:r w:rsidRPr="005B5E30">
              <w:rPr>
                <w:b/>
                <w:bCs/>
                <w:sz w:val="16"/>
                <w:szCs w:val="16"/>
              </w:rPr>
              <w:t>100,05</w:t>
            </w:r>
            <w:r w:rsidRPr="005B5E30">
              <w:rPr>
                <w:b/>
                <w:sz w:val="16"/>
                <w:szCs w:val="16"/>
              </w:rPr>
              <w:t>*</w:t>
            </w:r>
          </w:p>
        </w:tc>
      </w:tr>
    </w:tbl>
    <w:p w:rsidR="005B5E30" w:rsidRPr="005B5E30" w:rsidRDefault="005B5E30" w:rsidP="005B5E30"/>
    <w:p w:rsidR="005B5E30" w:rsidRPr="005B5E30" w:rsidRDefault="005B5E30" w:rsidP="005B5E30">
      <w:pPr>
        <w:autoSpaceDE w:val="0"/>
        <w:autoSpaceDN w:val="0"/>
        <w:adjustRightInd w:val="0"/>
        <w:ind w:firstLine="540"/>
        <w:jc w:val="right"/>
        <w:outlineLvl w:val="1"/>
      </w:pPr>
      <w:r w:rsidRPr="005B5E30">
        <w:tab/>
      </w:r>
      <w:r w:rsidRPr="005B5E30">
        <w:tab/>
      </w:r>
      <w:r w:rsidRPr="005B5E30">
        <w:tab/>
      </w:r>
      <w:r w:rsidRPr="005B5E30">
        <w:tab/>
      </w:r>
      <w:r w:rsidRPr="005B5E30">
        <w:tab/>
      </w:r>
      <w:r w:rsidRPr="005B5E30">
        <w:tab/>
      </w:r>
      <w:r w:rsidRPr="005B5E30">
        <w:tab/>
      </w:r>
      <w:r w:rsidRPr="005B5E30">
        <w:tab/>
      </w:r>
      <w:r w:rsidRPr="005B5E30">
        <w:tab/>
      </w:r>
      <w:r w:rsidRPr="005B5E30">
        <w:tab/>
      </w:r>
      <w:r w:rsidRPr="005B5E30">
        <w:tab/>
        <w:t xml:space="preserve"> Таблица №3</w:t>
      </w:r>
    </w:p>
    <w:p w:rsidR="005B5E30" w:rsidRPr="005B5E30" w:rsidRDefault="005B5E30" w:rsidP="005B5E30">
      <w:pPr>
        <w:autoSpaceDE w:val="0"/>
        <w:autoSpaceDN w:val="0"/>
        <w:adjustRightInd w:val="0"/>
        <w:ind w:hanging="360"/>
        <w:jc w:val="center"/>
        <w:outlineLvl w:val="1"/>
      </w:pPr>
      <w:r w:rsidRPr="005B5E30">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5B5E30" w:rsidRPr="005B5E30" w:rsidTr="00EF6D5E">
        <w:trPr>
          <w:trHeight w:val="559"/>
        </w:trPr>
        <w:tc>
          <w:tcPr>
            <w:tcW w:w="2700" w:type="dxa"/>
            <w:vAlign w:val="center"/>
          </w:tcPr>
          <w:p w:rsidR="005B5E30" w:rsidRPr="005B5E30" w:rsidRDefault="005B5E30" w:rsidP="005B5E30">
            <w:pPr>
              <w:jc w:val="center"/>
              <w:rPr>
                <w:sz w:val="16"/>
                <w:szCs w:val="16"/>
              </w:rPr>
            </w:pPr>
            <w:r w:rsidRPr="005B5E30">
              <w:rPr>
                <w:sz w:val="16"/>
                <w:szCs w:val="16"/>
              </w:rPr>
              <w:t>Группы потребителей</w:t>
            </w:r>
          </w:p>
        </w:tc>
        <w:tc>
          <w:tcPr>
            <w:tcW w:w="1633" w:type="dxa"/>
            <w:vAlign w:val="center"/>
          </w:tcPr>
          <w:p w:rsidR="005B5E30" w:rsidRPr="005B5E30" w:rsidRDefault="005B5E30" w:rsidP="005B5E30">
            <w:pPr>
              <w:jc w:val="center"/>
              <w:rPr>
                <w:sz w:val="16"/>
                <w:szCs w:val="16"/>
              </w:rPr>
            </w:pPr>
            <w:r w:rsidRPr="005B5E30">
              <w:rPr>
                <w:sz w:val="16"/>
                <w:szCs w:val="16"/>
              </w:rPr>
              <w:t>Удельный расход Гкал на нагрев 1м</w:t>
            </w:r>
            <w:r w:rsidRPr="005B5E30">
              <w:rPr>
                <w:sz w:val="16"/>
                <w:szCs w:val="16"/>
                <w:vertAlign w:val="superscript"/>
              </w:rPr>
              <w:t>3</w:t>
            </w:r>
            <w:r w:rsidRPr="005B5E30">
              <w:rPr>
                <w:sz w:val="16"/>
                <w:szCs w:val="16"/>
              </w:rPr>
              <w:t xml:space="preserve"> холодной воды</w:t>
            </w:r>
          </w:p>
        </w:tc>
        <w:tc>
          <w:tcPr>
            <w:tcW w:w="2039" w:type="dxa"/>
            <w:vAlign w:val="center"/>
          </w:tcPr>
          <w:p w:rsidR="005B5E30" w:rsidRPr="005B5E30" w:rsidRDefault="005B5E30" w:rsidP="005B5E30">
            <w:pPr>
              <w:jc w:val="center"/>
              <w:rPr>
                <w:sz w:val="16"/>
                <w:szCs w:val="16"/>
                <w:vertAlign w:val="superscript"/>
              </w:rPr>
            </w:pPr>
            <w:r w:rsidRPr="005B5E30">
              <w:rPr>
                <w:sz w:val="16"/>
                <w:szCs w:val="16"/>
              </w:rPr>
              <w:t>Стоимость холодной воды, руб./м</w:t>
            </w:r>
            <w:r w:rsidRPr="005B5E30">
              <w:rPr>
                <w:sz w:val="16"/>
                <w:szCs w:val="16"/>
                <w:vertAlign w:val="superscript"/>
              </w:rPr>
              <w:t>3</w:t>
            </w:r>
          </w:p>
          <w:p w:rsidR="005B5E30" w:rsidRPr="005B5E30" w:rsidRDefault="005B5E30" w:rsidP="005B5E30">
            <w:pPr>
              <w:jc w:val="center"/>
              <w:rPr>
                <w:sz w:val="16"/>
                <w:szCs w:val="16"/>
              </w:rPr>
            </w:pPr>
            <w:r w:rsidRPr="005B5E30">
              <w:rPr>
                <w:sz w:val="16"/>
                <w:szCs w:val="16"/>
              </w:rPr>
              <w:t>(без НДС)</w:t>
            </w:r>
          </w:p>
        </w:tc>
        <w:tc>
          <w:tcPr>
            <w:tcW w:w="2039" w:type="dxa"/>
            <w:vAlign w:val="center"/>
          </w:tcPr>
          <w:p w:rsidR="005B5E30" w:rsidRPr="005B5E30" w:rsidRDefault="005B5E30" w:rsidP="005B5E30">
            <w:pPr>
              <w:jc w:val="center"/>
              <w:rPr>
                <w:sz w:val="16"/>
                <w:szCs w:val="16"/>
              </w:rPr>
            </w:pPr>
            <w:r w:rsidRPr="005B5E30">
              <w:rPr>
                <w:sz w:val="16"/>
                <w:szCs w:val="16"/>
              </w:rPr>
              <w:t>Тариф на тепловую энергию в горячей воде, руб./Гкал             (без НДС) с 01.07.2013г</w:t>
            </w:r>
          </w:p>
        </w:tc>
        <w:tc>
          <w:tcPr>
            <w:tcW w:w="2039" w:type="dxa"/>
            <w:vAlign w:val="center"/>
          </w:tcPr>
          <w:p w:rsidR="005B5E30" w:rsidRPr="005B5E30" w:rsidRDefault="005B5E30" w:rsidP="005B5E30">
            <w:pPr>
              <w:jc w:val="center"/>
              <w:rPr>
                <w:sz w:val="16"/>
                <w:szCs w:val="16"/>
                <w:vertAlign w:val="superscript"/>
              </w:rPr>
            </w:pPr>
            <w:r w:rsidRPr="005B5E30">
              <w:rPr>
                <w:sz w:val="16"/>
                <w:szCs w:val="16"/>
              </w:rPr>
              <w:t>Тариф на горячую воду в открытой системе горячего водоснабжения (теплоснабжения), руб./м</w:t>
            </w:r>
            <w:r w:rsidRPr="005B5E30">
              <w:rPr>
                <w:sz w:val="16"/>
                <w:szCs w:val="16"/>
                <w:vertAlign w:val="superscript"/>
              </w:rPr>
              <w:t>3</w:t>
            </w:r>
          </w:p>
          <w:p w:rsidR="005B5E30" w:rsidRPr="005B5E30" w:rsidRDefault="005B5E30" w:rsidP="005B5E30">
            <w:pPr>
              <w:jc w:val="center"/>
              <w:rPr>
                <w:sz w:val="16"/>
                <w:szCs w:val="16"/>
              </w:rPr>
            </w:pPr>
            <w:r w:rsidRPr="005B5E30">
              <w:rPr>
                <w:sz w:val="16"/>
                <w:szCs w:val="16"/>
              </w:rPr>
              <w:t>(без НДС)</w:t>
            </w:r>
          </w:p>
        </w:tc>
      </w:tr>
      <w:tr w:rsidR="005B5E30" w:rsidRPr="005B5E30" w:rsidTr="00EF6D5E">
        <w:trPr>
          <w:trHeight w:val="158"/>
        </w:trPr>
        <w:tc>
          <w:tcPr>
            <w:tcW w:w="2700" w:type="dxa"/>
            <w:vAlign w:val="center"/>
          </w:tcPr>
          <w:p w:rsidR="005B5E30" w:rsidRPr="005B5E30" w:rsidRDefault="005B5E30" w:rsidP="005B5E30">
            <w:pPr>
              <w:jc w:val="center"/>
              <w:rPr>
                <w:sz w:val="16"/>
                <w:szCs w:val="16"/>
              </w:rPr>
            </w:pPr>
            <w:r w:rsidRPr="005B5E30">
              <w:rPr>
                <w:sz w:val="16"/>
                <w:szCs w:val="16"/>
              </w:rPr>
              <w:t>1</w:t>
            </w:r>
          </w:p>
        </w:tc>
        <w:tc>
          <w:tcPr>
            <w:tcW w:w="1633" w:type="dxa"/>
            <w:vAlign w:val="center"/>
          </w:tcPr>
          <w:p w:rsidR="005B5E30" w:rsidRPr="005B5E30" w:rsidRDefault="005B5E30" w:rsidP="005B5E30">
            <w:pPr>
              <w:jc w:val="center"/>
              <w:rPr>
                <w:sz w:val="16"/>
                <w:szCs w:val="16"/>
              </w:rPr>
            </w:pPr>
            <w:r w:rsidRPr="005B5E30">
              <w:rPr>
                <w:sz w:val="16"/>
                <w:szCs w:val="16"/>
              </w:rPr>
              <w:t>2</w:t>
            </w:r>
          </w:p>
        </w:tc>
        <w:tc>
          <w:tcPr>
            <w:tcW w:w="2039" w:type="dxa"/>
            <w:vAlign w:val="center"/>
          </w:tcPr>
          <w:p w:rsidR="005B5E30" w:rsidRPr="005B5E30" w:rsidRDefault="005B5E30" w:rsidP="005B5E30">
            <w:pPr>
              <w:jc w:val="center"/>
              <w:rPr>
                <w:sz w:val="16"/>
                <w:szCs w:val="16"/>
              </w:rPr>
            </w:pPr>
            <w:r w:rsidRPr="005B5E30">
              <w:rPr>
                <w:sz w:val="16"/>
                <w:szCs w:val="16"/>
              </w:rPr>
              <w:t>3</w:t>
            </w:r>
          </w:p>
        </w:tc>
        <w:tc>
          <w:tcPr>
            <w:tcW w:w="2039" w:type="dxa"/>
            <w:vAlign w:val="center"/>
          </w:tcPr>
          <w:p w:rsidR="005B5E30" w:rsidRPr="005B5E30" w:rsidRDefault="005B5E30" w:rsidP="005B5E30">
            <w:pPr>
              <w:jc w:val="center"/>
              <w:rPr>
                <w:sz w:val="16"/>
                <w:szCs w:val="16"/>
              </w:rPr>
            </w:pPr>
            <w:r w:rsidRPr="005B5E30">
              <w:rPr>
                <w:sz w:val="16"/>
                <w:szCs w:val="16"/>
              </w:rPr>
              <w:t>4</w:t>
            </w:r>
          </w:p>
        </w:tc>
        <w:tc>
          <w:tcPr>
            <w:tcW w:w="2039" w:type="dxa"/>
            <w:vAlign w:val="center"/>
          </w:tcPr>
          <w:p w:rsidR="005B5E30" w:rsidRPr="005B5E30" w:rsidRDefault="005B5E30" w:rsidP="005B5E30">
            <w:pPr>
              <w:jc w:val="center"/>
              <w:rPr>
                <w:sz w:val="16"/>
                <w:szCs w:val="16"/>
              </w:rPr>
            </w:pPr>
            <w:r w:rsidRPr="005B5E30">
              <w:rPr>
                <w:sz w:val="16"/>
                <w:szCs w:val="16"/>
              </w:rPr>
              <w:t>5 =(4*2)+3</w:t>
            </w:r>
          </w:p>
        </w:tc>
      </w:tr>
      <w:tr w:rsidR="005B5E30" w:rsidRPr="005B5E30" w:rsidTr="00EF6D5E">
        <w:trPr>
          <w:trHeight w:val="542"/>
        </w:trPr>
        <w:tc>
          <w:tcPr>
            <w:tcW w:w="2700" w:type="dxa"/>
            <w:vAlign w:val="center"/>
          </w:tcPr>
          <w:p w:rsidR="005B5E30" w:rsidRPr="005B5E30" w:rsidRDefault="005B5E30" w:rsidP="005B5E30">
            <w:pPr>
              <w:rPr>
                <w:sz w:val="16"/>
                <w:szCs w:val="16"/>
              </w:rPr>
            </w:pPr>
            <w:r w:rsidRPr="005B5E30">
              <w:rPr>
                <w:sz w:val="16"/>
                <w:szCs w:val="16"/>
              </w:rPr>
              <w:t>Потребители, оплачивающие услуги горячего водоснабжения</w:t>
            </w:r>
          </w:p>
        </w:tc>
        <w:tc>
          <w:tcPr>
            <w:tcW w:w="1633" w:type="dxa"/>
            <w:vAlign w:val="center"/>
          </w:tcPr>
          <w:p w:rsidR="005B5E30" w:rsidRPr="005B5E30" w:rsidRDefault="005B5E30" w:rsidP="005B5E30">
            <w:pPr>
              <w:jc w:val="center"/>
              <w:rPr>
                <w:sz w:val="16"/>
                <w:szCs w:val="16"/>
              </w:rPr>
            </w:pPr>
            <w:r w:rsidRPr="005B5E30">
              <w:rPr>
                <w:sz w:val="16"/>
                <w:szCs w:val="16"/>
              </w:rPr>
              <w:t>0,05868</w:t>
            </w:r>
          </w:p>
        </w:tc>
        <w:tc>
          <w:tcPr>
            <w:tcW w:w="2039" w:type="dxa"/>
            <w:vAlign w:val="center"/>
          </w:tcPr>
          <w:p w:rsidR="005B5E30" w:rsidRPr="005B5E30" w:rsidRDefault="005B5E30" w:rsidP="005B5E30">
            <w:pPr>
              <w:jc w:val="center"/>
              <w:rPr>
                <w:sz w:val="16"/>
                <w:szCs w:val="16"/>
              </w:rPr>
            </w:pPr>
            <w:r w:rsidRPr="005B5E30">
              <w:rPr>
                <w:sz w:val="16"/>
                <w:szCs w:val="16"/>
              </w:rPr>
              <w:t>12,84</w:t>
            </w:r>
          </w:p>
        </w:tc>
        <w:tc>
          <w:tcPr>
            <w:tcW w:w="2039" w:type="dxa"/>
            <w:vAlign w:val="center"/>
          </w:tcPr>
          <w:p w:rsidR="005B5E30" w:rsidRPr="005B5E30" w:rsidRDefault="005B5E30" w:rsidP="005B5E30">
            <w:pPr>
              <w:jc w:val="center"/>
              <w:rPr>
                <w:sz w:val="16"/>
                <w:szCs w:val="16"/>
              </w:rPr>
            </w:pPr>
            <w:r w:rsidRPr="005B5E30">
              <w:rPr>
                <w:sz w:val="16"/>
                <w:szCs w:val="16"/>
              </w:rPr>
              <w:t>1663,54</w:t>
            </w:r>
          </w:p>
        </w:tc>
        <w:tc>
          <w:tcPr>
            <w:tcW w:w="2039" w:type="dxa"/>
            <w:vAlign w:val="center"/>
          </w:tcPr>
          <w:p w:rsidR="005B5E30" w:rsidRPr="005B5E30" w:rsidRDefault="005B5E30" w:rsidP="005B5E30">
            <w:pPr>
              <w:jc w:val="center"/>
              <w:rPr>
                <w:b/>
                <w:bCs/>
                <w:sz w:val="16"/>
                <w:szCs w:val="16"/>
              </w:rPr>
            </w:pPr>
            <w:r w:rsidRPr="005B5E30">
              <w:rPr>
                <w:b/>
                <w:bCs/>
                <w:sz w:val="16"/>
                <w:szCs w:val="16"/>
              </w:rPr>
              <w:t>110,45</w:t>
            </w:r>
            <w:r w:rsidRPr="005B5E30">
              <w:rPr>
                <w:b/>
                <w:sz w:val="16"/>
                <w:szCs w:val="16"/>
              </w:rPr>
              <w:t>*</w:t>
            </w:r>
          </w:p>
        </w:tc>
      </w:tr>
    </w:tbl>
    <w:p w:rsidR="005B5E30" w:rsidRPr="005B5E30" w:rsidRDefault="005B5E30" w:rsidP="005B5E30">
      <w:pPr>
        <w:ind w:left="284"/>
        <w:jc w:val="both"/>
      </w:pPr>
      <w:r w:rsidRPr="005B5E30">
        <w:t xml:space="preserve">   * экономически обоснованный уровень тарифа.</w:t>
      </w:r>
    </w:p>
    <w:p w:rsidR="005B5E30" w:rsidRPr="005B5E30" w:rsidRDefault="005B5E30" w:rsidP="00476BBB">
      <w:pPr>
        <w:ind w:left="-360" w:firstLine="927"/>
        <w:jc w:val="both"/>
      </w:pPr>
      <w:r w:rsidRPr="005B5E30">
        <w:t>Тариф на горячую воду для МУП «К и ТС» (г. Междуреченск)  устанавливается впервые.</w:t>
      </w:r>
    </w:p>
    <w:p w:rsidR="005B5E30" w:rsidRPr="005B5E30" w:rsidRDefault="005B5E30" w:rsidP="00476BBB">
      <w:pPr>
        <w:ind w:firstLine="567"/>
        <w:jc w:val="both"/>
        <w:rPr>
          <w:vertAlign w:val="superscript"/>
        </w:rPr>
      </w:pPr>
      <w:proofErr w:type="gramStart"/>
      <w:r w:rsidRPr="005B5E30">
        <w:t>С учетом ограничений максимального роста тарифов  в сфере водоснабжения, установленных приказом ФСТ Р</w:t>
      </w:r>
      <w:r w:rsidR="00CC45C8">
        <w:t>оссии</w:t>
      </w:r>
      <w:r w:rsidRPr="005B5E30">
        <w:t xml:space="preserve">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4.</w:t>
      </w:r>
      <w:proofErr w:type="gramEnd"/>
    </w:p>
    <w:p w:rsidR="005B5E30" w:rsidRPr="005B5E30" w:rsidRDefault="005B5E30" w:rsidP="005B5E30">
      <w:pPr>
        <w:autoSpaceDE w:val="0"/>
        <w:autoSpaceDN w:val="0"/>
        <w:adjustRightInd w:val="0"/>
        <w:ind w:left="7788"/>
        <w:jc w:val="right"/>
        <w:outlineLvl w:val="1"/>
      </w:pPr>
      <w:r w:rsidRPr="005B5E30">
        <w:t>Таблица № 4</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583"/>
        <w:gridCol w:w="3276"/>
      </w:tblGrid>
      <w:tr w:rsidR="005B5E30" w:rsidRPr="005B5E30" w:rsidTr="00EF6D5E">
        <w:trPr>
          <w:trHeight w:val="606"/>
        </w:trPr>
        <w:tc>
          <w:tcPr>
            <w:tcW w:w="3240" w:type="dxa"/>
            <w:vAlign w:val="center"/>
          </w:tcPr>
          <w:p w:rsidR="005B5E30" w:rsidRPr="005B5E30" w:rsidRDefault="005B5E30" w:rsidP="005B5E30">
            <w:pPr>
              <w:jc w:val="center"/>
            </w:pPr>
            <w:r w:rsidRPr="005B5E30">
              <w:t>Периоды календарной разбивки</w:t>
            </w:r>
          </w:p>
        </w:tc>
        <w:tc>
          <w:tcPr>
            <w:tcW w:w="3583" w:type="dxa"/>
            <w:vAlign w:val="center"/>
          </w:tcPr>
          <w:p w:rsidR="005B5E30" w:rsidRPr="005B5E30" w:rsidRDefault="005B5E30" w:rsidP="005B5E30">
            <w:pPr>
              <w:jc w:val="center"/>
              <w:rPr>
                <w:vertAlign w:val="superscript"/>
              </w:rPr>
            </w:pPr>
            <w:r w:rsidRPr="005B5E30">
              <w:t>Тариф на услуги горячего водоснабжения, руб./м</w:t>
            </w:r>
            <w:r w:rsidRPr="005B5E30">
              <w:rPr>
                <w:vertAlign w:val="superscript"/>
              </w:rPr>
              <w:t>3</w:t>
            </w:r>
          </w:p>
          <w:p w:rsidR="005B5E30" w:rsidRPr="005B5E30" w:rsidRDefault="005B5E30" w:rsidP="005B5E30">
            <w:pPr>
              <w:jc w:val="center"/>
            </w:pPr>
            <w:r w:rsidRPr="005B5E30">
              <w:t>(без НДС)</w:t>
            </w:r>
          </w:p>
        </w:tc>
        <w:tc>
          <w:tcPr>
            <w:tcW w:w="3276" w:type="dxa"/>
            <w:vAlign w:val="center"/>
          </w:tcPr>
          <w:p w:rsidR="005B5E30" w:rsidRPr="005B5E30" w:rsidRDefault="005B5E30" w:rsidP="005B5E30">
            <w:pPr>
              <w:jc w:val="center"/>
            </w:pPr>
            <w:r w:rsidRPr="005B5E30">
              <w:t>Рост тарифа к предыдущему периоду, %</w:t>
            </w:r>
          </w:p>
        </w:tc>
      </w:tr>
      <w:tr w:rsidR="005B5E30" w:rsidRPr="005B5E30" w:rsidTr="00EF6D5E">
        <w:trPr>
          <w:trHeight w:val="172"/>
        </w:trPr>
        <w:tc>
          <w:tcPr>
            <w:tcW w:w="3240" w:type="dxa"/>
          </w:tcPr>
          <w:p w:rsidR="005B5E30" w:rsidRPr="005B5E30" w:rsidRDefault="005B5E30" w:rsidP="005B5E30">
            <w:pPr>
              <w:jc w:val="center"/>
            </w:pPr>
            <w:r w:rsidRPr="005B5E30">
              <w:t>1</w:t>
            </w:r>
          </w:p>
        </w:tc>
        <w:tc>
          <w:tcPr>
            <w:tcW w:w="3583" w:type="dxa"/>
            <w:vAlign w:val="center"/>
          </w:tcPr>
          <w:p w:rsidR="005B5E30" w:rsidRPr="005B5E30" w:rsidRDefault="005B5E30" w:rsidP="005B5E30">
            <w:pPr>
              <w:jc w:val="center"/>
            </w:pPr>
            <w:r w:rsidRPr="005B5E30">
              <w:t>2</w:t>
            </w:r>
          </w:p>
        </w:tc>
        <w:tc>
          <w:tcPr>
            <w:tcW w:w="3276" w:type="dxa"/>
            <w:vAlign w:val="center"/>
          </w:tcPr>
          <w:p w:rsidR="005B5E30" w:rsidRPr="005B5E30" w:rsidRDefault="005B5E30" w:rsidP="005B5E30">
            <w:pPr>
              <w:jc w:val="center"/>
            </w:pPr>
            <w:r w:rsidRPr="005B5E30">
              <w:t>3</w:t>
            </w:r>
          </w:p>
        </w:tc>
      </w:tr>
      <w:tr w:rsidR="005B5E30" w:rsidRPr="005B5E30" w:rsidTr="00EF6D5E">
        <w:trPr>
          <w:trHeight w:val="588"/>
        </w:trPr>
        <w:tc>
          <w:tcPr>
            <w:tcW w:w="3240" w:type="dxa"/>
            <w:shd w:val="clear" w:color="auto" w:fill="auto"/>
            <w:vAlign w:val="center"/>
          </w:tcPr>
          <w:p w:rsidR="005B5E30" w:rsidRPr="005B5E30" w:rsidRDefault="005B5E30" w:rsidP="005B5E30">
            <w:pPr>
              <w:jc w:val="center"/>
            </w:pPr>
            <w:r w:rsidRPr="005B5E30">
              <w:rPr>
                <w:b/>
                <w:color w:val="000000"/>
                <w:shd w:val="clear" w:color="auto" w:fill="FFFFFF"/>
              </w:rPr>
              <w:t>с 01.01.2013 по 30.06.2013</w:t>
            </w:r>
          </w:p>
        </w:tc>
        <w:tc>
          <w:tcPr>
            <w:tcW w:w="3583" w:type="dxa"/>
            <w:vAlign w:val="bottom"/>
          </w:tcPr>
          <w:p w:rsidR="005B5E30" w:rsidRPr="005B5E30" w:rsidRDefault="005B5E30" w:rsidP="005B5E30">
            <w:pPr>
              <w:jc w:val="center"/>
            </w:pPr>
            <w:r w:rsidRPr="005B5E30">
              <w:t>100,05</w:t>
            </w:r>
          </w:p>
        </w:tc>
        <w:tc>
          <w:tcPr>
            <w:tcW w:w="3276" w:type="dxa"/>
            <w:vAlign w:val="bottom"/>
          </w:tcPr>
          <w:p w:rsidR="005B5E30" w:rsidRPr="005B5E30" w:rsidRDefault="005B5E30" w:rsidP="005B5E30">
            <w:pPr>
              <w:jc w:val="center"/>
            </w:pPr>
            <w:r w:rsidRPr="005B5E30">
              <w:t>0,00</w:t>
            </w:r>
          </w:p>
        </w:tc>
      </w:tr>
      <w:tr w:rsidR="005B5E30" w:rsidRPr="005B5E30" w:rsidTr="00EF6D5E">
        <w:trPr>
          <w:trHeight w:val="598"/>
        </w:trPr>
        <w:tc>
          <w:tcPr>
            <w:tcW w:w="3240" w:type="dxa"/>
            <w:vAlign w:val="center"/>
          </w:tcPr>
          <w:p w:rsidR="005B5E30" w:rsidRPr="005B5E30" w:rsidRDefault="005B5E30" w:rsidP="005B5E30">
            <w:pPr>
              <w:jc w:val="center"/>
            </w:pPr>
            <w:r w:rsidRPr="005B5E30">
              <w:rPr>
                <w:b/>
                <w:color w:val="000000"/>
                <w:shd w:val="clear" w:color="auto" w:fill="FFFFFF"/>
              </w:rPr>
              <w:t>с 01.07.2013</w:t>
            </w:r>
          </w:p>
        </w:tc>
        <w:tc>
          <w:tcPr>
            <w:tcW w:w="3583" w:type="dxa"/>
            <w:vAlign w:val="center"/>
          </w:tcPr>
          <w:p w:rsidR="005B5E30" w:rsidRPr="005B5E30" w:rsidRDefault="005B5E30" w:rsidP="005B5E30">
            <w:pPr>
              <w:jc w:val="center"/>
            </w:pPr>
            <w:r w:rsidRPr="005B5E30">
              <w:t>107,55</w:t>
            </w:r>
          </w:p>
        </w:tc>
        <w:tc>
          <w:tcPr>
            <w:tcW w:w="3276" w:type="dxa"/>
            <w:vAlign w:val="center"/>
          </w:tcPr>
          <w:p w:rsidR="005B5E30" w:rsidRPr="005B5E30" w:rsidRDefault="005B5E30" w:rsidP="005B5E30">
            <w:pPr>
              <w:jc w:val="center"/>
            </w:pPr>
            <w:r w:rsidRPr="005B5E30">
              <w:t>7,50</w:t>
            </w:r>
          </w:p>
        </w:tc>
      </w:tr>
    </w:tbl>
    <w:p w:rsidR="005B5E30" w:rsidRPr="005B5E30" w:rsidRDefault="005B5E30" w:rsidP="005B5E30">
      <w:pPr>
        <w:autoSpaceDE w:val="0"/>
        <w:autoSpaceDN w:val="0"/>
        <w:adjustRightInd w:val="0"/>
        <w:ind w:firstLine="540"/>
        <w:jc w:val="both"/>
        <w:outlineLvl w:val="1"/>
      </w:pPr>
      <w:r w:rsidRPr="005B5E30">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5B5E30">
        <w:rPr>
          <w:bCs/>
          <w:iCs/>
        </w:rPr>
        <w:t>таблицы № 4</w:t>
      </w:r>
      <w:r w:rsidRPr="005B5E30">
        <w:rPr>
          <w:b/>
          <w:bCs/>
          <w:i/>
          <w:iCs/>
        </w:rPr>
        <w:t xml:space="preserve"> </w:t>
      </w:r>
      <w:r w:rsidRPr="005B5E30">
        <w:t>на едином уровне для всех групп потребителей.</w:t>
      </w:r>
    </w:p>
    <w:p w:rsidR="005B5E30" w:rsidRPr="005B5E30" w:rsidRDefault="005B5E30" w:rsidP="005B5E30">
      <w:pPr>
        <w:ind w:firstLine="708"/>
        <w:jc w:val="both"/>
      </w:pPr>
    </w:p>
    <w:p w:rsidR="005B5E30" w:rsidRPr="005B5E30" w:rsidRDefault="005B5E30" w:rsidP="005B5E30">
      <w:pPr>
        <w:ind w:firstLine="708"/>
        <w:jc w:val="both"/>
      </w:pPr>
      <w:r w:rsidRPr="005B5E30">
        <w:t>Рассмотрев представленные материалы, Правлением РЭК</w:t>
      </w:r>
    </w:p>
    <w:p w:rsidR="005B5E30" w:rsidRPr="005B5E30" w:rsidRDefault="005B5E30" w:rsidP="005B5E30">
      <w:pPr>
        <w:jc w:val="both"/>
      </w:pPr>
      <w:r w:rsidRPr="005B5E30">
        <w:tab/>
      </w:r>
      <w:r w:rsidRPr="005B5E30">
        <w:rPr>
          <w:b/>
        </w:rPr>
        <w:t>ПОСТАНОВИЛИ:</w:t>
      </w:r>
    </w:p>
    <w:p w:rsidR="005B5E30" w:rsidRPr="005B5E30" w:rsidRDefault="005B5E30" w:rsidP="005B5E30">
      <w:pPr>
        <w:ind w:firstLine="567"/>
        <w:jc w:val="both"/>
        <w:rPr>
          <w:b/>
        </w:rPr>
      </w:pPr>
      <w:r w:rsidRPr="005B5E30">
        <w:lastRenderedPageBreak/>
        <w:t>Установить тарифы на горячую воду в открытой системе горячего водоснабжения (теплоснабжения), реализуемую  МУП  «Котельные и тепловые сети» (г. Междуреченск) на потребительском рынке, с календарной разбивкой – приложение № 54 и № 55 к протоколу.</w:t>
      </w:r>
    </w:p>
    <w:p w:rsidR="005B5E30" w:rsidRPr="005B5E30" w:rsidRDefault="005B5E30" w:rsidP="005B5E30">
      <w:pPr>
        <w:jc w:val="both"/>
      </w:pPr>
    </w:p>
    <w:p w:rsidR="005B5E30" w:rsidRPr="005B5E30" w:rsidRDefault="005B5E30" w:rsidP="005B5E30">
      <w:pPr>
        <w:ind w:firstLine="708"/>
        <w:jc w:val="both"/>
        <w:rPr>
          <w:b/>
        </w:rPr>
      </w:pPr>
      <w:r w:rsidRPr="005B5E30">
        <w:rPr>
          <w:b/>
        </w:rPr>
        <w:t>Голосовали: ЗА – единогласно.</w:t>
      </w:r>
    </w:p>
    <w:p w:rsidR="005B5E30" w:rsidRDefault="005B5E30" w:rsidP="009638D8">
      <w:pPr>
        <w:jc w:val="both"/>
        <w:rPr>
          <w:b/>
        </w:rPr>
      </w:pPr>
    </w:p>
    <w:p w:rsidR="00D31620" w:rsidRPr="00D31620" w:rsidRDefault="00D31620" w:rsidP="00D31620">
      <w:pPr>
        <w:ind w:firstLine="567"/>
        <w:jc w:val="both"/>
        <w:rPr>
          <w:b/>
        </w:rPr>
      </w:pPr>
      <w:r w:rsidRPr="00D31620">
        <w:rPr>
          <w:b/>
        </w:rPr>
        <w:t>27.</w:t>
      </w:r>
      <w:r w:rsidRPr="00D31620">
        <w:rPr>
          <w:b/>
        </w:rPr>
        <w:tab/>
        <w:t>Об установлении тарифов на тепловую энергию, реализуемую  ООО «Акация» (Яшкинский район) на потребительском рынке.</w:t>
      </w:r>
    </w:p>
    <w:p w:rsidR="00D31620" w:rsidRPr="00D31620" w:rsidRDefault="00D31620" w:rsidP="00D31620">
      <w:pPr>
        <w:ind w:firstLine="567"/>
        <w:jc w:val="both"/>
        <w:rPr>
          <w:b/>
        </w:rPr>
      </w:pPr>
    </w:p>
    <w:p w:rsidR="00D31620" w:rsidRPr="00D31620" w:rsidRDefault="00D31620" w:rsidP="00D31620">
      <w:pPr>
        <w:ind w:firstLine="708"/>
        <w:jc w:val="both"/>
      </w:pPr>
      <w:r w:rsidRPr="00D31620">
        <w:t>Докладчик (Десяткин К.А.) доложил:</w:t>
      </w:r>
    </w:p>
    <w:p w:rsidR="00D31620" w:rsidRPr="00D31620" w:rsidRDefault="00D31620" w:rsidP="00D31620">
      <w:pPr>
        <w:ind w:firstLine="567"/>
        <w:jc w:val="both"/>
      </w:pPr>
      <w:r w:rsidRPr="00D31620">
        <w:t>Эксперты, рассмотрев представленные предприятием предложения по увеличению тарифа на тепловую энергию на 2013 год,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D31620" w:rsidRPr="00D31620" w:rsidRDefault="00D31620" w:rsidP="00D31620">
      <w:pPr>
        <w:ind w:right="142" w:firstLine="567"/>
        <w:jc w:val="both"/>
      </w:pPr>
    </w:p>
    <w:p w:rsidR="00D31620" w:rsidRPr="00D31620" w:rsidRDefault="00D31620" w:rsidP="00D31620">
      <w:pPr>
        <w:ind w:firstLine="567"/>
        <w:jc w:val="center"/>
        <w:rPr>
          <w:b/>
          <w:u w:val="single"/>
        </w:rPr>
      </w:pPr>
      <w:r w:rsidRPr="00D31620">
        <w:rPr>
          <w:b/>
          <w:u w:val="single"/>
        </w:rPr>
        <w:t>Общая характеристика предприятия</w:t>
      </w:r>
    </w:p>
    <w:p w:rsidR="00D31620" w:rsidRPr="00D31620" w:rsidRDefault="00D31620" w:rsidP="00D31620">
      <w:pPr>
        <w:ind w:right="142" w:firstLine="567"/>
        <w:jc w:val="both"/>
      </w:pPr>
      <w:r w:rsidRPr="00D31620">
        <w:t>ООО «Акация» является многоотраслевой организацией коммунального комплекса. Основной деятельностью предприятия является – выработка тепловой энергии и передача ее потребителям. Также предприятие занимается холодным водоснабжением, вывозом ТБО, канализаванием. На обслуживании у предприятия находится котельная в которой установлены 2 котла «Сибирь-8» и 2 котла «Сибирь-7» установленной мощностью 4,06 Гкал</w:t>
      </w:r>
      <w:proofErr w:type="gramStart"/>
      <w:r w:rsidRPr="00D31620">
        <w:t>.</w:t>
      </w:r>
      <w:proofErr w:type="gramEnd"/>
      <w:r w:rsidRPr="00D31620">
        <w:t>/</w:t>
      </w:r>
      <w:proofErr w:type="gramStart"/>
      <w:r w:rsidRPr="00D31620">
        <w:t>ч</w:t>
      </w:r>
      <w:proofErr w:type="gramEnd"/>
      <w:r w:rsidRPr="00D31620">
        <w:t xml:space="preserve"> и тепловые сети отопления 3456 м (в двухтрубном исполнении), сети ГВС 3787 м (в однотрубном исполнении). </w:t>
      </w:r>
    </w:p>
    <w:p w:rsidR="00D31620" w:rsidRPr="00D31620" w:rsidRDefault="00D31620" w:rsidP="00D31620">
      <w:pPr>
        <w:ind w:right="142" w:firstLine="567"/>
        <w:jc w:val="both"/>
      </w:pPr>
      <w:r w:rsidRPr="00D31620">
        <w:t xml:space="preserve">Предприятие находится на упрощенной системе налогообложения, с объектом налогообложения –Доходы (6%). </w:t>
      </w:r>
    </w:p>
    <w:p w:rsidR="00D31620" w:rsidRPr="00D31620" w:rsidRDefault="00D31620" w:rsidP="00D31620">
      <w:pPr>
        <w:ind w:firstLine="567"/>
        <w:jc w:val="center"/>
        <w:rPr>
          <w:b/>
          <w:u w:val="single"/>
        </w:rPr>
      </w:pPr>
    </w:p>
    <w:p w:rsidR="00D31620" w:rsidRPr="00D31620" w:rsidRDefault="00D31620" w:rsidP="00D31620">
      <w:pPr>
        <w:ind w:firstLine="567"/>
        <w:jc w:val="center"/>
        <w:rPr>
          <w:b/>
          <w:u w:val="single"/>
        </w:rPr>
      </w:pPr>
      <w:r w:rsidRPr="00D31620">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D31620" w:rsidRPr="00D31620" w:rsidRDefault="00D31620" w:rsidP="00D31620">
      <w:pPr>
        <w:ind w:right="142" w:firstLine="567"/>
        <w:jc w:val="both"/>
      </w:pPr>
      <w:proofErr w:type="gramStart"/>
      <w:r w:rsidRPr="00D31620">
        <w:t xml:space="preserve">Материалы ООО «Акация»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476BBB">
        <w:t xml:space="preserve">РФ </w:t>
      </w:r>
      <w:r w:rsidRPr="00D31620">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w:t>
      </w:r>
      <w:proofErr w:type="gramEnd"/>
      <w:r w:rsidRPr="00D31620">
        <w:t>/2.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D31620" w:rsidRPr="00D31620" w:rsidRDefault="00D31620" w:rsidP="00D31620">
      <w:pPr>
        <w:ind w:right="142" w:firstLine="567"/>
        <w:jc w:val="both"/>
      </w:pPr>
    </w:p>
    <w:p w:rsidR="00D31620" w:rsidRPr="00D31620" w:rsidRDefault="00D31620" w:rsidP="00D31620">
      <w:pPr>
        <w:ind w:firstLine="567"/>
        <w:jc w:val="center"/>
        <w:rPr>
          <w:b/>
          <w:u w:val="single"/>
        </w:rPr>
      </w:pPr>
      <w:r w:rsidRPr="00D31620">
        <w:rPr>
          <w:b/>
          <w:u w:val="single"/>
        </w:rPr>
        <w:t>Оценка достоверности данных, приведенных в предложениях об установлении тарифов и (или) их предельных уровней</w:t>
      </w:r>
    </w:p>
    <w:p w:rsidR="00D31620" w:rsidRPr="00D31620" w:rsidRDefault="00D31620" w:rsidP="00D31620">
      <w:pPr>
        <w:ind w:right="142" w:firstLine="567"/>
        <w:jc w:val="both"/>
      </w:pPr>
      <w:r w:rsidRPr="00D31620">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D31620" w:rsidRPr="00D31620" w:rsidRDefault="00D31620" w:rsidP="00D31620">
      <w:pPr>
        <w:ind w:right="142" w:firstLine="567"/>
        <w:jc w:val="both"/>
      </w:pPr>
      <w:r w:rsidRPr="00D31620">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«Акация» информации для определения величины экономически обоснованных расходов по регулируемым РЭК КО видам деятельности на 2013 год.</w:t>
      </w:r>
    </w:p>
    <w:p w:rsidR="00D31620" w:rsidRPr="00D31620" w:rsidRDefault="00D31620" w:rsidP="00D31620">
      <w:pPr>
        <w:ind w:firstLine="567"/>
        <w:jc w:val="both"/>
      </w:pPr>
      <w:r w:rsidRPr="00D31620">
        <w:lastRenderedPageBreak/>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D31620" w:rsidRPr="00D31620" w:rsidRDefault="00D31620" w:rsidP="00D31620">
      <w:pPr>
        <w:ind w:firstLine="567"/>
        <w:jc w:val="center"/>
        <w:rPr>
          <w:b/>
          <w:u w:val="single"/>
        </w:rPr>
      </w:pPr>
    </w:p>
    <w:p w:rsidR="00D31620" w:rsidRPr="00D31620" w:rsidRDefault="00D31620" w:rsidP="00D31620">
      <w:pPr>
        <w:ind w:firstLine="567"/>
        <w:jc w:val="center"/>
        <w:rPr>
          <w:b/>
          <w:u w:val="single"/>
        </w:rPr>
      </w:pPr>
      <w:r w:rsidRPr="00D31620">
        <w:rPr>
          <w:b/>
          <w:u w:val="single"/>
        </w:rPr>
        <w:t>Оценка финансового состояния организации</w:t>
      </w:r>
    </w:p>
    <w:p w:rsidR="00D31620" w:rsidRPr="00D31620" w:rsidRDefault="00D31620" w:rsidP="00D31620">
      <w:pPr>
        <w:ind w:firstLine="567"/>
        <w:jc w:val="both"/>
      </w:pPr>
      <w:r w:rsidRPr="00D31620">
        <w:t xml:space="preserve">ООО «Акация» является многоотраслевой организацией. </w:t>
      </w:r>
    </w:p>
    <w:p w:rsidR="00D31620" w:rsidRPr="00D31620" w:rsidRDefault="00D31620" w:rsidP="00D31620">
      <w:pPr>
        <w:tabs>
          <w:tab w:val="left" w:pos="426"/>
        </w:tabs>
        <w:ind w:firstLine="567"/>
        <w:jc w:val="both"/>
      </w:pPr>
      <w:r w:rsidRPr="00D31620">
        <w:tab/>
        <w:t>Сравнительный анализ результатов деятельности предприятия за 2010-2011 год отражен в приложениях №3 и №4 к экспертному заключению, а выводы по анализируемым периодам приведены далее по тексту в отдельном разделе.</w:t>
      </w:r>
    </w:p>
    <w:p w:rsidR="00D31620" w:rsidRPr="00D31620" w:rsidRDefault="00D31620" w:rsidP="00D31620">
      <w:pPr>
        <w:ind w:firstLine="567"/>
        <w:jc w:val="both"/>
      </w:pPr>
      <w:r w:rsidRPr="00D31620">
        <w:t xml:space="preserve">Выпадающие доходы за 2011 год в Региональную энергетическую комиссию Кемеровской области ООО «Акация» заявлялись в части величины ЕСН. В тарифе 2011 года учтена величина ЕСН 14 %, но в связи с изменением законодательства величина ЕСН фактически составила 34%.  </w:t>
      </w:r>
    </w:p>
    <w:p w:rsidR="00D31620" w:rsidRPr="00D31620" w:rsidRDefault="00D31620" w:rsidP="00D31620">
      <w:pPr>
        <w:ind w:firstLine="567"/>
        <w:jc w:val="both"/>
      </w:pPr>
    </w:p>
    <w:p w:rsidR="00D31620" w:rsidRPr="00D31620" w:rsidRDefault="00D31620" w:rsidP="00D31620">
      <w:pPr>
        <w:ind w:firstLine="567"/>
        <w:jc w:val="center"/>
        <w:rPr>
          <w:b/>
          <w:u w:val="single"/>
        </w:rPr>
      </w:pPr>
      <w:r w:rsidRPr="00D31620">
        <w:rPr>
          <w:b/>
          <w:u w:val="single"/>
        </w:rPr>
        <w:t>Анализ основных технико-экономических показателей</w:t>
      </w:r>
    </w:p>
    <w:p w:rsidR="00D31620" w:rsidRPr="00D31620" w:rsidRDefault="00D31620" w:rsidP="00D31620">
      <w:pPr>
        <w:ind w:firstLine="567"/>
        <w:jc w:val="both"/>
      </w:pPr>
      <w:r w:rsidRPr="00D31620">
        <w:t xml:space="preserve">Проанализировав представленные документы, </w:t>
      </w:r>
      <w:proofErr w:type="gramStart"/>
      <w:r w:rsidRPr="00D31620">
        <w:t>эксперты</w:t>
      </w:r>
      <w:proofErr w:type="gramEnd"/>
      <w:r w:rsidRPr="00D31620">
        <w:t xml:space="preserve">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подтвержденном договорными величинами, согласно представленных договоров теплоснабжения, а также по расчету представленного предприятием (структура отпуска представлена в приложениях №1 и №2 к экспертному заключению).</w:t>
      </w:r>
    </w:p>
    <w:p w:rsidR="00D31620" w:rsidRPr="00D31620" w:rsidRDefault="00D31620" w:rsidP="00D31620">
      <w:pPr>
        <w:ind w:firstLine="567"/>
        <w:jc w:val="both"/>
      </w:pPr>
      <w:r w:rsidRPr="00D31620">
        <w:t xml:space="preserve">Уровень потерь тепловой энергии при передаче по сетям, обслуживаемых предприятием, принят по результатам экспертизы технических нормативов в соответствии с приказами Минэнерго России. </w:t>
      </w:r>
    </w:p>
    <w:p w:rsidR="00D31620" w:rsidRPr="00D31620" w:rsidRDefault="00D31620" w:rsidP="00D31620">
      <w:pPr>
        <w:ind w:firstLine="567"/>
        <w:jc w:val="both"/>
      </w:pPr>
      <w:r w:rsidRPr="00D31620">
        <w:t xml:space="preserve">Объём нормативной выработки тепловой энергии составит </w:t>
      </w:r>
      <w:r w:rsidRPr="00D31620">
        <w:rPr>
          <w:b/>
        </w:rPr>
        <w:t xml:space="preserve">12331,9 </w:t>
      </w:r>
      <w:r w:rsidRPr="00D31620">
        <w:t xml:space="preserve">Гкал на основании представленных договоров и расчётов,  потерь в сетях предприятия в объеме </w:t>
      </w:r>
      <w:r w:rsidRPr="00D31620">
        <w:rPr>
          <w:b/>
        </w:rPr>
        <w:t>2632,8</w:t>
      </w:r>
      <w:r w:rsidRPr="00D31620">
        <w:t xml:space="preserve"> Гкал, в соответствии с утвержденными РЭК КО на 2013 год технологическими потерями предприятия (в т.ч. потери на собственные нужды котельных  в объеме </w:t>
      </w:r>
      <w:r w:rsidRPr="00D31620">
        <w:rPr>
          <w:b/>
        </w:rPr>
        <w:t>123,3</w:t>
      </w:r>
      <w:r w:rsidRPr="00D31620">
        <w:t xml:space="preserve"> Гкал; потери в сетях предприятия  в объеме </w:t>
      </w:r>
      <w:r w:rsidRPr="00D31620">
        <w:rPr>
          <w:b/>
        </w:rPr>
        <w:t>2509,52</w:t>
      </w:r>
      <w:r w:rsidRPr="00D31620">
        <w:t xml:space="preserve"> Гкал). Полезный отпуск тепловой энергии на потребительский рынок принять на уровне </w:t>
      </w:r>
      <w:r w:rsidRPr="00D31620">
        <w:rPr>
          <w:b/>
        </w:rPr>
        <w:t xml:space="preserve">9492,6 </w:t>
      </w:r>
      <w:r w:rsidRPr="00D31620">
        <w:t>Гкал</w:t>
      </w:r>
      <w:r w:rsidR="00476BBB">
        <w:t>,</w:t>
      </w:r>
      <w:r w:rsidRPr="00D31620">
        <w:t xml:space="preserve"> в том числе населению – </w:t>
      </w:r>
      <w:r w:rsidRPr="00D31620">
        <w:rPr>
          <w:b/>
        </w:rPr>
        <w:t xml:space="preserve">8681,25 </w:t>
      </w:r>
      <w:r w:rsidRPr="00D31620">
        <w:t>Гкал</w:t>
      </w:r>
      <w:r w:rsidRPr="00D31620">
        <w:rPr>
          <w:b/>
        </w:rPr>
        <w:t xml:space="preserve">, </w:t>
      </w:r>
      <w:r w:rsidRPr="00D31620">
        <w:t xml:space="preserve">иным потребителям – </w:t>
      </w:r>
      <w:r w:rsidRPr="00D31620">
        <w:rPr>
          <w:b/>
        </w:rPr>
        <w:t xml:space="preserve">54,20 </w:t>
      </w:r>
      <w:r w:rsidRPr="00D31620">
        <w:t>Гкал</w:t>
      </w:r>
      <w:r w:rsidRPr="00D31620">
        <w:rPr>
          <w:b/>
        </w:rPr>
        <w:t>,</w:t>
      </w:r>
      <w:r w:rsidRPr="00D31620">
        <w:t xml:space="preserve">  бюджетным потребителям –  </w:t>
      </w:r>
      <w:r w:rsidRPr="00D31620">
        <w:rPr>
          <w:b/>
        </w:rPr>
        <w:t xml:space="preserve">662,1 </w:t>
      </w:r>
      <w:r w:rsidRPr="00D31620">
        <w:t>Гкал, а также по</w:t>
      </w:r>
      <w:r w:rsidR="00476BBB">
        <w:t>те</w:t>
      </w:r>
      <w:r w:rsidRPr="00D31620">
        <w:t xml:space="preserve">ри в сетях потребителей – </w:t>
      </w:r>
      <w:r w:rsidRPr="00D31620">
        <w:rPr>
          <w:b/>
        </w:rPr>
        <w:t xml:space="preserve">95,00 </w:t>
      </w:r>
      <w:r w:rsidRPr="00D31620">
        <w:t>Гкал</w:t>
      </w:r>
      <w:r w:rsidRPr="00D31620">
        <w:rPr>
          <w:b/>
        </w:rPr>
        <w:t>.</w:t>
      </w:r>
    </w:p>
    <w:p w:rsidR="00D31620" w:rsidRPr="00D31620" w:rsidRDefault="00D31620" w:rsidP="00D31620">
      <w:pPr>
        <w:jc w:val="both"/>
      </w:pPr>
    </w:p>
    <w:p w:rsidR="00D31620" w:rsidRPr="00D31620" w:rsidRDefault="00D31620" w:rsidP="00D31620">
      <w:pPr>
        <w:tabs>
          <w:tab w:val="left" w:pos="426"/>
        </w:tabs>
        <w:ind w:firstLine="567"/>
        <w:jc w:val="center"/>
      </w:pPr>
      <w:r w:rsidRPr="00D31620">
        <w:rPr>
          <w:b/>
          <w:u w:val="single"/>
        </w:rPr>
        <w:t>Анализ экономической обоснованности расходов по статьям расходов и экономической обоснованности величины прибыли</w:t>
      </w:r>
    </w:p>
    <w:p w:rsidR="00D31620" w:rsidRPr="00D31620" w:rsidRDefault="00D31620" w:rsidP="00D31620">
      <w:pPr>
        <w:ind w:firstLine="567"/>
        <w:jc w:val="both"/>
      </w:pPr>
      <w:proofErr w:type="gramStart"/>
      <w:r w:rsidRPr="00D31620">
        <w:t>В соответствии с требованиями Приказ</w:t>
      </w:r>
      <w:r w:rsidR="00476BBB">
        <w:t>а</w:t>
      </w:r>
      <w:r w:rsidRPr="00D31620">
        <w:t xml:space="preserve"> Федеральной службы по тарифам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на тепловую энергию для ООО «Акация» на 2013 год по следующим периодам:</w:t>
      </w:r>
      <w:proofErr w:type="gramEnd"/>
    </w:p>
    <w:p w:rsidR="00D31620" w:rsidRPr="00D31620" w:rsidRDefault="00D31620" w:rsidP="00D31620">
      <w:pPr>
        <w:numPr>
          <w:ilvl w:val="0"/>
          <w:numId w:val="2"/>
        </w:numPr>
        <w:ind w:firstLine="567"/>
        <w:jc w:val="both"/>
        <w:rPr>
          <w:color w:val="000000"/>
          <w:shd w:val="clear" w:color="auto" w:fill="FFFFFF"/>
          <w:lang w:val="en-US"/>
        </w:rPr>
      </w:pPr>
      <w:r w:rsidRPr="00D31620">
        <w:rPr>
          <w:color w:val="000000"/>
          <w:shd w:val="clear" w:color="auto" w:fill="FFFFFF"/>
        </w:rPr>
        <w:t>с 01.01.2013 г. по 30.06.2013 г.</w:t>
      </w:r>
      <w:r w:rsidRPr="00D31620">
        <w:rPr>
          <w:color w:val="000000"/>
          <w:shd w:val="clear" w:color="auto" w:fill="FFFFFF"/>
          <w:lang w:val="en-US"/>
        </w:rPr>
        <w:t>;</w:t>
      </w:r>
    </w:p>
    <w:p w:rsidR="00D31620" w:rsidRPr="00D31620" w:rsidRDefault="00D31620" w:rsidP="00D31620">
      <w:pPr>
        <w:numPr>
          <w:ilvl w:val="0"/>
          <w:numId w:val="2"/>
        </w:numPr>
        <w:ind w:firstLine="567"/>
        <w:jc w:val="both"/>
      </w:pPr>
      <w:r w:rsidRPr="00D31620">
        <w:rPr>
          <w:color w:val="000000"/>
          <w:shd w:val="clear" w:color="auto" w:fill="FFFFFF"/>
        </w:rPr>
        <w:t xml:space="preserve">с 01.07.2013 г. </w:t>
      </w:r>
    </w:p>
    <w:p w:rsidR="00D31620" w:rsidRPr="00D31620" w:rsidRDefault="00D31620" w:rsidP="00D31620">
      <w:pPr>
        <w:ind w:firstLine="567"/>
        <w:jc w:val="both"/>
      </w:pPr>
      <w:r w:rsidRPr="00D31620">
        <w:t>Корректировка конкретных статей расходов и представленных расчетов, основание корректировки, приводятся далее при анализе соответствующих статей расходов.</w:t>
      </w:r>
    </w:p>
    <w:p w:rsidR="00D31620" w:rsidRPr="00D31620" w:rsidRDefault="00D31620" w:rsidP="00D31620">
      <w:pPr>
        <w:ind w:firstLine="567"/>
        <w:jc w:val="both"/>
      </w:pPr>
      <w:r w:rsidRPr="00D31620">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D31620" w:rsidRPr="00D31620" w:rsidRDefault="00D31620" w:rsidP="00D31620">
      <w:pPr>
        <w:ind w:firstLine="567"/>
        <w:jc w:val="center"/>
        <w:rPr>
          <w:u w:val="single"/>
        </w:rPr>
      </w:pPr>
      <w:r w:rsidRPr="00D31620">
        <w:rPr>
          <w:u w:val="single"/>
        </w:rPr>
        <w:t>«</w:t>
      </w:r>
      <w:r w:rsidRPr="00D31620">
        <w:rPr>
          <w:b/>
          <w:u w:val="single"/>
        </w:rPr>
        <w:t>Сырье и материалы на технологические цели</w:t>
      </w:r>
      <w:r w:rsidRPr="00D31620">
        <w:rPr>
          <w:u w:val="single"/>
        </w:rPr>
        <w:t>»</w:t>
      </w:r>
    </w:p>
    <w:p w:rsidR="00D31620" w:rsidRPr="00D31620" w:rsidRDefault="00D31620" w:rsidP="00D31620">
      <w:pPr>
        <w:ind w:firstLine="567"/>
        <w:jc w:val="both"/>
      </w:pPr>
      <w:r w:rsidRPr="00D31620">
        <w:lastRenderedPageBreak/>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w:t>
      </w:r>
      <w:r w:rsidR="00476BBB">
        <w:t>оссии</w:t>
      </w:r>
      <w:r w:rsidRPr="00D31620">
        <w:t xml:space="preserve"> от 06.08.2004 </w:t>
      </w:r>
      <w:r w:rsidR="00476BBB">
        <w:t>№</w:t>
      </w:r>
      <w:r w:rsidRPr="00D31620">
        <w:t xml:space="preserve"> 20-э/2 с учетом полного возврата теплоносителя в сеть. Разбор воды на ГВС (теплоноситель) потребители, подключенные к системе теплоснабжения ООО «Акация», оплачивают теплоснабжающей организации дополнительно.</w:t>
      </w:r>
    </w:p>
    <w:p w:rsidR="00D31620" w:rsidRPr="00D31620" w:rsidRDefault="00D31620" w:rsidP="00D31620">
      <w:pPr>
        <w:ind w:firstLine="567"/>
        <w:jc w:val="both"/>
      </w:pPr>
      <w:r w:rsidRPr="00D31620">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D31620">
        <w:rPr>
          <w:b/>
          <w:i/>
        </w:rPr>
        <w:t>1,58</w:t>
      </w:r>
      <w:r w:rsidRPr="00D31620">
        <w:t xml:space="preserve"> тыс. м³ (потери через запорную арматуру, заполнение системы), в расчете на календарный год.  Расходы по периодам календарной разбивки приняты на следующем уровне (в расчете на год):</w:t>
      </w:r>
    </w:p>
    <w:p w:rsidR="00D31620" w:rsidRPr="00D31620" w:rsidRDefault="00D31620" w:rsidP="00D31620">
      <w:pPr>
        <w:numPr>
          <w:ilvl w:val="0"/>
          <w:numId w:val="3"/>
        </w:numPr>
        <w:tabs>
          <w:tab w:val="clear" w:pos="360"/>
          <w:tab w:val="num" w:pos="927"/>
          <w:tab w:val="left" w:pos="1134"/>
        </w:tabs>
        <w:ind w:left="0" w:firstLine="567"/>
        <w:jc w:val="both"/>
      </w:pPr>
      <w:proofErr w:type="gramStart"/>
      <w:r w:rsidRPr="00D31620">
        <w:t xml:space="preserve">с </w:t>
      </w:r>
      <w:r w:rsidRPr="00D31620">
        <w:rPr>
          <w:b/>
        </w:rPr>
        <w:t>01.01.2013</w:t>
      </w:r>
      <w:r w:rsidRPr="00D31620">
        <w:t xml:space="preserve">г. – </w:t>
      </w:r>
      <w:r w:rsidRPr="00D31620">
        <w:rPr>
          <w:b/>
          <w:i/>
        </w:rPr>
        <w:t>26,83</w:t>
      </w:r>
      <w:r w:rsidRPr="00D31620">
        <w:t xml:space="preserve"> тыс. руб. Стоимость 1</w:t>
      </w:r>
      <w:r w:rsidR="00476BBB">
        <w:t xml:space="preserve"> </w:t>
      </w:r>
      <w:r w:rsidRPr="00D31620">
        <w:t>м³ воды и стоков принята согласно Постановления департамента цен и тарифов Кемеровской области от 30 ноября 2012 года № 196 «Об установлении тарифов на питьевую воду, водоотведение ООО «Акация» (Яшкинский район)» на 2013 год, в размере 15,40 руб. м³ и 9,10 руб. м³ соответственно (НДС не облагается).</w:t>
      </w:r>
      <w:proofErr w:type="gramEnd"/>
      <w:r w:rsidRPr="00D31620">
        <w:t xml:space="preserve"> Количество стоков 0,28 тыс. м³ принято на уровне, учтенном в НВВ 2012 года</w:t>
      </w:r>
      <w:r w:rsidR="00476BBB">
        <w:t>;</w:t>
      </w:r>
      <w:r w:rsidRPr="00D31620">
        <w:t xml:space="preserve"> </w:t>
      </w:r>
    </w:p>
    <w:p w:rsidR="00D31620" w:rsidRPr="00D31620" w:rsidRDefault="00D31620" w:rsidP="00D31620">
      <w:pPr>
        <w:numPr>
          <w:ilvl w:val="0"/>
          <w:numId w:val="3"/>
        </w:numPr>
        <w:tabs>
          <w:tab w:val="clear" w:pos="360"/>
          <w:tab w:val="num" w:pos="927"/>
          <w:tab w:val="left" w:pos="1134"/>
        </w:tabs>
        <w:ind w:left="0" w:firstLine="567"/>
        <w:jc w:val="both"/>
      </w:pPr>
      <w:proofErr w:type="gramStart"/>
      <w:r w:rsidRPr="00D31620">
        <w:t xml:space="preserve">с </w:t>
      </w:r>
      <w:r w:rsidRPr="00D31620">
        <w:rPr>
          <w:b/>
        </w:rPr>
        <w:t>01.07.2013</w:t>
      </w:r>
      <w:r w:rsidRPr="00D31620">
        <w:t xml:space="preserve">г. – </w:t>
      </w:r>
      <w:r w:rsidRPr="00D31620">
        <w:rPr>
          <w:b/>
          <w:i/>
        </w:rPr>
        <w:t>28,83</w:t>
      </w:r>
      <w:r w:rsidRPr="00D31620">
        <w:t xml:space="preserve"> тыс. руб. Стоимость 1</w:t>
      </w:r>
      <w:r w:rsidR="00476BBB">
        <w:t xml:space="preserve"> </w:t>
      </w:r>
      <w:r w:rsidRPr="00D31620">
        <w:t>м³ воды и стоков принята согласно Постановления департамента цен и тарифов Кемеровской области от 30 ноября 2012 года № 196 «Об установлении тарифов на питьевую воду, водоотведение ООО «Акация» (Яшкинский район)» на 2013 год, в размере 16,55 руб. м³ и 9,78 руб. м³ соответственно (НДС не облагается).</w:t>
      </w:r>
      <w:proofErr w:type="gramEnd"/>
      <w:r w:rsidRPr="00D31620">
        <w:t xml:space="preserve"> Количество стоков 0,28 тыс. м³ принято на уровне предыдущего периода календарной разбивки.</w:t>
      </w:r>
    </w:p>
    <w:p w:rsidR="00D31620" w:rsidRPr="00D31620" w:rsidRDefault="00D31620" w:rsidP="00D31620">
      <w:pPr>
        <w:ind w:firstLine="567"/>
        <w:jc w:val="both"/>
      </w:pPr>
      <w:r w:rsidRPr="00D31620">
        <w:t xml:space="preserve">Корректировка по статье относительно предложений предприятия в сторону снижения составила </w:t>
      </w:r>
      <w:r w:rsidRPr="00D31620">
        <w:rPr>
          <w:b/>
        </w:rPr>
        <w:t>43,47</w:t>
      </w:r>
      <w:r w:rsidRPr="00D31620">
        <w:t xml:space="preserve"> тыс.руб. (декабрь 2013 года к декабрю 2012 года). </w:t>
      </w:r>
    </w:p>
    <w:p w:rsidR="00D31620" w:rsidRPr="00D31620" w:rsidRDefault="00D31620" w:rsidP="00D31620">
      <w:pPr>
        <w:ind w:firstLine="567"/>
        <w:jc w:val="both"/>
      </w:pPr>
    </w:p>
    <w:p w:rsidR="00D31620" w:rsidRPr="00D31620" w:rsidRDefault="00D31620" w:rsidP="00D31620">
      <w:pPr>
        <w:ind w:firstLine="567"/>
        <w:jc w:val="both"/>
      </w:pPr>
      <w:r w:rsidRPr="00D31620">
        <w:t xml:space="preserve">Стоимость теплоносителя, который будет использоваться при расчете тарифа на ГВС, рассчитана исходя из объема теплоносителя (в расчете на год) отбираемого потребителями из присоединенной сети – </w:t>
      </w:r>
      <w:r w:rsidRPr="00D31620">
        <w:rPr>
          <w:b/>
        </w:rPr>
        <w:t>19,90</w:t>
      </w:r>
      <w:r w:rsidRPr="00D31620">
        <w:t xml:space="preserve"> тыс. м³, стоимости исходной воды, а также стоимости реагентов, используемых для химической очистки и подготовки воды:</w:t>
      </w:r>
    </w:p>
    <w:p w:rsidR="00D31620" w:rsidRPr="00D31620" w:rsidRDefault="00D31620" w:rsidP="00476BBB">
      <w:pPr>
        <w:numPr>
          <w:ilvl w:val="0"/>
          <w:numId w:val="2"/>
        </w:numPr>
        <w:jc w:val="both"/>
        <w:rPr>
          <w:b/>
          <w:color w:val="000000"/>
          <w:shd w:val="clear" w:color="auto" w:fill="FFFFFF"/>
          <w:lang w:val="en-US"/>
        </w:rPr>
      </w:pPr>
      <w:r w:rsidRPr="00D31620">
        <w:rPr>
          <w:b/>
          <w:color w:val="000000"/>
          <w:shd w:val="clear" w:color="auto" w:fill="FFFFFF"/>
        </w:rPr>
        <w:t>с 01.01.2013 г. по 30.06.2013 г.</w:t>
      </w:r>
    </w:p>
    <w:p w:rsidR="00D31620" w:rsidRPr="00D31620" w:rsidRDefault="00D31620" w:rsidP="00D31620">
      <w:pPr>
        <w:ind w:firstLine="567"/>
        <w:jc w:val="both"/>
      </w:pPr>
      <w:r w:rsidRPr="00D31620">
        <w:t>(19,9 тыс. м³ ×  15,4 руб./</w:t>
      </w:r>
      <w:proofErr w:type="gramStart"/>
      <w:r w:rsidRPr="00D31620">
        <w:t>м</w:t>
      </w:r>
      <w:proofErr w:type="gramEnd"/>
      <w:r w:rsidRPr="00D31620">
        <w:t xml:space="preserve">³ + 0,0) / 19,9 тыс. м³ = </w:t>
      </w:r>
      <w:r w:rsidRPr="00D31620">
        <w:rPr>
          <w:b/>
        </w:rPr>
        <w:t>15,4</w:t>
      </w:r>
      <w:r w:rsidRPr="00D31620">
        <w:t xml:space="preserve"> руб./м³</w:t>
      </w:r>
      <w:r w:rsidR="00476BBB">
        <w:t>;</w:t>
      </w:r>
    </w:p>
    <w:p w:rsidR="00D31620" w:rsidRPr="00D31620" w:rsidRDefault="00D31620" w:rsidP="00D31620">
      <w:pPr>
        <w:numPr>
          <w:ilvl w:val="0"/>
          <w:numId w:val="2"/>
        </w:numPr>
        <w:jc w:val="both"/>
      </w:pPr>
      <w:r w:rsidRPr="00D31620">
        <w:rPr>
          <w:b/>
          <w:color w:val="000000"/>
          <w:shd w:val="clear" w:color="auto" w:fill="FFFFFF"/>
        </w:rPr>
        <w:t xml:space="preserve">с 01.07.2013 г. </w:t>
      </w:r>
    </w:p>
    <w:p w:rsidR="00D31620" w:rsidRPr="00D31620" w:rsidRDefault="00D31620" w:rsidP="00D31620">
      <w:pPr>
        <w:ind w:firstLine="567"/>
        <w:jc w:val="both"/>
      </w:pPr>
      <w:r w:rsidRPr="00D31620">
        <w:rPr>
          <w:b/>
          <w:color w:val="000000"/>
          <w:shd w:val="clear" w:color="auto" w:fill="FFFFFF"/>
        </w:rPr>
        <w:t xml:space="preserve">     </w:t>
      </w:r>
      <w:r w:rsidRPr="00D31620">
        <w:t xml:space="preserve">(19,9 тыс. м³ ×  16,55 руб./м³ + 0,0) / 19,9 тыс. м³ = </w:t>
      </w:r>
      <w:r w:rsidRPr="00D31620">
        <w:rPr>
          <w:b/>
        </w:rPr>
        <w:t>16,55</w:t>
      </w:r>
      <w:r w:rsidRPr="00D31620">
        <w:t xml:space="preserve"> руб./м³.</w:t>
      </w:r>
    </w:p>
    <w:p w:rsidR="00D31620" w:rsidRPr="00D31620" w:rsidRDefault="00D31620" w:rsidP="00D31620">
      <w:pPr>
        <w:ind w:firstLine="567"/>
        <w:jc w:val="both"/>
      </w:pPr>
      <w:r w:rsidRPr="00D31620">
        <w:t>Отсутствие затрат на реагенты обусловлено отсутствием на котельных предприятия технологических установок химводоподготовки.</w:t>
      </w:r>
    </w:p>
    <w:p w:rsidR="00D31620" w:rsidRPr="00D31620" w:rsidRDefault="00D31620" w:rsidP="00D31620">
      <w:pPr>
        <w:ind w:firstLine="567"/>
        <w:jc w:val="center"/>
        <w:rPr>
          <w:b/>
        </w:rPr>
      </w:pPr>
    </w:p>
    <w:p w:rsidR="00D31620" w:rsidRPr="00D31620" w:rsidRDefault="00D31620" w:rsidP="00D31620">
      <w:pPr>
        <w:ind w:firstLine="567"/>
        <w:jc w:val="center"/>
        <w:rPr>
          <w:b/>
          <w:u w:val="single"/>
        </w:rPr>
      </w:pPr>
      <w:r w:rsidRPr="00D31620">
        <w:rPr>
          <w:b/>
          <w:u w:val="single"/>
        </w:rPr>
        <w:t>«Топливо на технологические цели с расходами по перевозке»</w:t>
      </w:r>
    </w:p>
    <w:p w:rsidR="00D31620" w:rsidRPr="00D31620" w:rsidRDefault="00D31620" w:rsidP="00D31620">
      <w:pPr>
        <w:ind w:firstLine="567"/>
        <w:jc w:val="both"/>
      </w:pPr>
      <w:proofErr w:type="gramStart"/>
      <w:r w:rsidRPr="00D31620">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216,90 кг"/>
        </w:smartTagPr>
        <w:r w:rsidRPr="00D31620">
          <w:rPr>
            <w:b/>
          </w:rPr>
          <w:t>216,90</w:t>
        </w:r>
        <w:r w:rsidRPr="00D31620">
          <w:t xml:space="preserve"> кг</w:t>
        </w:r>
      </w:smartTag>
      <w:r w:rsidRPr="00D31620">
        <w:t xml:space="preserve"> </w:t>
      </w:r>
      <w:proofErr w:type="spellStart"/>
      <w:r w:rsidRPr="00D31620">
        <w:t>у.т</w:t>
      </w:r>
      <w:proofErr w:type="spellEnd"/>
      <w:r w:rsidRPr="00D31620">
        <w:t>./Гкал.</w:t>
      </w:r>
      <w:proofErr w:type="gramEnd"/>
    </w:p>
    <w:p w:rsidR="00D31620" w:rsidRPr="00D31620" w:rsidRDefault="00D31620" w:rsidP="00D31620">
      <w:pPr>
        <w:ind w:firstLine="567"/>
        <w:jc w:val="both"/>
      </w:pPr>
      <w:r w:rsidRPr="00D31620">
        <w:t xml:space="preserve">Расчетный объем натурального топлива – </w:t>
      </w:r>
      <w:r w:rsidRPr="00D31620">
        <w:rPr>
          <w:b/>
        </w:rPr>
        <w:t xml:space="preserve">3925,90 </w:t>
      </w:r>
      <w:r w:rsidRPr="00D31620">
        <w:t xml:space="preserve">т при низшей рабочей теплоте сгорания – </w:t>
      </w:r>
      <w:r w:rsidRPr="00D31620">
        <w:rPr>
          <w:b/>
        </w:rPr>
        <w:t>4760 ккал/кг</w:t>
      </w:r>
      <w:r w:rsidRPr="00D31620">
        <w:t xml:space="preserve"> (показатель, учтенный в НВВ 2012 года). Расходы по периодам календарной разбивки приняты на следующем уровне (в расчете на год):</w:t>
      </w:r>
    </w:p>
    <w:p w:rsidR="00D31620" w:rsidRPr="00D31620" w:rsidRDefault="00D31620" w:rsidP="00D31620">
      <w:pPr>
        <w:ind w:firstLine="567"/>
        <w:jc w:val="both"/>
      </w:pPr>
      <w:r w:rsidRPr="00D31620">
        <w:t xml:space="preserve">-  с </w:t>
      </w:r>
      <w:r w:rsidRPr="00D31620">
        <w:rPr>
          <w:b/>
        </w:rPr>
        <w:t>01.01.2013</w:t>
      </w:r>
      <w:r w:rsidRPr="00D31620">
        <w:t xml:space="preserve">г. – </w:t>
      </w:r>
      <w:r w:rsidRPr="00D31620">
        <w:rPr>
          <w:b/>
          <w:i/>
        </w:rPr>
        <w:t>6613,94</w:t>
      </w:r>
      <w:r w:rsidRPr="00D31620">
        <w:t xml:space="preserve"> тыс</w:t>
      </w:r>
      <w:proofErr w:type="gramStart"/>
      <w:r w:rsidRPr="00D31620">
        <w:t>.р</w:t>
      </w:r>
      <w:proofErr w:type="gramEnd"/>
      <w:r w:rsidRPr="00D31620">
        <w:t xml:space="preserve">уб. в том числе стоимость натурального топлива – </w:t>
      </w:r>
      <w:r w:rsidRPr="00D31620">
        <w:rPr>
          <w:b/>
          <w:i/>
        </w:rPr>
        <w:t>3938,00</w:t>
      </w:r>
      <w:r w:rsidRPr="00D31620">
        <w:t xml:space="preserve"> тыс.руб. Стоимость топлива сортомарки Др принята как средневзвешенная величина, рассчитанная на основании представленных счетов – фактур 2012 года и составляет </w:t>
      </w:r>
      <w:r w:rsidRPr="00D31620">
        <w:rPr>
          <w:b/>
        </w:rPr>
        <w:t>1003,08</w:t>
      </w:r>
      <w:r w:rsidRPr="00D31620">
        <w:t xml:space="preserve"> руб</w:t>
      </w:r>
      <w:r w:rsidR="00476BBB">
        <w:t>.</w:t>
      </w:r>
      <w:r w:rsidRPr="00D31620">
        <w:t>/т (с НДС, т.к. предприятие находится на упрощенной системе налогообложения и без учета транспортных расходов). Транспортные расходы (ж/д и авто) и расходы по погрузке, разгрузке (ОАО «Кузбасстопливосбыт») экспертами приняты в расчете, исходя из действующих цен в 2012 году, в пересчете на расчетный объем топлива;</w:t>
      </w:r>
    </w:p>
    <w:p w:rsidR="00D31620" w:rsidRPr="00D31620" w:rsidRDefault="00D31620" w:rsidP="00D31620">
      <w:pPr>
        <w:ind w:firstLine="567"/>
        <w:jc w:val="both"/>
      </w:pPr>
      <w:r w:rsidRPr="00D31620">
        <w:lastRenderedPageBreak/>
        <w:t xml:space="preserve">-  с </w:t>
      </w:r>
      <w:r w:rsidRPr="00D31620">
        <w:rPr>
          <w:b/>
        </w:rPr>
        <w:t>01.07.2013</w:t>
      </w:r>
      <w:r w:rsidRPr="00D31620">
        <w:t xml:space="preserve">г. – </w:t>
      </w:r>
      <w:r w:rsidRPr="00D31620">
        <w:rPr>
          <w:b/>
          <w:i/>
        </w:rPr>
        <w:t>6815,06</w:t>
      </w:r>
      <w:r w:rsidRPr="00D31620">
        <w:t xml:space="preserve"> тыс</w:t>
      </w:r>
      <w:proofErr w:type="gramStart"/>
      <w:r w:rsidRPr="00D31620">
        <w:t>.р</w:t>
      </w:r>
      <w:proofErr w:type="gramEnd"/>
      <w:r w:rsidRPr="00D31620">
        <w:t xml:space="preserve">уб. в том числе стоимость натурального топлива – </w:t>
      </w:r>
      <w:r w:rsidRPr="00D31620">
        <w:rPr>
          <w:b/>
          <w:i/>
        </w:rPr>
        <w:t>4001,01</w:t>
      </w:r>
      <w:r w:rsidRPr="00D31620">
        <w:t>тыс.руб.  Стоимость топлива принята на уровне, учтенном в расчете на первое полугодие 2013 года, с применением прогнозного индекса Минэкономразвития России на уголь энергетический – 1,6 %. Транспортные расходы (кроме автотранспорта на доставку угля) приняты исходя из цен используемых при расчете НВВ в первом полугодии 2013 года с учетом индекса Минэкономразвития России на 2013 год по грузовому транспорту – 11%. Стоимость доставки угля автомобильным транспортом принята по предыдущему периоду календарной разбивки без увеличения.</w:t>
      </w:r>
    </w:p>
    <w:p w:rsidR="00D31620" w:rsidRPr="00D31620" w:rsidRDefault="00D31620" w:rsidP="00D31620">
      <w:pPr>
        <w:tabs>
          <w:tab w:val="left" w:pos="709"/>
        </w:tabs>
        <w:ind w:firstLine="567"/>
        <w:jc w:val="both"/>
      </w:pPr>
      <w:r w:rsidRPr="00D31620">
        <w:t xml:space="preserve">Корректировка по статье относительно предложений предприятия в сторону увеличения составила </w:t>
      </w:r>
      <w:r w:rsidRPr="00D31620">
        <w:rPr>
          <w:b/>
        </w:rPr>
        <w:t>– 655,74</w:t>
      </w:r>
      <w:r w:rsidRPr="00D31620">
        <w:t xml:space="preserve"> тыс.руб. (декабрь 2013 года к декабрю 2012 года). </w:t>
      </w:r>
    </w:p>
    <w:p w:rsidR="00D31620" w:rsidRPr="00D31620" w:rsidRDefault="00D31620" w:rsidP="00D31620">
      <w:pPr>
        <w:tabs>
          <w:tab w:val="left" w:pos="1134"/>
        </w:tabs>
        <w:ind w:firstLine="567"/>
        <w:jc w:val="both"/>
      </w:pPr>
    </w:p>
    <w:p w:rsidR="00D31620" w:rsidRPr="00D31620" w:rsidRDefault="00D31620" w:rsidP="00D31620">
      <w:pPr>
        <w:tabs>
          <w:tab w:val="left" w:pos="1134"/>
        </w:tabs>
        <w:jc w:val="center"/>
        <w:rPr>
          <w:b/>
          <w:u w:val="single"/>
        </w:rPr>
      </w:pPr>
      <w:r w:rsidRPr="00D31620">
        <w:rPr>
          <w:b/>
          <w:u w:val="single"/>
        </w:rPr>
        <w:t>«Электроэнергия»</w:t>
      </w:r>
    </w:p>
    <w:p w:rsidR="00D31620" w:rsidRPr="00D31620" w:rsidRDefault="00D31620" w:rsidP="00D31620">
      <w:pPr>
        <w:tabs>
          <w:tab w:val="left" w:pos="709"/>
          <w:tab w:val="left" w:pos="993"/>
        </w:tabs>
        <w:jc w:val="both"/>
      </w:pPr>
      <w:r w:rsidRPr="00D31620">
        <w:tab/>
        <w:t xml:space="preserve">При расчете количества электроэнергии на 2013 год, требуемой при производстве тепловой энергии, принят фактически сложившийся объём потребления за 2011 год, в количестве </w:t>
      </w:r>
      <w:r w:rsidRPr="00D31620">
        <w:rPr>
          <w:b/>
          <w:i/>
        </w:rPr>
        <w:t>686,8</w:t>
      </w:r>
      <w:r w:rsidRPr="00D31620">
        <w:t xml:space="preserve"> тыс. </w:t>
      </w:r>
      <w:proofErr w:type="spellStart"/>
      <w:r w:rsidRPr="00D31620">
        <w:t>кВтч</w:t>
      </w:r>
      <w:proofErr w:type="spellEnd"/>
      <w:r w:rsidRPr="00D31620">
        <w:t>. Поставка электрической энергии осуществляет ОАО «Кузбассэнергосбыт». Расходы по периодам календарной разбивки приняты на следующем уровне (в расчете на год):</w:t>
      </w:r>
    </w:p>
    <w:p w:rsidR="00D31620" w:rsidRPr="00D31620" w:rsidRDefault="00D31620" w:rsidP="00D31620">
      <w:pPr>
        <w:tabs>
          <w:tab w:val="left" w:pos="709"/>
          <w:tab w:val="left" w:pos="993"/>
        </w:tabs>
        <w:jc w:val="both"/>
      </w:pPr>
      <w:r w:rsidRPr="00D31620">
        <w:tab/>
        <w:t xml:space="preserve">-  с </w:t>
      </w:r>
      <w:r w:rsidRPr="00D31620">
        <w:rPr>
          <w:b/>
        </w:rPr>
        <w:t>01.01.2013</w:t>
      </w:r>
      <w:r w:rsidRPr="00D31620">
        <w:t xml:space="preserve">г. – </w:t>
      </w:r>
      <w:r w:rsidRPr="00D31620">
        <w:rPr>
          <w:b/>
          <w:i/>
        </w:rPr>
        <w:t>1671,75</w:t>
      </w:r>
      <w:r w:rsidRPr="00D31620">
        <w:t xml:space="preserve">. руб. Стоимость электроэнергии, по уровню напряжения СН 1, принята как средневзвешенная величина, рассчитанная на основании представленных счетов – фактур 2011 года и составила </w:t>
      </w:r>
      <w:r w:rsidRPr="00D31620">
        <w:rPr>
          <w:b/>
        </w:rPr>
        <w:t>2,42</w:t>
      </w:r>
      <w:r w:rsidRPr="00D31620">
        <w:t xml:space="preserve"> руб.</w:t>
      </w:r>
      <w:r w:rsidR="00476BBB">
        <w:t xml:space="preserve"> </w:t>
      </w:r>
      <w:proofErr w:type="spellStart"/>
      <w:r w:rsidRPr="00D31620">
        <w:t>кВтч</w:t>
      </w:r>
      <w:proofErr w:type="spellEnd"/>
      <w:r w:rsidRPr="00D31620">
        <w:t xml:space="preserve"> (с НДС). Дополнительно включены расходы по аренде трансформатора – 8,02 тыс.</w:t>
      </w:r>
      <w:r w:rsidR="00476BBB">
        <w:t xml:space="preserve"> </w:t>
      </w:r>
      <w:r w:rsidRPr="00D31620">
        <w:t>руб.</w:t>
      </w:r>
    </w:p>
    <w:p w:rsidR="00D31620" w:rsidRPr="00D31620" w:rsidRDefault="00D31620" w:rsidP="00D31620">
      <w:pPr>
        <w:tabs>
          <w:tab w:val="left" w:pos="709"/>
          <w:tab w:val="left" w:pos="993"/>
        </w:tabs>
        <w:jc w:val="both"/>
      </w:pPr>
      <w:r w:rsidRPr="00D31620">
        <w:t xml:space="preserve">       </w:t>
      </w:r>
      <w:r w:rsidRPr="00D31620">
        <w:tab/>
        <w:t xml:space="preserve">-  с </w:t>
      </w:r>
      <w:r w:rsidRPr="00D31620">
        <w:rPr>
          <w:b/>
        </w:rPr>
        <w:t>01.07.2013</w:t>
      </w:r>
      <w:r w:rsidRPr="00D31620">
        <w:t xml:space="preserve">г. – </w:t>
      </w:r>
      <w:r w:rsidRPr="00D31620">
        <w:rPr>
          <w:b/>
          <w:i/>
        </w:rPr>
        <w:t>1871,40</w:t>
      </w:r>
      <w:r w:rsidRPr="00D31620">
        <w:t xml:space="preserve"> тыс. руб. Стоимость электроэнергии, по уровню напряжения СН</w:t>
      </w:r>
      <w:proofErr w:type="gramStart"/>
      <w:r w:rsidRPr="00D31620">
        <w:t>1</w:t>
      </w:r>
      <w:proofErr w:type="gramEnd"/>
      <w:r w:rsidRPr="00D31620">
        <w:t>, принята уровне предыдущего периода календарной разбивки с применением прогнозного индекса ФСТ Р</w:t>
      </w:r>
      <w:r w:rsidR="00476BBB">
        <w:t>оссии</w:t>
      </w:r>
      <w:r w:rsidRPr="00D31620">
        <w:t xml:space="preserve"> на электрическую энергию – 12,00 %,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w:t>
      </w:r>
      <w:r w:rsidR="00476BBB">
        <w:t>,</w:t>
      </w:r>
      <w:r w:rsidRPr="00D31620">
        <w:t xml:space="preserve"> на 2012 год и составит </w:t>
      </w:r>
      <w:r w:rsidRPr="00D31620">
        <w:rPr>
          <w:b/>
        </w:rPr>
        <w:t>2,713</w:t>
      </w:r>
      <w:r w:rsidRPr="00D31620">
        <w:t xml:space="preserve"> руб.</w:t>
      </w:r>
      <w:r w:rsidR="00476BBB">
        <w:t xml:space="preserve"> </w:t>
      </w:r>
      <w:proofErr w:type="spellStart"/>
      <w:r w:rsidRPr="00D31620">
        <w:t>кВтч</w:t>
      </w:r>
      <w:proofErr w:type="spellEnd"/>
      <w:r w:rsidRPr="00D31620">
        <w:t xml:space="preserve"> (с НДС). Дополнительно включены расходы по аренде трансформатора – 8,02 тыс.</w:t>
      </w:r>
      <w:r w:rsidR="00476BBB">
        <w:t xml:space="preserve"> </w:t>
      </w:r>
      <w:r w:rsidRPr="00D31620">
        <w:t>руб.</w:t>
      </w:r>
    </w:p>
    <w:p w:rsidR="00D31620" w:rsidRPr="00D31620" w:rsidRDefault="00D31620" w:rsidP="00D31620">
      <w:pPr>
        <w:tabs>
          <w:tab w:val="left" w:pos="426"/>
        </w:tabs>
        <w:jc w:val="both"/>
      </w:pPr>
      <w:r w:rsidRPr="00D31620">
        <w:tab/>
        <w:t xml:space="preserve">Корректировка по статье относительно предложений предприятия в сторону снижения составила </w:t>
      </w:r>
      <w:r w:rsidRPr="00D31620">
        <w:rPr>
          <w:b/>
        </w:rPr>
        <w:t>– 281,30</w:t>
      </w:r>
      <w:r w:rsidRPr="00D31620">
        <w:t xml:space="preserve"> тыс. руб. (декабрь 2013 года к декабрю 2012 года).</w:t>
      </w:r>
    </w:p>
    <w:p w:rsidR="00D31620" w:rsidRPr="00D31620" w:rsidRDefault="00D31620" w:rsidP="00D31620">
      <w:pPr>
        <w:tabs>
          <w:tab w:val="left" w:pos="1134"/>
        </w:tabs>
        <w:jc w:val="both"/>
      </w:pPr>
    </w:p>
    <w:p w:rsidR="00D31620" w:rsidRPr="00D31620" w:rsidRDefault="00D31620" w:rsidP="00D31620">
      <w:pPr>
        <w:tabs>
          <w:tab w:val="left" w:pos="1134"/>
        </w:tabs>
        <w:jc w:val="center"/>
        <w:rPr>
          <w:b/>
          <w:u w:val="single"/>
        </w:rPr>
      </w:pPr>
      <w:r w:rsidRPr="00D31620">
        <w:rPr>
          <w:b/>
          <w:u w:val="single"/>
        </w:rPr>
        <w:t>«Затраты на оплату труда»</w:t>
      </w:r>
    </w:p>
    <w:p w:rsidR="00D31620" w:rsidRPr="00D31620" w:rsidRDefault="00D31620" w:rsidP="00D31620">
      <w:pPr>
        <w:tabs>
          <w:tab w:val="left" w:pos="1134"/>
        </w:tabs>
        <w:ind w:firstLine="567"/>
        <w:jc w:val="both"/>
      </w:pPr>
      <w:r w:rsidRPr="00D31620">
        <w:t>Расходы по статье приняты с учетом календарной разбивки на следующем уровне (в расчете на год):</w:t>
      </w:r>
    </w:p>
    <w:p w:rsidR="00D31620" w:rsidRPr="00D31620" w:rsidRDefault="00D31620" w:rsidP="00D31620">
      <w:pPr>
        <w:numPr>
          <w:ilvl w:val="0"/>
          <w:numId w:val="3"/>
        </w:numPr>
        <w:tabs>
          <w:tab w:val="clear" w:pos="360"/>
          <w:tab w:val="num" w:pos="927"/>
          <w:tab w:val="left" w:pos="1134"/>
        </w:tabs>
        <w:ind w:left="0" w:firstLine="567"/>
        <w:jc w:val="both"/>
      </w:pPr>
      <w:r w:rsidRPr="00D31620">
        <w:t xml:space="preserve">с </w:t>
      </w:r>
      <w:r w:rsidRPr="00D31620">
        <w:rPr>
          <w:b/>
        </w:rPr>
        <w:t>01.01.2013</w:t>
      </w:r>
      <w:r w:rsidRPr="00D31620">
        <w:t xml:space="preserve">г. – </w:t>
      </w:r>
      <w:r w:rsidRPr="00D31620">
        <w:rPr>
          <w:b/>
        </w:rPr>
        <w:t>3139,94</w:t>
      </w:r>
      <w:r w:rsidRPr="00D31620">
        <w:t xml:space="preserve"> тыс. руб. ФОТ принят на уровне, подтвержденном представленной оборотно-сальдовой ведомостью по счету 20 (теплоэнергия) за 2011 год при численности ППП – 22 чел. с учетом ИПЦ Минэкономразвития России на 2012 год – 105,2. Отчисления на социальные нужды  рассчитаны  на основании Федерального закона от 24.07.2009 №212 – ФЗ (30,2%);</w:t>
      </w:r>
    </w:p>
    <w:p w:rsidR="00D31620" w:rsidRPr="00D31620" w:rsidRDefault="00D31620" w:rsidP="00D31620">
      <w:pPr>
        <w:numPr>
          <w:ilvl w:val="0"/>
          <w:numId w:val="3"/>
        </w:numPr>
        <w:tabs>
          <w:tab w:val="clear" w:pos="360"/>
          <w:tab w:val="num" w:pos="927"/>
          <w:tab w:val="left" w:pos="1134"/>
        </w:tabs>
        <w:ind w:left="0" w:firstLine="567"/>
        <w:jc w:val="both"/>
      </w:pPr>
      <w:r w:rsidRPr="00D31620">
        <w:t xml:space="preserve">с </w:t>
      </w:r>
      <w:r w:rsidRPr="00D31620">
        <w:rPr>
          <w:b/>
        </w:rPr>
        <w:t>01.07.2013</w:t>
      </w:r>
      <w:r w:rsidRPr="00D31620">
        <w:t xml:space="preserve">г. – </w:t>
      </w:r>
      <w:r w:rsidRPr="00D31620">
        <w:rPr>
          <w:b/>
        </w:rPr>
        <w:t>3300,0</w:t>
      </w:r>
      <w:r w:rsidRPr="00D31620">
        <w:t xml:space="preserve"> тыс. руб. ФОТ принят на уровне предложений предприятия. Рост ФОТ с 01.07.2013 г. к предыдущему периоду составил 5,1 %, что ниже  ИПЦ Минэкономразвития России на 2013/2012 год – 107,1. Средний уровень заработной платы ППП (22 человек</w:t>
      </w:r>
      <w:r w:rsidR="00476BBB">
        <w:t>а</w:t>
      </w:r>
      <w:r w:rsidRPr="00D31620">
        <w:t xml:space="preserve">) во втором полугодии составит </w:t>
      </w:r>
      <w:r w:rsidRPr="00D31620">
        <w:rPr>
          <w:b/>
        </w:rPr>
        <w:t>12500,0</w:t>
      </w:r>
      <w:r w:rsidRPr="00D31620">
        <w:t xml:space="preserve"> руб./мес. Отчисления  на  социальные нужды  рассчитаны  на основании Федерального закона от 24.07.2009 №212 – ФЗ (30,2%) и составят  </w:t>
      </w:r>
      <w:r w:rsidRPr="00D31620">
        <w:rPr>
          <w:b/>
        </w:rPr>
        <w:t>996,6</w:t>
      </w:r>
      <w:r w:rsidRPr="00D31620">
        <w:t xml:space="preserve"> тыс. руб.</w:t>
      </w:r>
    </w:p>
    <w:p w:rsidR="00D31620" w:rsidRPr="00D31620" w:rsidRDefault="00D31620" w:rsidP="00D31620">
      <w:pPr>
        <w:tabs>
          <w:tab w:val="left" w:pos="426"/>
        </w:tabs>
        <w:ind w:firstLine="567"/>
        <w:jc w:val="both"/>
      </w:pPr>
      <w:r w:rsidRPr="00D31620">
        <w:tab/>
        <w:t xml:space="preserve">Корректировка по статье относительно предложений предприятия в сторону снижения составила </w:t>
      </w:r>
      <w:r w:rsidRPr="00D31620">
        <w:rPr>
          <w:b/>
        </w:rPr>
        <w:t>– 281,30</w:t>
      </w:r>
      <w:r w:rsidRPr="00D31620">
        <w:t xml:space="preserve"> тыс. руб. (декабрь 2013 года к декабрю 2012 года).</w:t>
      </w:r>
    </w:p>
    <w:p w:rsidR="00D31620" w:rsidRPr="00D31620" w:rsidRDefault="00D31620" w:rsidP="00D31620">
      <w:pPr>
        <w:tabs>
          <w:tab w:val="left" w:pos="426"/>
        </w:tabs>
        <w:jc w:val="both"/>
      </w:pPr>
    </w:p>
    <w:p w:rsidR="00D31620" w:rsidRPr="00D31620" w:rsidRDefault="00D31620" w:rsidP="00D31620">
      <w:pPr>
        <w:tabs>
          <w:tab w:val="left" w:pos="1134"/>
        </w:tabs>
        <w:jc w:val="center"/>
        <w:rPr>
          <w:b/>
          <w:u w:val="single"/>
        </w:rPr>
      </w:pPr>
      <w:r w:rsidRPr="00D31620">
        <w:rPr>
          <w:b/>
          <w:u w:val="single"/>
        </w:rPr>
        <w:t>«Аренда основных средств»</w:t>
      </w:r>
    </w:p>
    <w:p w:rsidR="00D31620" w:rsidRPr="00D31620" w:rsidRDefault="00D31620" w:rsidP="00D31620">
      <w:pPr>
        <w:tabs>
          <w:tab w:val="left" w:pos="1134"/>
        </w:tabs>
        <w:ind w:firstLine="567"/>
        <w:jc w:val="both"/>
      </w:pPr>
      <w:r w:rsidRPr="00D31620">
        <w:t>Расходы по статье приняты с учетом календарной разбивки на следующем уровне (в расчете на год):</w:t>
      </w:r>
    </w:p>
    <w:p w:rsidR="00D31620" w:rsidRPr="00D31620" w:rsidRDefault="00D31620" w:rsidP="00D31620">
      <w:pPr>
        <w:numPr>
          <w:ilvl w:val="0"/>
          <w:numId w:val="3"/>
        </w:numPr>
        <w:tabs>
          <w:tab w:val="clear" w:pos="360"/>
          <w:tab w:val="num" w:pos="927"/>
          <w:tab w:val="left" w:pos="1134"/>
        </w:tabs>
        <w:ind w:left="0" w:firstLine="567"/>
        <w:jc w:val="both"/>
      </w:pPr>
      <w:r w:rsidRPr="00D31620">
        <w:t xml:space="preserve">с </w:t>
      </w:r>
      <w:r w:rsidRPr="00D31620">
        <w:rPr>
          <w:b/>
        </w:rPr>
        <w:t>01.01.2013</w:t>
      </w:r>
      <w:r w:rsidRPr="00D31620">
        <w:t xml:space="preserve">г. – </w:t>
      </w:r>
      <w:r w:rsidRPr="00D31620">
        <w:rPr>
          <w:b/>
        </w:rPr>
        <w:t>112,18</w:t>
      </w:r>
      <w:r w:rsidRPr="00D31620">
        <w:t xml:space="preserve"> тыс. руб. Затраты рассчитаны по представленным договорам аренды муниципального имущества в доле</w:t>
      </w:r>
      <w:r w:rsidR="00CC1AF5">
        <w:t>,</w:t>
      </w:r>
      <w:r w:rsidRPr="00D31620">
        <w:t xml:space="preserve"> относимой на тепловую энергию (договор с администрацией Акациевской сельской территории от 01.03.2003 №1).</w:t>
      </w:r>
    </w:p>
    <w:p w:rsidR="00D31620" w:rsidRPr="00D31620" w:rsidRDefault="00D31620" w:rsidP="00D31620">
      <w:pPr>
        <w:numPr>
          <w:ilvl w:val="0"/>
          <w:numId w:val="3"/>
        </w:numPr>
        <w:tabs>
          <w:tab w:val="clear" w:pos="360"/>
          <w:tab w:val="num" w:pos="927"/>
          <w:tab w:val="left" w:pos="1134"/>
        </w:tabs>
        <w:ind w:left="0" w:firstLine="567"/>
        <w:jc w:val="both"/>
      </w:pPr>
      <w:r w:rsidRPr="00D31620">
        <w:lastRenderedPageBreak/>
        <w:t xml:space="preserve">с </w:t>
      </w:r>
      <w:r w:rsidRPr="00D31620">
        <w:rPr>
          <w:b/>
        </w:rPr>
        <w:t>01.07.2013</w:t>
      </w:r>
      <w:r w:rsidRPr="00D31620">
        <w:t xml:space="preserve">г. – </w:t>
      </w:r>
      <w:r w:rsidRPr="00D31620">
        <w:rPr>
          <w:b/>
          <w:i/>
        </w:rPr>
        <w:t>112,18</w:t>
      </w:r>
      <w:r w:rsidRPr="00D31620">
        <w:t xml:space="preserve"> тыс. руб. Расходы приняты без увеличения.</w:t>
      </w:r>
    </w:p>
    <w:p w:rsidR="00D31620" w:rsidRPr="00D31620" w:rsidRDefault="00D31620" w:rsidP="00D31620">
      <w:pPr>
        <w:tabs>
          <w:tab w:val="left" w:pos="426"/>
        </w:tabs>
        <w:ind w:firstLine="567"/>
        <w:jc w:val="both"/>
      </w:pPr>
      <w:r w:rsidRPr="00D31620">
        <w:tab/>
        <w:t xml:space="preserve">Корректировка по статье относительно предложений предприятия в сторону увеличения составила </w:t>
      </w:r>
      <w:r w:rsidRPr="00D31620">
        <w:rPr>
          <w:b/>
        </w:rPr>
        <w:t>– 10,88</w:t>
      </w:r>
      <w:r w:rsidRPr="00D31620">
        <w:t xml:space="preserve"> тыс. руб. (декабрь 2013 года к декабрю 2012 года). Предприятие не включило НДС по данной статье.</w:t>
      </w:r>
    </w:p>
    <w:p w:rsidR="00D31620" w:rsidRPr="00D31620" w:rsidRDefault="00D31620" w:rsidP="00D31620">
      <w:pPr>
        <w:tabs>
          <w:tab w:val="left" w:pos="1134"/>
        </w:tabs>
        <w:ind w:firstLine="567"/>
        <w:jc w:val="center"/>
        <w:rPr>
          <w:u w:val="single"/>
        </w:rPr>
      </w:pPr>
      <w:r w:rsidRPr="00D31620">
        <w:rPr>
          <w:u w:val="single"/>
        </w:rPr>
        <w:t>«</w:t>
      </w:r>
      <w:r w:rsidRPr="00D31620">
        <w:rPr>
          <w:b/>
          <w:u w:val="single"/>
        </w:rPr>
        <w:t>Затраты на ремонтные работы</w:t>
      </w:r>
      <w:r w:rsidRPr="00D31620">
        <w:rPr>
          <w:u w:val="single"/>
        </w:rPr>
        <w:t>»</w:t>
      </w:r>
    </w:p>
    <w:p w:rsidR="00D31620" w:rsidRPr="00D31620" w:rsidRDefault="00D31620" w:rsidP="00D31620">
      <w:pPr>
        <w:tabs>
          <w:tab w:val="left" w:pos="1134"/>
        </w:tabs>
        <w:ind w:firstLine="567"/>
        <w:jc w:val="both"/>
      </w:pPr>
      <w:r w:rsidRPr="00D31620">
        <w:t>Расходы по статье приняты с учетом календарной разбивки на следующем уровне (в расчете на год):</w:t>
      </w:r>
    </w:p>
    <w:p w:rsidR="00D31620" w:rsidRPr="00D31620" w:rsidRDefault="00D31620" w:rsidP="00D31620">
      <w:pPr>
        <w:numPr>
          <w:ilvl w:val="0"/>
          <w:numId w:val="3"/>
        </w:numPr>
        <w:tabs>
          <w:tab w:val="clear" w:pos="360"/>
          <w:tab w:val="num" w:pos="927"/>
          <w:tab w:val="left" w:pos="1134"/>
        </w:tabs>
        <w:ind w:left="0" w:firstLine="567"/>
        <w:jc w:val="both"/>
      </w:pPr>
      <w:r w:rsidRPr="00D31620">
        <w:t xml:space="preserve">с </w:t>
      </w:r>
      <w:r w:rsidRPr="00D31620">
        <w:rPr>
          <w:b/>
        </w:rPr>
        <w:t>01.01.2013</w:t>
      </w:r>
      <w:r w:rsidRPr="00D31620">
        <w:t xml:space="preserve">г. – </w:t>
      </w:r>
      <w:r w:rsidRPr="00D31620">
        <w:rPr>
          <w:b/>
        </w:rPr>
        <w:t>874,00</w:t>
      </w:r>
      <w:r w:rsidRPr="00D31620">
        <w:t xml:space="preserve"> тыс. руб. Расходы по данной статье согласованы с Главой администрации Акациевского сельского поселения и включают затраты на ремонт котельного и вспомогательного оборудования, которые планируется выполнить хозяйственным способом.</w:t>
      </w:r>
    </w:p>
    <w:p w:rsidR="00D31620" w:rsidRPr="00D31620" w:rsidRDefault="00D31620" w:rsidP="00D31620">
      <w:pPr>
        <w:tabs>
          <w:tab w:val="left" w:pos="426"/>
        </w:tabs>
        <w:ind w:firstLine="567"/>
        <w:jc w:val="both"/>
      </w:pPr>
      <w:r w:rsidRPr="00D31620">
        <w:tab/>
        <w:t xml:space="preserve">По другому периоду календарной разбивки затраты по статье приняты на неизменном уровне </w:t>
      </w:r>
      <w:r w:rsidRPr="00D31620">
        <w:rPr>
          <w:b/>
        </w:rPr>
        <w:t>874,00</w:t>
      </w:r>
      <w:r w:rsidRPr="00D31620">
        <w:t xml:space="preserve"> тыс. руб.</w:t>
      </w:r>
    </w:p>
    <w:p w:rsidR="00D31620" w:rsidRPr="00D31620" w:rsidRDefault="00D31620" w:rsidP="00CC1AF5">
      <w:pPr>
        <w:tabs>
          <w:tab w:val="left" w:pos="426"/>
        </w:tabs>
        <w:jc w:val="center"/>
        <w:rPr>
          <w:b/>
          <w:u w:val="single"/>
        </w:rPr>
      </w:pPr>
      <w:r w:rsidRPr="00D31620">
        <w:rPr>
          <w:b/>
          <w:u w:val="single"/>
        </w:rPr>
        <w:t>«Услуги производственного характера»</w:t>
      </w:r>
    </w:p>
    <w:p w:rsidR="00D31620" w:rsidRPr="00D31620" w:rsidRDefault="00D31620" w:rsidP="00D31620">
      <w:pPr>
        <w:tabs>
          <w:tab w:val="left" w:pos="1134"/>
        </w:tabs>
        <w:ind w:firstLine="567"/>
        <w:jc w:val="both"/>
      </w:pPr>
      <w:r w:rsidRPr="00D31620">
        <w:t>Расходы по статье приняты с учетом календарной разбивки на следующем уровне (в расчете на год):</w:t>
      </w:r>
    </w:p>
    <w:p w:rsidR="00D31620" w:rsidRPr="00D31620" w:rsidRDefault="00D31620" w:rsidP="00D31620">
      <w:pPr>
        <w:numPr>
          <w:ilvl w:val="0"/>
          <w:numId w:val="3"/>
        </w:numPr>
        <w:tabs>
          <w:tab w:val="clear" w:pos="360"/>
          <w:tab w:val="num" w:pos="927"/>
          <w:tab w:val="left" w:pos="1134"/>
        </w:tabs>
        <w:ind w:left="0" w:firstLine="567"/>
        <w:jc w:val="both"/>
      </w:pPr>
      <w:r w:rsidRPr="00D31620">
        <w:t xml:space="preserve">с   </w:t>
      </w:r>
      <w:r w:rsidRPr="00D31620">
        <w:rPr>
          <w:b/>
        </w:rPr>
        <w:t>01.01.2013</w:t>
      </w:r>
      <w:r w:rsidRPr="00D31620">
        <w:t xml:space="preserve">г. – </w:t>
      </w:r>
      <w:r w:rsidRPr="00D31620">
        <w:rPr>
          <w:b/>
        </w:rPr>
        <w:t>1098,85</w:t>
      </w:r>
      <w:r w:rsidRPr="00D31620">
        <w:t xml:space="preserve"> тыс. руб. Расходы включают стоимость проектирования и установки прибора учета в котельной (договор от 06.12.2012 г. №1/11-212), а также проведение работ по экспертизе промышленной безопасности (договор от 6.12.2012 №656/12);</w:t>
      </w:r>
    </w:p>
    <w:p w:rsidR="00D31620" w:rsidRPr="00D31620" w:rsidRDefault="00D31620" w:rsidP="00D31620">
      <w:pPr>
        <w:numPr>
          <w:ilvl w:val="0"/>
          <w:numId w:val="3"/>
        </w:numPr>
        <w:tabs>
          <w:tab w:val="clear" w:pos="360"/>
          <w:tab w:val="num" w:pos="927"/>
          <w:tab w:val="left" w:pos="1134"/>
        </w:tabs>
        <w:ind w:left="0" w:firstLine="567"/>
        <w:jc w:val="both"/>
      </w:pPr>
      <w:r w:rsidRPr="00D31620">
        <w:t xml:space="preserve">с </w:t>
      </w:r>
      <w:r w:rsidRPr="00D31620">
        <w:rPr>
          <w:b/>
        </w:rPr>
        <w:t>01.07.2013</w:t>
      </w:r>
      <w:r w:rsidRPr="00D31620">
        <w:t xml:space="preserve">г. – </w:t>
      </w:r>
      <w:r w:rsidRPr="00D31620">
        <w:rPr>
          <w:b/>
        </w:rPr>
        <w:t>1177,85</w:t>
      </w:r>
      <w:r w:rsidRPr="00D31620">
        <w:t xml:space="preserve"> тыс. руб. Расходы приняты на уровне предыдущего периода календарной разбивки с дополнительно включенными договорами на оказание услуг.</w:t>
      </w:r>
    </w:p>
    <w:p w:rsidR="00D31620" w:rsidRPr="00D31620" w:rsidRDefault="00D31620" w:rsidP="00D31620">
      <w:pPr>
        <w:tabs>
          <w:tab w:val="left" w:pos="1134"/>
        </w:tabs>
        <w:ind w:firstLine="567"/>
        <w:jc w:val="both"/>
      </w:pPr>
      <w:r w:rsidRPr="00D31620">
        <w:tab/>
        <w:t xml:space="preserve">Корректировка по статье относительно предложений предприятия в сторону увеличения составила </w:t>
      </w:r>
      <w:r w:rsidRPr="00D31620">
        <w:rPr>
          <w:b/>
        </w:rPr>
        <w:t>– 292,65</w:t>
      </w:r>
      <w:r w:rsidRPr="00D31620">
        <w:t xml:space="preserve"> тыс. руб. (декабрь 2013 года к декабрю 2012 года).</w:t>
      </w:r>
    </w:p>
    <w:p w:rsidR="00D31620" w:rsidRPr="00D31620" w:rsidRDefault="00D31620" w:rsidP="00D31620">
      <w:pPr>
        <w:tabs>
          <w:tab w:val="left" w:pos="1134"/>
        </w:tabs>
        <w:ind w:firstLine="567"/>
        <w:jc w:val="both"/>
      </w:pPr>
    </w:p>
    <w:p w:rsidR="00D31620" w:rsidRPr="00D31620" w:rsidRDefault="00D31620" w:rsidP="00D31620">
      <w:pPr>
        <w:tabs>
          <w:tab w:val="left" w:pos="1134"/>
        </w:tabs>
        <w:ind w:firstLine="567"/>
        <w:jc w:val="center"/>
        <w:rPr>
          <w:b/>
          <w:u w:val="single"/>
        </w:rPr>
      </w:pPr>
      <w:r w:rsidRPr="00D31620">
        <w:rPr>
          <w:b/>
          <w:u w:val="single"/>
        </w:rPr>
        <w:t>«Вспомогательные материалы»</w:t>
      </w:r>
    </w:p>
    <w:p w:rsidR="00D31620" w:rsidRPr="00D31620" w:rsidRDefault="00D31620" w:rsidP="00D31620">
      <w:pPr>
        <w:tabs>
          <w:tab w:val="left" w:pos="1134"/>
        </w:tabs>
        <w:ind w:firstLine="567"/>
        <w:jc w:val="both"/>
      </w:pPr>
      <w:r w:rsidRPr="00D31620">
        <w:t>Расходы по статье приняты с учетом календарной разбивки на следующем уровне (в расчете на год):</w:t>
      </w:r>
    </w:p>
    <w:p w:rsidR="00D31620" w:rsidRPr="00D31620" w:rsidRDefault="00D31620" w:rsidP="00D31620">
      <w:pPr>
        <w:numPr>
          <w:ilvl w:val="0"/>
          <w:numId w:val="3"/>
        </w:numPr>
        <w:tabs>
          <w:tab w:val="clear" w:pos="360"/>
          <w:tab w:val="num" w:pos="927"/>
          <w:tab w:val="left" w:pos="1134"/>
        </w:tabs>
        <w:ind w:left="0" w:firstLine="709"/>
        <w:jc w:val="both"/>
      </w:pPr>
      <w:r w:rsidRPr="00D31620">
        <w:t xml:space="preserve">с </w:t>
      </w:r>
      <w:r w:rsidRPr="00D31620">
        <w:rPr>
          <w:b/>
        </w:rPr>
        <w:t>01.01.2013</w:t>
      </w:r>
      <w:r w:rsidRPr="00D31620">
        <w:t xml:space="preserve">г. – </w:t>
      </w:r>
      <w:r w:rsidRPr="00D31620">
        <w:rPr>
          <w:b/>
        </w:rPr>
        <w:t xml:space="preserve">100,36 </w:t>
      </w:r>
      <w:r w:rsidRPr="00D31620">
        <w:t>тыс. руб.  В составе расходов данной статьи учтены затраты на содержание и текущею эксплуатацию зданий и оборудования котельных за исключением затрат на текущий ремонт, подтверждается оборотно-сальдовой ведомостью по счету 20 (теплоэнергия).</w:t>
      </w:r>
    </w:p>
    <w:p w:rsidR="00D31620" w:rsidRPr="00D31620" w:rsidRDefault="00D31620" w:rsidP="00D31620">
      <w:pPr>
        <w:numPr>
          <w:ilvl w:val="0"/>
          <w:numId w:val="3"/>
        </w:numPr>
        <w:tabs>
          <w:tab w:val="clear" w:pos="360"/>
          <w:tab w:val="num" w:pos="927"/>
          <w:tab w:val="left" w:pos="1134"/>
        </w:tabs>
        <w:ind w:left="0" w:firstLine="283"/>
        <w:jc w:val="both"/>
      </w:pPr>
      <w:r w:rsidRPr="00D31620">
        <w:t xml:space="preserve">с </w:t>
      </w:r>
      <w:r w:rsidRPr="00D31620">
        <w:rPr>
          <w:b/>
        </w:rPr>
        <w:t>01.07.2013</w:t>
      </w:r>
      <w:r w:rsidRPr="00D31620">
        <w:t xml:space="preserve">г. – </w:t>
      </w:r>
      <w:r w:rsidRPr="00D31620">
        <w:rPr>
          <w:b/>
        </w:rPr>
        <w:t>100,36</w:t>
      </w:r>
      <w:r w:rsidRPr="00D31620">
        <w:t xml:space="preserve"> тыс. руб. Затраты приняты на уровне, учтенном в расчете на первое полугодие 2013 года. </w:t>
      </w:r>
    </w:p>
    <w:p w:rsidR="00D31620" w:rsidRPr="00D31620" w:rsidRDefault="00D31620" w:rsidP="00D31620">
      <w:pPr>
        <w:tabs>
          <w:tab w:val="left" w:pos="1134"/>
        </w:tabs>
        <w:ind w:firstLine="567"/>
        <w:jc w:val="both"/>
      </w:pPr>
      <w:r w:rsidRPr="00D31620">
        <w:t xml:space="preserve">Корректировка по статье относительно предложений предприятия в сторону снижения составила </w:t>
      </w:r>
      <w:r w:rsidRPr="00D31620">
        <w:rPr>
          <w:b/>
        </w:rPr>
        <w:t>– 627,94</w:t>
      </w:r>
      <w:r w:rsidRPr="00D31620">
        <w:t xml:space="preserve"> тыс. руб. (декабрь 2013 года к декабрю 2012 года).</w:t>
      </w:r>
    </w:p>
    <w:p w:rsidR="00D31620" w:rsidRPr="00D31620" w:rsidRDefault="00D31620" w:rsidP="00D31620">
      <w:pPr>
        <w:tabs>
          <w:tab w:val="left" w:pos="426"/>
        </w:tabs>
        <w:ind w:firstLine="567"/>
        <w:jc w:val="both"/>
      </w:pPr>
    </w:p>
    <w:p w:rsidR="00D31620" w:rsidRPr="00D31620" w:rsidRDefault="00D31620" w:rsidP="00D31620">
      <w:pPr>
        <w:tabs>
          <w:tab w:val="left" w:pos="1134"/>
        </w:tabs>
        <w:ind w:firstLine="567"/>
        <w:jc w:val="center"/>
        <w:rPr>
          <w:b/>
          <w:u w:val="single"/>
        </w:rPr>
      </w:pPr>
      <w:r w:rsidRPr="00D31620">
        <w:rPr>
          <w:b/>
          <w:u w:val="single"/>
        </w:rPr>
        <w:t xml:space="preserve"> «Налоги, относимые на производственные затраты»</w:t>
      </w:r>
    </w:p>
    <w:p w:rsidR="00D31620" w:rsidRPr="00D31620" w:rsidRDefault="00D31620" w:rsidP="00D31620">
      <w:pPr>
        <w:tabs>
          <w:tab w:val="left" w:pos="1134"/>
        </w:tabs>
        <w:ind w:firstLine="567"/>
        <w:jc w:val="both"/>
      </w:pPr>
      <w:r w:rsidRPr="00D31620">
        <w:t>Расходы по статье приняты с учетом календарной разбивки на следующем уровне (в расчете на год):</w:t>
      </w:r>
    </w:p>
    <w:p w:rsidR="00D31620" w:rsidRPr="00D31620" w:rsidRDefault="00D31620" w:rsidP="00D31620">
      <w:pPr>
        <w:numPr>
          <w:ilvl w:val="0"/>
          <w:numId w:val="3"/>
        </w:numPr>
        <w:tabs>
          <w:tab w:val="clear" w:pos="360"/>
          <w:tab w:val="num" w:pos="927"/>
          <w:tab w:val="left" w:pos="1134"/>
        </w:tabs>
        <w:ind w:left="0" w:firstLine="567"/>
        <w:jc w:val="both"/>
      </w:pPr>
      <w:r w:rsidRPr="00D31620">
        <w:t xml:space="preserve">с </w:t>
      </w:r>
      <w:r w:rsidRPr="00D31620">
        <w:rPr>
          <w:b/>
        </w:rPr>
        <w:t>01.01.2013</w:t>
      </w:r>
      <w:r w:rsidRPr="00D31620">
        <w:t xml:space="preserve">г. – </w:t>
      </w:r>
      <w:r w:rsidRPr="00D31620">
        <w:rPr>
          <w:b/>
        </w:rPr>
        <w:t>0,52</w:t>
      </w:r>
      <w:r w:rsidRPr="00D31620">
        <w:t xml:space="preserve"> тыс. руб. Расходы приняты в части водного налога на расчетный объем воды, используемый при выработке тепловой энергии.</w:t>
      </w:r>
    </w:p>
    <w:p w:rsidR="00D31620" w:rsidRPr="00D31620" w:rsidRDefault="00D31620" w:rsidP="00D31620">
      <w:pPr>
        <w:numPr>
          <w:ilvl w:val="0"/>
          <w:numId w:val="3"/>
        </w:numPr>
        <w:tabs>
          <w:tab w:val="clear" w:pos="360"/>
          <w:tab w:val="num" w:pos="927"/>
          <w:tab w:val="left" w:pos="1134"/>
        </w:tabs>
        <w:ind w:left="0" w:firstLine="567"/>
        <w:jc w:val="both"/>
      </w:pPr>
      <w:r w:rsidRPr="00D31620">
        <w:t xml:space="preserve">с </w:t>
      </w:r>
      <w:r w:rsidRPr="00D31620">
        <w:rPr>
          <w:b/>
        </w:rPr>
        <w:t>01.07.2013</w:t>
      </w:r>
      <w:r w:rsidRPr="00D31620">
        <w:t xml:space="preserve">г. – </w:t>
      </w:r>
      <w:r w:rsidRPr="00D31620">
        <w:rPr>
          <w:b/>
        </w:rPr>
        <w:t>0,52</w:t>
      </w:r>
      <w:r w:rsidRPr="00D31620">
        <w:t xml:space="preserve"> тыс. руб.  Затраты приняты на уровне, учтенном в расчете на первое полугодие 2013 года. </w:t>
      </w:r>
    </w:p>
    <w:p w:rsidR="00D31620" w:rsidRPr="00D31620" w:rsidRDefault="00D31620" w:rsidP="00D31620">
      <w:pPr>
        <w:tabs>
          <w:tab w:val="left" w:pos="1134"/>
        </w:tabs>
        <w:ind w:firstLine="567"/>
        <w:jc w:val="both"/>
      </w:pPr>
      <w:r w:rsidRPr="00D31620">
        <w:t xml:space="preserve">Корректировка по статье относительно предложений предприятия в сторону снижения составила </w:t>
      </w:r>
      <w:r w:rsidRPr="00D31620">
        <w:rPr>
          <w:b/>
        </w:rPr>
        <w:t>– 39,68</w:t>
      </w:r>
      <w:r w:rsidRPr="00D31620">
        <w:t xml:space="preserve"> тыс. руб. (декабрь 2013 года к декабрю 2012 года).</w:t>
      </w:r>
    </w:p>
    <w:p w:rsidR="00D31620" w:rsidRPr="00D31620" w:rsidRDefault="00D31620" w:rsidP="00D31620">
      <w:pPr>
        <w:tabs>
          <w:tab w:val="left" w:pos="1134"/>
        </w:tabs>
        <w:ind w:firstLine="567"/>
        <w:jc w:val="center"/>
      </w:pPr>
    </w:p>
    <w:p w:rsidR="00D31620" w:rsidRPr="00D31620" w:rsidRDefault="00D31620" w:rsidP="00D31620">
      <w:pPr>
        <w:tabs>
          <w:tab w:val="left" w:pos="1134"/>
        </w:tabs>
        <w:ind w:firstLine="567"/>
        <w:jc w:val="center"/>
        <w:rPr>
          <w:b/>
          <w:u w:val="single"/>
        </w:rPr>
      </w:pPr>
      <w:r w:rsidRPr="00D31620">
        <w:rPr>
          <w:b/>
          <w:u w:val="single"/>
        </w:rPr>
        <w:t>«Общехозяйственные расходы»</w:t>
      </w:r>
    </w:p>
    <w:p w:rsidR="00D31620" w:rsidRPr="00D31620" w:rsidRDefault="00D31620" w:rsidP="00D31620">
      <w:pPr>
        <w:tabs>
          <w:tab w:val="left" w:pos="1134"/>
        </w:tabs>
        <w:ind w:firstLine="567"/>
        <w:jc w:val="both"/>
      </w:pPr>
      <w:r w:rsidRPr="00D31620">
        <w:t>Расходы по статье приняты с учетом календарной разбивки на следующем уровне (в расчете на год):</w:t>
      </w:r>
    </w:p>
    <w:p w:rsidR="00D31620" w:rsidRPr="00D31620" w:rsidRDefault="00D31620" w:rsidP="00D31620">
      <w:pPr>
        <w:numPr>
          <w:ilvl w:val="0"/>
          <w:numId w:val="3"/>
        </w:numPr>
        <w:tabs>
          <w:tab w:val="clear" w:pos="360"/>
          <w:tab w:val="num" w:pos="927"/>
          <w:tab w:val="left" w:pos="1134"/>
        </w:tabs>
        <w:ind w:left="0" w:firstLine="567"/>
        <w:jc w:val="both"/>
      </w:pPr>
      <w:proofErr w:type="gramStart"/>
      <w:r w:rsidRPr="00D31620">
        <w:t xml:space="preserve">с  </w:t>
      </w:r>
      <w:r w:rsidRPr="00D31620">
        <w:rPr>
          <w:b/>
        </w:rPr>
        <w:t>01.01.2013</w:t>
      </w:r>
      <w:r w:rsidRPr="00D31620">
        <w:t xml:space="preserve">г. – </w:t>
      </w:r>
      <w:r w:rsidRPr="00D31620">
        <w:rPr>
          <w:b/>
        </w:rPr>
        <w:t>232,83</w:t>
      </w:r>
      <w:r w:rsidRPr="00D31620">
        <w:t xml:space="preserve">тыс. руб. Расходы приняты согласно оборотно-сальдовой ведомостью по счету 26 за 6 мес. 2012 года, в доле, относимой на тепловую энергию (88 %) с учетом ограничений максимального роста тарифа на тепловую энергию, поставляемую </w:t>
      </w:r>
      <w:r w:rsidRPr="00D31620">
        <w:lastRenderedPageBreak/>
        <w:t>теплоснабжающими организациями потребителям Кемеровской области с 01.01.2013г. (0 %), установленного приказом ФСТ России от 09 октября 2012г. № 231-э/4.</w:t>
      </w:r>
      <w:proofErr w:type="gramEnd"/>
    </w:p>
    <w:p w:rsidR="00D31620" w:rsidRPr="00D31620" w:rsidRDefault="00D31620" w:rsidP="00D31620">
      <w:pPr>
        <w:numPr>
          <w:ilvl w:val="0"/>
          <w:numId w:val="3"/>
        </w:numPr>
        <w:tabs>
          <w:tab w:val="clear" w:pos="360"/>
          <w:tab w:val="num" w:pos="927"/>
          <w:tab w:val="left" w:pos="1134"/>
        </w:tabs>
        <w:ind w:left="0" w:firstLine="567"/>
        <w:jc w:val="both"/>
      </w:pPr>
      <w:r w:rsidRPr="00D31620">
        <w:t>с</w:t>
      </w:r>
      <w:r w:rsidRPr="00D31620">
        <w:rPr>
          <w:b/>
        </w:rPr>
        <w:t xml:space="preserve"> 01.07.2013</w:t>
      </w:r>
      <w:r w:rsidRPr="00D31620">
        <w:t xml:space="preserve">г. – </w:t>
      </w:r>
      <w:r w:rsidRPr="00D31620">
        <w:rPr>
          <w:b/>
        </w:rPr>
        <w:t>1191,0</w:t>
      </w:r>
      <w:r w:rsidRPr="00D31620">
        <w:t xml:space="preserve"> тыс. руб. Расходы приняты согласно оборотно-сальдовой ведомостью по счету 26 за 6 мес. 2012 года, в доле, относимой на тепловую энергию (88 %) в перерасчете на год.</w:t>
      </w:r>
    </w:p>
    <w:p w:rsidR="00D31620" w:rsidRPr="00D31620" w:rsidRDefault="00D31620" w:rsidP="00D31620">
      <w:pPr>
        <w:tabs>
          <w:tab w:val="left" w:pos="1134"/>
        </w:tabs>
        <w:ind w:firstLine="567"/>
        <w:jc w:val="both"/>
      </w:pPr>
      <w:r w:rsidRPr="00D31620">
        <w:t xml:space="preserve">Корректировка статье относительно предложений предприятия в сторону снижения составила </w:t>
      </w:r>
      <w:r w:rsidRPr="00D31620">
        <w:rPr>
          <w:b/>
        </w:rPr>
        <w:t>– 27,90</w:t>
      </w:r>
      <w:r w:rsidRPr="00D31620">
        <w:t xml:space="preserve"> тыс. руб. (декабрь 2013 года к декабрю 2012 года).</w:t>
      </w:r>
    </w:p>
    <w:p w:rsidR="00D31620" w:rsidRPr="00D31620" w:rsidRDefault="00D31620" w:rsidP="00D31620">
      <w:pPr>
        <w:tabs>
          <w:tab w:val="left" w:pos="1134"/>
        </w:tabs>
        <w:ind w:firstLine="567"/>
        <w:jc w:val="center"/>
        <w:rPr>
          <w:b/>
        </w:rPr>
      </w:pPr>
    </w:p>
    <w:p w:rsidR="00D31620" w:rsidRPr="00D31620" w:rsidRDefault="00D31620" w:rsidP="00D31620">
      <w:pPr>
        <w:tabs>
          <w:tab w:val="left" w:pos="1134"/>
        </w:tabs>
        <w:ind w:firstLine="567"/>
        <w:jc w:val="center"/>
        <w:rPr>
          <w:b/>
          <w:u w:val="single"/>
        </w:rPr>
      </w:pPr>
      <w:r w:rsidRPr="00D31620">
        <w:rPr>
          <w:b/>
          <w:u w:val="single"/>
        </w:rPr>
        <w:t>«Другие расходы»</w:t>
      </w:r>
    </w:p>
    <w:p w:rsidR="00D31620" w:rsidRPr="00D31620" w:rsidRDefault="00D31620" w:rsidP="00D31620">
      <w:pPr>
        <w:tabs>
          <w:tab w:val="left" w:pos="1134"/>
        </w:tabs>
        <w:ind w:firstLine="567"/>
        <w:jc w:val="both"/>
      </w:pPr>
      <w:r w:rsidRPr="00D31620">
        <w:t>Расходы по статье приняты с учетом календарной разбивки на следующем уровне (в расчете на год):</w:t>
      </w:r>
    </w:p>
    <w:p w:rsidR="00D31620" w:rsidRPr="00D31620" w:rsidRDefault="00D31620" w:rsidP="00D31620">
      <w:pPr>
        <w:numPr>
          <w:ilvl w:val="0"/>
          <w:numId w:val="3"/>
        </w:numPr>
        <w:tabs>
          <w:tab w:val="clear" w:pos="360"/>
          <w:tab w:val="num" w:pos="927"/>
          <w:tab w:val="left" w:pos="1134"/>
        </w:tabs>
        <w:ind w:left="0" w:firstLine="709"/>
        <w:jc w:val="both"/>
      </w:pPr>
      <w:r w:rsidRPr="00D31620">
        <w:t xml:space="preserve">с  </w:t>
      </w:r>
      <w:r w:rsidRPr="00D31620">
        <w:rPr>
          <w:b/>
        </w:rPr>
        <w:t>01.01.2013</w:t>
      </w:r>
      <w:r w:rsidRPr="00D31620">
        <w:t xml:space="preserve">г. – </w:t>
      </w:r>
      <w:r w:rsidRPr="00D31620">
        <w:rPr>
          <w:b/>
        </w:rPr>
        <w:t xml:space="preserve">0,00 </w:t>
      </w:r>
      <w:r w:rsidRPr="00D31620">
        <w:t>тыс. руб. Расходы приняты на нулевом уровне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(0 %), установленного приказом ФСТ России от 09 октября 2012г. № 231-э/4.</w:t>
      </w:r>
    </w:p>
    <w:p w:rsidR="00D31620" w:rsidRPr="00D31620" w:rsidRDefault="00D31620" w:rsidP="00D31620">
      <w:pPr>
        <w:numPr>
          <w:ilvl w:val="0"/>
          <w:numId w:val="3"/>
        </w:numPr>
        <w:tabs>
          <w:tab w:val="clear" w:pos="360"/>
          <w:tab w:val="num" w:pos="927"/>
          <w:tab w:val="left" w:pos="1134"/>
        </w:tabs>
        <w:ind w:left="0" w:firstLine="709"/>
        <w:jc w:val="both"/>
      </w:pPr>
      <w:r w:rsidRPr="00D31620">
        <w:t>с</w:t>
      </w:r>
      <w:r w:rsidRPr="00D31620">
        <w:rPr>
          <w:b/>
        </w:rPr>
        <w:t xml:space="preserve"> 01.07.2013</w:t>
      </w:r>
      <w:r w:rsidRPr="00D31620">
        <w:t xml:space="preserve">г. – </w:t>
      </w:r>
      <w:r w:rsidRPr="00D31620">
        <w:rPr>
          <w:b/>
        </w:rPr>
        <w:t>38,50</w:t>
      </w:r>
      <w:r w:rsidRPr="00D31620">
        <w:t xml:space="preserve"> тыс. руб. Расходы приняты согласно оборотно-сальдовой ведомостью по счету 20 с учетом ограничений максимального роста тарифа на тепловую энергию, поставляемую теплоснабжающими организациями потребителям Кемеровской области, установленного приказом ФСТ России от 09 октября 2012г. № 231-э/4.</w:t>
      </w:r>
    </w:p>
    <w:p w:rsidR="00D31620" w:rsidRPr="00D31620" w:rsidRDefault="00D31620" w:rsidP="00D31620">
      <w:pPr>
        <w:tabs>
          <w:tab w:val="left" w:pos="426"/>
        </w:tabs>
        <w:jc w:val="both"/>
      </w:pPr>
      <w:r w:rsidRPr="00D31620">
        <w:tab/>
        <w:t xml:space="preserve">Корректировка по статье относительно предложений предприятия в сторону снижения составила </w:t>
      </w:r>
      <w:r w:rsidRPr="00D31620">
        <w:rPr>
          <w:b/>
        </w:rPr>
        <w:t>– 628,00</w:t>
      </w:r>
      <w:r w:rsidRPr="00D31620">
        <w:t xml:space="preserve"> тыс. руб. (декабрь 2013 года к декабрю 2012 года).</w:t>
      </w:r>
    </w:p>
    <w:p w:rsidR="00D31620" w:rsidRPr="00D31620" w:rsidRDefault="00D31620" w:rsidP="00D31620">
      <w:pPr>
        <w:jc w:val="both"/>
      </w:pPr>
    </w:p>
    <w:p w:rsidR="00D31620" w:rsidRPr="00D31620" w:rsidRDefault="00D31620" w:rsidP="00D31620">
      <w:pPr>
        <w:tabs>
          <w:tab w:val="left" w:pos="1134"/>
        </w:tabs>
        <w:jc w:val="center"/>
        <w:rPr>
          <w:b/>
          <w:u w:val="single"/>
        </w:rPr>
      </w:pPr>
      <w:r w:rsidRPr="00D31620">
        <w:rPr>
          <w:b/>
          <w:u w:val="single"/>
        </w:rPr>
        <w:t>«Неисполнение статей расходов по факту 2010-2011 года»</w:t>
      </w:r>
    </w:p>
    <w:p w:rsidR="00D31620" w:rsidRPr="00D31620" w:rsidRDefault="00CC1AF5" w:rsidP="00D31620">
      <w:pPr>
        <w:tabs>
          <w:tab w:val="left" w:pos="567"/>
        </w:tabs>
        <w:jc w:val="both"/>
      </w:pPr>
      <w:r>
        <w:tab/>
      </w:r>
      <w:r w:rsidR="00D31620" w:rsidRPr="00D31620">
        <w:t xml:space="preserve">В результате анализа фактических расходов предприятия за 2010 год по выработке и реализации тепловой энергии предприятия, были выявлены неосвоенные средства по ряду статей затрат в размере </w:t>
      </w:r>
      <w:r w:rsidR="00D31620" w:rsidRPr="00D31620">
        <w:rPr>
          <w:b/>
          <w:i/>
        </w:rPr>
        <w:t>803,19</w:t>
      </w:r>
      <w:r w:rsidR="00D31620" w:rsidRPr="00D31620">
        <w:t xml:space="preserve"> тыс. руб., в том числе на потребительском рынке </w:t>
      </w:r>
      <w:r w:rsidR="00D31620" w:rsidRPr="00D31620">
        <w:rPr>
          <w:b/>
          <w:i/>
        </w:rPr>
        <w:t xml:space="preserve">803,19 </w:t>
      </w:r>
      <w:r w:rsidR="00D31620" w:rsidRPr="00D31620">
        <w:t>тыс. руб. Также выявлен перерасход по статьям затрат по причинам</w:t>
      </w:r>
      <w:r>
        <w:t>,</w:t>
      </w:r>
      <w:r w:rsidR="00D31620" w:rsidRPr="00D31620">
        <w:t xml:space="preserve"> отраженным в  приложение №3. Эксперты, проанализировав отклонения по статьям затрат с учетом причин их возникновения</w:t>
      </w:r>
      <w:r>
        <w:t>,</w:t>
      </w:r>
      <w:r w:rsidR="00D31620" w:rsidRPr="00D31620">
        <w:t xml:space="preserve"> считают обоснованным не исключа</w:t>
      </w:r>
      <w:r>
        <w:t>ть</w:t>
      </w:r>
      <w:r w:rsidR="00D31620" w:rsidRPr="00D31620">
        <w:t xml:space="preserve"> величину неосвоенных средств 2010 года (803,19 тыс. руб.) из НВВ 2012 года.</w:t>
      </w:r>
    </w:p>
    <w:p w:rsidR="00D31620" w:rsidRPr="00D31620" w:rsidRDefault="00D31620" w:rsidP="00D31620">
      <w:pPr>
        <w:ind w:firstLine="567"/>
        <w:jc w:val="both"/>
      </w:pPr>
      <w:r w:rsidRPr="00D31620">
        <w:t xml:space="preserve">В результате анализа фактических расходов предприятия за 2011 год по выработке и реализации тепловой энергии предприятия, были выявлены неосвоенные средства по ряду статей затрат в размере </w:t>
      </w:r>
      <w:r w:rsidRPr="00D31620">
        <w:rPr>
          <w:b/>
          <w:i/>
        </w:rPr>
        <w:t xml:space="preserve">688,93 </w:t>
      </w:r>
      <w:r w:rsidRPr="00D31620">
        <w:t xml:space="preserve">тыс. руб. Основная экономия  возникла в связи с тем, что у предприятия в 2011 году был изменен объект налогообложения при УСН (был "Доходы" (6%) стал "Доходы, уменьшенные на величину расходов" (1%)). Экономию предприятие направило на другие статьи, где сложился перерасход. </w:t>
      </w:r>
    </w:p>
    <w:p w:rsidR="00D31620" w:rsidRPr="00D31620" w:rsidRDefault="00D31620" w:rsidP="00D31620">
      <w:pPr>
        <w:tabs>
          <w:tab w:val="left" w:pos="567"/>
        </w:tabs>
        <w:ind w:firstLine="567"/>
        <w:jc w:val="both"/>
      </w:pPr>
      <w:r w:rsidRPr="00D31620">
        <w:t>Также в НВВ 2011 году была учтена ставка НСН 14 %, но в связи с изменением законодательства фактическая величина ставки ЕСН составила 34%. Выпадающие доходы только по основным производственным рабочим составили 442,39 тыс. руб. (без АУП предприятия). Эксперты, проанализировав отклонения по статьям затрат с учетом причин их возникновения</w:t>
      </w:r>
      <w:r w:rsidR="00CC1AF5">
        <w:t>,</w:t>
      </w:r>
      <w:r w:rsidRPr="00D31620">
        <w:t xml:space="preserve"> считают обоснованным не включать Выпадающие доходы 2011 года (ЕСН) в данном периоде регулирования с учетом ограничений максимального роста тарифа на тепловую энергию, но и не исключа</w:t>
      </w:r>
      <w:r w:rsidR="00CC1AF5">
        <w:t>ть</w:t>
      </w:r>
      <w:r w:rsidRPr="00D31620">
        <w:t xml:space="preserve"> величину неосвоенных средств 2011 года из НВВ 2013 года.</w:t>
      </w:r>
    </w:p>
    <w:p w:rsidR="00D31620" w:rsidRPr="00D31620" w:rsidRDefault="00D31620" w:rsidP="00D31620">
      <w:pPr>
        <w:ind w:firstLine="567"/>
        <w:jc w:val="both"/>
      </w:pPr>
    </w:p>
    <w:p w:rsidR="00D31620" w:rsidRPr="00D31620" w:rsidRDefault="00D31620" w:rsidP="00D31620">
      <w:pPr>
        <w:ind w:firstLine="567"/>
        <w:jc w:val="both"/>
      </w:pPr>
      <w:r w:rsidRPr="00D31620">
        <w:t xml:space="preserve">Общая сумма корректировок по статьям затрат в сторону снижения, с учетом календарной разбивки, декабрь 2013г. к декабрю 2012г. составила  </w:t>
      </w:r>
      <w:r w:rsidRPr="00D31620">
        <w:rPr>
          <w:b/>
          <w:i/>
        </w:rPr>
        <w:t>2473,50</w:t>
      </w:r>
      <w:r w:rsidRPr="00D31620">
        <w:t xml:space="preserve"> тыс. руб. </w:t>
      </w:r>
    </w:p>
    <w:p w:rsidR="00D31620" w:rsidRPr="00D31620" w:rsidRDefault="00D31620" w:rsidP="00D31620">
      <w:pPr>
        <w:tabs>
          <w:tab w:val="left" w:pos="567"/>
        </w:tabs>
        <w:ind w:firstLine="567"/>
        <w:jc w:val="both"/>
      </w:pPr>
      <w:r w:rsidRPr="00D31620">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D31620">
        <w:rPr>
          <w:b/>
          <w:bCs/>
          <w:i/>
          <w:iCs/>
        </w:rPr>
        <w:t xml:space="preserve">410,56 </w:t>
      </w:r>
      <w:r w:rsidRPr="00D31620">
        <w:t>тыс. руб. (декабрь 2012 года к декабрю 2011 года), в том числе за счёт:</w:t>
      </w:r>
    </w:p>
    <w:p w:rsidR="00D31620" w:rsidRPr="00D31620" w:rsidRDefault="00D31620" w:rsidP="00C95A98">
      <w:pPr>
        <w:numPr>
          <w:ilvl w:val="0"/>
          <w:numId w:val="6"/>
        </w:numPr>
        <w:ind w:left="993" w:firstLine="567"/>
        <w:jc w:val="both"/>
      </w:pPr>
      <w:r w:rsidRPr="00D31620">
        <w:lastRenderedPageBreak/>
        <w:t>исключения средств на социальные мероприятия, запланированные предприятием в 2013 году в связи с недостаточным документальным обоснованием.</w:t>
      </w:r>
    </w:p>
    <w:p w:rsidR="00D31620" w:rsidRPr="00D31620" w:rsidRDefault="00D31620" w:rsidP="00C95A98">
      <w:pPr>
        <w:numPr>
          <w:ilvl w:val="0"/>
          <w:numId w:val="6"/>
        </w:numPr>
        <w:ind w:left="993" w:firstLine="567"/>
        <w:jc w:val="both"/>
      </w:pPr>
      <w:r w:rsidRPr="00D31620">
        <w:t xml:space="preserve">за счет корректировки размера налоговых и иных платежей и сборов, относимых на прибыль. </w:t>
      </w:r>
    </w:p>
    <w:p w:rsidR="00D31620" w:rsidRPr="00D31620" w:rsidRDefault="00D31620" w:rsidP="00D31620">
      <w:pPr>
        <w:ind w:firstLine="567"/>
        <w:jc w:val="both"/>
      </w:pPr>
    </w:p>
    <w:p w:rsidR="00D31620" w:rsidRPr="00D31620" w:rsidRDefault="00D31620" w:rsidP="00D31620">
      <w:pPr>
        <w:tabs>
          <w:tab w:val="left" w:pos="426"/>
        </w:tabs>
        <w:ind w:firstLine="567"/>
        <w:jc w:val="both"/>
      </w:pPr>
      <w:r w:rsidRPr="00D31620">
        <w:t xml:space="preserve">Общая сумма корректировки НВВ декабрь 2013г. к декабрю 2012г. к предложениям предприятия в сторону снижения составила </w:t>
      </w:r>
      <w:r w:rsidRPr="00D31620">
        <w:rPr>
          <w:b/>
          <w:i/>
        </w:rPr>
        <w:t xml:space="preserve">2884,06 </w:t>
      </w:r>
      <w:r w:rsidRPr="00D31620">
        <w:t xml:space="preserve">тыс. руб., в том числе на потребительский рынок </w:t>
      </w:r>
      <w:r w:rsidRPr="00D31620">
        <w:rPr>
          <w:b/>
          <w:i/>
        </w:rPr>
        <w:t xml:space="preserve">3235,49 </w:t>
      </w:r>
      <w:r w:rsidRPr="00D31620">
        <w:t>тыс. руб.</w:t>
      </w:r>
    </w:p>
    <w:p w:rsidR="00D31620" w:rsidRPr="00D31620" w:rsidRDefault="00D31620" w:rsidP="00D31620">
      <w:pPr>
        <w:ind w:firstLine="567"/>
        <w:jc w:val="both"/>
      </w:pPr>
    </w:p>
    <w:p w:rsidR="00D31620" w:rsidRPr="00CC1AF5" w:rsidRDefault="00D31620" w:rsidP="00D31620">
      <w:pPr>
        <w:ind w:firstLine="567"/>
        <w:jc w:val="both"/>
      </w:pPr>
      <w:r w:rsidRPr="00D31620">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r w:rsidRPr="00CC1AF5">
        <w:t>;</w:t>
      </w:r>
    </w:p>
    <w:p w:rsidR="00D31620" w:rsidRPr="00CC1AF5" w:rsidRDefault="00D31620" w:rsidP="00D31620">
      <w:pPr>
        <w:jc w:val="both"/>
      </w:pPr>
    </w:p>
    <w:p w:rsidR="00D31620" w:rsidRPr="00D31620" w:rsidRDefault="00D31620" w:rsidP="00CC1AF5">
      <w:pPr>
        <w:ind w:left="927"/>
        <w:jc w:val="both"/>
      </w:pPr>
      <w:r w:rsidRPr="00D31620">
        <w:t>Тарифы на производство тепловой энергии с учетом календарной разбивки:</w:t>
      </w:r>
    </w:p>
    <w:p w:rsidR="00D31620" w:rsidRPr="00D31620" w:rsidRDefault="00D31620" w:rsidP="00D31620">
      <w:pPr>
        <w:jc w:val="both"/>
      </w:pPr>
    </w:p>
    <w:p w:rsidR="00D31620" w:rsidRPr="00D31620" w:rsidRDefault="00D31620" w:rsidP="00D31620">
      <w:pPr>
        <w:numPr>
          <w:ilvl w:val="0"/>
          <w:numId w:val="2"/>
        </w:numPr>
        <w:jc w:val="both"/>
        <w:rPr>
          <w:color w:val="000000"/>
          <w:shd w:val="clear" w:color="auto" w:fill="FFFFFF"/>
        </w:rPr>
      </w:pPr>
      <w:r w:rsidRPr="00D31620">
        <w:rPr>
          <w:color w:val="000000"/>
          <w:shd w:val="clear" w:color="auto" w:fill="FFFFFF"/>
        </w:rPr>
        <w:t xml:space="preserve">с 01.01.2013 г. по 30.06.2013г.   </w:t>
      </w:r>
      <w:r w:rsidRPr="00D31620">
        <w:t xml:space="preserve">приведенный в графе 7 </w:t>
      </w:r>
      <w:r w:rsidRPr="00D31620">
        <w:rPr>
          <w:b/>
          <w:bCs/>
          <w:i/>
          <w:iCs/>
        </w:rPr>
        <w:t>таблицы 1</w:t>
      </w:r>
      <w:r w:rsidRPr="00D31620">
        <w:t>;</w:t>
      </w:r>
    </w:p>
    <w:p w:rsidR="00D31620" w:rsidRPr="00D31620" w:rsidRDefault="00D31620" w:rsidP="00D31620">
      <w:pPr>
        <w:numPr>
          <w:ilvl w:val="0"/>
          <w:numId w:val="2"/>
        </w:numPr>
        <w:jc w:val="both"/>
        <w:rPr>
          <w:color w:val="000000"/>
          <w:shd w:val="clear" w:color="auto" w:fill="FFFFFF"/>
        </w:rPr>
      </w:pPr>
      <w:r w:rsidRPr="00D31620">
        <w:rPr>
          <w:color w:val="000000"/>
          <w:shd w:val="clear" w:color="auto" w:fill="FFFFFF"/>
        </w:rPr>
        <w:t xml:space="preserve">с 01.07.2013 г                               </w:t>
      </w:r>
      <w:r w:rsidRPr="00D31620">
        <w:t xml:space="preserve">приведенный в графе 7 </w:t>
      </w:r>
      <w:r w:rsidRPr="00D31620">
        <w:rPr>
          <w:b/>
          <w:bCs/>
          <w:i/>
          <w:iCs/>
        </w:rPr>
        <w:t>таблицы 2</w:t>
      </w:r>
      <w:r w:rsidRPr="00D31620">
        <w:t>;</w:t>
      </w:r>
    </w:p>
    <w:p w:rsidR="00D31620" w:rsidRPr="00D31620" w:rsidRDefault="00D31620" w:rsidP="00CC1AF5">
      <w:pPr>
        <w:keepNext/>
        <w:tabs>
          <w:tab w:val="left" w:pos="7655"/>
        </w:tabs>
        <w:spacing w:before="240" w:after="60"/>
        <w:jc w:val="right"/>
        <w:outlineLvl w:val="3"/>
        <w:rPr>
          <w:b/>
          <w:bCs/>
        </w:rPr>
      </w:pPr>
      <w:r w:rsidRPr="00D31620">
        <w:rPr>
          <w:bCs/>
        </w:rPr>
        <w:t>Таблица 1</w:t>
      </w:r>
    </w:p>
    <w:tbl>
      <w:tblPr>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373"/>
        <w:gridCol w:w="1133"/>
        <w:gridCol w:w="855"/>
        <w:gridCol w:w="1259"/>
        <w:gridCol w:w="1051"/>
        <w:gridCol w:w="1052"/>
        <w:gridCol w:w="1182"/>
        <w:gridCol w:w="1281"/>
      </w:tblGrid>
      <w:tr w:rsidR="00D31620" w:rsidRPr="00D31620" w:rsidTr="00EF6D5E">
        <w:trPr>
          <w:cantSplit/>
          <w:trHeight w:val="598"/>
        </w:trPr>
        <w:tc>
          <w:tcPr>
            <w:tcW w:w="1219" w:type="dxa"/>
            <w:vMerge w:val="restart"/>
            <w:tcBorders>
              <w:top w:val="single" w:sz="12" w:space="0" w:color="auto"/>
              <w:left w:val="single" w:sz="12" w:space="0" w:color="auto"/>
            </w:tcBorders>
            <w:vAlign w:val="center"/>
          </w:tcPr>
          <w:p w:rsidR="00D31620" w:rsidRPr="00D31620" w:rsidRDefault="00D31620" w:rsidP="00D31620">
            <w:pPr>
              <w:jc w:val="center"/>
              <w:rPr>
                <w:sz w:val="16"/>
                <w:szCs w:val="16"/>
              </w:rPr>
            </w:pPr>
            <w:r w:rsidRPr="00D31620">
              <w:rPr>
                <w:sz w:val="16"/>
                <w:szCs w:val="16"/>
              </w:rPr>
              <w:t xml:space="preserve">       Предприятие</w:t>
            </w:r>
          </w:p>
        </w:tc>
        <w:tc>
          <w:tcPr>
            <w:tcW w:w="1373" w:type="dxa"/>
            <w:vMerge w:val="restart"/>
            <w:tcBorders>
              <w:top w:val="single" w:sz="12" w:space="0" w:color="auto"/>
            </w:tcBorders>
            <w:vAlign w:val="center"/>
          </w:tcPr>
          <w:p w:rsidR="00D31620" w:rsidRPr="00D31620" w:rsidRDefault="00D31620" w:rsidP="00D31620">
            <w:pPr>
              <w:jc w:val="center"/>
              <w:rPr>
                <w:sz w:val="16"/>
                <w:szCs w:val="16"/>
              </w:rPr>
            </w:pPr>
            <w:r w:rsidRPr="00D31620">
              <w:rPr>
                <w:sz w:val="16"/>
                <w:szCs w:val="16"/>
              </w:rPr>
              <w:t>Сумма корректировки НВВ к предложению предприятия на 2013 г.,</w:t>
            </w:r>
          </w:p>
          <w:p w:rsidR="00D31620" w:rsidRPr="00D31620" w:rsidRDefault="00D31620" w:rsidP="00D31620">
            <w:pPr>
              <w:jc w:val="center"/>
              <w:rPr>
                <w:sz w:val="16"/>
                <w:szCs w:val="16"/>
              </w:rPr>
            </w:pPr>
            <w:r w:rsidRPr="00D31620">
              <w:rPr>
                <w:sz w:val="16"/>
                <w:szCs w:val="16"/>
              </w:rPr>
              <w:t>тыс. руб.</w:t>
            </w:r>
          </w:p>
        </w:tc>
        <w:tc>
          <w:tcPr>
            <w:tcW w:w="1133" w:type="dxa"/>
            <w:vMerge w:val="restart"/>
            <w:tcBorders>
              <w:top w:val="single" w:sz="12" w:space="0" w:color="auto"/>
              <w:bottom w:val="nil"/>
            </w:tcBorders>
            <w:vAlign w:val="center"/>
          </w:tcPr>
          <w:p w:rsidR="00D31620" w:rsidRPr="00D31620" w:rsidRDefault="00D31620" w:rsidP="00D31620">
            <w:pPr>
              <w:jc w:val="center"/>
              <w:rPr>
                <w:sz w:val="16"/>
                <w:szCs w:val="16"/>
              </w:rPr>
            </w:pPr>
            <w:r w:rsidRPr="00D31620">
              <w:rPr>
                <w:sz w:val="16"/>
                <w:szCs w:val="16"/>
              </w:rPr>
              <w:t>Структура отпуска</w:t>
            </w:r>
          </w:p>
        </w:tc>
        <w:tc>
          <w:tcPr>
            <w:tcW w:w="855" w:type="dxa"/>
            <w:vMerge w:val="restart"/>
            <w:tcBorders>
              <w:top w:val="single" w:sz="12" w:space="0" w:color="auto"/>
              <w:bottom w:val="nil"/>
            </w:tcBorders>
            <w:vAlign w:val="center"/>
          </w:tcPr>
          <w:p w:rsidR="00D31620" w:rsidRPr="00D31620" w:rsidRDefault="00D31620" w:rsidP="00D31620">
            <w:pPr>
              <w:jc w:val="center"/>
              <w:rPr>
                <w:sz w:val="16"/>
                <w:szCs w:val="16"/>
              </w:rPr>
            </w:pPr>
            <w:r w:rsidRPr="00D31620">
              <w:rPr>
                <w:sz w:val="16"/>
                <w:szCs w:val="16"/>
              </w:rPr>
              <w:t>Доля отпуска т/э на потребит рынок,</w:t>
            </w:r>
          </w:p>
          <w:p w:rsidR="00D31620" w:rsidRPr="00D31620" w:rsidRDefault="00D31620" w:rsidP="00D31620">
            <w:pPr>
              <w:jc w:val="center"/>
              <w:rPr>
                <w:sz w:val="16"/>
                <w:szCs w:val="16"/>
              </w:rPr>
            </w:pPr>
            <w:r w:rsidRPr="00D31620">
              <w:rPr>
                <w:sz w:val="16"/>
                <w:szCs w:val="16"/>
              </w:rPr>
              <w:t>,</w:t>
            </w:r>
          </w:p>
          <w:p w:rsidR="00D31620" w:rsidRPr="00D31620" w:rsidRDefault="00D31620" w:rsidP="00D31620">
            <w:pPr>
              <w:jc w:val="center"/>
              <w:rPr>
                <w:sz w:val="16"/>
                <w:szCs w:val="16"/>
              </w:rPr>
            </w:pPr>
          </w:p>
          <w:p w:rsidR="00D31620" w:rsidRPr="00D31620" w:rsidRDefault="00D31620" w:rsidP="00D31620">
            <w:pPr>
              <w:jc w:val="center"/>
              <w:rPr>
                <w:sz w:val="16"/>
                <w:szCs w:val="16"/>
              </w:rPr>
            </w:pPr>
            <w:r w:rsidRPr="00D31620">
              <w:rPr>
                <w:sz w:val="16"/>
                <w:szCs w:val="16"/>
              </w:rPr>
              <w:t xml:space="preserve"> %</w:t>
            </w:r>
          </w:p>
        </w:tc>
        <w:tc>
          <w:tcPr>
            <w:tcW w:w="3361" w:type="dxa"/>
            <w:gridSpan w:val="3"/>
            <w:tcBorders>
              <w:top w:val="single" w:sz="12" w:space="0" w:color="auto"/>
            </w:tcBorders>
            <w:vAlign w:val="center"/>
          </w:tcPr>
          <w:p w:rsidR="00D31620" w:rsidRPr="00D31620" w:rsidRDefault="00D31620" w:rsidP="00D31620">
            <w:pPr>
              <w:jc w:val="center"/>
              <w:rPr>
                <w:sz w:val="16"/>
                <w:szCs w:val="16"/>
              </w:rPr>
            </w:pPr>
            <w:r w:rsidRPr="00D31620">
              <w:rPr>
                <w:sz w:val="16"/>
                <w:szCs w:val="16"/>
              </w:rPr>
              <w:t xml:space="preserve">Тариф на т/энергию, руб./Гкал </w:t>
            </w:r>
          </w:p>
          <w:p w:rsidR="00D31620" w:rsidRPr="00D31620" w:rsidRDefault="00D31620" w:rsidP="00D31620">
            <w:pPr>
              <w:jc w:val="center"/>
              <w:rPr>
                <w:sz w:val="16"/>
                <w:szCs w:val="16"/>
              </w:rPr>
            </w:pPr>
            <w:r w:rsidRPr="00D31620">
              <w:rPr>
                <w:sz w:val="16"/>
                <w:szCs w:val="16"/>
              </w:rPr>
              <w:t>(НДС не облагается)</w:t>
            </w:r>
          </w:p>
        </w:tc>
        <w:tc>
          <w:tcPr>
            <w:tcW w:w="1182" w:type="dxa"/>
            <w:vMerge w:val="restart"/>
            <w:tcBorders>
              <w:top w:val="single" w:sz="12" w:space="0" w:color="auto"/>
            </w:tcBorders>
            <w:vAlign w:val="center"/>
          </w:tcPr>
          <w:p w:rsidR="00D31620" w:rsidRPr="00D31620" w:rsidRDefault="00D31620" w:rsidP="00D31620">
            <w:pPr>
              <w:jc w:val="center"/>
              <w:rPr>
                <w:sz w:val="16"/>
                <w:szCs w:val="16"/>
              </w:rPr>
            </w:pPr>
            <w:r w:rsidRPr="00D31620">
              <w:rPr>
                <w:sz w:val="16"/>
                <w:szCs w:val="16"/>
              </w:rPr>
              <w:t>Темп роста тарифа по сравнению с действующим</w:t>
            </w:r>
          </w:p>
          <w:p w:rsidR="00D31620" w:rsidRPr="00D31620" w:rsidRDefault="00D31620" w:rsidP="00D31620">
            <w:pPr>
              <w:jc w:val="center"/>
              <w:rPr>
                <w:sz w:val="16"/>
                <w:szCs w:val="16"/>
              </w:rPr>
            </w:pPr>
          </w:p>
          <w:p w:rsidR="00D31620" w:rsidRPr="00D31620" w:rsidRDefault="00D31620" w:rsidP="00D31620">
            <w:pPr>
              <w:jc w:val="center"/>
              <w:rPr>
                <w:sz w:val="16"/>
                <w:szCs w:val="16"/>
              </w:rPr>
            </w:pPr>
            <w:r w:rsidRPr="00D31620">
              <w:rPr>
                <w:sz w:val="16"/>
                <w:szCs w:val="16"/>
              </w:rPr>
              <w:t>%</w:t>
            </w:r>
          </w:p>
        </w:tc>
        <w:tc>
          <w:tcPr>
            <w:tcW w:w="1281" w:type="dxa"/>
            <w:vMerge w:val="restart"/>
            <w:tcBorders>
              <w:top w:val="single" w:sz="12" w:space="0" w:color="auto"/>
              <w:right w:val="single" w:sz="12" w:space="0" w:color="auto"/>
            </w:tcBorders>
            <w:vAlign w:val="center"/>
          </w:tcPr>
          <w:p w:rsidR="00D31620" w:rsidRPr="00D31620" w:rsidRDefault="00D31620" w:rsidP="00D31620">
            <w:pPr>
              <w:jc w:val="center"/>
              <w:rPr>
                <w:sz w:val="16"/>
                <w:szCs w:val="16"/>
              </w:rPr>
            </w:pPr>
            <w:r w:rsidRPr="00D31620">
              <w:rPr>
                <w:sz w:val="16"/>
                <w:szCs w:val="16"/>
              </w:rPr>
              <w:t>Рентабельность по отпуску т/энергии на потребит. рынке,</w:t>
            </w:r>
          </w:p>
          <w:p w:rsidR="00D31620" w:rsidRPr="00D31620" w:rsidRDefault="00D31620" w:rsidP="00D31620">
            <w:pPr>
              <w:jc w:val="center"/>
              <w:rPr>
                <w:sz w:val="16"/>
                <w:szCs w:val="16"/>
              </w:rPr>
            </w:pPr>
            <w:r w:rsidRPr="00D31620">
              <w:rPr>
                <w:sz w:val="16"/>
                <w:szCs w:val="16"/>
              </w:rPr>
              <w:t>%</w:t>
            </w:r>
          </w:p>
        </w:tc>
      </w:tr>
      <w:tr w:rsidR="00D31620" w:rsidRPr="00D31620" w:rsidTr="00EF6D5E">
        <w:trPr>
          <w:cantSplit/>
          <w:trHeight w:val="375"/>
        </w:trPr>
        <w:tc>
          <w:tcPr>
            <w:tcW w:w="1219" w:type="dxa"/>
            <w:vMerge/>
            <w:tcBorders>
              <w:left w:val="single" w:sz="12" w:space="0" w:color="auto"/>
            </w:tcBorders>
          </w:tcPr>
          <w:p w:rsidR="00D31620" w:rsidRPr="00D31620" w:rsidRDefault="00D31620" w:rsidP="00D31620">
            <w:pPr>
              <w:jc w:val="center"/>
              <w:rPr>
                <w:sz w:val="16"/>
                <w:szCs w:val="16"/>
              </w:rPr>
            </w:pPr>
          </w:p>
        </w:tc>
        <w:tc>
          <w:tcPr>
            <w:tcW w:w="1373" w:type="dxa"/>
            <w:vMerge/>
          </w:tcPr>
          <w:p w:rsidR="00D31620" w:rsidRPr="00D31620" w:rsidRDefault="00D31620" w:rsidP="00D31620">
            <w:pPr>
              <w:jc w:val="center"/>
              <w:rPr>
                <w:sz w:val="16"/>
                <w:szCs w:val="16"/>
              </w:rPr>
            </w:pPr>
          </w:p>
        </w:tc>
        <w:tc>
          <w:tcPr>
            <w:tcW w:w="1133" w:type="dxa"/>
            <w:vMerge/>
            <w:tcBorders>
              <w:top w:val="nil"/>
            </w:tcBorders>
            <w:vAlign w:val="center"/>
          </w:tcPr>
          <w:p w:rsidR="00D31620" w:rsidRPr="00D31620" w:rsidRDefault="00D31620" w:rsidP="00D31620">
            <w:pPr>
              <w:jc w:val="center"/>
              <w:rPr>
                <w:sz w:val="16"/>
                <w:szCs w:val="16"/>
              </w:rPr>
            </w:pPr>
          </w:p>
        </w:tc>
        <w:tc>
          <w:tcPr>
            <w:tcW w:w="855" w:type="dxa"/>
            <w:vMerge/>
            <w:tcBorders>
              <w:top w:val="nil"/>
            </w:tcBorders>
            <w:vAlign w:val="center"/>
          </w:tcPr>
          <w:p w:rsidR="00D31620" w:rsidRPr="00D31620" w:rsidRDefault="00D31620" w:rsidP="00D31620">
            <w:pPr>
              <w:jc w:val="center"/>
              <w:rPr>
                <w:sz w:val="16"/>
                <w:szCs w:val="16"/>
              </w:rPr>
            </w:pPr>
          </w:p>
        </w:tc>
        <w:tc>
          <w:tcPr>
            <w:tcW w:w="1259" w:type="dxa"/>
            <w:vMerge w:val="restart"/>
            <w:vAlign w:val="center"/>
          </w:tcPr>
          <w:p w:rsidR="00D31620" w:rsidRPr="00D31620" w:rsidRDefault="00D31620" w:rsidP="00D31620">
            <w:pPr>
              <w:jc w:val="center"/>
              <w:rPr>
                <w:sz w:val="16"/>
                <w:szCs w:val="16"/>
              </w:rPr>
            </w:pPr>
            <w:r w:rsidRPr="00D31620">
              <w:rPr>
                <w:sz w:val="16"/>
                <w:szCs w:val="16"/>
              </w:rPr>
              <w:t>действующий по предприятию</w:t>
            </w:r>
          </w:p>
        </w:tc>
        <w:tc>
          <w:tcPr>
            <w:tcW w:w="2103" w:type="dxa"/>
            <w:gridSpan w:val="2"/>
            <w:vAlign w:val="center"/>
          </w:tcPr>
          <w:p w:rsidR="00D31620" w:rsidRPr="00D31620" w:rsidRDefault="00D31620" w:rsidP="00D31620">
            <w:pPr>
              <w:jc w:val="center"/>
              <w:rPr>
                <w:sz w:val="16"/>
                <w:szCs w:val="16"/>
              </w:rPr>
            </w:pPr>
            <w:r w:rsidRPr="00D31620">
              <w:rPr>
                <w:sz w:val="16"/>
                <w:szCs w:val="16"/>
              </w:rPr>
              <w:t>предлагаемый</w:t>
            </w:r>
          </w:p>
        </w:tc>
        <w:tc>
          <w:tcPr>
            <w:tcW w:w="1182" w:type="dxa"/>
            <w:vMerge/>
          </w:tcPr>
          <w:p w:rsidR="00D31620" w:rsidRPr="00D31620" w:rsidRDefault="00D31620" w:rsidP="00D31620">
            <w:pPr>
              <w:jc w:val="center"/>
              <w:rPr>
                <w:sz w:val="16"/>
                <w:szCs w:val="16"/>
              </w:rPr>
            </w:pPr>
          </w:p>
        </w:tc>
        <w:tc>
          <w:tcPr>
            <w:tcW w:w="1281" w:type="dxa"/>
            <w:vMerge/>
            <w:tcBorders>
              <w:right w:val="single" w:sz="12" w:space="0" w:color="auto"/>
            </w:tcBorders>
          </w:tcPr>
          <w:p w:rsidR="00D31620" w:rsidRPr="00D31620" w:rsidRDefault="00D31620" w:rsidP="00D31620">
            <w:pPr>
              <w:jc w:val="center"/>
              <w:rPr>
                <w:sz w:val="16"/>
                <w:szCs w:val="16"/>
              </w:rPr>
            </w:pPr>
          </w:p>
        </w:tc>
      </w:tr>
      <w:tr w:rsidR="00D31620" w:rsidRPr="00D31620" w:rsidTr="00EF6D5E">
        <w:trPr>
          <w:cantSplit/>
          <w:trHeight w:val="509"/>
        </w:trPr>
        <w:tc>
          <w:tcPr>
            <w:tcW w:w="1219" w:type="dxa"/>
            <w:vMerge/>
            <w:tcBorders>
              <w:left w:val="single" w:sz="12" w:space="0" w:color="auto"/>
              <w:bottom w:val="single" w:sz="12" w:space="0" w:color="auto"/>
            </w:tcBorders>
          </w:tcPr>
          <w:p w:rsidR="00D31620" w:rsidRPr="00D31620" w:rsidRDefault="00D31620" w:rsidP="00D31620">
            <w:pPr>
              <w:jc w:val="center"/>
              <w:rPr>
                <w:sz w:val="16"/>
                <w:szCs w:val="16"/>
              </w:rPr>
            </w:pPr>
          </w:p>
        </w:tc>
        <w:tc>
          <w:tcPr>
            <w:tcW w:w="1373" w:type="dxa"/>
            <w:vMerge/>
            <w:tcBorders>
              <w:bottom w:val="single" w:sz="12" w:space="0" w:color="auto"/>
            </w:tcBorders>
          </w:tcPr>
          <w:p w:rsidR="00D31620" w:rsidRPr="00D31620" w:rsidRDefault="00D31620" w:rsidP="00D31620">
            <w:pPr>
              <w:jc w:val="center"/>
              <w:rPr>
                <w:sz w:val="16"/>
                <w:szCs w:val="16"/>
              </w:rPr>
            </w:pPr>
          </w:p>
        </w:tc>
        <w:tc>
          <w:tcPr>
            <w:tcW w:w="1133" w:type="dxa"/>
            <w:vMerge/>
            <w:tcBorders>
              <w:top w:val="nil"/>
              <w:bottom w:val="single" w:sz="12" w:space="0" w:color="auto"/>
            </w:tcBorders>
            <w:vAlign w:val="center"/>
          </w:tcPr>
          <w:p w:rsidR="00D31620" w:rsidRPr="00D31620" w:rsidRDefault="00D31620" w:rsidP="00D31620">
            <w:pPr>
              <w:jc w:val="center"/>
              <w:rPr>
                <w:sz w:val="16"/>
                <w:szCs w:val="16"/>
              </w:rPr>
            </w:pPr>
          </w:p>
        </w:tc>
        <w:tc>
          <w:tcPr>
            <w:tcW w:w="855" w:type="dxa"/>
            <w:vMerge/>
            <w:tcBorders>
              <w:top w:val="nil"/>
              <w:bottom w:val="single" w:sz="12" w:space="0" w:color="auto"/>
            </w:tcBorders>
            <w:vAlign w:val="center"/>
          </w:tcPr>
          <w:p w:rsidR="00D31620" w:rsidRPr="00D31620" w:rsidRDefault="00D31620" w:rsidP="00D31620">
            <w:pPr>
              <w:jc w:val="center"/>
              <w:rPr>
                <w:sz w:val="16"/>
                <w:szCs w:val="16"/>
              </w:rPr>
            </w:pPr>
          </w:p>
        </w:tc>
        <w:tc>
          <w:tcPr>
            <w:tcW w:w="1259" w:type="dxa"/>
            <w:vMerge/>
            <w:tcBorders>
              <w:bottom w:val="single" w:sz="12" w:space="0" w:color="auto"/>
            </w:tcBorders>
            <w:vAlign w:val="center"/>
          </w:tcPr>
          <w:p w:rsidR="00D31620" w:rsidRPr="00D31620" w:rsidRDefault="00D31620" w:rsidP="00D31620">
            <w:pPr>
              <w:jc w:val="center"/>
              <w:rPr>
                <w:sz w:val="16"/>
                <w:szCs w:val="16"/>
              </w:rPr>
            </w:pPr>
          </w:p>
        </w:tc>
        <w:tc>
          <w:tcPr>
            <w:tcW w:w="1051" w:type="dxa"/>
            <w:tcBorders>
              <w:bottom w:val="single" w:sz="12" w:space="0" w:color="auto"/>
            </w:tcBorders>
            <w:vAlign w:val="center"/>
          </w:tcPr>
          <w:p w:rsidR="00D31620" w:rsidRPr="00D31620" w:rsidRDefault="00D31620" w:rsidP="00D31620">
            <w:pPr>
              <w:jc w:val="center"/>
              <w:rPr>
                <w:sz w:val="16"/>
                <w:szCs w:val="16"/>
              </w:rPr>
            </w:pPr>
            <w:r w:rsidRPr="00D31620">
              <w:rPr>
                <w:sz w:val="16"/>
                <w:szCs w:val="16"/>
              </w:rPr>
              <w:t>предприя-</w:t>
            </w:r>
          </w:p>
          <w:p w:rsidR="00D31620" w:rsidRPr="00D31620" w:rsidRDefault="00D31620" w:rsidP="00D31620">
            <w:pPr>
              <w:jc w:val="center"/>
              <w:rPr>
                <w:sz w:val="16"/>
                <w:szCs w:val="16"/>
              </w:rPr>
            </w:pPr>
            <w:r w:rsidRPr="00D31620">
              <w:rPr>
                <w:sz w:val="16"/>
                <w:szCs w:val="16"/>
              </w:rPr>
              <w:t>тием</w:t>
            </w:r>
          </w:p>
        </w:tc>
        <w:tc>
          <w:tcPr>
            <w:tcW w:w="1051" w:type="dxa"/>
            <w:tcBorders>
              <w:bottom w:val="single" w:sz="12" w:space="0" w:color="auto"/>
            </w:tcBorders>
            <w:shd w:val="pct15" w:color="000000" w:fill="FFFFFF"/>
            <w:vAlign w:val="center"/>
          </w:tcPr>
          <w:p w:rsidR="00D31620" w:rsidRPr="00D31620" w:rsidRDefault="00D31620" w:rsidP="00D31620">
            <w:pPr>
              <w:jc w:val="center"/>
              <w:rPr>
                <w:sz w:val="16"/>
                <w:szCs w:val="16"/>
              </w:rPr>
            </w:pPr>
            <w:r w:rsidRPr="00D31620">
              <w:rPr>
                <w:sz w:val="16"/>
                <w:szCs w:val="16"/>
              </w:rPr>
              <w:t>РЭК КО</w:t>
            </w:r>
          </w:p>
        </w:tc>
        <w:tc>
          <w:tcPr>
            <w:tcW w:w="1182" w:type="dxa"/>
            <w:vMerge/>
            <w:tcBorders>
              <w:bottom w:val="single" w:sz="12" w:space="0" w:color="auto"/>
            </w:tcBorders>
          </w:tcPr>
          <w:p w:rsidR="00D31620" w:rsidRPr="00D31620" w:rsidRDefault="00D31620" w:rsidP="00D31620">
            <w:pPr>
              <w:jc w:val="center"/>
              <w:rPr>
                <w:sz w:val="16"/>
                <w:szCs w:val="16"/>
              </w:rPr>
            </w:pPr>
          </w:p>
        </w:tc>
        <w:tc>
          <w:tcPr>
            <w:tcW w:w="1281" w:type="dxa"/>
            <w:vMerge/>
            <w:tcBorders>
              <w:bottom w:val="single" w:sz="12" w:space="0" w:color="auto"/>
              <w:right w:val="single" w:sz="12" w:space="0" w:color="auto"/>
            </w:tcBorders>
          </w:tcPr>
          <w:p w:rsidR="00D31620" w:rsidRPr="00D31620" w:rsidRDefault="00D31620" w:rsidP="00D31620">
            <w:pPr>
              <w:jc w:val="center"/>
              <w:rPr>
                <w:sz w:val="16"/>
                <w:szCs w:val="16"/>
              </w:rPr>
            </w:pPr>
          </w:p>
        </w:tc>
      </w:tr>
      <w:tr w:rsidR="00D31620" w:rsidRPr="00D31620" w:rsidTr="00EF6D5E">
        <w:trPr>
          <w:cantSplit/>
          <w:trHeight w:val="245"/>
        </w:trPr>
        <w:tc>
          <w:tcPr>
            <w:tcW w:w="1219" w:type="dxa"/>
            <w:tcBorders>
              <w:top w:val="single" w:sz="12" w:space="0" w:color="auto"/>
              <w:left w:val="single" w:sz="12" w:space="0" w:color="auto"/>
            </w:tcBorders>
            <w:vAlign w:val="center"/>
          </w:tcPr>
          <w:p w:rsidR="00D31620" w:rsidRPr="00D31620" w:rsidRDefault="00D31620" w:rsidP="00D31620">
            <w:pPr>
              <w:jc w:val="center"/>
              <w:rPr>
                <w:sz w:val="16"/>
                <w:szCs w:val="16"/>
              </w:rPr>
            </w:pPr>
            <w:r w:rsidRPr="00D31620">
              <w:rPr>
                <w:sz w:val="16"/>
                <w:szCs w:val="16"/>
              </w:rPr>
              <w:t>1</w:t>
            </w:r>
          </w:p>
        </w:tc>
        <w:tc>
          <w:tcPr>
            <w:tcW w:w="1373"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2</w:t>
            </w:r>
          </w:p>
        </w:tc>
        <w:tc>
          <w:tcPr>
            <w:tcW w:w="1133"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3</w:t>
            </w:r>
          </w:p>
        </w:tc>
        <w:tc>
          <w:tcPr>
            <w:tcW w:w="855"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4</w:t>
            </w:r>
          </w:p>
        </w:tc>
        <w:tc>
          <w:tcPr>
            <w:tcW w:w="1259"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5</w:t>
            </w:r>
          </w:p>
        </w:tc>
        <w:tc>
          <w:tcPr>
            <w:tcW w:w="1051"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6</w:t>
            </w:r>
          </w:p>
        </w:tc>
        <w:tc>
          <w:tcPr>
            <w:tcW w:w="1051" w:type="dxa"/>
            <w:tcBorders>
              <w:top w:val="single" w:sz="12" w:space="0" w:color="auto"/>
            </w:tcBorders>
            <w:shd w:val="pct15" w:color="000000" w:fill="FFFFFF"/>
            <w:vAlign w:val="center"/>
          </w:tcPr>
          <w:p w:rsidR="00D31620" w:rsidRPr="00D31620" w:rsidRDefault="00D31620" w:rsidP="00D31620">
            <w:pPr>
              <w:jc w:val="center"/>
              <w:rPr>
                <w:sz w:val="16"/>
                <w:szCs w:val="16"/>
              </w:rPr>
            </w:pPr>
            <w:r w:rsidRPr="00D31620">
              <w:rPr>
                <w:sz w:val="16"/>
                <w:szCs w:val="16"/>
              </w:rPr>
              <w:t>7</w:t>
            </w:r>
          </w:p>
        </w:tc>
        <w:tc>
          <w:tcPr>
            <w:tcW w:w="1182"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8</w:t>
            </w:r>
          </w:p>
        </w:tc>
        <w:tc>
          <w:tcPr>
            <w:tcW w:w="1281" w:type="dxa"/>
            <w:tcBorders>
              <w:top w:val="single" w:sz="12" w:space="0" w:color="auto"/>
              <w:right w:val="single" w:sz="12" w:space="0" w:color="auto"/>
            </w:tcBorders>
            <w:vAlign w:val="center"/>
          </w:tcPr>
          <w:p w:rsidR="00D31620" w:rsidRPr="00D31620" w:rsidRDefault="00D31620" w:rsidP="00D31620">
            <w:pPr>
              <w:jc w:val="center"/>
              <w:rPr>
                <w:sz w:val="16"/>
                <w:szCs w:val="16"/>
              </w:rPr>
            </w:pPr>
            <w:r w:rsidRPr="00D31620">
              <w:rPr>
                <w:sz w:val="16"/>
                <w:szCs w:val="16"/>
              </w:rPr>
              <w:t>9</w:t>
            </w:r>
          </w:p>
        </w:tc>
      </w:tr>
      <w:tr w:rsidR="00D31620" w:rsidRPr="00D31620" w:rsidTr="00EF6D5E">
        <w:trPr>
          <w:cantSplit/>
          <w:trHeight w:val="461"/>
        </w:trPr>
        <w:tc>
          <w:tcPr>
            <w:tcW w:w="1219" w:type="dxa"/>
            <w:vMerge w:val="restart"/>
            <w:tcBorders>
              <w:left w:val="single" w:sz="12" w:space="0" w:color="auto"/>
            </w:tcBorders>
            <w:vAlign w:val="center"/>
          </w:tcPr>
          <w:p w:rsidR="00D31620" w:rsidRPr="00D31620" w:rsidRDefault="00D31620" w:rsidP="00D31620">
            <w:pPr>
              <w:ind w:right="-108"/>
              <w:jc w:val="center"/>
              <w:rPr>
                <w:sz w:val="16"/>
                <w:szCs w:val="16"/>
              </w:rPr>
            </w:pPr>
            <w:r w:rsidRPr="00D31620">
              <w:rPr>
                <w:sz w:val="16"/>
                <w:szCs w:val="16"/>
              </w:rPr>
              <w:t>ООО «Акация»</w:t>
            </w:r>
          </w:p>
          <w:p w:rsidR="00D31620" w:rsidRPr="00D31620" w:rsidRDefault="00D31620" w:rsidP="00D31620">
            <w:pPr>
              <w:ind w:right="-108"/>
              <w:jc w:val="center"/>
              <w:rPr>
                <w:sz w:val="16"/>
                <w:szCs w:val="16"/>
              </w:rPr>
            </w:pPr>
          </w:p>
        </w:tc>
        <w:tc>
          <w:tcPr>
            <w:tcW w:w="1373" w:type="dxa"/>
            <w:vMerge w:val="restart"/>
            <w:vAlign w:val="center"/>
          </w:tcPr>
          <w:p w:rsidR="00D31620" w:rsidRPr="00D31620" w:rsidRDefault="00D31620" w:rsidP="00D31620">
            <w:pPr>
              <w:jc w:val="center"/>
              <w:rPr>
                <w:b/>
                <w:sz w:val="16"/>
                <w:szCs w:val="16"/>
              </w:rPr>
            </w:pPr>
            <w:r w:rsidRPr="00D31620">
              <w:rPr>
                <w:b/>
                <w:sz w:val="16"/>
                <w:szCs w:val="16"/>
              </w:rPr>
              <w:t>- 4587,58</w:t>
            </w:r>
          </w:p>
        </w:tc>
        <w:tc>
          <w:tcPr>
            <w:tcW w:w="1133" w:type="dxa"/>
            <w:vAlign w:val="center"/>
          </w:tcPr>
          <w:p w:rsidR="00D31620" w:rsidRPr="00D31620" w:rsidRDefault="00D31620" w:rsidP="00D31620">
            <w:pPr>
              <w:rPr>
                <w:sz w:val="16"/>
                <w:szCs w:val="16"/>
              </w:rPr>
            </w:pPr>
            <w:r w:rsidRPr="00D31620">
              <w:rPr>
                <w:sz w:val="16"/>
                <w:szCs w:val="16"/>
              </w:rPr>
              <w:t>бюджетные потребители</w:t>
            </w:r>
          </w:p>
        </w:tc>
        <w:tc>
          <w:tcPr>
            <w:tcW w:w="855" w:type="dxa"/>
            <w:vAlign w:val="center"/>
          </w:tcPr>
          <w:p w:rsidR="00D31620" w:rsidRPr="00D31620" w:rsidRDefault="00D31620" w:rsidP="00D31620">
            <w:pPr>
              <w:jc w:val="center"/>
              <w:rPr>
                <w:sz w:val="16"/>
                <w:szCs w:val="16"/>
              </w:rPr>
            </w:pPr>
            <w:r w:rsidRPr="00D31620">
              <w:rPr>
                <w:sz w:val="16"/>
                <w:szCs w:val="16"/>
              </w:rPr>
              <w:t>6,83</w:t>
            </w:r>
          </w:p>
        </w:tc>
        <w:tc>
          <w:tcPr>
            <w:tcW w:w="1259" w:type="dxa"/>
            <w:vMerge w:val="restart"/>
            <w:shd w:val="clear" w:color="auto" w:fill="auto"/>
            <w:vAlign w:val="center"/>
          </w:tcPr>
          <w:p w:rsidR="00D31620" w:rsidRPr="00D31620" w:rsidRDefault="00D31620" w:rsidP="00D31620">
            <w:pPr>
              <w:jc w:val="center"/>
              <w:rPr>
                <w:sz w:val="16"/>
                <w:szCs w:val="16"/>
              </w:rPr>
            </w:pPr>
            <w:r w:rsidRPr="00D31620">
              <w:rPr>
                <w:b/>
                <w:sz w:val="16"/>
                <w:szCs w:val="16"/>
              </w:rPr>
              <w:t>1578,30*</w:t>
            </w:r>
          </w:p>
        </w:tc>
        <w:tc>
          <w:tcPr>
            <w:tcW w:w="1051" w:type="dxa"/>
            <w:vMerge w:val="restart"/>
            <w:vAlign w:val="center"/>
          </w:tcPr>
          <w:p w:rsidR="00D31620" w:rsidRPr="00D31620" w:rsidRDefault="00D31620" w:rsidP="00D31620">
            <w:pPr>
              <w:jc w:val="center"/>
              <w:rPr>
                <w:sz w:val="16"/>
                <w:szCs w:val="16"/>
              </w:rPr>
            </w:pPr>
            <w:r w:rsidRPr="00D31620">
              <w:rPr>
                <w:sz w:val="16"/>
                <w:szCs w:val="16"/>
              </w:rPr>
              <w:t>1885,32</w:t>
            </w:r>
          </w:p>
        </w:tc>
        <w:tc>
          <w:tcPr>
            <w:tcW w:w="1051" w:type="dxa"/>
            <w:vMerge w:val="restart"/>
            <w:shd w:val="pct15" w:color="000000" w:fill="FFFFFF"/>
            <w:vAlign w:val="center"/>
          </w:tcPr>
          <w:p w:rsidR="00D31620" w:rsidRPr="00D31620" w:rsidRDefault="00D31620" w:rsidP="00D31620">
            <w:pPr>
              <w:jc w:val="center"/>
              <w:rPr>
                <w:b/>
                <w:sz w:val="16"/>
                <w:szCs w:val="16"/>
              </w:rPr>
            </w:pPr>
            <w:r w:rsidRPr="00D31620">
              <w:rPr>
                <w:b/>
                <w:sz w:val="16"/>
                <w:szCs w:val="16"/>
              </w:rPr>
              <w:t>1578,30</w:t>
            </w:r>
          </w:p>
        </w:tc>
        <w:tc>
          <w:tcPr>
            <w:tcW w:w="1182" w:type="dxa"/>
            <w:vMerge w:val="restart"/>
            <w:vAlign w:val="center"/>
          </w:tcPr>
          <w:p w:rsidR="00D31620" w:rsidRPr="00D31620" w:rsidRDefault="00D31620" w:rsidP="00D31620">
            <w:pPr>
              <w:jc w:val="center"/>
              <w:rPr>
                <w:sz w:val="16"/>
                <w:szCs w:val="16"/>
              </w:rPr>
            </w:pPr>
            <w:r w:rsidRPr="00D31620">
              <w:rPr>
                <w:sz w:val="16"/>
                <w:szCs w:val="16"/>
              </w:rPr>
              <w:t>0,00</w:t>
            </w:r>
          </w:p>
        </w:tc>
        <w:tc>
          <w:tcPr>
            <w:tcW w:w="1281" w:type="dxa"/>
            <w:vMerge w:val="restart"/>
            <w:tcBorders>
              <w:right w:val="single" w:sz="12" w:space="0" w:color="auto"/>
            </w:tcBorders>
            <w:vAlign w:val="center"/>
          </w:tcPr>
          <w:p w:rsidR="00D31620" w:rsidRPr="00D31620" w:rsidRDefault="00D31620" w:rsidP="00D31620">
            <w:pPr>
              <w:jc w:val="center"/>
              <w:rPr>
                <w:sz w:val="16"/>
                <w:szCs w:val="16"/>
              </w:rPr>
            </w:pPr>
            <w:r w:rsidRPr="00D31620">
              <w:rPr>
                <w:sz w:val="16"/>
                <w:szCs w:val="16"/>
              </w:rPr>
              <w:t>1,03</w:t>
            </w:r>
          </w:p>
        </w:tc>
      </w:tr>
      <w:tr w:rsidR="00D31620" w:rsidRPr="00D31620" w:rsidTr="00EF6D5E">
        <w:trPr>
          <w:cantSplit/>
          <w:trHeight w:val="378"/>
        </w:trPr>
        <w:tc>
          <w:tcPr>
            <w:tcW w:w="1219" w:type="dxa"/>
            <w:vMerge/>
            <w:tcBorders>
              <w:left w:val="single" w:sz="12" w:space="0" w:color="auto"/>
            </w:tcBorders>
            <w:vAlign w:val="center"/>
          </w:tcPr>
          <w:p w:rsidR="00D31620" w:rsidRPr="00D31620" w:rsidRDefault="00D31620" w:rsidP="00D31620">
            <w:pPr>
              <w:ind w:right="-108"/>
              <w:jc w:val="center"/>
              <w:rPr>
                <w:sz w:val="16"/>
                <w:szCs w:val="16"/>
              </w:rPr>
            </w:pPr>
          </w:p>
        </w:tc>
        <w:tc>
          <w:tcPr>
            <w:tcW w:w="1373" w:type="dxa"/>
            <w:vMerge/>
            <w:vAlign w:val="center"/>
          </w:tcPr>
          <w:p w:rsidR="00D31620" w:rsidRPr="00D31620" w:rsidRDefault="00D31620" w:rsidP="00D31620">
            <w:pPr>
              <w:jc w:val="center"/>
              <w:rPr>
                <w:b/>
                <w:sz w:val="16"/>
                <w:szCs w:val="16"/>
              </w:rPr>
            </w:pPr>
          </w:p>
        </w:tc>
        <w:tc>
          <w:tcPr>
            <w:tcW w:w="1133" w:type="dxa"/>
            <w:vAlign w:val="center"/>
          </w:tcPr>
          <w:p w:rsidR="00D31620" w:rsidRPr="00D31620" w:rsidRDefault="00D31620" w:rsidP="00D31620">
            <w:pPr>
              <w:rPr>
                <w:sz w:val="16"/>
                <w:szCs w:val="16"/>
              </w:rPr>
            </w:pPr>
            <w:r w:rsidRPr="00D31620">
              <w:rPr>
                <w:sz w:val="16"/>
                <w:szCs w:val="16"/>
              </w:rPr>
              <w:t>жилищные организации</w:t>
            </w:r>
          </w:p>
        </w:tc>
        <w:tc>
          <w:tcPr>
            <w:tcW w:w="855" w:type="dxa"/>
            <w:vAlign w:val="center"/>
          </w:tcPr>
          <w:p w:rsidR="00D31620" w:rsidRPr="00D31620" w:rsidRDefault="00D31620" w:rsidP="00D31620">
            <w:pPr>
              <w:jc w:val="center"/>
              <w:rPr>
                <w:sz w:val="16"/>
                <w:szCs w:val="16"/>
              </w:rPr>
            </w:pPr>
            <w:r w:rsidRPr="00D31620">
              <w:rPr>
                <w:sz w:val="16"/>
                <w:szCs w:val="16"/>
              </w:rPr>
              <w:t>89,51</w:t>
            </w:r>
          </w:p>
        </w:tc>
        <w:tc>
          <w:tcPr>
            <w:tcW w:w="1259" w:type="dxa"/>
            <w:vMerge/>
            <w:shd w:val="clear" w:color="auto" w:fill="auto"/>
            <w:vAlign w:val="center"/>
          </w:tcPr>
          <w:p w:rsidR="00D31620" w:rsidRPr="00D31620" w:rsidRDefault="00D31620" w:rsidP="00D31620">
            <w:pPr>
              <w:jc w:val="center"/>
              <w:rPr>
                <w:sz w:val="16"/>
                <w:szCs w:val="16"/>
              </w:rPr>
            </w:pPr>
          </w:p>
        </w:tc>
        <w:tc>
          <w:tcPr>
            <w:tcW w:w="1051" w:type="dxa"/>
            <w:vMerge/>
            <w:vAlign w:val="center"/>
          </w:tcPr>
          <w:p w:rsidR="00D31620" w:rsidRPr="00D31620" w:rsidRDefault="00D31620" w:rsidP="00D31620">
            <w:pPr>
              <w:jc w:val="center"/>
              <w:rPr>
                <w:sz w:val="16"/>
                <w:szCs w:val="16"/>
              </w:rPr>
            </w:pPr>
          </w:p>
        </w:tc>
        <w:tc>
          <w:tcPr>
            <w:tcW w:w="1051" w:type="dxa"/>
            <w:vMerge/>
            <w:shd w:val="pct15" w:color="000000" w:fill="FFFFFF"/>
            <w:vAlign w:val="center"/>
          </w:tcPr>
          <w:p w:rsidR="00D31620" w:rsidRPr="00D31620" w:rsidRDefault="00D31620" w:rsidP="00D31620">
            <w:pPr>
              <w:jc w:val="center"/>
              <w:rPr>
                <w:b/>
                <w:sz w:val="16"/>
                <w:szCs w:val="16"/>
              </w:rPr>
            </w:pPr>
          </w:p>
        </w:tc>
        <w:tc>
          <w:tcPr>
            <w:tcW w:w="1182" w:type="dxa"/>
            <w:vMerge/>
            <w:vAlign w:val="center"/>
          </w:tcPr>
          <w:p w:rsidR="00D31620" w:rsidRPr="00D31620" w:rsidRDefault="00D31620" w:rsidP="00D31620">
            <w:pPr>
              <w:jc w:val="center"/>
              <w:rPr>
                <w:sz w:val="16"/>
                <w:szCs w:val="16"/>
              </w:rPr>
            </w:pPr>
          </w:p>
        </w:tc>
        <w:tc>
          <w:tcPr>
            <w:tcW w:w="1281" w:type="dxa"/>
            <w:vMerge/>
            <w:tcBorders>
              <w:right w:val="single" w:sz="12" w:space="0" w:color="auto"/>
            </w:tcBorders>
            <w:vAlign w:val="center"/>
          </w:tcPr>
          <w:p w:rsidR="00D31620" w:rsidRPr="00D31620" w:rsidRDefault="00D31620" w:rsidP="00D31620">
            <w:pPr>
              <w:jc w:val="center"/>
              <w:rPr>
                <w:sz w:val="16"/>
                <w:szCs w:val="16"/>
              </w:rPr>
            </w:pPr>
          </w:p>
        </w:tc>
      </w:tr>
      <w:tr w:rsidR="00D31620" w:rsidRPr="00D31620" w:rsidTr="00EF6D5E">
        <w:trPr>
          <w:cantSplit/>
          <w:trHeight w:val="331"/>
        </w:trPr>
        <w:tc>
          <w:tcPr>
            <w:tcW w:w="1219" w:type="dxa"/>
            <w:vMerge/>
            <w:tcBorders>
              <w:left w:val="single" w:sz="12" w:space="0" w:color="auto"/>
            </w:tcBorders>
            <w:vAlign w:val="center"/>
          </w:tcPr>
          <w:p w:rsidR="00D31620" w:rsidRPr="00D31620" w:rsidRDefault="00D31620" w:rsidP="00D31620">
            <w:pPr>
              <w:ind w:right="-108"/>
              <w:jc w:val="center"/>
              <w:rPr>
                <w:sz w:val="16"/>
                <w:szCs w:val="16"/>
              </w:rPr>
            </w:pPr>
          </w:p>
        </w:tc>
        <w:tc>
          <w:tcPr>
            <w:tcW w:w="1373" w:type="dxa"/>
            <w:vMerge/>
            <w:vAlign w:val="center"/>
          </w:tcPr>
          <w:p w:rsidR="00D31620" w:rsidRPr="00D31620" w:rsidRDefault="00D31620" w:rsidP="00D31620">
            <w:pPr>
              <w:jc w:val="center"/>
              <w:rPr>
                <w:b/>
                <w:sz w:val="16"/>
                <w:szCs w:val="16"/>
              </w:rPr>
            </w:pPr>
          </w:p>
        </w:tc>
        <w:tc>
          <w:tcPr>
            <w:tcW w:w="1133" w:type="dxa"/>
            <w:vAlign w:val="center"/>
          </w:tcPr>
          <w:p w:rsidR="00D31620" w:rsidRPr="00D31620" w:rsidRDefault="00D31620" w:rsidP="00D31620">
            <w:pPr>
              <w:rPr>
                <w:sz w:val="16"/>
                <w:szCs w:val="16"/>
              </w:rPr>
            </w:pPr>
            <w:r w:rsidRPr="00D31620">
              <w:rPr>
                <w:sz w:val="16"/>
                <w:szCs w:val="16"/>
              </w:rPr>
              <w:t>иные потребители</w:t>
            </w:r>
          </w:p>
        </w:tc>
        <w:tc>
          <w:tcPr>
            <w:tcW w:w="855" w:type="dxa"/>
            <w:vAlign w:val="center"/>
          </w:tcPr>
          <w:p w:rsidR="00D31620" w:rsidRPr="00D31620" w:rsidRDefault="00D31620" w:rsidP="00D31620">
            <w:pPr>
              <w:jc w:val="center"/>
              <w:rPr>
                <w:sz w:val="16"/>
                <w:szCs w:val="16"/>
              </w:rPr>
            </w:pPr>
            <w:r w:rsidRPr="00D31620">
              <w:rPr>
                <w:sz w:val="16"/>
                <w:szCs w:val="16"/>
              </w:rPr>
              <w:t>0,56</w:t>
            </w:r>
          </w:p>
        </w:tc>
        <w:tc>
          <w:tcPr>
            <w:tcW w:w="1259" w:type="dxa"/>
            <w:vMerge/>
            <w:shd w:val="clear" w:color="auto" w:fill="auto"/>
            <w:vAlign w:val="center"/>
          </w:tcPr>
          <w:p w:rsidR="00D31620" w:rsidRPr="00D31620" w:rsidRDefault="00D31620" w:rsidP="00D31620">
            <w:pPr>
              <w:jc w:val="center"/>
              <w:rPr>
                <w:sz w:val="16"/>
                <w:szCs w:val="16"/>
              </w:rPr>
            </w:pPr>
          </w:p>
        </w:tc>
        <w:tc>
          <w:tcPr>
            <w:tcW w:w="1051" w:type="dxa"/>
            <w:vMerge/>
            <w:vAlign w:val="center"/>
          </w:tcPr>
          <w:p w:rsidR="00D31620" w:rsidRPr="00D31620" w:rsidRDefault="00D31620" w:rsidP="00D31620">
            <w:pPr>
              <w:jc w:val="center"/>
              <w:rPr>
                <w:sz w:val="16"/>
                <w:szCs w:val="16"/>
              </w:rPr>
            </w:pPr>
          </w:p>
        </w:tc>
        <w:tc>
          <w:tcPr>
            <w:tcW w:w="1051" w:type="dxa"/>
            <w:vMerge/>
            <w:shd w:val="pct15" w:color="000000" w:fill="FFFFFF"/>
            <w:vAlign w:val="center"/>
          </w:tcPr>
          <w:p w:rsidR="00D31620" w:rsidRPr="00D31620" w:rsidRDefault="00D31620" w:rsidP="00D31620">
            <w:pPr>
              <w:jc w:val="center"/>
              <w:rPr>
                <w:b/>
                <w:sz w:val="16"/>
                <w:szCs w:val="16"/>
              </w:rPr>
            </w:pPr>
          </w:p>
        </w:tc>
        <w:tc>
          <w:tcPr>
            <w:tcW w:w="1182" w:type="dxa"/>
            <w:vMerge/>
            <w:vAlign w:val="center"/>
          </w:tcPr>
          <w:p w:rsidR="00D31620" w:rsidRPr="00D31620" w:rsidRDefault="00D31620" w:rsidP="00D31620">
            <w:pPr>
              <w:jc w:val="center"/>
              <w:rPr>
                <w:sz w:val="16"/>
                <w:szCs w:val="16"/>
              </w:rPr>
            </w:pPr>
          </w:p>
        </w:tc>
        <w:tc>
          <w:tcPr>
            <w:tcW w:w="1281" w:type="dxa"/>
            <w:vMerge/>
            <w:tcBorders>
              <w:right w:val="single" w:sz="12" w:space="0" w:color="auto"/>
            </w:tcBorders>
            <w:vAlign w:val="center"/>
          </w:tcPr>
          <w:p w:rsidR="00D31620" w:rsidRPr="00D31620" w:rsidRDefault="00D31620" w:rsidP="00D31620">
            <w:pPr>
              <w:jc w:val="center"/>
              <w:rPr>
                <w:sz w:val="16"/>
                <w:szCs w:val="16"/>
              </w:rPr>
            </w:pPr>
          </w:p>
        </w:tc>
      </w:tr>
      <w:tr w:rsidR="00D31620" w:rsidRPr="00D31620" w:rsidTr="00EF6D5E">
        <w:trPr>
          <w:cantSplit/>
          <w:trHeight w:val="328"/>
        </w:trPr>
        <w:tc>
          <w:tcPr>
            <w:tcW w:w="1219" w:type="dxa"/>
            <w:vMerge/>
            <w:tcBorders>
              <w:left w:val="single" w:sz="12" w:space="0" w:color="auto"/>
              <w:bottom w:val="single" w:sz="12" w:space="0" w:color="auto"/>
            </w:tcBorders>
            <w:vAlign w:val="center"/>
          </w:tcPr>
          <w:p w:rsidR="00D31620" w:rsidRPr="00D31620" w:rsidRDefault="00D31620" w:rsidP="00D31620">
            <w:pPr>
              <w:ind w:right="-108"/>
              <w:jc w:val="center"/>
              <w:rPr>
                <w:sz w:val="16"/>
                <w:szCs w:val="16"/>
              </w:rPr>
            </w:pPr>
          </w:p>
        </w:tc>
        <w:tc>
          <w:tcPr>
            <w:tcW w:w="1373" w:type="dxa"/>
            <w:vMerge/>
            <w:tcBorders>
              <w:bottom w:val="single" w:sz="12" w:space="0" w:color="auto"/>
            </w:tcBorders>
            <w:vAlign w:val="center"/>
          </w:tcPr>
          <w:p w:rsidR="00D31620" w:rsidRPr="00D31620" w:rsidRDefault="00D31620" w:rsidP="00D31620">
            <w:pPr>
              <w:jc w:val="center"/>
              <w:rPr>
                <w:b/>
                <w:sz w:val="16"/>
                <w:szCs w:val="16"/>
              </w:rPr>
            </w:pPr>
          </w:p>
        </w:tc>
        <w:tc>
          <w:tcPr>
            <w:tcW w:w="1133" w:type="dxa"/>
            <w:tcBorders>
              <w:bottom w:val="single" w:sz="12" w:space="0" w:color="auto"/>
            </w:tcBorders>
            <w:vAlign w:val="center"/>
          </w:tcPr>
          <w:p w:rsidR="00D31620" w:rsidRPr="00D31620" w:rsidRDefault="00D31620" w:rsidP="00D31620">
            <w:pPr>
              <w:rPr>
                <w:sz w:val="16"/>
                <w:szCs w:val="16"/>
              </w:rPr>
            </w:pPr>
            <w:r w:rsidRPr="00D31620">
              <w:rPr>
                <w:sz w:val="16"/>
                <w:szCs w:val="16"/>
              </w:rPr>
              <w:t>произв. нужды</w:t>
            </w:r>
          </w:p>
        </w:tc>
        <w:tc>
          <w:tcPr>
            <w:tcW w:w="855" w:type="dxa"/>
            <w:tcBorders>
              <w:bottom w:val="single" w:sz="12" w:space="0" w:color="auto"/>
            </w:tcBorders>
            <w:vAlign w:val="center"/>
          </w:tcPr>
          <w:p w:rsidR="00D31620" w:rsidRPr="00D31620" w:rsidRDefault="00D31620" w:rsidP="00D31620">
            <w:pPr>
              <w:jc w:val="center"/>
              <w:rPr>
                <w:sz w:val="16"/>
                <w:szCs w:val="16"/>
              </w:rPr>
            </w:pPr>
            <w:r w:rsidRPr="00D31620">
              <w:rPr>
                <w:sz w:val="16"/>
                <w:szCs w:val="16"/>
              </w:rPr>
              <w:t>2,13</w:t>
            </w:r>
          </w:p>
        </w:tc>
        <w:tc>
          <w:tcPr>
            <w:tcW w:w="1259" w:type="dxa"/>
            <w:vMerge/>
            <w:tcBorders>
              <w:bottom w:val="single" w:sz="12" w:space="0" w:color="auto"/>
            </w:tcBorders>
            <w:shd w:val="clear" w:color="auto" w:fill="auto"/>
            <w:vAlign w:val="center"/>
          </w:tcPr>
          <w:p w:rsidR="00D31620" w:rsidRPr="00D31620" w:rsidRDefault="00D31620" w:rsidP="00D31620">
            <w:pPr>
              <w:jc w:val="center"/>
              <w:rPr>
                <w:sz w:val="16"/>
                <w:szCs w:val="16"/>
              </w:rPr>
            </w:pPr>
          </w:p>
        </w:tc>
        <w:tc>
          <w:tcPr>
            <w:tcW w:w="1051" w:type="dxa"/>
            <w:vMerge/>
            <w:tcBorders>
              <w:bottom w:val="single" w:sz="12" w:space="0" w:color="auto"/>
            </w:tcBorders>
            <w:vAlign w:val="center"/>
          </w:tcPr>
          <w:p w:rsidR="00D31620" w:rsidRPr="00D31620" w:rsidRDefault="00D31620" w:rsidP="00D31620">
            <w:pPr>
              <w:jc w:val="center"/>
              <w:rPr>
                <w:sz w:val="16"/>
                <w:szCs w:val="16"/>
              </w:rPr>
            </w:pPr>
          </w:p>
        </w:tc>
        <w:tc>
          <w:tcPr>
            <w:tcW w:w="1051" w:type="dxa"/>
            <w:vMerge/>
            <w:tcBorders>
              <w:bottom w:val="single" w:sz="12" w:space="0" w:color="auto"/>
            </w:tcBorders>
            <w:shd w:val="pct15" w:color="000000" w:fill="FFFFFF"/>
            <w:vAlign w:val="center"/>
          </w:tcPr>
          <w:p w:rsidR="00D31620" w:rsidRPr="00D31620" w:rsidRDefault="00D31620" w:rsidP="00D31620">
            <w:pPr>
              <w:jc w:val="center"/>
              <w:rPr>
                <w:b/>
                <w:sz w:val="16"/>
                <w:szCs w:val="16"/>
              </w:rPr>
            </w:pPr>
          </w:p>
        </w:tc>
        <w:tc>
          <w:tcPr>
            <w:tcW w:w="1182" w:type="dxa"/>
            <w:vMerge/>
            <w:tcBorders>
              <w:bottom w:val="single" w:sz="12" w:space="0" w:color="auto"/>
            </w:tcBorders>
            <w:vAlign w:val="center"/>
          </w:tcPr>
          <w:p w:rsidR="00D31620" w:rsidRPr="00D31620" w:rsidRDefault="00D31620" w:rsidP="00D31620">
            <w:pPr>
              <w:jc w:val="center"/>
              <w:rPr>
                <w:sz w:val="16"/>
                <w:szCs w:val="16"/>
              </w:rPr>
            </w:pPr>
          </w:p>
        </w:tc>
        <w:tc>
          <w:tcPr>
            <w:tcW w:w="1281" w:type="dxa"/>
            <w:vMerge/>
            <w:tcBorders>
              <w:bottom w:val="single" w:sz="12" w:space="0" w:color="auto"/>
              <w:right w:val="single" w:sz="12" w:space="0" w:color="auto"/>
            </w:tcBorders>
            <w:vAlign w:val="center"/>
          </w:tcPr>
          <w:p w:rsidR="00D31620" w:rsidRPr="00D31620" w:rsidRDefault="00D31620" w:rsidP="00D31620">
            <w:pPr>
              <w:jc w:val="center"/>
              <w:rPr>
                <w:sz w:val="16"/>
                <w:szCs w:val="16"/>
              </w:rPr>
            </w:pPr>
          </w:p>
        </w:tc>
      </w:tr>
    </w:tbl>
    <w:p w:rsidR="00D31620" w:rsidRPr="00D31620" w:rsidRDefault="00D31620" w:rsidP="00D31620">
      <w:pPr>
        <w:jc w:val="both"/>
        <w:rPr>
          <w:b/>
          <w:i/>
        </w:rPr>
      </w:pPr>
      <w:r w:rsidRPr="00D31620">
        <w:rPr>
          <w:b/>
          <w:i/>
        </w:rPr>
        <w:t>- *утвержден постановлением РЭК КО от 30.11.2011  № 316.</w:t>
      </w:r>
    </w:p>
    <w:p w:rsidR="00D31620" w:rsidRPr="00D31620" w:rsidRDefault="00D31620" w:rsidP="00D31620">
      <w:pPr>
        <w:keepNext/>
        <w:spacing w:before="240" w:after="60"/>
        <w:jc w:val="right"/>
        <w:outlineLvl w:val="3"/>
        <w:rPr>
          <w:b/>
          <w:bCs/>
        </w:rPr>
      </w:pPr>
      <w:r w:rsidRPr="00D31620">
        <w:rPr>
          <w:bCs/>
        </w:rPr>
        <w:t>Таблица 2</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1312"/>
        <w:gridCol w:w="1209"/>
        <w:gridCol w:w="840"/>
        <w:gridCol w:w="1259"/>
        <w:gridCol w:w="981"/>
        <w:gridCol w:w="1120"/>
        <w:gridCol w:w="1183"/>
        <w:gridCol w:w="1282"/>
      </w:tblGrid>
      <w:tr w:rsidR="00D31620" w:rsidRPr="00D31620" w:rsidTr="00EF6D5E">
        <w:trPr>
          <w:cantSplit/>
          <w:trHeight w:val="654"/>
        </w:trPr>
        <w:tc>
          <w:tcPr>
            <w:tcW w:w="1227" w:type="dxa"/>
            <w:vMerge w:val="restart"/>
            <w:tcBorders>
              <w:top w:val="single" w:sz="12" w:space="0" w:color="auto"/>
              <w:left w:val="single" w:sz="12" w:space="0" w:color="auto"/>
            </w:tcBorders>
            <w:vAlign w:val="center"/>
          </w:tcPr>
          <w:p w:rsidR="00D31620" w:rsidRPr="00D31620" w:rsidRDefault="00D31620" w:rsidP="00D31620">
            <w:pPr>
              <w:jc w:val="center"/>
              <w:rPr>
                <w:sz w:val="16"/>
                <w:szCs w:val="16"/>
              </w:rPr>
            </w:pPr>
            <w:r w:rsidRPr="00D31620">
              <w:rPr>
                <w:sz w:val="16"/>
                <w:szCs w:val="16"/>
              </w:rPr>
              <w:t xml:space="preserve">       Предприятие</w:t>
            </w:r>
          </w:p>
        </w:tc>
        <w:tc>
          <w:tcPr>
            <w:tcW w:w="1312" w:type="dxa"/>
            <w:vMerge w:val="restart"/>
            <w:tcBorders>
              <w:top w:val="single" w:sz="12" w:space="0" w:color="auto"/>
            </w:tcBorders>
            <w:vAlign w:val="center"/>
          </w:tcPr>
          <w:p w:rsidR="00D31620" w:rsidRPr="00D31620" w:rsidRDefault="00D31620" w:rsidP="00D31620">
            <w:pPr>
              <w:jc w:val="center"/>
              <w:rPr>
                <w:sz w:val="16"/>
                <w:szCs w:val="16"/>
              </w:rPr>
            </w:pPr>
            <w:r w:rsidRPr="00D31620">
              <w:rPr>
                <w:sz w:val="16"/>
                <w:szCs w:val="16"/>
              </w:rPr>
              <w:t>Сумма корректировки НВВ к предложению предприятия на 2013 г.,</w:t>
            </w:r>
          </w:p>
          <w:p w:rsidR="00D31620" w:rsidRPr="00D31620" w:rsidRDefault="00D31620" w:rsidP="00D31620">
            <w:pPr>
              <w:jc w:val="center"/>
              <w:rPr>
                <w:sz w:val="16"/>
                <w:szCs w:val="16"/>
              </w:rPr>
            </w:pPr>
            <w:r w:rsidRPr="00D31620">
              <w:rPr>
                <w:sz w:val="16"/>
                <w:szCs w:val="16"/>
              </w:rPr>
              <w:t>тыс. руб.</w:t>
            </w:r>
          </w:p>
        </w:tc>
        <w:tc>
          <w:tcPr>
            <w:tcW w:w="1209" w:type="dxa"/>
            <w:vMerge w:val="restart"/>
            <w:tcBorders>
              <w:top w:val="single" w:sz="12" w:space="0" w:color="auto"/>
              <w:bottom w:val="nil"/>
            </w:tcBorders>
            <w:vAlign w:val="center"/>
          </w:tcPr>
          <w:p w:rsidR="00D31620" w:rsidRPr="00D31620" w:rsidRDefault="00D31620" w:rsidP="00D31620">
            <w:pPr>
              <w:jc w:val="center"/>
              <w:rPr>
                <w:sz w:val="16"/>
                <w:szCs w:val="16"/>
              </w:rPr>
            </w:pPr>
            <w:r w:rsidRPr="00D31620">
              <w:rPr>
                <w:sz w:val="16"/>
                <w:szCs w:val="16"/>
              </w:rPr>
              <w:t>Структура отпуска</w:t>
            </w:r>
          </w:p>
        </w:tc>
        <w:tc>
          <w:tcPr>
            <w:tcW w:w="840" w:type="dxa"/>
            <w:vMerge w:val="restart"/>
            <w:tcBorders>
              <w:top w:val="single" w:sz="12" w:space="0" w:color="auto"/>
              <w:bottom w:val="nil"/>
            </w:tcBorders>
            <w:vAlign w:val="center"/>
          </w:tcPr>
          <w:p w:rsidR="00D31620" w:rsidRPr="00D31620" w:rsidRDefault="00D31620" w:rsidP="00D31620">
            <w:pPr>
              <w:jc w:val="center"/>
              <w:rPr>
                <w:sz w:val="16"/>
                <w:szCs w:val="16"/>
              </w:rPr>
            </w:pPr>
            <w:r w:rsidRPr="00D31620">
              <w:rPr>
                <w:sz w:val="16"/>
                <w:szCs w:val="16"/>
              </w:rPr>
              <w:t>Доля отпуска т/э на потребитрынок,</w:t>
            </w:r>
          </w:p>
          <w:p w:rsidR="00D31620" w:rsidRPr="00D31620" w:rsidRDefault="00D31620" w:rsidP="00D31620">
            <w:pPr>
              <w:jc w:val="center"/>
              <w:rPr>
                <w:sz w:val="16"/>
                <w:szCs w:val="16"/>
              </w:rPr>
            </w:pPr>
          </w:p>
          <w:p w:rsidR="00D31620" w:rsidRPr="00D31620" w:rsidRDefault="00D31620" w:rsidP="00D31620">
            <w:pPr>
              <w:jc w:val="center"/>
              <w:rPr>
                <w:sz w:val="16"/>
                <w:szCs w:val="16"/>
              </w:rPr>
            </w:pPr>
            <w:r w:rsidRPr="00D31620">
              <w:rPr>
                <w:sz w:val="16"/>
                <w:szCs w:val="16"/>
              </w:rPr>
              <w:t xml:space="preserve"> %</w:t>
            </w:r>
          </w:p>
        </w:tc>
        <w:tc>
          <w:tcPr>
            <w:tcW w:w="3360" w:type="dxa"/>
            <w:gridSpan w:val="3"/>
            <w:tcBorders>
              <w:top w:val="single" w:sz="12" w:space="0" w:color="auto"/>
            </w:tcBorders>
            <w:vAlign w:val="center"/>
          </w:tcPr>
          <w:p w:rsidR="00D31620" w:rsidRPr="00D31620" w:rsidRDefault="00D31620" w:rsidP="00D31620">
            <w:pPr>
              <w:jc w:val="center"/>
              <w:rPr>
                <w:sz w:val="16"/>
                <w:szCs w:val="16"/>
              </w:rPr>
            </w:pPr>
            <w:r w:rsidRPr="00D31620">
              <w:rPr>
                <w:sz w:val="16"/>
                <w:szCs w:val="16"/>
              </w:rPr>
              <w:t xml:space="preserve">Тариф на т/энергию, руб./Гкал </w:t>
            </w:r>
          </w:p>
          <w:p w:rsidR="00D31620" w:rsidRPr="00D31620" w:rsidRDefault="00D31620" w:rsidP="00D31620">
            <w:pPr>
              <w:jc w:val="center"/>
              <w:rPr>
                <w:sz w:val="16"/>
                <w:szCs w:val="16"/>
              </w:rPr>
            </w:pPr>
            <w:r w:rsidRPr="00D31620">
              <w:rPr>
                <w:sz w:val="16"/>
                <w:szCs w:val="16"/>
              </w:rPr>
              <w:t>(НДС не облагается)</w:t>
            </w:r>
          </w:p>
        </w:tc>
        <w:tc>
          <w:tcPr>
            <w:tcW w:w="1183" w:type="dxa"/>
            <w:vMerge w:val="restart"/>
            <w:tcBorders>
              <w:top w:val="single" w:sz="12" w:space="0" w:color="auto"/>
            </w:tcBorders>
            <w:vAlign w:val="center"/>
          </w:tcPr>
          <w:p w:rsidR="00D31620" w:rsidRPr="00D31620" w:rsidRDefault="00D31620" w:rsidP="00D31620">
            <w:pPr>
              <w:jc w:val="center"/>
              <w:rPr>
                <w:sz w:val="16"/>
                <w:szCs w:val="16"/>
              </w:rPr>
            </w:pPr>
            <w:r w:rsidRPr="00D31620">
              <w:rPr>
                <w:sz w:val="16"/>
                <w:szCs w:val="16"/>
              </w:rPr>
              <w:t>Темп роста тарифа по сравнению с действующим</w:t>
            </w:r>
          </w:p>
          <w:p w:rsidR="00D31620" w:rsidRPr="00D31620" w:rsidRDefault="00D31620" w:rsidP="00D31620">
            <w:pPr>
              <w:jc w:val="center"/>
              <w:rPr>
                <w:sz w:val="16"/>
                <w:szCs w:val="16"/>
              </w:rPr>
            </w:pPr>
          </w:p>
          <w:p w:rsidR="00D31620" w:rsidRPr="00D31620" w:rsidRDefault="00D31620" w:rsidP="00D31620">
            <w:pPr>
              <w:jc w:val="center"/>
              <w:rPr>
                <w:sz w:val="16"/>
                <w:szCs w:val="16"/>
              </w:rPr>
            </w:pPr>
            <w:r w:rsidRPr="00D31620">
              <w:rPr>
                <w:sz w:val="16"/>
                <w:szCs w:val="16"/>
              </w:rPr>
              <w:t>%</w:t>
            </w:r>
          </w:p>
        </w:tc>
        <w:tc>
          <w:tcPr>
            <w:tcW w:w="1282" w:type="dxa"/>
            <w:vMerge w:val="restart"/>
            <w:tcBorders>
              <w:top w:val="single" w:sz="12" w:space="0" w:color="auto"/>
              <w:right w:val="single" w:sz="12" w:space="0" w:color="auto"/>
            </w:tcBorders>
            <w:vAlign w:val="center"/>
          </w:tcPr>
          <w:p w:rsidR="00D31620" w:rsidRPr="00D31620" w:rsidRDefault="00D31620" w:rsidP="00D31620">
            <w:pPr>
              <w:jc w:val="center"/>
              <w:rPr>
                <w:sz w:val="16"/>
                <w:szCs w:val="16"/>
              </w:rPr>
            </w:pPr>
            <w:r w:rsidRPr="00D31620">
              <w:rPr>
                <w:sz w:val="16"/>
                <w:szCs w:val="16"/>
              </w:rPr>
              <w:t>Рентабельность по отпуску т/энергии на потребит. рынке,</w:t>
            </w:r>
          </w:p>
          <w:p w:rsidR="00D31620" w:rsidRPr="00D31620" w:rsidRDefault="00D31620" w:rsidP="00D31620">
            <w:pPr>
              <w:jc w:val="center"/>
              <w:rPr>
                <w:sz w:val="16"/>
                <w:szCs w:val="16"/>
              </w:rPr>
            </w:pPr>
            <w:r w:rsidRPr="00D31620">
              <w:rPr>
                <w:sz w:val="16"/>
                <w:szCs w:val="16"/>
              </w:rPr>
              <w:t>%</w:t>
            </w:r>
          </w:p>
        </w:tc>
      </w:tr>
      <w:tr w:rsidR="00D31620" w:rsidRPr="00D31620" w:rsidTr="00EF6D5E">
        <w:trPr>
          <w:cantSplit/>
          <w:trHeight w:val="408"/>
        </w:trPr>
        <w:tc>
          <w:tcPr>
            <w:tcW w:w="1227" w:type="dxa"/>
            <w:vMerge/>
            <w:tcBorders>
              <w:left w:val="single" w:sz="12" w:space="0" w:color="auto"/>
            </w:tcBorders>
          </w:tcPr>
          <w:p w:rsidR="00D31620" w:rsidRPr="00D31620" w:rsidRDefault="00D31620" w:rsidP="00D31620">
            <w:pPr>
              <w:jc w:val="center"/>
              <w:rPr>
                <w:sz w:val="16"/>
                <w:szCs w:val="16"/>
              </w:rPr>
            </w:pPr>
          </w:p>
        </w:tc>
        <w:tc>
          <w:tcPr>
            <w:tcW w:w="1312" w:type="dxa"/>
            <w:vMerge/>
          </w:tcPr>
          <w:p w:rsidR="00D31620" w:rsidRPr="00D31620" w:rsidRDefault="00D31620" w:rsidP="00D31620">
            <w:pPr>
              <w:jc w:val="center"/>
              <w:rPr>
                <w:sz w:val="16"/>
                <w:szCs w:val="16"/>
              </w:rPr>
            </w:pPr>
          </w:p>
        </w:tc>
        <w:tc>
          <w:tcPr>
            <w:tcW w:w="1209" w:type="dxa"/>
            <w:vMerge/>
            <w:tcBorders>
              <w:top w:val="nil"/>
            </w:tcBorders>
            <w:vAlign w:val="center"/>
          </w:tcPr>
          <w:p w:rsidR="00D31620" w:rsidRPr="00D31620" w:rsidRDefault="00D31620" w:rsidP="00D31620">
            <w:pPr>
              <w:jc w:val="center"/>
              <w:rPr>
                <w:sz w:val="16"/>
                <w:szCs w:val="16"/>
              </w:rPr>
            </w:pPr>
          </w:p>
        </w:tc>
        <w:tc>
          <w:tcPr>
            <w:tcW w:w="840" w:type="dxa"/>
            <w:vMerge/>
            <w:tcBorders>
              <w:top w:val="nil"/>
            </w:tcBorders>
            <w:vAlign w:val="center"/>
          </w:tcPr>
          <w:p w:rsidR="00D31620" w:rsidRPr="00D31620" w:rsidRDefault="00D31620" w:rsidP="00D31620">
            <w:pPr>
              <w:jc w:val="center"/>
              <w:rPr>
                <w:sz w:val="16"/>
                <w:szCs w:val="16"/>
              </w:rPr>
            </w:pPr>
          </w:p>
        </w:tc>
        <w:tc>
          <w:tcPr>
            <w:tcW w:w="1259" w:type="dxa"/>
            <w:vMerge w:val="restart"/>
            <w:vAlign w:val="center"/>
          </w:tcPr>
          <w:p w:rsidR="00D31620" w:rsidRPr="00D31620" w:rsidRDefault="00D31620" w:rsidP="00D31620">
            <w:pPr>
              <w:jc w:val="center"/>
              <w:rPr>
                <w:sz w:val="16"/>
                <w:szCs w:val="16"/>
              </w:rPr>
            </w:pPr>
            <w:r w:rsidRPr="00D31620">
              <w:rPr>
                <w:sz w:val="16"/>
                <w:szCs w:val="16"/>
              </w:rPr>
              <w:t>Предлагаемый</w:t>
            </w:r>
          </w:p>
          <w:p w:rsidR="00D31620" w:rsidRPr="00D31620" w:rsidRDefault="00D31620" w:rsidP="00D31620">
            <w:pPr>
              <w:jc w:val="center"/>
              <w:rPr>
                <w:sz w:val="16"/>
                <w:szCs w:val="16"/>
              </w:rPr>
            </w:pPr>
            <w:r w:rsidRPr="00D31620">
              <w:rPr>
                <w:sz w:val="16"/>
                <w:szCs w:val="16"/>
              </w:rPr>
              <w:t xml:space="preserve">для утверждения </w:t>
            </w:r>
          </w:p>
          <w:p w:rsidR="00D31620" w:rsidRPr="00D31620" w:rsidRDefault="00D31620" w:rsidP="00D31620">
            <w:pPr>
              <w:jc w:val="center"/>
              <w:rPr>
                <w:sz w:val="16"/>
                <w:szCs w:val="16"/>
              </w:rPr>
            </w:pPr>
            <w:r w:rsidRPr="00D31620">
              <w:rPr>
                <w:sz w:val="16"/>
                <w:szCs w:val="16"/>
              </w:rPr>
              <w:t xml:space="preserve">с 01.01.2013 г </w:t>
            </w:r>
          </w:p>
        </w:tc>
        <w:tc>
          <w:tcPr>
            <w:tcW w:w="2101" w:type="dxa"/>
            <w:gridSpan w:val="2"/>
            <w:vAlign w:val="center"/>
          </w:tcPr>
          <w:p w:rsidR="00D31620" w:rsidRPr="00D31620" w:rsidRDefault="00D31620" w:rsidP="00D31620">
            <w:pPr>
              <w:jc w:val="center"/>
              <w:rPr>
                <w:sz w:val="16"/>
                <w:szCs w:val="16"/>
              </w:rPr>
            </w:pPr>
            <w:r w:rsidRPr="00D31620">
              <w:rPr>
                <w:sz w:val="16"/>
                <w:szCs w:val="16"/>
              </w:rPr>
              <w:t>предлагаемый</w:t>
            </w:r>
          </w:p>
        </w:tc>
        <w:tc>
          <w:tcPr>
            <w:tcW w:w="1183" w:type="dxa"/>
            <w:vMerge/>
          </w:tcPr>
          <w:p w:rsidR="00D31620" w:rsidRPr="00D31620" w:rsidRDefault="00D31620" w:rsidP="00D31620">
            <w:pPr>
              <w:jc w:val="center"/>
              <w:rPr>
                <w:sz w:val="16"/>
                <w:szCs w:val="16"/>
              </w:rPr>
            </w:pPr>
          </w:p>
        </w:tc>
        <w:tc>
          <w:tcPr>
            <w:tcW w:w="1282" w:type="dxa"/>
            <w:vMerge/>
            <w:tcBorders>
              <w:right w:val="single" w:sz="12" w:space="0" w:color="auto"/>
            </w:tcBorders>
          </w:tcPr>
          <w:p w:rsidR="00D31620" w:rsidRPr="00D31620" w:rsidRDefault="00D31620" w:rsidP="00D31620">
            <w:pPr>
              <w:jc w:val="center"/>
              <w:rPr>
                <w:sz w:val="16"/>
                <w:szCs w:val="16"/>
              </w:rPr>
            </w:pPr>
          </w:p>
        </w:tc>
      </w:tr>
      <w:tr w:rsidR="00D31620" w:rsidRPr="00D31620" w:rsidTr="00EF6D5E">
        <w:trPr>
          <w:cantSplit/>
          <w:trHeight w:val="557"/>
        </w:trPr>
        <w:tc>
          <w:tcPr>
            <w:tcW w:w="1227" w:type="dxa"/>
            <w:vMerge/>
            <w:tcBorders>
              <w:left w:val="single" w:sz="12" w:space="0" w:color="auto"/>
              <w:bottom w:val="single" w:sz="12" w:space="0" w:color="auto"/>
            </w:tcBorders>
          </w:tcPr>
          <w:p w:rsidR="00D31620" w:rsidRPr="00D31620" w:rsidRDefault="00D31620" w:rsidP="00D31620">
            <w:pPr>
              <w:jc w:val="center"/>
              <w:rPr>
                <w:sz w:val="16"/>
                <w:szCs w:val="16"/>
              </w:rPr>
            </w:pPr>
          </w:p>
        </w:tc>
        <w:tc>
          <w:tcPr>
            <w:tcW w:w="1312" w:type="dxa"/>
            <w:vMerge/>
            <w:tcBorders>
              <w:bottom w:val="single" w:sz="12" w:space="0" w:color="auto"/>
            </w:tcBorders>
          </w:tcPr>
          <w:p w:rsidR="00D31620" w:rsidRPr="00D31620" w:rsidRDefault="00D31620" w:rsidP="00D31620">
            <w:pPr>
              <w:jc w:val="center"/>
              <w:rPr>
                <w:sz w:val="16"/>
                <w:szCs w:val="16"/>
              </w:rPr>
            </w:pPr>
          </w:p>
        </w:tc>
        <w:tc>
          <w:tcPr>
            <w:tcW w:w="1209" w:type="dxa"/>
            <w:vMerge/>
            <w:tcBorders>
              <w:top w:val="nil"/>
              <w:bottom w:val="single" w:sz="12" w:space="0" w:color="auto"/>
            </w:tcBorders>
            <w:vAlign w:val="center"/>
          </w:tcPr>
          <w:p w:rsidR="00D31620" w:rsidRPr="00D31620" w:rsidRDefault="00D31620" w:rsidP="00D31620">
            <w:pPr>
              <w:jc w:val="center"/>
              <w:rPr>
                <w:sz w:val="16"/>
                <w:szCs w:val="16"/>
              </w:rPr>
            </w:pPr>
          </w:p>
        </w:tc>
        <w:tc>
          <w:tcPr>
            <w:tcW w:w="840" w:type="dxa"/>
            <w:vMerge/>
            <w:tcBorders>
              <w:top w:val="nil"/>
              <w:bottom w:val="single" w:sz="12" w:space="0" w:color="auto"/>
            </w:tcBorders>
            <w:vAlign w:val="center"/>
          </w:tcPr>
          <w:p w:rsidR="00D31620" w:rsidRPr="00D31620" w:rsidRDefault="00D31620" w:rsidP="00D31620">
            <w:pPr>
              <w:jc w:val="center"/>
              <w:rPr>
                <w:sz w:val="16"/>
                <w:szCs w:val="16"/>
              </w:rPr>
            </w:pPr>
          </w:p>
        </w:tc>
        <w:tc>
          <w:tcPr>
            <w:tcW w:w="1259" w:type="dxa"/>
            <w:vMerge/>
            <w:tcBorders>
              <w:bottom w:val="single" w:sz="12" w:space="0" w:color="auto"/>
            </w:tcBorders>
            <w:vAlign w:val="center"/>
          </w:tcPr>
          <w:p w:rsidR="00D31620" w:rsidRPr="00D31620" w:rsidRDefault="00D31620" w:rsidP="00D31620">
            <w:pPr>
              <w:jc w:val="center"/>
              <w:rPr>
                <w:sz w:val="16"/>
                <w:szCs w:val="16"/>
              </w:rPr>
            </w:pPr>
          </w:p>
        </w:tc>
        <w:tc>
          <w:tcPr>
            <w:tcW w:w="981" w:type="dxa"/>
            <w:tcBorders>
              <w:bottom w:val="single" w:sz="12" w:space="0" w:color="auto"/>
            </w:tcBorders>
            <w:vAlign w:val="center"/>
          </w:tcPr>
          <w:p w:rsidR="00D31620" w:rsidRPr="00D31620" w:rsidRDefault="00D31620" w:rsidP="00D31620">
            <w:pPr>
              <w:jc w:val="center"/>
              <w:rPr>
                <w:sz w:val="16"/>
                <w:szCs w:val="16"/>
              </w:rPr>
            </w:pPr>
            <w:r w:rsidRPr="00D31620">
              <w:rPr>
                <w:sz w:val="16"/>
                <w:szCs w:val="16"/>
              </w:rPr>
              <w:t>предприя-</w:t>
            </w:r>
          </w:p>
          <w:p w:rsidR="00D31620" w:rsidRPr="00D31620" w:rsidRDefault="00D31620" w:rsidP="00D31620">
            <w:pPr>
              <w:jc w:val="center"/>
              <w:rPr>
                <w:sz w:val="16"/>
                <w:szCs w:val="16"/>
              </w:rPr>
            </w:pPr>
            <w:r w:rsidRPr="00D31620">
              <w:rPr>
                <w:sz w:val="16"/>
                <w:szCs w:val="16"/>
              </w:rPr>
              <w:t>тием</w:t>
            </w:r>
          </w:p>
        </w:tc>
        <w:tc>
          <w:tcPr>
            <w:tcW w:w="1120" w:type="dxa"/>
            <w:tcBorders>
              <w:bottom w:val="single" w:sz="12" w:space="0" w:color="auto"/>
            </w:tcBorders>
            <w:shd w:val="pct15" w:color="000000" w:fill="FFFFFF"/>
            <w:vAlign w:val="center"/>
          </w:tcPr>
          <w:p w:rsidR="00D31620" w:rsidRPr="00D31620" w:rsidRDefault="00D31620" w:rsidP="00D31620">
            <w:pPr>
              <w:jc w:val="center"/>
              <w:rPr>
                <w:sz w:val="16"/>
                <w:szCs w:val="16"/>
              </w:rPr>
            </w:pPr>
            <w:r w:rsidRPr="00D31620">
              <w:rPr>
                <w:sz w:val="16"/>
                <w:szCs w:val="16"/>
              </w:rPr>
              <w:t>РЭК КО</w:t>
            </w:r>
          </w:p>
        </w:tc>
        <w:tc>
          <w:tcPr>
            <w:tcW w:w="1183" w:type="dxa"/>
            <w:vMerge/>
            <w:tcBorders>
              <w:bottom w:val="single" w:sz="12" w:space="0" w:color="auto"/>
            </w:tcBorders>
          </w:tcPr>
          <w:p w:rsidR="00D31620" w:rsidRPr="00D31620" w:rsidRDefault="00D31620" w:rsidP="00D31620">
            <w:pPr>
              <w:jc w:val="center"/>
              <w:rPr>
                <w:sz w:val="16"/>
                <w:szCs w:val="16"/>
              </w:rPr>
            </w:pPr>
          </w:p>
        </w:tc>
        <w:tc>
          <w:tcPr>
            <w:tcW w:w="1282" w:type="dxa"/>
            <w:vMerge/>
            <w:tcBorders>
              <w:bottom w:val="single" w:sz="12" w:space="0" w:color="auto"/>
              <w:right w:val="single" w:sz="12" w:space="0" w:color="auto"/>
            </w:tcBorders>
          </w:tcPr>
          <w:p w:rsidR="00D31620" w:rsidRPr="00D31620" w:rsidRDefault="00D31620" w:rsidP="00D31620">
            <w:pPr>
              <w:jc w:val="center"/>
              <w:rPr>
                <w:sz w:val="16"/>
                <w:szCs w:val="16"/>
              </w:rPr>
            </w:pPr>
          </w:p>
        </w:tc>
      </w:tr>
      <w:tr w:rsidR="00D31620" w:rsidRPr="00D31620" w:rsidTr="00EF6D5E">
        <w:trPr>
          <w:cantSplit/>
          <w:trHeight w:val="269"/>
        </w:trPr>
        <w:tc>
          <w:tcPr>
            <w:tcW w:w="1227" w:type="dxa"/>
            <w:tcBorders>
              <w:top w:val="single" w:sz="12" w:space="0" w:color="auto"/>
              <w:left w:val="single" w:sz="12" w:space="0" w:color="auto"/>
            </w:tcBorders>
            <w:vAlign w:val="center"/>
          </w:tcPr>
          <w:p w:rsidR="00D31620" w:rsidRPr="00D31620" w:rsidRDefault="00D31620" w:rsidP="00D31620">
            <w:pPr>
              <w:jc w:val="center"/>
              <w:rPr>
                <w:sz w:val="16"/>
                <w:szCs w:val="16"/>
              </w:rPr>
            </w:pPr>
            <w:r w:rsidRPr="00D31620">
              <w:rPr>
                <w:sz w:val="16"/>
                <w:szCs w:val="16"/>
              </w:rPr>
              <w:t>1</w:t>
            </w:r>
          </w:p>
        </w:tc>
        <w:tc>
          <w:tcPr>
            <w:tcW w:w="1312"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2</w:t>
            </w:r>
          </w:p>
        </w:tc>
        <w:tc>
          <w:tcPr>
            <w:tcW w:w="1209"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3</w:t>
            </w:r>
          </w:p>
        </w:tc>
        <w:tc>
          <w:tcPr>
            <w:tcW w:w="840"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4</w:t>
            </w:r>
          </w:p>
        </w:tc>
        <w:tc>
          <w:tcPr>
            <w:tcW w:w="1259"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5</w:t>
            </w:r>
          </w:p>
        </w:tc>
        <w:tc>
          <w:tcPr>
            <w:tcW w:w="981"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6</w:t>
            </w:r>
          </w:p>
        </w:tc>
        <w:tc>
          <w:tcPr>
            <w:tcW w:w="1120" w:type="dxa"/>
            <w:tcBorders>
              <w:top w:val="single" w:sz="12" w:space="0" w:color="auto"/>
            </w:tcBorders>
            <w:shd w:val="pct15" w:color="000000" w:fill="FFFFFF"/>
            <w:vAlign w:val="center"/>
          </w:tcPr>
          <w:p w:rsidR="00D31620" w:rsidRPr="00D31620" w:rsidRDefault="00D31620" w:rsidP="00D31620">
            <w:pPr>
              <w:jc w:val="center"/>
              <w:rPr>
                <w:sz w:val="16"/>
                <w:szCs w:val="16"/>
              </w:rPr>
            </w:pPr>
            <w:r w:rsidRPr="00D31620">
              <w:rPr>
                <w:sz w:val="16"/>
                <w:szCs w:val="16"/>
              </w:rPr>
              <w:t>7</w:t>
            </w:r>
          </w:p>
        </w:tc>
        <w:tc>
          <w:tcPr>
            <w:tcW w:w="1183" w:type="dxa"/>
            <w:tcBorders>
              <w:top w:val="single" w:sz="12" w:space="0" w:color="auto"/>
            </w:tcBorders>
            <w:vAlign w:val="center"/>
          </w:tcPr>
          <w:p w:rsidR="00D31620" w:rsidRPr="00D31620" w:rsidRDefault="00D31620" w:rsidP="00D31620">
            <w:pPr>
              <w:jc w:val="center"/>
              <w:rPr>
                <w:sz w:val="16"/>
                <w:szCs w:val="16"/>
              </w:rPr>
            </w:pPr>
            <w:r w:rsidRPr="00D31620">
              <w:rPr>
                <w:sz w:val="16"/>
                <w:szCs w:val="16"/>
              </w:rPr>
              <w:t>8</w:t>
            </w:r>
          </w:p>
        </w:tc>
        <w:tc>
          <w:tcPr>
            <w:tcW w:w="1282" w:type="dxa"/>
            <w:tcBorders>
              <w:top w:val="single" w:sz="12" w:space="0" w:color="auto"/>
              <w:right w:val="single" w:sz="12" w:space="0" w:color="auto"/>
            </w:tcBorders>
            <w:vAlign w:val="center"/>
          </w:tcPr>
          <w:p w:rsidR="00D31620" w:rsidRPr="00D31620" w:rsidRDefault="00D31620" w:rsidP="00D31620">
            <w:pPr>
              <w:jc w:val="center"/>
              <w:rPr>
                <w:sz w:val="16"/>
                <w:szCs w:val="16"/>
              </w:rPr>
            </w:pPr>
            <w:r w:rsidRPr="00D31620">
              <w:rPr>
                <w:sz w:val="16"/>
                <w:szCs w:val="16"/>
              </w:rPr>
              <w:t>9</w:t>
            </w:r>
          </w:p>
        </w:tc>
      </w:tr>
      <w:tr w:rsidR="00D31620" w:rsidRPr="00D31620" w:rsidTr="00EF6D5E">
        <w:trPr>
          <w:cantSplit/>
          <w:trHeight w:val="505"/>
        </w:trPr>
        <w:tc>
          <w:tcPr>
            <w:tcW w:w="1227" w:type="dxa"/>
            <w:vMerge w:val="restart"/>
            <w:tcBorders>
              <w:left w:val="single" w:sz="12" w:space="0" w:color="auto"/>
            </w:tcBorders>
            <w:vAlign w:val="center"/>
          </w:tcPr>
          <w:p w:rsidR="00D31620" w:rsidRPr="00D31620" w:rsidRDefault="00D31620" w:rsidP="00D31620">
            <w:pPr>
              <w:ind w:right="-108"/>
              <w:jc w:val="center"/>
              <w:rPr>
                <w:sz w:val="16"/>
                <w:szCs w:val="16"/>
              </w:rPr>
            </w:pPr>
            <w:r w:rsidRPr="00D31620">
              <w:rPr>
                <w:sz w:val="16"/>
                <w:szCs w:val="16"/>
              </w:rPr>
              <w:t>ООО «Акация»</w:t>
            </w:r>
          </w:p>
          <w:p w:rsidR="00D31620" w:rsidRPr="00D31620" w:rsidRDefault="00D31620" w:rsidP="00D31620">
            <w:pPr>
              <w:ind w:right="-108"/>
              <w:jc w:val="center"/>
              <w:rPr>
                <w:sz w:val="16"/>
                <w:szCs w:val="16"/>
              </w:rPr>
            </w:pPr>
          </w:p>
        </w:tc>
        <w:tc>
          <w:tcPr>
            <w:tcW w:w="1312" w:type="dxa"/>
            <w:vMerge w:val="restart"/>
            <w:vAlign w:val="center"/>
          </w:tcPr>
          <w:p w:rsidR="00D31620" w:rsidRPr="00D31620" w:rsidRDefault="00D31620" w:rsidP="00D31620">
            <w:pPr>
              <w:jc w:val="center"/>
              <w:rPr>
                <w:b/>
                <w:sz w:val="16"/>
                <w:szCs w:val="16"/>
              </w:rPr>
            </w:pPr>
            <w:r w:rsidRPr="00D31620">
              <w:rPr>
                <w:b/>
                <w:sz w:val="16"/>
                <w:szCs w:val="16"/>
              </w:rPr>
              <w:t>- 2884,06</w:t>
            </w:r>
          </w:p>
        </w:tc>
        <w:tc>
          <w:tcPr>
            <w:tcW w:w="1209" w:type="dxa"/>
            <w:vAlign w:val="center"/>
          </w:tcPr>
          <w:p w:rsidR="00D31620" w:rsidRPr="00D31620" w:rsidRDefault="00D31620" w:rsidP="00D31620">
            <w:pPr>
              <w:rPr>
                <w:sz w:val="16"/>
                <w:szCs w:val="16"/>
              </w:rPr>
            </w:pPr>
            <w:r w:rsidRPr="00D31620">
              <w:rPr>
                <w:sz w:val="16"/>
                <w:szCs w:val="16"/>
              </w:rPr>
              <w:t>бюджетные потребители</w:t>
            </w:r>
          </w:p>
        </w:tc>
        <w:tc>
          <w:tcPr>
            <w:tcW w:w="840" w:type="dxa"/>
            <w:vAlign w:val="center"/>
          </w:tcPr>
          <w:p w:rsidR="00D31620" w:rsidRPr="00D31620" w:rsidRDefault="00D31620" w:rsidP="00D31620">
            <w:pPr>
              <w:jc w:val="center"/>
              <w:rPr>
                <w:sz w:val="16"/>
                <w:szCs w:val="16"/>
              </w:rPr>
            </w:pPr>
            <w:r w:rsidRPr="00D31620">
              <w:rPr>
                <w:sz w:val="16"/>
                <w:szCs w:val="16"/>
              </w:rPr>
              <w:t>6,83</w:t>
            </w:r>
          </w:p>
        </w:tc>
        <w:tc>
          <w:tcPr>
            <w:tcW w:w="1259" w:type="dxa"/>
            <w:vMerge w:val="restart"/>
            <w:shd w:val="clear" w:color="auto" w:fill="auto"/>
            <w:vAlign w:val="center"/>
          </w:tcPr>
          <w:p w:rsidR="00D31620" w:rsidRPr="00D31620" w:rsidRDefault="00D31620" w:rsidP="00D31620">
            <w:pPr>
              <w:jc w:val="center"/>
              <w:rPr>
                <w:sz w:val="16"/>
                <w:szCs w:val="16"/>
              </w:rPr>
            </w:pPr>
            <w:r w:rsidRPr="00D31620">
              <w:rPr>
                <w:b/>
                <w:sz w:val="16"/>
                <w:szCs w:val="16"/>
              </w:rPr>
              <w:t>1456,24</w:t>
            </w:r>
          </w:p>
        </w:tc>
        <w:tc>
          <w:tcPr>
            <w:tcW w:w="981" w:type="dxa"/>
            <w:vMerge w:val="restart"/>
            <w:vAlign w:val="center"/>
          </w:tcPr>
          <w:p w:rsidR="00D31620" w:rsidRPr="00D31620" w:rsidRDefault="00D31620" w:rsidP="00D31620">
            <w:pPr>
              <w:jc w:val="center"/>
              <w:rPr>
                <w:sz w:val="16"/>
                <w:szCs w:val="16"/>
              </w:rPr>
            </w:pPr>
            <w:r w:rsidRPr="00D31620">
              <w:rPr>
                <w:sz w:val="16"/>
                <w:szCs w:val="16"/>
              </w:rPr>
              <w:t>1885,32</w:t>
            </w:r>
          </w:p>
        </w:tc>
        <w:tc>
          <w:tcPr>
            <w:tcW w:w="1120" w:type="dxa"/>
            <w:vMerge w:val="restart"/>
            <w:shd w:val="pct15" w:color="000000" w:fill="FFFFFF"/>
            <w:vAlign w:val="center"/>
          </w:tcPr>
          <w:p w:rsidR="00D31620" w:rsidRPr="00D31620" w:rsidRDefault="00D31620" w:rsidP="00D31620">
            <w:pPr>
              <w:jc w:val="center"/>
              <w:rPr>
                <w:b/>
                <w:sz w:val="16"/>
                <w:szCs w:val="16"/>
              </w:rPr>
            </w:pPr>
            <w:r w:rsidRPr="00D31620">
              <w:rPr>
                <w:b/>
                <w:sz w:val="16"/>
                <w:szCs w:val="16"/>
              </w:rPr>
              <w:t>1753,98</w:t>
            </w:r>
          </w:p>
        </w:tc>
        <w:tc>
          <w:tcPr>
            <w:tcW w:w="1183" w:type="dxa"/>
            <w:vMerge w:val="restart"/>
            <w:vAlign w:val="center"/>
          </w:tcPr>
          <w:p w:rsidR="00D31620" w:rsidRPr="00D31620" w:rsidRDefault="00D31620" w:rsidP="00D31620">
            <w:pPr>
              <w:jc w:val="center"/>
              <w:rPr>
                <w:sz w:val="16"/>
                <w:szCs w:val="16"/>
              </w:rPr>
            </w:pPr>
            <w:r w:rsidRPr="00D31620">
              <w:rPr>
                <w:sz w:val="16"/>
                <w:szCs w:val="16"/>
              </w:rPr>
              <w:t>11,13</w:t>
            </w:r>
          </w:p>
        </w:tc>
        <w:tc>
          <w:tcPr>
            <w:tcW w:w="1282" w:type="dxa"/>
            <w:vMerge w:val="restart"/>
            <w:tcBorders>
              <w:right w:val="single" w:sz="12" w:space="0" w:color="auto"/>
            </w:tcBorders>
            <w:vAlign w:val="center"/>
          </w:tcPr>
          <w:p w:rsidR="00D31620" w:rsidRPr="00D31620" w:rsidRDefault="00D31620" w:rsidP="00D31620">
            <w:pPr>
              <w:jc w:val="center"/>
              <w:rPr>
                <w:sz w:val="16"/>
                <w:szCs w:val="16"/>
              </w:rPr>
            </w:pPr>
            <w:r w:rsidRPr="00D31620">
              <w:rPr>
                <w:sz w:val="16"/>
                <w:szCs w:val="16"/>
              </w:rPr>
              <w:t>1,03</w:t>
            </w:r>
          </w:p>
        </w:tc>
      </w:tr>
      <w:tr w:rsidR="00D31620" w:rsidRPr="00D31620" w:rsidTr="00EF6D5E">
        <w:trPr>
          <w:cantSplit/>
          <w:trHeight w:val="413"/>
        </w:trPr>
        <w:tc>
          <w:tcPr>
            <w:tcW w:w="1227" w:type="dxa"/>
            <w:vMerge/>
            <w:tcBorders>
              <w:left w:val="single" w:sz="12" w:space="0" w:color="auto"/>
            </w:tcBorders>
            <w:vAlign w:val="center"/>
          </w:tcPr>
          <w:p w:rsidR="00D31620" w:rsidRPr="00D31620" w:rsidRDefault="00D31620" w:rsidP="00D31620">
            <w:pPr>
              <w:ind w:right="-108"/>
              <w:jc w:val="center"/>
              <w:rPr>
                <w:sz w:val="16"/>
                <w:szCs w:val="16"/>
              </w:rPr>
            </w:pPr>
          </w:p>
        </w:tc>
        <w:tc>
          <w:tcPr>
            <w:tcW w:w="1312" w:type="dxa"/>
            <w:vMerge/>
            <w:vAlign w:val="center"/>
          </w:tcPr>
          <w:p w:rsidR="00D31620" w:rsidRPr="00D31620" w:rsidRDefault="00D31620" w:rsidP="00D31620">
            <w:pPr>
              <w:jc w:val="center"/>
              <w:rPr>
                <w:b/>
                <w:sz w:val="16"/>
                <w:szCs w:val="16"/>
              </w:rPr>
            </w:pPr>
          </w:p>
        </w:tc>
        <w:tc>
          <w:tcPr>
            <w:tcW w:w="1209" w:type="dxa"/>
            <w:vAlign w:val="center"/>
          </w:tcPr>
          <w:p w:rsidR="00D31620" w:rsidRPr="00D31620" w:rsidRDefault="00D31620" w:rsidP="00D31620">
            <w:pPr>
              <w:rPr>
                <w:sz w:val="16"/>
                <w:szCs w:val="16"/>
              </w:rPr>
            </w:pPr>
            <w:r w:rsidRPr="00D31620">
              <w:rPr>
                <w:sz w:val="16"/>
                <w:szCs w:val="16"/>
              </w:rPr>
              <w:t>жилищные организации</w:t>
            </w:r>
          </w:p>
        </w:tc>
        <w:tc>
          <w:tcPr>
            <w:tcW w:w="840" w:type="dxa"/>
            <w:vAlign w:val="center"/>
          </w:tcPr>
          <w:p w:rsidR="00D31620" w:rsidRPr="00D31620" w:rsidRDefault="00D31620" w:rsidP="00D31620">
            <w:pPr>
              <w:jc w:val="center"/>
              <w:rPr>
                <w:sz w:val="16"/>
                <w:szCs w:val="16"/>
              </w:rPr>
            </w:pPr>
            <w:r w:rsidRPr="00D31620">
              <w:rPr>
                <w:sz w:val="16"/>
                <w:szCs w:val="16"/>
              </w:rPr>
              <w:t>89,51</w:t>
            </w:r>
          </w:p>
        </w:tc>
        <w:tc>
          <w:tcPr>
            <w:tcW w:w="1259" w:type="dxa"/>
            <w:vMerge/>
            <w:shd w:val="clear" w:color="auto" w:fill="auto"/>
            <w:vAlign w:val="center"/>
          </w:tcPr>
          <w:p w:rsidR="00D31620" w:rsidRPr="00D31620" w:rsidRDefault="00D31620" w:rsidP="00D31620">
            <w:pPr>
              <w:jc w:val="center"/>
              <w:rPr>
                <w:sz w:val="16"/>
                <w:szCs w:val="16"/>
              </w:rPr>
            </w:pPr>
          </w:p>
        </w:tc>
        <w:tc>
          <w:tcPr>
            <w:tcW w:w="981" w:type="dxa"/>
            <w:vMerge/>
            <w:vAlign w:val="center"/>
          </w:tcPr>
          <w:p w:rsidR="00D31620" w:rsidRPr="00D31620" w:rsidRDefault="00D31620" w:rsidP="00D31620">
            <w:pPr>
              <w:jc w:val="center"/>
              <w:rPr>
                <w:sz w:val="16"/>
                <w:szCs w:val="16"/>
              </w:rPr>
            </w:pPr>
          </w:p>
        </w:tc>
        <w:tc>
          <w:tcPr>
            <w:tcW w:w="1120" w:type="dxa"/>
            <w:vMerge/>
            <w:shd w:val="pct15" w:color="000000" w:fill="FFFFFF"/>
            <w:vAlign w:val="center"/>
          </w:tcPr>
          <w:p w:rsidR="00D31620" w:rsidRPr="00D31620" w:rsidRDefault="00D31620" w:rsidP="00D31620">
            <w:pPr>
              <w:jc w:val="center"/>
              <w:rPr>
                <w:b/>
                <w:sz w:val="16"/>
                <w:szCs w:val="16"/>
              </w:rPr>
            </w:pPr>
          </w:p>
        </w:tc>
        <w:tc>
          <w:tcPr>
            <w:tcW w:w="1183" w:type="dxa"/>
            <w:vMerge/>
            <w:vAlign w:val="center"/>
          </w:tcPr>
          <w:p w:rsidR="00D31620" w:rsidRPr="00D31620" w:rsidRDefault="00D31620" w:rsidP="00D31620">
            <w:pPr>
              <w:jc w:val="center"/>
              <w:rPr>
                <w:sz w:val="16"/>
                <w:szCs w:val="16"/>
              </w:rPr>
            </w:pPr>
          </w:p>
        </w:tc>
        <w:tc>
          <w:tcPr>
            <w:tcW w:w="1282" w:type="dxa"/>
            <w:vMerge/>
            <w:tcBorders>
              <w:right w:val="single" w:sz="12" w:space="0" w:color="auto"/>
            </w:tcBorders>
            <w:vAlign w:val="center"/>
          </w:tcPr>
          <w:p w:rsidR="00D31620" w:rsidRPr="00D31620" w:rsidRDefault="00D31620" w:rsidP="00D31620">
            <w:pPr>
              <w:jc w:val="center"/>
              <w:rPr>
                <w:sz w:val="16"/>
                <w:szCs w:val="16"/>
              </w:rPr>
            </w:pPr>
          </w:p>
        </w:tc>
      </w:tr>
      <w:tr w:rsidR="00D31620" w:rsidRPr="00D31620" w:rsidTr="00EF6D5E">
        <w:trPr>
          <w:cantSplit/>
          <w:trHeight w:val="362"/>
        </w:trPr>
        <w:tc>
          <w:tcPr>
            <w:tcW w:w="1227" w:type="dxa"/>
            <w:vMerge/>
            <w:tcBorders>
              <w:left w:val="single" w:sz="12" w:space="0" w:color="auto"/>
            </w:tcBorders>
            <w:vAlign w:val="center"/>
          </w:tcPr>
          <w:p w:rsidR="00D31620" w:rsidRPr="00D31620" w:rsidRDefault="00D31620" w:rsidP="00D31620">
            <w:pPr>
              <w:ind w:right="-108"/>
              <w:jc w:val="center"/>
              <w:rPr>
                <w:sz w:val="16"/>
                <w:szCs w:val="16"/>
              </w:rPr>
            </w:pPr>
          </w:p>
        </w:tc>
        <w:tc>
          <w:tcPr>
            <w:tcW w:w="1312" w:type="dxa"/>
            <w:vMerge/>
            <w:vAlign w:val="center"/>
          </w:tcPr>
          <w:p w:rsidR="00D31620" w:rsidRPr="00D31620" w:rsidRDefault="00D31620" w:rsidP="00D31620">
            <w:pPr>
              <w:jc w:val="center"/>
              <w:rPr>
                <w:b/>
                <w:sz w:val="16"/>
                <w:szCs w:val="16"/>
              </w:rPr>
            </w:pPr>
          </w:p>
        </w:tc>
        <w:tc>
          <w:tcPr>
            <w:tcW w:w="1209" w:type="dxa"/>
            <w:vAlign w:val="center"/>
          </w:tcPr>
          <w:p w:rsidR="00D31620" w:rsidRPr="00D31620" w:rsidRDefault="00D31620" w:rsidP="00D31620">
            <w:pPr>
              <w:rPr>
                <w:sz w:val="16"/>
                <w:szCs w:val="16"/>
              </w:rPr>
            </w:pPr>
            <w:r w:rsidRPr="00D31620">
              <w:rPr>
                <w:sz w:val="16"/>
                <w:szCs w:val="16"/>
              </w:rPr>
              <w:t>иные потребители</w:t>
            </w:r>
          </w:p>
        </w:tc>
        <w:tc>
          <w:tcPr>
            <w:tcW w:w="840" w:type="dxa"/>
            <w:vAlign w:val="center"/>
          </w:tcPr>
          <w:p w:rsidR="00D31620" w:rsidRPr="00D31620" w:rsidRDefault="00D31620" w:rsidP="00D31620">
            <w:pPr>
              <w:jc w:val="center"/>
              <w:rPr>
                <w:sz w:val="16"/>
                <w:szCs w:val="16"/>
              </w:rPr>
            </w:pPr>
            <w:r w:rsidRPr="00D31620">
              <w:rPr>
                <w:sz w:val="16"/>
                <w:szCs w:val="16"/>
              </w:rPr>
              <w:t>0,56</w:t>
            </w:r>
          </w:p>
        </w:tc>
        <w:tc>
          <w:tcPr>
            <w:tcW w:w="1259" w:type="dxa"/>
            <w:vMerge/>
            <w:shd w:val="clear" w:color="auto" w:fill="auto"/>
            <w:vAlign w:val="center"/>
          </w:tcPr>
          <w:p w:rsidR="00D31620" w:rsidRPr="00D31620" w:rsidRDefault="00D31620" w:rsidP="00D31620">
            <w:pPr>
              <w:jc w:val="center"/>
              <w:rPr>
                <w:sz w:val="16"/>
                <w:szCs w:val="16"/>
              </w:rPr>
            </w:pPr>
          </w:p>
        </w:tc>
        <w:tc>
          <w:tcPr>
            <w:tcW w:w="981" w:type="dxa"/>
            <w:vMerge/>
            <w:vAlign w:val="center"/>
          </w:tcPr>
          <w:p w:rsidR="00D31620" w:rsidRPr="00D31620" w:rsidRDefault="00D31620" w:rsidP="00D31620">
            <w:pPr>
              <w:jc w:val="center"/>
              <w:rPr>
                <w:sz w:val="16"/>
                <w:szCs w:val="16"/>
              </w:rPr>
            </w:pPr>
          </w:p>
        </w:tc>
        <w:tc>
          <w:tcPr>
            <w:tcW w:w="1120" w:type="dxa"/>
            <w:vMerge/>
            <w:shd w:val="pct15" w:color="000000" w:fill="FFFFFF"/>
            <w:vAlign w:val="center"/>
          </w:tcPr>
          <w:p w:rsidR="00D31620" w:rsidRPr="00D31620" w:rsidRDefault="00D31620" w:rsidP="00D31620">
            <w:pPr>
              <w:jc w:val="center"/>
              <w:rPr>
                <w:b/>
                <w:sz w:val="16"/>
                <w:szCs w:val="16"/>
              </w:rPr>
            </w:pPr>
          </w:p>
        </w:tc>
        <w:tc>
          <w:tcPr>
            <w:tcW w:w="1183" w:type="dxa"/>
            <w:vMerge/>
            <w:vAlign w:val="center"/>
          </w:tcPr>
          <w:p w:rsidR="00D31620" w:rsidRPr="00D31620" w:rsidRDefault="00D31620" w:rsidP="00D31620">
            <w:pPr>
              <w:jc w:val="center"/>
              <w:rPr>
                <w:sz w:val="16"/>
                <w:szCs w:val="16"/>
              </w:rPr>
            </w:pPr>
          </w:p>
        </w:tc>
        <w:tc>
          <w:tcPr>
            <w:tcW w:w="1282" w:type="dxa"/>
            <w:vMerge/>
            <w:tcBorders>
              <w:right w:val="single" w:sz="12" w:space="0" w:color="auto"/>
            </w:tcBorders>
            <w:vAlign w:val="center"/>
          </w:tcPr>
          <w:p w:rsidR="00D31620" w:rsidRPr="00D31620" w:rsidRDefault="00D31620" w:rsidP="00D31620">
            <w:pPr>
              <w:jc w:val="center"/>
              <w:rPr>
                <w:sz w:val="16"/>
                <w:szCs w:val="16"/>
              </w:rPr>
            </w:pPr>
          </w:p>
        </w:tc>
      </w:tr>
      <w:tr w:rsidR="00D31620" w:rsidRPr="00D31620" w:rsidTr="00EF6D5E">
        <w:trPr>
          <w:cantSplit/>
          <w:trHeight w:val="359"/>
        </w:trPr>
        <w:tc>
          <w:tcPr>
            <w:tcW w:w="1227" w:type="dxa"/>
            <w:vMerge/>
            <w:tcBorders>
              <w:left w:val="single" w:sz="12" w:space="0" w:color="auto"/>
              <w:bottom w:val="single" w:sz="12" w:space="0" w:color="auto"/>
            </w:tcBorders>
            <w:vAlign w:val="center"/>
          </w:tcPr>
          <w:p w:rsidR="00D31620" w:rsidRPr="00D31620" w:rsidRDefault="00D31620" w:rsidP="00D31620">
            <w:pPr>
              <w:ind w:right="-108"/>
              <w:jc w:val="center"/>
              <w:rPr>
                <w:sz w:val="16"/>
                <w:szCs w:val="16"/>
              </w:rPr>
            </w:pPr>
          </w:p>
        </w:tc>
        <w:tc>
          <w:tcPr>
            <w:tcW w:w="1312" w:type="dxa"/>
            <w:vMerge/>
            <w:tcBorders>
              <w:bottom w:val="single" w:sz="12" w:space="0" w:color="auto"/>
            </w:tcBorders>
            <w:vAlign w:val="center"/>
          </w:tcPr>
          <w:p w:rsidR="00D31620" w:rsidRPr="00D31620" w:rsidRDefault="00D31620" w:rsidP="00D31620">
            <w:pPr>
              <w:jc w:val="center"/>
              <w:rPr>
                <w:b/>
                <w:sz w:val="16"/>
                <w:szCs w:val="16"/>
              </w:rPr>
            </w:pPr>
          </w:p>
        </w:tc>
        <w:tc>
          <w:tcPr>
            <w:tcW w:w="1209" w:type="dxa"/>
            <w:tcBorders>
              <w:bottom w:val="single" w:sz="12" w:space="0" w:color="auto"/>
            </w:tcBorders>
            <w:vAlign w:val="center"/>
          </w:tcPr>
          <w:p w:rsidR="00D31620" w:rsidRPr="00D31620" w:rsidRDefault="00D31620" w:rsidP="00D31620">
            <w:pPr>
              <w:rPr>
                <w:sz w:val="16"/>
                <w:szCs w:val="16"/>
              </w:rPr>
            </w:pPr>
            <w:r w:rsidRPr="00D31620">
              <w:rPr>
                <w:sz w:val="16"/>
                <w:szCs w:val="16"/>
              </w:rPr>
              <w:t>произв. нужды</w:t>
            </w:r>
          </w:p>
        </w:tc>
        <w:tc>
          <w:tcPr>
            <w:tcW w:w="840" w:type="dxa"/>
            <w:tcBorders>
              <w:bottom w:val="single" w:sz="12" w:space="0" w:color="auto"/>
            </w:tcBorders>
            <w:vAlign w:val="center"/>
          </w:tcPr>
          <w:p w:rsidR="00D31620" w:rsidRPr="00D31620" w:rsidRDefault="00D31620" w:rsidP="00D31620">
            <w:pPr>
              <w:jc w:val="center"/>
              <w:rPr>
                <w:sz w:val="16"/>
                <w:szCs w:val="16"/>
              </w:rPr>
            </w:pPr>
            <w:r w:rsidRPr="00D31620">
              <w:rPr>
                <w:sz w:val="16"/>
                <w:szCs w:val="16"/>
              </w:rPr>
              <w:t>2,13</w:t>
            </w:r>
          </w:p>
        </w:tc>
        <w:tc>
          <w:tcPr>
            <w:tcW w:w="1259" w:type="dxa"/>
            <w:vMerge/>
            <w:tcBorders>
              <w:bottom w:val="single" w:sz="12" w:space="0" w:color="auto"/>
            </w:tcBorders>
            <w:shd w:val="clear" w:color="auto" w:fill="auto"/>
            <w:vAlign w:val="center"/>
          </w:tcPr>
          <w:p w:rsidR="00D31620" w:rsidRPr="00D31620" w:rsidRDefault="00D31620" w:rsidP="00D31620">
            <w:pPr>
              <w:jc w:val="center"/>
              <w:rPr>
                <w:sz w:val="16"/>
                <w:szCs w:val="16"/>
              </w:rPr>
            </w:pPr>
          </w:p>
        </w:tc>
        <w:tc>
          <w:tcPr>
            <w:tcW w:w="981" w:type="dxa"/>
            <w:vMerge/>
            <w:tcBorders>
              <w:bottom w:val="single" w:sz="12" w:space="0" w:color="auto"/>
            </w:tcBorders>
            <w:vAlign w:val="center"/>
          </w:tcPr>
          <w:p w:rsidR="00D31620" w:rsidRPr="00D31620" w:rsidRDefault="00D31620" w:rsidP="00D31620">
            <w:pPr>
              <w:jc w:val="center"/>
              <w:rPr>
                <w:sz w:val="16"/>
                <w:szCs w:val="16"/>
              </w:rPr>
            </w:pPr>
          </w:p>
        </w:tc>
        <w:tc>
          <w:tcPr>
            <w:tcW w:w="1120" w:type="dxa"/>
            <w:vMerge/>
            <w:tcBorders>
              <w:bottom w:val="single" w:sz="12" w:space="0" w:color="auto"/>
            </w:tcBorders>
            <w:shd w:val="pct15" w:color="000000" w:fill="FFFFFF"/>
            <w:vAlign w:val="center"/>
          </w:tcPr>
          <w:p w:rsidR="00D31620" w:rsidRPr="00D31620" w:rsidRDefault="00D31620" w:rsidP="00D31620">
            <w:pPr>
              <w:jc w:val="center"/>
              <w:rPr>
                <w:b/>
                <w:sz w:val="16"/>
                <w:szCs w:val="16"/>
              </w:rPr>
            </w:pPr>
          </w:p>
        </w:tc>
        <w:tc>
          <w:tcPr>
            <w:tcW w:w="1183" w:type="dxa"/>
            <w:vMerge/>
            <w:tcBorders>
              <w:bottom w:val="single" w:sz="12" w:space="0" w:color="auto"/>
            </w:tcBorders>
            <w:vAlign w:val="center"/>
          </w:tcPr>
          <w:p w:rsidR="00D31620" w:rsidRPr="00D31620" w:rsidRDefault="00D31620" w:rsidP="00D31620">
            <w:pPr>
              <w:jc w:val="center"/>
              <w:rPr>
                <w:sz w:val="16"/>
                <w:szCs w:val="16"/>
              </w:rPr>
            </w:pPr>
          </w:p>
        </w:tc>
        <w:tc>
          <w:tcPr>
            <w:tcW w:w="1282" w:type="dxa"/>
            <w:vMerge/>
            <w:tcBorders>
              <w:bottom w:val="single" w:sz="12" w:space="0" w:color="auto"/>
              <w:right w:val="single" w:sz="12" w:space="0" w:color="auto"/>
            </w:tcBorders>
            <w:vAlign w:val="center"/>
          </w:tcPr>
          <w:p w:rsidR="00D31620" w:rsidRPr="00D31620" w:rsidRDefault="00D31620" w:rsidP="00D31620">
            <w:pPr>
              <w:jc w:val="center"/>
              <w:rPr>
                <w:sz w:val="16"/>
                <w:szCs w:val="16"/>
              </w:rPr>
            </w:pPr>
          </w:p>
        </w:tc>
      </w:tr>
    </w:tbl>
    <w:p w:rsidR="00D31620" w:rsidRPr="00D31620" w:rsidRDefault="00D31620" w:rsidP="00D31620">
      <w:pPr>
        <w:jc w:val="both"/>
      </w:pPr>
    </w:p>
    <w:p w:rsidR="00D31620" w:rsidRPr="00D31620" w:rsidRDefault="00D31620" w:rsidP="00D31620">
      <w:pPr>
        <w:tabs>
          <w:tab w:val="left" w:pos="426"/>
        </w:tabs>
        <w:jc w:val="both"/>
      </w:pPr>
      <w:r w:rsidRPr="00D31620">
        <w:t xml:space="preserve">Увеличение значения среднеотпускного тарифа в расчете на 2013 год составит </w:t>
      </w:r>
      <w:r w:rsidRPr="00D31620">
        <w:rPr>
          <w:b/>
        </w:rPr>
        <w:t>5,5</w:t>
      </w:r>
      <w:r w:rsidRPr="00D31620">
        <w:t xml:space="preserve"> % относительно действующего на 31.12.2012 года.</w:t>
      </w:r>
    </w:p>
    <w:p w:rsidR="00D31620" w:rsidRPr="00D31620" w:rsidRDefault="00D31620" w:rsidP="00D31620">
      <w:pPr>
        <w:ind w:firstLine="708"/>
        <w:jc w:val="both"/>
      </w:pPr>
      <w:r w:rsidRPr="00D31620">
        <w:lastRenderedPageBreak/>
        <w:t>Сводная информация и смета расходов по производству и реализации тепловой энерг</w:t>
      </w:r>
      <w:proofErr w:type="gramStart"/>
      <w:r w:rsidRPr="00D31620">
        <w:t>ии ООО</w:t>
      </w:r>
      <w:proofErr w:type="gramEnd"/>
      <w:r w:rsidRPr="00D31620">
        <w:t xml:space="preserve"> </w:t>
      </w:r>
      <w:r w:rsidR="00CC1AF5">
        <w:t>«</w:t>
      </w:r>
      <w:r w:rsidRPr="00D31620">
        <w:t>Акация</w:t>
      </w:r>
      <w:r w:rsidR="00CC1AF5">
        <w:t>»</w:t>
      </w:r>
      <w:r w:rsidRPr="00D31620">
        <w:t xml:space="preserve">, </w:t>
      </w:r>
      <w:proofErr w:type="spellStart"/>
      <w:r w:rsidRPr="00D31620">
        <w:t>Яшкинский</w:t>
      </w:r>
      <w:proofErr w:type="spellEnd"/>
      <w:r w:rsidRPr="00D31620">
        <w:t xml:space="preserve"> район – приложение № 58 к протоколу.</w:t>
      </w:r>
    </w:p>
    <w:p w:rsidR="00D31620" w:rsidRPr="00D31620" w:rsidRDefault="00D31620" w:rsidP="00D31620">
      <w:pPr>
        <w:ind w:firstLine="708"/>
        <w:jc w:val="both"/>
      </w:pPr>
    </w:p>
    <w:p w:rsidR="00D31620" w:rsidRPr="00D31620" w:rsidRDefault="00D31620" w:rsidP="00D31620">
      <w:pPr>
        <w:ind w:firstLine="708"/>
        <w:jc w:val="both"/>
      </w:pPr>
      <w:r w:rsidRPr="00D31620">
        <w:t>Рассмотрев представленные материалы, Правлением РЭК</w:t>
      </w:r>
    </w:p>
    <w:p w:rsidR="00D31620" w:rsidRPr="00D31620" w:rsidRDefault="00D31620" w:rsidP="00D31620">
      <w:pPr>
        <w:jc w:val="both"/>
      </w:pPr>
      <w:r w:rsidRPr="00D31620">
        <w:tab/>
      </w:r>
      <w:r w:rsidRPr="00D31620">
        <w:rPr>
          <w:b/>
        </w:rPr>
        <w:t>ПОСТАНОВИЛИ:</w:t>
      </w:r>
    </w:p>
    <w:p w:rsidR="00D31620" w:rsidRPr="00D31620" w:rsidRDefault="00D31620" w:rsidP="00D31620">
      <w:pPr>
        <w:tabs>
          <w:tab w:val="left" w:pos="1134"/>
        </w:tabs>
        <w:ind w:firstLine="720"/>
        <w:jc w:val="both"/>
      </w:pPr>
      <w:r w:rsidRPr="00D31620">
        <w:t>1. Установить тарифы на тепловую энергию, реализуемую ООО «Акация» (Яшкинский район) на потребительском рынке, с календарной разбивкой, в соответствии с приложениями №1, № 2 к настоящему постановлению – приложения № 56 и 57 к протоколу соответственно.</w:t>
      </w:r>
    </w:p>
    <w:p w:rsidR="00D31620" w:rsidRPr="00D31620" w:rsidRDefault="00D31620" w:rsidP="00D31620">
      <w:pPr>
        <w:tabs>
          <w:tab w:val="left" w:pos="1134"/>
        </w:tabs>
        <w:ind w:firstLine="720"/>
        <w:jc w:val="both"/>
      </w:pPr>
      <w:r w:rsidRPr="00D31620">
        <w:t>2. Признать утратившим силу п.1 и приложения №1, №2, №3, №4, №5 постановления региональной энергетической комиссии Кемеровской области от 30 ноября 2011 года № 316 «Об установлении тарифов на тепловую энергию и теплоноситель, реализуемые ООО «Акация» (Яшкинский район) на потребительском рынке» с момента вступления в силу настоящего постановления.</w:t>
      </w:r>
    </w:p>
    <w:p w:rsidR="00D31620" w:rsidRPr="00D31620" w:rsidRDefault="00D31620" w:rsidP="00D31620">
      <w:pPr>
        <w:jc w:val="both"/>
      </w:pPr>
    </w:p>
    <w:p w:rsidR="00D31620" w:rsidRPr="00D31620" w:rsidRDefault="00D31620" w:rsidP="00D31620">
      <w:pPr>
        <w:ind w:firstLine="708"/>
        <w:jc w:val="both"/>
        <w:rPr>
          <w:b/>
        </w:rPr>
      </w:pPr>
      <w:r w:rsidRPr="00D31620">
        <w:rPr>
          <w:b/>
        </w:rPr>
        <w:t>Голосовали: ЗА – единогласно.</w:t>
      </w:r>
    </w:p>
    <w:p w:rsidR="00D31620" w:rsidRPr="00D31620" w:rsidRDefault="00D31620" w:rsidP="00D31620">
      <w:pPr>
        <w:ind w:firstLine="567"/>
        <w:jc w:val="both"/>
        <w:rPr>
          <w:b/>
        </w:rPr>
      </w:pPr>
    </w:p>
    <w:p w:rsidR="00D31620" w:rsidRPr="00D31620" w:rsidRDefault="00D31620" w:rsidP="00D31620">
      <w:pPr>
        <w:ind w:firstLine="567"/>
        <w:jc w:val="both"/>
        <w:rPr>
          <w:b/>
        </w:rPr>
      </w:pPr>
      <w:r w:rsidRPr="00D31620">
        <w:rPr>
          <w:b/>
        </w:rPr>
        <w:t>28.</w:t>
      </w:r>
      <w:r w:rsidRPr="00D31620">
        <w:rPr>
          <w:b/>
        </w:rPr>
        <w:tab/>
        <w:t>Об установлении тарифов на горячую воду в открытой системе горячего водоснабжения (теплоснабжения), реализуемую  ООО «Акация» (Яшкинский район) на потребительском рынке.</w:t>
      </w:r>
    </w:p>
    <w:p w:rsidR="00D31620" w:rsidRPr="00D31620" w:rsidRDefault="00D31620" w:rsidP="00D31620">
      <w:pPr>
        <w:ind w:firstLine="567"/>
        <w:jc w:val="both"/>
        <w:rPr>
          <w:b/>
        </w:rPr>
      </w:pPr>
    </w:p>
    <w:p w:rsidR="00D31620" w:rsidRPr="00D31620" w:rsidRDefault="00D31620" w:rsidP="00D31620">
      <w:pPr>
        <w:ind w:firstLine="708"/>
        <w:jc w:val="both"/>
      </w:pPr>
      <w:r w:rsidRPr="00D31620">
        <w:t>Докладчик (Десяткин К.А.) доложил:</w:t>
      </w:r>
    </w:p>
    <w:p w:rsidR="00D31620" w:rsidRPr="00D31620" w:rsidRDefault="00D31620" w:rsidP="00D31620">
      <w:pPr>
        <w:tabs>
          <w:tab w:val="left" w:pos="0"/>
          <w:tab w:val="left" w:pos="9900"/>
        </w:tabs>
        <w:ind w:right="142" w:firstLine="540"/>
        <w:jc w:val="both"/>
        <w:rPr>
          <w:b/>
          <w:bCs/>
          <w:color w:val="000000"/>
        </w:rPr>
      </w:pPr>
      <w:proofErr w:type="gramStart"/>
      <w:r w:rsidRPr="00D31620">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w:t>
      </w:r>
      <w:r w:rsidR="00E35B3A">
        <w:t>«</w:t>
      </w:r>
      <w:r w:rsidRPr="00D31620">
        <w:t>Об основах регулирования тарифов организаций коммунального комплекса</w:t>
      </w:r>
      <w:r w:rsidR="00E35B3A">
        <w:t>»</w:t>
      </w:r>
      <w:r w:rsidRPr="00D31620">
        <w:t>,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w:t>
      </w:r>
      <w:proofErr w:type="gramEnd"/>
      <w:r w:rsidRPr="00D31620">
        <w:t xml:space="preserve">, </w:t>
      </w:r>
      <w:proofErr w:type="gramStart"/>
      <w:r w:rsidRPr="00D31620">
        <w:t xml:space="preserve">постановлением Правительства РФ от 8 ноября </w:t>
      </w:r>
      <w:smartTag w:uri="urn:schemas-microsoft-com:office:smarttags" w:element="metricconverter">
        <w:smartTagPr>
          <w:attr w:name="ProductID" w:val="2012 г"/>
        </w:smartTagPr>
        <w:r w:rsidRPr="00D31620">
          <w:t>2012 г</w:t>
        </w:r>
      </w:smartTag>
      <w:r w:rsidRPr="00D31620">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w:t>
      </w:r>
      <w:proofErr w:type="gramEnd"/>
      <w:r w:rsidRPr="00D31620">
        <w:t xml:space="preserve">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D31620">
        <w:rPr>
          <w:b/>
          <w:bCs/>
          <w:color w:val="000000"/>
        </w:rPr>
        <w:t>.</w:t>
      </w:r>
    </w:p>
    <w:p w:rsidR="00D31620" w:rsidRPr="00D31620" w:rsidRDefault="00D31620" w:rsidP="00D31620">
      <w:pPr>
        <w:ind w:firstLine="567"/>
        <w:jc w:val="both"/>
      </w:pPr>
      <w:r w:rsidRPr="00D31620">
        <w:t>ООО «Акация» (Яшкинский район) отпускают горячую воду, используя открытую схему водоснабжения (теплоснабжения).</w:t>
      </w:r>
    </w:p>
    <w:p w:rsidR="00D31620" w:rsidRPr="00D31620" w:rsidRDefault="00D31620" w:rsidP="00D31620">
      <w:pPr>
        <w:ind w:firstLine="567"/>
        <w:jc w:val="both"/>
      </w:pPr>
      <w:r w:rsidRPr="00D31620">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D31620">
          <w:t>2008 г</w:t>
        </w:r>
      </w:smartTag>
      <w:r w:rsidRPr="00D31620">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D31620" w:rsidRPr="00D31620" w:rsidRDefault="00D31620" w:rsidP="00D31620">
      <w:pPr>
        <w:tabs>
          <w:tab w:val="left" w:pos="0"/>
          <w:tab w:val="left" w:pos="9900"/>
        </w:tabs>
        <w:ind w:right="142" w:firstLine="540"/>
        <w:jc w:val="both"/>
      </w:pPr>
      <w:proofErr w:type="gramStart"/>
      <w:r w:rsidRPr="00D31620">
        <w:rPr>
          <w:color w:val="000000"/>
        </w:rPr>
        <w:t xml:space="preserve">Поскольку согласно изменениям, внесенным в </w:t>
      </w:r>
      <w:r w:rsidR="00E35B3A" w:rsidRPr="00D31620">
        <w:t>постановление Правительства РФ от 14.07.2008 №520</w:t>
      </w:r>
      <w:r w:rsidRPr="00D31620">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D31620">
        <w:t>арифы на горячую воду включают в себя стоимость 1</w:t>
      </w:r>
      <w:r w:rsidR="00E35B3A">
        <w:t xml:space="preserve"> </w:t>
      </w:r>
      <w:r w:rsidRPr="00D31620">
        <w:t>м</w:t>
      </w:r>
      <w:r w:rsidRPr="00D31620">
        <w:rPr>
          <w:vertAlign w:val="superscript"/>
        </w:rPr>
        <w:t>3</w:t>
      </w:r>
      <w:r w:rsidRPr="00D31620">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D31620">
        <w:t xml:space="preserve">, </w:t>
      </w:r>
      <w:proofErr w:type="gramStart"/>
      <w:r w:rsidRPr="00D31620">
        <w:t>определяемые как произведение количества тепловой энергии, необходимого для нагрева 1</w:t>
      </w:r>
      <w:r w:rsidR="00E35B3A">
        <w:t xml:space="preserve"> </w:t>
      </w:r>
      <w:r w:rsidRPr="00D31620">
        <w:t>м</w:t>
      </w:r>
      <w:r w:rsidRPr="00D31620">
        <w:rPr>
          <w:vertAlign w:val="superscript"/>
        </w:rPr>
        <w:t>3</w:t>
      </w:r>
      <w:r w:rsidRPr="00D31620">
        <w:t xml:space="preserve"> подготовленной воды до </w:t>
      </w:r>
      <w:r w:rsidRPr="00D31620">
        <w:lastRenderedPageBreak/>
        <w:t xml:space="preserve">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D31620">
          <w:t>2004 г</w:t>
        </w:r>
      </w:smartTag>
      <w:r w:rsidRPr="00D31620">
        <w:t>. № 109 «О ценообразовании в отношении электрической и тепловой</w:t>
      </w:r>
      <w:proofErr w:type="gramEnd"/>
      <w:r w:rsidRPr="00D31620">
        <w:t xml:space="preserve"> энергии в Российской Федерации».</w:t>
      </w:r>
    </w:p>
    <w:p w:rsidR="00D31620" w:rsidRPr="00D31620" w:rsidRDefault="00D31620" w:rsidP="00D31620">
      <w:pPr>
        <w:tabs>
          <w:tab w:val="left" w:pos="0"/>
          <w:tab w:val="left" w:pos="9900"/>
        </w:tabs>
        <w:ind w:right="142" w:firstLine="540"/>
        <w:jc w:val="both"/>
      </w:pPr>
      <w:r w:rsidRPr="00D31620">
        <w:t>Количество тепловой энергии необходимой для нагрева 1</w:t>
      </w:r>
      <w:r w:rsidR="00E35B3A">
        <w:t xml:space="preserve"> </w:t>
      </w:r>
      <w:r w:rsidRPr="00D31620">
        <w:t>м</w:t>
      </w:r>
      <w:r w:rsidRPr="00E35B3A">
        <w:rPr>
          <w:vertAlign w:val="superscript"/>
        </w:rPr>
        <w:t>3</w:t>
      </w:r>
      <w:r w:rsidRPr="00D31620">
        <w:t xml:space="preserve"> подготовленной холодной воды определено для ООО «Акация» (Яшкинский район)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D31620" w:rsidRPr="00D31620" w:rsidRDefault="00D31620" w:rsidP="00D31620">
      <w:pPr>
        <w:autoSpaceDE w:val="0"/>
        <w:autoSpaceDN w:val="0"/>
        <w:adjustRightInd w:val="0"/>
        <w:ind w:firstLine="539"/>
        <w:jc w:val="both"/>
        <w:outlineLvl w:val="3"/>
      </w:pPr>
      <w:r>
        <w:rPr>
          <w:noProof/>
        </w:rPr>
        <w:drawing>
          <wp:inline distT="0" distB="0" distL="0" distR="0">
            <wp:extent cx="304800" cy="219075"/>
            <wp:effectExtent l="0" t="0" r="0" b="9525"/>
            <wp:docPr id="22593" name="Рисунок 2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31620">
        <w:t>- количество тепла, необходимого для приготовления одного кубического метра горячей воды, определяется по формуле (Гкал/м</w:t>
      </w:r>
      <w:r w:rsidRPr="00D31620">
        <w:rPr>
          <w:vertAlign w:val="superscript"/>
        </w:rPr>
        <w:t>3</w:t>
      </w:r>
      <w:r w:rsidRPr="00D31620">
        <w:t>):</w:t>
      </w:r>
    </w:p>
    <w:p w:rsidR="00D31620" w:rsidRPr="00D31620" w:rsidRDefault="00D31620" w:rsidP="00D31620">
      <w:pPr>
        <w:autoSpaceDE w:val="0"/>
        <w:autoSpaceDN w:val="0"/>
        <w:adjustRightInd w:val="0"/>
        <w:ind w:firstLine="539"/>
        <w:jc w:val="both"/>
        <w:outlineLvl w:val="3"/>
      </w:pPr>
      <w:r>
        <w:rPr>
          <w:b/>
          <w:bCs/>
          <w:noProof/>
        </w:rPr>
        <w:drawing>
          <wp:inline distT="0" distB="0" distL="0" distR="0">
            <wp:extent cx="2085975" cy="219075"/>
            <wp:effectExtent l="0" t="0" r="9525" b="9525"/>
            <wp:docPr id="22592" name="Рисунок 2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D31620">
        <w:t>,</w:t>
      </w:r>
    </w:p>
    <w:p w:rsidR="00D31620" w:rsidRPr="00D31620" w:rsidRDefault="00D31620" w:rsidP="00D31620">
      <w:pPr>
        <w:autoSpaceDE w:val="0"/>
        <w:autoSpaceDN w:val="0"/>
        <w:adjustRightInd w:val="0"/>
        <w:ind w:firstLine="539"/>
        <w:jc w:val="both"/>
        <w:outlineLvl w:val="3"/>
      </w:pPr>
      <w:r w:rsidRPr="00D31620">
        <w:t>где</w:t>
      </w:r>
    </w:p>
    <w:p w:rsidR="00D31620" w:rsidRPr="00D31620" w:rsidRDefault="00D31620" w:rsidP="00D31620">
      <w:pPr>
        <w:autoSpaceDE w:val="0"/>
        <w:autoSpaceDN w:val="0"/>
        <w:adjustRightInd w:val="0"/>
        <w:ind w:firstLine="539"/>
        <w:jc w:val="both"/>
        <w:outlineLvl w:val="3"/>
      </w:pPr>
      <w:r w:rsidRPr="00D31620">
        <w:rPr>
          <w:i/>
        </w:rPr>
        <w:t>c</w:t>
      </w:r>
      <w:r w:rsidRPr="00D31620">
        <w:t xml:space="preserve"> - удельная теплоемкость воды, </w:t>
      </w:r>
      <w:r>
        <w:rPr>
          <w:noProof/>
        </w:rPr>
        <w:drawing>
          <wp:inline distT="0" distB="0" distL="0" distR="0">
            <wp:extent cx="438150" cy="190500"/>
            <wp:effectExtent l="0" t="0" r="0" b="0"/>
            <wp:docPr id="22591" name="Рисунок 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D31620">
        <w:t xml:space="preserve"> Гкал/кг x 1 град. C;</w:t>
      </w:r>
    </w:p>
    <w:p w:rsidR="00D31620" w:rsidRPr="00D31620" w:rsidRDefault="00D31620" w:rsidP="00D31620">
      <w:pPr>
        <w:autoSpaceDE w:val="0"/>
        <w:autoSpaceDN w:val="0"/>
        <w:adjustRightInd w:val="0"/>
        <w:ind w:firstLine="539"/>
        <w:jc w:val="both"/>
        <w:outlineLvl w:val="3"/>
      </w:pPr>
      <w:r w:rsidRPr="00D31620">
        <w:rPr>
          <w:i/>
        </w:rPr>
        <w:t>p</w:t>
      </w:r>
      <w:r w:rsidRPr="00D31620">
        <w:t xml:space="preserve"> - плотность воды при температуре, равной </w:t>
      </w:r>
      <w:r>
        <w:rPr>
          <w:noProof/>
        </w:rPr>
        <w:drawing>
          <wp:inline distT="0" distB="0" distL="0" distR="0">
            <wp:extent cx="219075" cy="190500"/>
            <wp:effectExtent l="0" t="0" r="9525" b="0"/>
            <wp:docPr id="22590" name="Рисунок 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31620">
        <w:t>, и среднем по году давлении воды в трубопроводе;</w:t>
      </w:r>
    </w:p>
    <w:p w:rsidR="00D31620" w:rsidRPr="00D31620" w:rsidRDefault="00D31620" w:rsidP="00D31620">
      <w:pPr>
        <w:autoSpaceDE w:val="0"/>
        <w:autoSpaceDN w:val="0"/>
        <w:adjustRightInd w:val="0"/>
        <w:ind w:firstLine="539"/>
        <w:jc w:val="both"/>
        <w:outlineLvl w:val="3"/>
      </w:pPr>
      <w:r>
        <w:rPr>
          <w:noProof/>
        </w:rPr>
        <w:drawing>
          <wp:inline distT="0" distB="0" distL="0" distR="0">
            <wp:extent cx="219075" cy="190500"/>
            <wp:effectExtent l="0" t="0" r="9525" b="0"/>
            <wp:docPr id="22589" name="Рисунок 2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31620">
        <w:t>- средняя за год температура горячей воды, поступающей потребителям из систем централизованного горячего водоснабжения (град. C);</w:t>
      </w:r>
    </w:p>
    <w:p w:rsidR="00D31620" w:rsidRPr="00D31620" w:rsidRDefault="00D31620" w:rsidP="00D31620">
      <w:pPr>
        <w:autoSpaceDE w:val="0"/>
        <w:autoSpaceDN w:val="0"/>
        <w:adjustRightInd w:val="0"/>
        <w:ind w:firstLine="540"/>
        <w:jc w:val="both"/>
        <w:outlineLvl w:val="3"/>
      </w:pPr>
      <w:r>
        <w:rPr>
          <w:noProof/>
        </w:rPr>
        <w:drawing>
          <wp:inline distT="0" distB="0" distL="0" distR="0">
            <wp:extent cx="219075" cy="190500"/>
            <wp:effectExtent l="0" t="0" r="9525" b="0"/>
            <wp:docPr id="22588" name="Рисунок 2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31620">
        <w:t>- средняя за год температура холодной воды, поступающей потребителям из систем централизованного холодного водоснабжения (град. C) ;</w:t>
      </w:r>
    </w:p>
    <w:p w:rsidR="00D31620" w:rsidRPr="00D31620" w:rsidRDefault="00D31620" w:rsidP="00D31620">
      <w:pPr>
        <w:ind w:firstLine="540"/>
        <w:textAlignment w:val="top"/>
        <w:rPr>
          <w:rFonts w:eastAsia="Calibri"/>
        </w:rPr>
      </w:pPr>
      <w:r w:rsidRPr="00D31620">
        <w:rPr>
          <w:rFonts w:eastAsia="Calibri"/>
          <w:i/>
          <w:iCs/>
        </w:rPr>
        <w:t>Кп</w:t>
      </w:r>
      <w:r w:rsidRPr="00D31620">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D31620">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D31620" w:rsidRPr="00D31620" w:rsidTr="00EF6D5E">
        <w:trPr>
          <w:tblCellSpacing w:w="0" w:type="dxa"/>
          <w:jc w:val="center"/>
        </w:trPr>
        <w:tc>
          <w:tcPr>
            <w:tcW w:w="0" w:type="auto"/>
            <w:tcMar>
              <w:top w:w="0" w:type="dxa"/>
              <w:left w:w="0" w:type="dxa"/>
              <w:bottom w:w="0" w:type="dxa"/>
              <w:right w:w="0" w:type="dxa"/>
            </w:tcMar>
          </w:tcPr>
          <w:p w:rsidR="00D31620" w:rsidRPr="00D31620" w:rsidRDefault="00D31620" w:rsidP="00D31620">
            <w:pPr>
              <w:jc w:val="center"/>
            </w:pPr>
            <w:r w:rsidRPr="00D31620">
              <w:rPr>
                <w:i/>
                <w:iCs/>
              </w:rPr>
              <w:t xml:space="preserve">Kn = (N1 * K1 + N2 * K2 + N3 * K3 + N4 * K4)/N, где </w:t>
            </w:r>
          </w:p>
        </w:tc>
      </w:tr>
    </w:tbl>
    <w:p w:rsidR="00D31620" w:rsidRPr="00D31620" w:rsidRDefault="00D31620" w:rsidP="00D31620">
      <w:pPr>
        <w:autoSpaceDE w:val="0"/>
        <w:autoSpaceDN w:val="0"/>
        <w:adjustRightInd w:val="0"/>
        <w:ind w:left="1080"/>
        <w:jc w:val="both"/>
        <w:outlineLvl w:val="3"/>
      </w:pPr>
      <w:r w:rsidRPr="00D31620">
        <w:t>     </w:t>
      </w:r>
      <w:r w:rsidRPr="00D31620">
        <w:rPr>
          <w:i/>
        </w:rPr>
        <w:t>N1</w:t>
      </w:r>
      <w:r w:rsidRPr="00D31620">
        <w:t xml:space="preserve"> - количество строений с неизолированными стояками и полотенцесушителями; </w:t>
      </w:r>
      <w:r w:rsidRPr="00D31620">
        <w:br/>
      </w:r>
      <w:r w:rsidRPr="00D31620">
        <w:rPr>
          <w:i/>
        </w:rPr>
        <w:t>    N2</w:t>
      </w:r>
      <w:r w:rsidRPr="00D31620">
        <w:t xml:space="preserve"> - количество строений с изолированными стояками и полотенцесушителями; </w:t>
      </w:r>
      <w:r w:rsidRPr="00D31620">
        <w:br/>
        <w:t>    </w:t>
      </w:r>
      <w:r w:rsidRPr="00D31620">
        <w:rPr>
          <w:i/>
        </w:rPr>
        <w:t>N3</w:t>
      </w:r>
      <w:r w:rsidRPr="00D31620">
        <w:t xml:space="preserve"> - количество строений с неизолированными стояками и без полотенцесушителей; </w:t>
      </w:r>
      <w:r w:rsidRPr="00D31620">
        <w:br/>
        <w:t>    </w:t>
      </w:r>
      <w:r w:rsidRPr="00D31620">
        <w:rPr>
          <w:i/>
        </w:rPr>
        <w:t>N4</w:t>
      </w:r>
      <w:r w:rsidRPr="00D31620">
        <w:t xml:space="preserve"> - количество строений с изолированными стояками и без полотенцесушителей; </w:t>
      </w:r>
      <w:r w:rsidRPr="00D31620">
        <w:br/>
        <w:t>    </w:t>
      </w:r>
      <w:r w:rsidRPr="00D31620">
        <w:rPr>
          <w:i/>
        </w:rPr>
        <w:t>N</w:t>
      </w:r>
      <w:r w:rsidRPr="00D31620">
        <w:t xml:space="preserve"> - количество строений с системами горячего водоснабжения (ГВС); </w:t>
      </w:r>
      <w:r w:rsidRPr="00D31620">
        <w:br/>
        <w:t>    </w:t>
      </w:r>
      <w:r w:rsidRPr="00D31620">
        <w:rPr>
          <w:i/>
        </w:rPr>
        <w:t>K1</w:t>
      </w:r>
      <w:r w:rsidRPr="00D31620">
        <w:t xml:space="preserve"> - коэффициент для систем горячего водоснабжения с неизолированными стояками и полотенцесушителями, равен 0,35;</w:t>
      </w:r>
      <w:r w:rsidRPr="00D31620">
        <w:br/>
        <w:t>    </w:t>
      </w:r>
      <w:r w:rsidRPr="00D31620">
        <w:rPr>
          <w:i/>
        </w:rPr>
        <w:t xml:space="preserve">K2 </w:t>
      </w:r>
      <w:r w:rsidRPr="00D31620">
        <w:t xml:space="preserve">- коэффициент для систем горячего водоснабжения с изолированными стояками и полотенцесушителями, равен 0,25; </w:t>
      </w:r>
      <w:r w:rsidRPr="00D31620">
        <w:br/>
        <w:t>    </w:t>
      </w:r>
      <w:r w:rsidRPr="00D31620">
        <w:rPr>
          <w:i/>
        </w:rPr>
        <w:t>K3</w:t>
      </w:r>
      <w:r w:rsidRPr="00D31620">
        <w:t xml:space="preserve"> - коэффициент для систем горячего водоснабжения с неизолированными стояками и без полотенцесушителей, равен 0,25; </w:t>
      </w:r>
      <w:r w:rsidRPr="00D31620">
        <w:br/>
        <w:t>    </w:t>
      </w:r>
      <w:r w:rsidRPr="00D31620">
        <w:rPr>
          <w:i/>
        </w:rPr>
        <w:t>K4</w:t>
      </w:r>
      <w:r w:rsidRPr="00D31620">
        <w:t xml:space="preserve"> - коэффициент для систем горячего водоснабжения с изолированными стояками и без полотенцесушителей, равен 0,15. </w:t>
      </w:r>
    </w:p>
    <w:p w:rsidR="00D31620" w:rsidRPr="00D31620" w:rsidRDefault="00D31620" w:rsidP="00D31620">
      <w:pPr>
        <w:autoSpaceDE w:val="0"/>
        <w:autoSpaceDN w:val="0"/>
        <w:adjustRightInd w:val="0"/>
        <w:ind w:firstLine="720"/>
        <w:jc w:val="both"/>
        <w:outlineLvl w:val="3"/>
      </w:pPr>
      <w:r w:rsidRPr="00D31620">
        <w:t xml:space="preserve">Информация по количеству строений с изолированными стояками или неизолированными стояками, а также наличием полотенцесушителей на стояках, согласована с Главой Акациевской сельской территорией, поэтому коэффициент, учитывающий потери тепла трубопроводами систем централизованного горячего водоснабжения предлагается  для расчёта принять, </w:t>
      </w:r>
      <w:r w:rsidRPr="00D31620">
        <w:rPr>
          <w:b/>
          <w:bCs/>
        </w:rPr>
        <w:t>равным 0,35</w:t>
      </w:r>
      <w:r w:rsidRPr="00D31620">
        <w:t>.</w:t>
      </w:r>
    </w:p>
    <w:p w:rsidR="00D31620" w:rsidRPr="00D31620" w:rsidRDefault="00D31620" w:rsidP="00D31620">
      <w:pPr>
        <w:autoSpaceDE w:val="0"/>
        <w:autoSpaceDN w:val="0"/>
        <w:adjustRightInd w:val="0"/>
        <w:ind w:firstLine="540"/>
        <w:jc w:val="both"/>
        <w:outlineLvl w:val="3"/>
      </w:pPr>
      <w:r w:rsidRPr="00D31620">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w:t>
      </w:r>
      <w:r w:rsidRPr="00D31620">
        <w:lastRenderedPageBreak/>
        <w:t xml:space="preserve">температура горячей воды в местах водоразбора независимо от применяемой системы теплоснабжения должна быть не ниже </w:t>
      </w:r>
      <w:r w:rsidRPr="00D31620">
        <w:rPr>
          <w:b/>
          <w:bCs/>
        </w:rPr>
        <w:t>60</w:t>
      </w:r>
      <w:r w:rsidRPr="00D31620">
        <w:rPr>
          <w:b/>
          <w:bCs/>
          <w:vertAlign w:val="superscript"/>
        </w:rPr>
        <w:t>о</w:t>
      </w:r>
      <w:r w:rsidRPr="00D31620">
        <w:rPr>
          <w:b/>
          <w:bCs/>
        </w:rPr>
        <w:t xml:space="preserve"> С</w:t>
      </w:r>
      <w:r w:rsidRPr="00D31620">
        <w:t xml:space="preserve"> и не выше </w:t>
      </w:r>
      <w:r w:rsidRPr="00D31620">
        <w:rPr>
          <w:b/>
        </w:rPr>
        <w:t>75</w:t>
      </w:r>
      <w:r w:rsidRPr="00D31620">
        <w:rPr>
          <w:b/>
          <w:vertAlign w:val="superscript"/>
        </w:rPr>
        <w:t>о</w:t>
      </w:r>
      <w:r w:rsidRPr="00D31620">
        <w:rPr>
          <w:b/>
        </w:rPr>
        <w:t>С</w:t>
      </w:r>
      <w:r w:rsidRPr="00D31620">
        <w:t xml:space="preserve">. </w:t>
      </w:r>
    </w:p>
    <w:p w:rsidR="00D31620" w:rsidRPr="00D31620" w:rsidRDefault="00D31620" w:rsidP="00D31620">
      <w:pPr>
        <w:spacing w:before="100" w:beforeAutospacing="1" w:after="100" w:afterAutospacing="1"/>
        <w:ind w:firstLine="720"/>
      </w:pPr>
      <w:r w:rsidRPr="00D31620">
        <w:rPr>
          <w:lang w:val="en-US"/>
        </w:rPr>
        <w:t>t</w:t>
      </w:r>
      <w:r w:rsidRPr="00D31620">
        <w:rPr>
          <w:vertAlign w:val="superscript"/>
        </w:rPr>
        <w:t>хвс</w:t>
      </w:r>
      <w:r w:rsidRPr="00D31620">
        <w:t>- средняя за год температура холодной воды, поступающей потребителям из систем централизованного холодного водоснабжения (</w:t>
      </w:r>
      <w:r w:rsidRPr="00D31620">
        <w:sym w:font="Symbol" w:char="F0B0"/>
      </w:r>
      <w:r w:rsidRPr="00D31620">
        <w:t>C).</w:t>
      </w:r>
    </w:p>
    <w:p w:rsidR="00D31620" w:rsidRPr="00D31620" w:rsidRDefault="00D31620" w:rsidP="00D31620">
      <w:pPr>
        <w:spacing w:before="100" w:beforeAutospacing="1" w:after="100" w:afterAutospacing="1"/>
        <w:ind w:left="720"/>
        <w:rPr>
          <w:i/>
          <w:iCs/>
        </w:rPr>
      </w:pPr>
      <w:r w:rsidRPr="00D31620">
        <w:rPr>
          <w:i/>
          <w:lang w:val="en-US"/>
        </w:rPr>
        <w:t>t</w:t>
      </w:r>
      <w:r w:rsidRPr="00D31620">
        <w:rPr>
          <w:i/>
          <w:vertAlign w:val="superscript"/>
        </w:rPr>
        <w:t>хвс</w:t>
      </w:r>
      <w:r w:rsidRPr="00D31620">
        <w:rPr>
          <w:i/>
        </w:rPr>
        <w:t xml:space="preserve"> = (t</w:t>
      </w:r>
      <w:r w:rsidRPr="00D31620">
        <w:rPr>
          <w:i/>
          <w:vertAlign w:val="subscript"/>
        </w:rPr>
        <w:t>x</w:t>
      </w:r>
      <w:r w:rsidRPr="00D31620">
        <w:rPr>
          <w:i/>
          <w:vertAlign w:val="superscript"/>
        </w:rPr>
        <w:t>от</w:t>
      </w:r>
      <w:r w:rsidRPr="00D31620">
        <w:rPr>
          <w:i/>
        </w:rPr>
        <w:t xml:space="preserve"> х n</w:t>
      </w:r>
      <w:r w:rsidRPr="00D31620">
        <w:rPr>
          <w:i/>
          <w:vertAlign w:val="superscript"/>
        </w:rPr>
        <w:t>от</w:t>
      </w:r>
      <w:r w:rsidRPr="00D31620">
        <w:rPr>
          <w:i/>
        </w:rPr>
        <w:t xml:space="preserve"> + t</w:t>
      </w:r>
      <w:r w:rsidRPr="00D31620">
        <w:rPr>
          <w:i/>
          <w:vertAlign w:val="superscript"/>
        </w:rPr>
        <w:t>неот</w:t>
      </w:r>
      <w:r w:rsidRPr="00D31620">
        <w:rPr>
          <w:i/>
        </w:rPr>
        <w:t>(n-n</w:t>
      </w:r>
      <w:r w:rsidRPr="00D31620">
        <w:rPr>
          <w:i/>
          <w:vertAlign w:val="superscript"/>
        </w:rPr>
        <w:t>от</w:t>
      </w:r>
      <w:r w:rsidRPr="00D31620">
        <w:rPr>
          <w:i/>
        </w:rPr>
        <w:t>)) / n (</w:t>
      </w:r>
      <w:r w:rsidRPr="00D31620">
        <w:rPr>
          <w:i/>
        </w:rPr>
        <w:sym w:font="Symbol" w:char="F0B0"/>
      </w:r>
      <w:r w:rsidRPr="00D31620">
        <w:rPr>
          <w:i/>
        </w:rPr>
        <w:t>С</w:t>
      </w:r>
      <w:r w:rsidRPr="00D31620">
        <w:rPr>
          <w:i/>
          <w:iCs/>
        </w:rPr>
        <w:t>);</w:t>
      </w:r>
    </w:p>
    <w:p w:rsidR="00D31620" w:rsidRPr="00D31620" w:rsidRDefault="00D31620" w:rsidP="00D31620">
      <w:pPr>
        <w:spacing w:before="100" w:beforeAutospacing="1" w:after="100" w:afterAutospacing="1"/>
        <w:rPr>
          <w:b/>
          <w:bCs/>
        </w:rPr>
      </w:pPr>
      <w:r w:rsidRPr="00D31620">
        <w:rPr>
          <w:b/>
          <w:bCs/>
        </w:rPr>
        <w:t>где:</w:t>
      </w:r>
    </w:p>
    <w:p w:rsidR="00D31620" w:rsidRPr="00D31620" w:rsidRDefault="00D31620" w:rsidP="00D31620">
      <w:pPr>
        <w:spacing w:before="100" w:beforeAutospacing="1" w:after="100" w:afterAutospacing="1"/>
        <w:ind w:firstLine="708"/>
        <w:jc w:val="both"/>
      </w:pPr>
      <w:r w:rsidRPr="00D31620">
        <w:rPr>
          <w:i/>
        </w:rPr>
        <w:t>t</w:t>
      </w:r>
      <w:r w:rsidRPr="00D31620">
        <w:rPr>
          <w:i/>
          <w:vertAlign w:val="subscript"/>
        </w:rPr>
        <w:t>x</w:t>
      </w:r>
      <w:r w:rsidRPr="00D31620">
        <w:rPr>
          <w:i/>
          <w:vertAlign w:val="superscript"/>
        </w:rPr>
        <w:t>от</w:t>
      </w:r>
      <w:r w:rsidRPr="00D31620">
        <w:t xml:space="preserve"> - температура холодной воды в водопроводной сети в отопительный период, равная 5 </w:t>
      </w:r>
      <w:r w:rsidRPr="00D31620">
        <w:sym w:font="Symbol" w:char="F0B0"/>
      </w:r>
      <w:r w:rsidRPr="00D31620">
        <w:t>С;</w:t>
      </w:r>
    </w:p>
    <w:p w:rsidR="00D31620" w:rsidRPr="00D31620" w:rsidRDefault="00D31620" w:rsidP="00D31620">
      <w:pPr>
        <w:spacing w:before="100" w:beforeAutospacing="1" w:after="100" w:afterAutospacing="1"/>
        <w:ind w:firstLine="708"/>
        <w:jc w:val="both"/>
        <w:rPr>
          <w:bCs/>
          <w:i/>
          <w:iCs/>
        </w:rPr>
      </w:pPr>
      <w:r w:rsidRPr="00D31620">
        <w:rPr>
          <w:i/>
        </w:rPr>
        <w:t>n</w:t>
      </w:r>
      <w:r w:rsidRPr="00D31620">
        <w:rPr>
          <w:i/>
          <w:vertAlign w:val="superscript"/>
        </w:rPr>
        <w:t>от</w:t>
      </w:r>
      <w:r w:rsidRPr="00D31620">
        <w:t xml:space="preserve"> - продолжительность отопительного периода равна </w:t>
      </w:r>
      <w:r w:rsidRPr="00D31620">
        <w:rPr>
          <w:b/>
          <w:bCs/>
        </w:rPr>
        <w:t xml:space="preserve">242 дням </w:t>
      </w:r>
      <w:r w:rsidRPr="00D31620">
        <w:rPr>
          <w:bCs/>
        </w:rPr>
        <w:t>(с 15 сентября по 15 мая).</w:t>
      </w:r>
    </w:p>
    <w:p w:rsidR="00D31620" w:rsidRPr="00D31620" w:rsidRDefault="00D31620" w:rsidP="00D31620">
      <w:pPr>
        <w:spacing w:before="100" w:beforeAutospacing="1" w:after="100" w:afterAutospacing="1"/>
        <w:ind w:firstLine="708"/>
        <w:jc w:val="both"/>
      </w:pPr>
      <w:r w:rsidRPr="00D31620">
        <w:rPr>
          <w:i/>
        </w:rPr>
        <w:t>t</w:t>
      </w:r>
      <w:r w:rsidRPr="00D31620">
        <w:rPr>
          <w:i/>
          <w:vertAlign w:val="superscript"/>
        </w:rPr>
        <w:t>неот</w:t>
      </w:r>
      <w:r w:rsidRPr="00D31620">
        <w:rPr>
          <w:i/>
        </w:rPr>
        <w:t xml:space="preserve"> </w:t>
      </w:r>
      <w:r w:rsidRPr="00D31620">
        <w:t xml:space="preserve">- температура холодной воды в водопроводной сети в неотопительный период, равная 15 </w:t>
      </w:r>
      <w:r w:rsidRPr="00D31620">
        <w:sym w:font="Symbol" w:char="F0B0"/>
      </w:r>
      <w:r w:rsidRPr="00D31620">
        <w:t>С;</w:t>
      </w:r>
    </w:p>
    <w:p w:rsidR="00D31620" w:rsidRPr="00D31620" w:rsidRDefault="00D31620" w:rsidP="00D31620">
      <w:pPr>
        <w:spacing w:before="100" w:beforeAutospacing="1" w:after="100" w:afterAutospacing="1"/>
        <w:ind w:firstLine="708"/>
        <w:jc w:val="both"/>
        <w:rPr>
          <w:bCs/>
          <w:i/>
          <w:iCs/>
        </w:rPr>
      </w:pPr>
      <w:r w:rsidRPr="00D31620">
        <w:rPr>
          <w:i/>
        </w:rPr>
        <w:t>n</w:t>
      </w:r>
      <w:r w:rsidRPr="00D31620">
        <w:t xml:space="preserve"> – количество дней в году принимаем </w:t>
      </w:r>
      <w:r w:rsidRPr="00D31620">
        <w:rPr>
          <w:b/>
          <w:i/>
        </w:rPr>
        <w:t>242</w:t>
      </w:r>
      <w:r w:rsidRPr="00D31620">
        <w:rPr>
          <w:b/>
          <w:bCs/>
          <w:i/>
          <w:iCs/>
        </w:rPr>
        <w:t xml:space="preserve"> суток по продолжительности отопительного периода</w:t>
      </w:r>
      <w:r w:rsidRPr="00D31620">
        <w:t>.</w:t>
      </w:r>
    </w:p>
    <w:p w:rsidR="00D31620" w:rsidRPr="00D31620" w:rsidRDefault="00D31620" w:rsidP="00D31620">
      <w:pPr>
        <w:spacing w:before="100" w:beforeAutospacing="1" w:after="100" w:afterAutospacing="1"/>
        <w:jc w:val="center"/>
      </w:pPr>
      <w:r w:rsidRPr="00D31620">
        <w:rPr>
          <w:bCs/>
          <w:i/>
          <w:lang w:val="en-US"/>
        </w:rPr>
        <w:t>t</w:t>
      </w:r>
      <w:r w:rsidRPr="00D31620">
        <w:rPr>
          <w:bCs/>
          <w:i/>
          <w:vertAlign w:val="superscript"/>
        </w:rPr>
        <w:t>х</w:t>
      </w:r>
      <w:r w:rsidRPr="00D31620">
        <w:rPr>
          <w:b/>
          <w:bCs/>
          <w:i/>
          <w:vertAlign w:val="superscript"/>
        </w:rPr>
        <w:t>вс</w:t>
      </w:r>
      <w:r w:rsidRPr="00D31620">
        <w:rPr>
          <w:i/>
        </w:rPr>
        <w:t xml:space="preserve"> = (5</w:t>
      </w:r>
      <w:r w:rsidRPr="00D31620">
        <w:rPr>
          <w:i/>
        </w:rPr>
        <w:sym w:font="Symbol" w:char="F0B4"/>
      </w:r>
      <w:r w:rsidRPr="00D31620">
        <w:rPr>
          <w:i/>
        </w:rPr>
        <w:t xml:space="preserve">242 + 15 </w:t>
      </w:r>
      <w:r w:rsidRPr="00D31620">
        <w:rPr>
          <w:i/>
        </w:rPr>
        <w:sym w:font="Symbol" w:char="F0B4"/>
      </w:r>
      <w:r w:rsidRPr="00D31620">
        <w:rPr>
          <w:i/>
        </w:rPr>
        <w:t xml:space="preserve"> (242- 242)) / 242 = </w:t>
      </w:r>
      <w:r w:rsidRPr="00D31620">
        <w:rPr>
          <w:bCs/>
          <w:i/>
        </w:rPr>
        <w:t>5,00</w:t>
      </w:r>
      <w:r w:rsidRPr="00D31620">
        <w:rPr>
          <w:i/>
        </w:rPr>
        <w:sym w:font="Symbol" w:char="F0B0"/>
      </w:r>
      <w:r w:rsidRPr="00D31620">
        <w:rPr>
          <w:i/>
        </w:rPr>
        <w:t>С</w:t>
      </w:r>
    </w:p>
    <w:p w:rsidR="00D31620" w:rsidRPr="00D31620" w:rsidRDefault="00D31620" w:rsidP="00D31620">
      <w:pPr>
        <w:autoSpaceDE w:val="0"/>
        <w:autoSpaceDN w:val="0"/>
        <w:adjustRightInd w:val="0"/>
        <w:ind w:firstLine="540"/>
        <w:jc w:val="both"/>
        <w:outlineLvl w:val="1"/>
      </w:pPr>
      <w:r>
        <w:rPr>
          <w:noProof/>
        </w:rPr>
        <w:drawing>
          <wp:inline distT="0" distB="0" distL="0" distR="0">
            <wp:extent cx="304800" cy="219075"/>
            <wp:effectExtent l="0" t="0" r="0" b="9525"/>
            <wp:docPr id="22587" name="Рисунок 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31620">
        <w:t>- количество тепла, необходимого для приготовления одного кубического метра горячей воды рассчитывается по формуле:</w:t>
      </w:r>
    </w:p>
    <w:p w:rsidR="00D31620" w:rsidRPr="00D31620" w:rsidRDefault="00D31620" w:rsidP="00D31620">
      <w:pPr>
        <w:autoSpaceDE w:val="0"/>
        <w:autoSpaceDN w:val="0"/>
        <w:adjustRightInd w:val="0"/>
        <w:ind w:firstLine="539"/>
        <w:jc w:val="both"/>
        <w:outlineLvl w:val="3"/>
      </w:pPr>
    </w:p>
    <w:p w:rsidR="00D31620" w:rsidRPr="00D31620" w:rsidRDefault="00D31620" w:rsidP="00D31620">
      <w:pPr>
        <w:autoSpaceDE w:val="0"/>
        <w:autoSpaceDN w:val="0"/>
        <w:adjustRightInd w:val="0"/>
        <w:ind w:firstLine="539"/>
        <w:jc w:val="both"/>
        <w:outlineLvl w:val="3"/>
      </w:pPr>
      <w:r>
        <w:rPr>
          <w:noProof/>
        </w:rPr>
        <w:drawing>
          <wp:inline distT="0" distB="0" distL="0" distR="0">
            <wp:extent cx="2085975" cy="219075"/>
            <wp:effectExtent l="0" t="0" r="9525" b="9525"/>
            <wp:docPr id="22586" name="Рисунок 2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D31620">
        <w:t>,</w:t>
      </w:r>
    </w:p>
    <w:p w:rsidR="00D31620" w:rsidRPr="00D31620" w:rsidRDefault="00D31620" w:rsidP="00D31620">
      <w:pPr>
        <w:autoSpaceDE w:val="0"/>
        <w:autoSpaceDN w:val="0"/>
        <w:adjustRightInd w:val="0"/>
        <w:ind w:firstLine="539"/>
        <w:jc w:val="both"/>
        <w:outlineLvl w:val="3"/>
      </w:pPr>
      <w:r>
        <w:rPr>
          <w:noProof/>
        </w:rPr>
        <w:drawing>
          <wp:inline distT="0" distB="0" distL="0" distR="0">
            <wp:extent cx="304800" cy="219075"/>
            <wp:effectExtent l="0" t="0" r="0" b="9525"/>
            <wp:docPr id="22585" name="Рисунок 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31620">
        <w:t>= 1*10</w:t>
      </w:r>
      <w:r w:rsidR="00CD3480">
        <w:rPr>
          <w:position w:val="-4"/>
        </w:rPr>
        <w:pict>
          <v:shape id="_x0000_i1034" type="#_x0000_t75" style="width:11.15pt;height:15.2pt">
            <v:imagedata r:id="rId14" o:title=""/>
          </v:shape>
        </w:pict>
      </w:r>
      <w:r w:rsidRPr="00D31620">
        <w:t xml:space="preserve"> Гкал/</w:t>
      </w:r>
      <w:proofErr w:type="gramStart"/>
      <w:r w:rsidRPr="00D31620">
        <w:t>кг</w:t>
      </w:r>
      <w:proofErr w:type="gramEnd"/>
      <w:r w:rsidRPr="00D31620">
        <w:t xml:space="preserve"> x 1 </w:t>
      </w:r>
      <w:r w:rsidRPr="00D31620">
        <w:sym w:font="Symbol" w:char="F0B0"/>
      </w:r>
      <w:r w:rsidRPr="00D31620">
        <w:t>C * 983,18 кгс/м</w:t>
      </w:r>
      <w:r w:rsidRPr="00D31620">
        <w:rPr>
          <w:vertAlign w:val="superscript"/>
        </w:rPr>
        <w:t>3</w:t>
      </w:r>
      <w:r w:rsidRPr="00D31620">
        <w:t xml:space="preserve"> * (60°- 5,0°)*(1+0,35)=0,073 Гкал/м</w:t>
      </w:r>
      <w:r w:rsidRPr="00D31620">
        <w:rPr>
          <w:vertAlign w:val="superscript"/>
        </w:rPr>
        <w:t>3</w:t>
      </w:r>
      <w:r w:rsidRPr="00D31620">
        <w:t xml:space="preserve"> </w:t>
      </w:r>
    </w:p>
    <w:p w:rsidR="00D31620" w:rsidRPr="00D31620" w:rsidRDefault="00D31620" w:rsidP="00D31620">
      <w:pPr>
        <w:autoSpaceDE w:val="0"/>
        <w:autoSpaceDN w:val="0"/>
        <w:adjustRightInd w:val="0"/>
        <w:ind w:firstLine="539"/>
        <w:jc w:val="both"/>
        <w:outlineLvl w:val="3"/>
      </w:pPr>
      <w:r w:rsidRPr="00D31620">
        <w:t>где 983,18 кгс/м</w:t>
      </w:r>
      <w:r w:rsidRPr="00D31620">
        <w:rPr>
          <w:vertAlign w:val="superscript"/>
        </w:rPr>
        <w:t>3</w:t>
      </w:r>
      <w:r w:rsidRPr="00D31620">
        <w:t xml:space="preserve">  - объёмный вес воды (кгс/м</w:t>
      </w:r>
      <w:r w:rsidRPr="00D31620">
        <w:rPr>
          <w:vertAlign w:val="superscript"/>
        </w:rPr>
        <w:t>3</w:t>
      </w:r>
      <w:r w:rsidRPr="00D31620">
        <w:t xml:space="preserve">), при температуре </w:t>
      </w:r>
      <w:r w:rsidRPr="00D31620">
        <w:rPr>
          <w:i/>
          <w:noProof/>
          <w:lang w:val="en-US"/>
        </w:rPr>
        <w:t>t</w:t>
      </w:r>
      <w:r w:rsidRPr="00D31620">
        <w:rPr>
          <w:i/>
          <w:noProof/>
          <w:vertAlign w:val="subscript"/>
          <w:lang w:val="en-US"/>
        </w:rPr>
        <w:t>h</w:t>
      </w:r>
      <w:r w:rsidRPr="00D31620">
        <w:t xml:space="preserve">= </w:t>
      </w:r>
      <w:smartTag w:uri="urn:schemas-microsoft-com:office:smarttags" w:element="metricconverter">
        <w:smartTagPr>
          <w:attr w:name="ProductID" w:val="60ﾰC"/>
        </w:smartTagPr>
        <w:r w:rsidRPr="00D31620">
          <w:t>60°C</w:t>
        </w:r>
      </w:smartTag>
      <w:r w:rsidRPr="00D31620">
        <w:t xml:space="preserve"> и давление наружного воздуха </w:t>
      </w:r>
      <w:smartTag w:uri="urn:schemas-microsoft-com:office:smarttags" w:element="metricconverter">
        <w:smartTagPr>
          <w:attr w:name="ProductID" w:val="760 мм"/>
        </w:smartTagPr>
        <w:r w:rsidRPr="00D31620">
          <w:t>760 мм</w:t>
        </w:r>
      </w:smartTag>
      <w:r w:rsidRPr="00D31620">
        <w:t xml:space="preserve"> ртутного столба.</w:t>
      </w:r>
    </w:p>
    <w:p w:rsidR="00D31620" w:rsidRPr="00D31620" w:rsidRDefault="00D31620" w:rsidP="00D31620">
      <w:pPr>
        <w:ind w:firstLine="539"/>
        <w:jc w:val="both"/>
        <w:rPr>
          <w:b/>
          <w:bCs/>
        </w:rPr>
      </w:pPr>
      <w:r w:rsidRPr="00D31620">
        <w:t>Количество тепла, необходимое для нагрева 1</w:t>
      </w:r>
      <w:r w:rsidR="00E35B3A">
        <w:t xml:space="preserve"> </w:t>
      </w:r>
      <w:r w:rsidRPr="00D31620">
        <w:t>м</w:t>
      </w:r>
      <w:r w:rsidRPr="00D31620">
        <w:rPr>
          <w:vertAlign w:val="superscript"/>
        </w:rPr>
        <w:t>3</w:t>
      </w:r>
      <w:r w:rsidRPr="00D31620">
        <w:t xml:space="preserve"> холодной подготовленной воды для осуществления горячего водоснабжения ООО «Акация» (Яшкинский район) </w:t>
      </w:r>
      <w:r w:rsidRPr="00D31620">
        <w:rPr>
          <w:b/>
          <w:bCs/>
        </w:rPr>
        <w:t>равно 0,073 Гкал/м</w:t>
      </w:r>
      <w:r w:rsidRPr="00E35B3A">
        <w:rPr>
          <w:b/>
          <w:bCs/>
          <w:vertAlign w:val="superscript"/>
        </w:rPr>
        <w:t>3</w:t>
      </w:r>
      <w:r w:rsidRPr="00D31620">
        <w:rPr>
          <w:b/>
          <w:bCs/>
        </w:rPr>
        <w:t>.</w:t>
      </w:r>
    </w:p>
    <w:p w:rsidR="00D31620" w:rsidRPr="00D31620" w:rsidRDefault="00D31620" w:rsidP="00D31620">
      <w:pPr>
        <w:autoSpaceDE w:val="0"/>
        <w:autoSpaceDN w:val="0"/>
        <w:adjustRightInd w:val="0"/>
        <w:ind w:firstLine="540"/>
        <w:jc w:val="both"/>
        <w:outlineLvl w:val="1"/>
      </w:pPr>
      <w:r w:rsidRPr="00D31620">
        <w:t xml:space="preserve">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01.01.2013 года составляет </w:t>
      </w:r>
      <w:r w:rsidRPr="00D31620">
        <w:rPr>
          <w:b/>
        </w:rPr>
        <w:t>1578,30</w:t>
      </w:r>
      <w:r w:rsidRPr="00D31620">
        <w:t xml:space="preserve"> руб./Гкал (НДС не облагается) и с 01.07.2013 года </w:t>
      </w:r>
      <w:r w:rsidRPr="00D31620">
        <w:rPr>
          <w:b/>
        </w:rPr>
        <w:t>1753,98</w:t>
      </w:r>
      <w:r w:rsidRPr="00D31620">
        <w:t xml:space="preserve"> руб./Гкал (НДС не облагается).</w:t>
      </w:r>
    </w:p>
    <w:p w:rsidR="00D31620" w:rsidRPr="00D31620" w:rsidRDefault="00D31620" w:rsidP="00D31620">
      <w:pPr>
        <w:autoSpaceDE w:val="0"/>
        <w:autoSpaceDN w:val="0"/>
        <w:adjustRightInd w:val="0"/>
        <w:ind w:firstLine="540"/>
        <w:jc w:val="both"/>
        <w:outlineLvl w:val="1"/>
      </w:pPr>
    </w:p>
    <w:p w:rsidR="00D31620" w:rsidRPr="00D31620" w:rsidRDefault="00D31620" w:rsidP="00D31620">
      <w:pPr>
        <w:numPr>
          <w:ilvl w:val="0"/>
          <w:numId w:val="3"/>
        </w:numPr>
        <w:tabs>
          <w:tab w:val="clear" w:pos="360"/>
          <w:tab w:val="num" w:pos="0"/>
          <w:tab w:val="num" w:pos="928"/>
          <w:tab w:val="left" w:pos="1134"/>
          <w:tab w:val="num" w:pos="3054"/>
        </w:tabs>
        <w:ind w:left="0" w:firstLine="283"/>
        <w:jc w:val="both"/>
      </w:pPr>
      <w:r w:rsidRPr="00D31620">
        <w:t xml:space="preserve">с </w:t>
      </w:r>
      <w:r w:rsidRPr="00D31620">
        <w:rPr>
          <w:b/>
        </w:rPr>
        <w:t>01.01.2013</w:t>
      </w:r>
      <w:r w:rsidRPr="00D31620">
        <w:t>г.  - Стоимость 1</w:t>
      </w:r>
      <w:r w:rsidR="00E35B3A">
        <w:t xml:space="preserve"> </w:t>
      </w:r>
      <w:r w:rsidRPr="00D31620">
        <w:t xml:space="preserve">м³ воды принята </w:t>
      </w:r>
      <w:proofErr w:type="gramStart"/>
      <w:r w:rsidRPr="00D31620">
        <w:t>согласно Постановления</w:t>
      </w:r>
      <w:proofErr w:type="gramEnd"/>
      <w:r w:rsidRPr="00D31620">
        <w:t xml:space="preserve"> департамента цен и тарифов Кемеровской области от 30 ноября 2012 года № 196 «Об установлении тарифов на питьевую воду, водоотведение ООО «Акация» (Яшкинский район)» на 2013 год, в размере 15,40 руб. м³ (НДС не облагается). </w:t>
      </w:r>
    </w:p>
    <w:p w:rsidR="00D31620" w:rsidRPr="00D31620" w:rsidRDefault="00D31620" w:rsidP="00D31620">
      <w:pPr>
        <w:numPr>
          <w:ilvl w:val="0"/>
          <w:numId w:val="3"/>
        </w:numPr>
        <w:tabs>
          <w:tab w:val="clear" w:pos="360"/>
          <w:tab w:val="num" w:pos="0"/>
          <w:tab w:val="num" w:pos="928"/>
          <w:tab w:val="left" w:pos="1134"/>
          <w:tab w:val="num" w:pos="3054"/>
        </w:tabs>
        <w:ind w:left="0" w:firstLine="283"/>
        <w:jc w:val="both"/>
      </w:pPr>
      <w:r w:rsidRPr="00D31620">
        <w:t xml:space="preserve">с </w:t>
      </w:r>
      <w:r w:rsidRPr="00D31620">
        <w:rPr>
          <w:b/>
        </w:rPr>
        <w:t>01.07.2013</w:t>
      </w:r>
      <w:r w:rsidRPr="00D31620">
        <w:t>г. – Стоимость 1</w:t>
      </w:r>
      <w:r w:rsidR="00E35B3A">
        <w:t xml:space="preserve"> </w:t>
      </w:r>
      <w:r w:rsidRPr="00D31620">
        <w:t xml:space="preserve">м³ воды принята </w:t>
      </w:r>
      <w:proofErr w:type="gramStart"/>
      <w:r w:rsidRPr="00D31620">
        <w:t>согласно Постановления</w:t>
      </w:r>
      <w:proofErr w:type="gramEnd"/>
      <w:r w:rsidRPr="00D31620">
        <w:t xml:space="preserve"> департамента цен и тарифов Кемеровской области от 30 ноября 2012 года № 196 «Об установлении тарифов на питьевую воду, водоотведение ООО «Акация» (Яшкинский район)» на 2013 год, в размере 16,55 руб. м³ (НДС не облагается). </w:t>
      </w:r>
    </w:p>
    <w:p w:rsidR="00D31620" w:rsidRPr="00D31620" w:rsidRDefault="00D31620" w:rsidP="00D31620">
      <w:pPr>
        <w:tabs>
          <w:tab w:val="num" w:pos="360"/>
          <w:tab w:val="left" w:pos="1134"/>
        </w:tabs>
        <w:jc w:val="both"/>
      </w:pPr>
      <w:r w:rsidRPr="00D31620">
        <w:tab/>
        <w:t>Отсутствие затрат на реагенты обусловлено отсутствием на котельных предприятия технологических установок химводоподготовки.</w:t>
      </w:r>
    </w:p>
    <w:p w:rsidR="00D31620" w:rsidRPr="00D31620" w:rsidRDefault="00D31620" w:rsidP="00D31620">
      <w:pPr>
        <w:ind w:firstLine="426"/>
        <w:jc w:val="both"/>
      </w:pPr>
      <w:r w:rsidRPr="00D31620">
        <w:lastRenderedPageBreak/>
        <w:t xml:space="preserve">Холодная вода подогревается её и поставляется на потребительский рынок в виде горячей воды. </w:t>
      </w:r>
    </w:p>
    <w:p w:rsidR="00D31620" w:rsidRPr="00D31620" w:rsidRDefault="00D31620" w:rsidP="00D31620">
      <w:pPr>
        <w:autoSpaceDE w:val="0"/>
        <w:autoSpaceDN w:val="0"/>
        <w:adjustRightInd w:val="0"/>
        <w:ind w:firstLine="540"/>
        <w:jc w:val="both"/>
        <w:outlineLvl w:val="1"/>
      </w:pPr>
      <w:r w:rsidRPr="00D31620">
        <w:t>Эксперты предлагают принять стоимость теплоносителя для установления тарифа на горячую воду в открытой системе теплоснабжения на следующем уровне:</w:t>
      </w:r>
    </w:p>
    <w:p w:rsidR="00D31620" w:rsidRPr="00D31620" w:rsidRDefault="00D31620" w:rsidP="00D31620">
      <w:pPr>
        <w:autoSpaceDE w:val="0"/>
        <w:autoSpaceDN w:val="0"/>
        <w:adjustRightInd w:val="0"/>
        <w:ind w:firstLine="540"/>
        <w:jc w:val="both"/>
        <w:outlineLvl w:val="1"/>
      </w:pPr>
      <w:r w:rsidRPr="00D31620">
        <w:rPr>
          <w:b/>
        </w:rPr>
        <w:t>-  с 01.01.2013</w:t>
      </w:r>
      <w:r w:rsidRPr="00D31620">
        <w:t xml:space="preserve"> года –  в размере </w:t>
      </w:r>
      <w:r w:rsidRPr="00D31620">
        <w:rPr>
          <w:b/>
        </w:rPr>
        <w:t>15,40</w:t>
      </w:r>
      <w:r w:rsidRPr="00D31620">
        <w:t xml:space="preserve"> руб./м</w:t>
      </w:r>
      <w:r w:rsidRPr="00D31620">
        <w:rPr>
          <w:vertAlign w:val="superscript"/>
        </w:rPr>
        <w:t>3</w:t>
      </w:r>
      <w:r w:rsidR="005E0F3A" w:rsidRPr="005E0F3A">
        <w:t>;</w:t>
      </w:r>
      <w:r w:rsidRPr="00D31620">
        <w:t xml:space="preserve"> </w:t>
      </w:r>
    </w:p>
    <w:p w:rsidR="00D31620" w:rsidRPr="00D31620" w:rsidRDefault="00D31620" w:rsidP="00D31620">
      <w:pPr>
        <w:ind w:firstLine="426"/>
        <w:jc w:val="both"/>
      </w:pPr>
      <w:r w:rsidRPr="00D31620">
        <w:t xml:space="preserve"> -  </w:t>
      </w:r>
      <w:r w:rsidRPr="00D31620">
        <w:rPr>
          <w:b/>
        </w:rPr>
        <w:t>с 01.07.2013</w:t>
      </w:r>
      <w:r w:rsidRPr="00D31620">
        <w:t xml:space="preserve">  года – в размере  </w:t>
      </w:r>
      <w:r w:rsidRPr="00D31620">
        <w:rPr>
          <w:b/>
        </w:rPr>
        <w:t>16,55</w:t>
      </w:r>
      <w:r w:rsidRPr="00D31620">
        <w:t xml:space="preserve"> руб./м</w:t>
      </w:r>
      <w:r w:rsidRPr="005E0F3A">
        <w:rPr>
          <w:vertAlign w:val="superscript"/>
        </w:rPr>
        <w:t>3</w:t>
      </w:r>
      <w:r w:rsidRPr="00D31620">
        <w:t xml:space="preserve">. </w:t>
      </w:r>
    </w:p>
    <w:p w:rsidR="00D31620" w:rsidRPr="00D31620" w:rsidRDefault="00D31620" w:rsidP="00D31620">
      <w:pPr>
        <w:tabs>
          <w:tab w:val="left" w:pos="1134"/>
        </w:tabs>
        <w:jc w:val="both"/>
      </w:pPr>
    </w:p>
    <w:p w:rsidR="00D31620" w:rsidRPr="00D31620" w:rsidRDefault="00D31620" w:rsidP="00D31620">
      <w:pPr>
        <w:autoSpaceDE w:val="0"/>
        <w:autoSpaceDN w:val="0"/>
        <w:adjustRightInd w:val="0"/>
        <w:ind w:firstLine="540"/>
        <w:jc w:val="both"/>
        <w:outlineLvl w:val="1"/>
      </w:pPr>
      <w:r w:rsidRPr="00D31620">
        <w:t>Расчет плановой необходимой валовой выручки по ГВС в 2013 году представлен в таблице № 1.</w:t>
      </w:r>
    </w:p>
    <w:p w:rsidR="00D31620" w:rsidRPr="00D31620" w:rsidRDefault="00D31620" w:rsidP="00D31620">
      <w:pPr>
        <w:autoSpaceDE w:val="0"/>
        <w:autoSpaceDN w:val="0"/>
        <w:adjustRightInd w:val="0"/>
        <w:jc w:val="both"/>
        <w:outlineLvl w:val="1"/>
      </w:pPr>
      <w:r w:rsidRPr="00D31620">
        <w:tab/>
      </w:r>
      <w:r w:rsidRPr="00D31620">
        <w:tab/>
      </w:r>
      <w:r w:rsidRPr="00D31620">
        <w:tab/>
      </w:r>
      <w:r w:rsidRPr="00D31620">
        <w:tab/>
      </w:r>
      <w:r w:rsidRPr="00D31620">
        <w:tab/>
      </w:r>
      <w:r w:rsidRPr="00D31620">
        <w:tab/>
      </w:r>
      <w:r w:rsidRPr="00D31620">
        <w:tab/>
      </w:r>
      <w:r w:rsidRPr="00D31620">
        <w:tab/>
      </w:r>
      <w:r w:rsidRPr="00D31620">
        <w:tab/>
      </w:r>
      <w:r w:rsidRPr="00D31620">
        <w:tab/>
      </w:r>
      <w:r w:rsidRPr="00D31620">
        <w:tab/>
        <w:t>Таблица №1</w:t>
      </w:r>
    </w:p>
    <w:p w:rsidR="00D31620" w:rsidRPr="00D31620" w:rsidRDefault="00D31620" w:rsidP="00D31620">
      <w:pPr>
        <w:autoSpaceDE w:val="0"/>
        <w:autoSpaceDN w:val="0"/>
        <w:adjustRightInd w:val="0"/>
        <w:jc w:val="center"/>
        <w:outlineLvl w:val="1"/>
      </w:pPr>
      <w:r w:rsidRPr="00D31620">
        <w:t>Смета расходов на производство горячей воды в открытой системе горячего водоснабжения (теплоснабжения) ООО «Акация» (Яшкинский район)</w:t>
      </w:r>
    </w:p>
    <w:tbl>
      <w:tblPr>
        <w:tblW w:w="9910" w:type="dxa"/>
        <w:tblInd w:w="-176" w:type="dxa"/>
        <w:tblLayout w:type="fixed"/>
        <w:tblLook w:val="0000" w:firstRow="0" w:lastRow="0" w:firstColumn="0" w:lastColumn="0" w:noHBand="0" w:noVBand="0"/>
      </w:tblPr>
      <w:tblGrid>
        <w:gridCol w:w="760"/>
        <w:gridCol w:w="3390"/>
        <w:gridCol w:w="1440"/>
        <w:gridCol w:w="1440"/>
        <w:gridCol w:w="1440"/>
        <w:gridCol w:w="1440"/>
      </w:tblGrid>
      <w:tr w:rsidR="00D31620" w:rsidRPr="00D31620" w:rsidTr="00EF6D5E">
        <w:trPr>
          <w:trHeight w:val="420"/>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D31620" w:rsidRPr="00D31620" w:rsidRDefault="00D31620" w:rsidP="00D31620">
            <w:pPr>
              <w:jc w:val="center"/>
              <w:rPr>
                <w:sz w:val="18"/>
                <w:szCs w:val="18"/>
              </w:rPr>
            </w:pPr>
            <w:r w:rsidRPr="00D31620">
              <w:rPr>
                <w:sz w:val="18"/>
                <w:szCs w:val="18"/>
              </w:rPr>
              <w:t>№ п.п</w:t>
            </w:r>
          </w:p>
        </w:tc>
        <w:tc>
          <w:tcPr>
            <w:tcW w:w="339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D31620" w:rsidRPr="00D31620" w:rsidRDefault="00D31620" w:rsidP="00D31620">
            <w:pPr>
              <w:jc w:val="center"/>
              <w:rPr>
                <w:sz w:val="18"/>
                <w:szCs w:val="18"/>
              </w:rPr>
            </w:pPr>
            <w:r w:rsidRPr="00D31620">
              <w:rPr>
                <w:sz w:val="18"/>
                <w:szCs w:val="18"/>
              </w:rPr>
              <w:t>Статьи затрат</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D31620" w:rsidRPr="00D31620" w:rsidRDefault="00D31620" w:rsidP="00D31620">
            <w:pPr>
              <w:jc w:val="center"/>
              <w:rPr>
                <w:sz w:val="18"/>
                <w:szCs w:val="18"/>
              </w:rPr>
            </w:pPr>
            <w:r w:rsidRPr="00D31620">
              <w:rPr>
                <w:sz w:val="18"/>
                <w:szCs w:val="18"/>
              </w:rPr>
              <w:t>Ед. изм.</w:t>
            </w:r>
          </w:p>
        </w:tc>
        <w:tc>
          <w:tcPr>
            <w:tcW w:w="4320" w:type="dxa"/>
            <w:gridSpan w:val="3"/>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center"/>
              <w:rPr>
                <w:sz w:val="18"/>
                <w:szCs w:val="18"/>
              </w:rPr>
            </w:pPr>
            <w:r w:rsidRPr="00D31620">
              <w:rPr>
                <w:sz w:val="18"/>
                <w:szCs w:val="18"/>
              </w:rPr>
              <w:t>2013</w:t>
            </w:r>
          </w:p>
        </w:tc>
      </w:tr>
      <w:tr w:rsidR="00D31620" w:rsidRPr="00D31620" w:rsidTr="00EF6D5E">
        <w:trPr>
          <w:trHeight w:val="620"/>
        </w:trPr>
        <w:tc>
          <w:tcPr>
            <w:tcW w:w="760" w:type="dxa"/>
            <w:vMerge/>
            <w:tcBorders>
              <w:top w:val="single" w:sz="8" w:space="0" w:color="auto"/>
              <w:left w:val="single" w:sz="8" w:space="0" w:color="auto"/>
              <w:bottom w:val="single" w:sz="8" w:space="0" w:color="000000"/>
              <w:right w:val="single" w:sz="4" w:space="0" w:color="auto"/>
            </w:tcBorders>
            <w:vAlign w:val="center"/>
          </w:tcPr>
          <w:p w:rsidR="00D31620" w:rsidRPr="00D31620" w:rsidRDefault="00D31620" w:rsidP="00D31620">
            <w:pPr>
              <w:rPr>
                <w:sz w:val="18"/>
                <w:szCs w:val="18"/>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D31620" w:rsidRPr="00D31620" w:rsidRDefault="00D31620" w:rsidP="00D31620">
            <w:pPr>
              <w:rPr>
                <w:sz w:val="18"/>
                <w:szCs w:val="18"/>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D31620" w:rsidRPr="00D31620" w:rsidRDefault="00D31620" w:rsidP="00D31620">
            <w:pPr>
              <w:rPr>
                <w:sz w:val="18"/>
                <w:szCs w:val="18"/>
              </w:rPr>
            </w:pPr>
          </w:p>
        </w:tc>
        <w:tc>
          <w:tcPr>
            <w:tcW w:w="1440" w:type="dxa"/>
            <w:vMerge w:val="restart"/>
            <w:tcBorders>
              <w:top w:val="nil"/>
              <w:left w:val="single" w:sz="4" w:space="0" w:color="auto"/>
              <w:bottom w:val="single" w:sz="8" w:space="0" w:color="000000"/>
              <w:right w:val="single" w:sz="4" w:space="0" w:color="auto"/>
            </w:tcBorders>
            <w:shd w:val="clear" w:color="auto" w:fill="auto"/>
            <w:vAlign w:val="center"/>
          </w:tcPr>
          <w:p w:rsidR="00D31620" w:rsidRPr="00D31620" w:rsidRDefault="00D31620" w:rsidP="00D31620">
            <w:pPr>
              <w:jc w:val="center"/>
              <w:rPr>
                <w:sz w:val="18"/>
                <w:szCs w:val="18"/>
              </w:rPr>
            </w:pPr>
            <w:r w:rsidRPr="00D31620">
              <w:rPr>
                <w:sz w:val="18"/>
                <w:szCs w:val="18"/>
              </w:rPr>
              <w:t>предложение предприятия</w:t>
            </w:r>
          </w:p>
        </w:tc>
        <w:tc>
          <w:tcPr>
            <w:tcW w:w="2880" w:type="dxa"/>
            <w:gridSpan w:val="2"/>
            <w:tcBorders>
              <w:top w:val="single" w:sz="4" w:space="0" w:color="auto"/>
              <w:left w:val="nil"/>
              <w:bottom w:val="single" w:sz="8" w:space="0" w:color="auto"/>
              <w:right w:val="single" w:sz="4" w:space="0" w:color="auto"/>
            </w:tcBorders>
            <w:shd w:val="clear" w:color="auto" w:fill="auto"/>
            <w:vAlign w:val="center"/>
          </w:tcPr>
          <w:p w:rsidR="00D31620" w:rsidRPr="00D31620" w:rsidRDefault="00D31620" w:rsidP="00D31620">
            <w:pPr>
              <w:jc w:val="center"/>
              <w:rPr>
                <w:sz w:val="18"/>
                <w:szCs w:val="18"/>
              </w:rPr>
            </w:pPr>
            <w:r w:rsidRPr="00D31620">
              <w:rPr>
                <w:sz w:val="18"/>
                <w:szCs w:val="18"/>
              </w:rPr>
              <w:t xml:space="preserve"> предложения экспертов</w:t>
            </w:r>
          </w:p>
        </w:tc>
      </w:tr>
      <w:tr w:rsidR="00D31620" w:rsidRPr="00D31620" w:rsidTr="00EF6D5E">
        <w:trPr>
          <w:trHeight w:val="416"/>
        </w:trPr>
        <w:tc>
          <w:tcPr>
            <w:tcW w:w="760" w:type="dxa"/>
            <w:vMerge/>
            <w:tcBorders>
              <w:top w:val="single" w:sz="8" w:space="0" w:color="auto"/>
              <w:left w:val="single" w:sz="8" w:space="0" w:color="auto"/>
              <w:bottom w:val="single" w:sz="8" w:space="0" w:color="000000"/>
              <w:right w:val="single" w:sz="4" w:space="0" w:color="auto"/>
            </w:tcBorders>
            <w:vAlign w:val="center"/>
          </w:tcPr>
          <w:p w:rsidR="00D31620" w:rsidRPr="00D31620" w:rsidRDefault="00D31620" w:rsidP="00D31620">
            <w:pPr>
              <w:rPr>
                <w:sz w:val="18"/>
                <w:szCs w:val="18"/>
              </w:rPr>
            </w:pPr>
          </w:p>
        </w:tc>
        <w:tc>
          <w:tcPr>
            <w:tcW w:w="3390" w:type="dxa"/>
            <w:vMerge/>
            <w:tcBorders>
              <w:top w:val="single" w:sz="8" w:space="0" w:color="auto"/>
              <w:left w:val="single" w:sz="4" w:space="0" w:color="auto"/>
              <w:bottom w:val="single" w:sz="8" w:space="0" w:color="000000"/>
              <w:right w:val="single" w:sz="4" w:space="0" w:color="auto"/>
            </w:tcBorders>
            <w:vAlign w:val="center"/>
          </w:tcPr>
          <w:p w:rsidR="00D31620" w:rsidRPr="00D31620" w:rsidRDefault="00D31620" w:rsidP="00D31620">
            <w:pPr>
              <w:rPr>
                <w:sz w:val="18"/>
                <w:szCs w:val="18"/>
              </w:rPr>
            </w:pPr>
          </w:p>
        </w:tc>
        <w:tc>
          <w:tcPr>
            <w:tcW w:w="1440" w:type="dxa"/>
            <w:vMerge/>
            <w:tcBorders>
              <w:top w:val="single" w:sz="8" w:space="0" w:color="auto"/>
              <w:left w:val="single" w:sz="4" w:space="0" w:color="auto"/>
              <w:bottom w:val="single" w:sz="8" w:space="0" w:color="000000"/>
              <w:right w:val="single" w:sz="4" w:space="0" w:color="auto"/>
            </w:tcBorders>
            <w:vAlign w:val="center"/>
          </w:tcPr>
          <w:p w:rsidR="00D31620" w:rsidRPr="00D31620" w:rsidRDefault="00D31620" w:rsidP="00D31620">
            <w:pPr>
              <w:rPr>
                <w:sz w:val="18"/>
                <w:szCs w:val="18"/>
              </w:rPr>
            </w:pPr>
          </w:p>
        </w:tc>
        <w:tc>
          <w:tcPr>
            <w:tcW w:w="1440" w:type="dxa"/>
            <w:vMerge/>
            <w:tcBorders>
              <w:top w:val="nil"/>
              <w:left w:val="single" w:sz="4" w:space="0" w:color="auto"/>
              <w:bottom w:val="single" w:sz="8" w:space="0" w:color="000000"/>
              <w:right w:val="single" w:sz="4" w:space="0" w:color="auto"/>
            </w:tcBorders>
            <w:vAlign w:val="center"/>
          </w:tcPr>
          <w:p w:rsidR="00D31620" w:rsidRPr="00D31620" w:rsidRDefault="00D31620" w:rsidP="00D31620">
            <w:pPr>
              <w:rPr>
                <w:sz w:val="18"/>
                <w:szCs w:val="18"/>
              </w:rPr>
            </w:pPr>
          </w:p>
        </w:tc>
        <w:tc>
          <w:tcPr>
            <w:tcW w:w="1440" w:type="dxa"/>
            <w:tcBorders>
              <w:top w:val="nil"/>
              <w:left w:val="nil"/>
              <w:bottom w:val="nil"/>
              <w:right w:val="nil"/>
            </w:tcBorders>
            <w:shd w:val="clear" w:color="auto" w:fill="auto"/>
            <w:vAlign w:val="center"/>
          </w:tcPr>
          <w:p w:rsidR="00D31620" w:rsidRPr="00D31620" w:rsidRDefault="00D31620" w:rsidP="00D31620">
            <w:pPr>
              <w:jc w:val="center"/>
              <w:rPr>
                <w:sz w:val="18"/>
                <w:szCs w:val="18"/>
              </w:rPr>
            </w:pPr>
            <w:r w:rsidRPr="00D31620">
              <w:rPr>
                <w:sz w:val="18"/>
                <w:szCs w:val="18"/>
              </w:rPr>
              <w:t>с 01.01.2013</w:t>
            </w:r>
          </w:p>
        </w:tc>
        <w:tc>
          <w:tcPr>
            <w:tcW w:w="1440" w:type="dxa"/>
            <w:tcBorders>
              <w:top w:val="nil"/>
              <w:left w:val="single" w:sz="4" w:space="0" w:color="auto"/>
              <w:bottom w:val="nil"/>
              <w:right w:val="single" w:sz="4" w:space="0" w:color="auto"/>
            </w:tcBorders>
            <w:shd w:val="clear" w:color="auto" w:fill="auto"/>
            <w:vAlign w:val="center"/>
          </w:tcPr>
          <w:p w:rsidR="00D31620" w:rsidRPr="00D31620" w:rsidRDefault="00D31620" w:rsidP="00D31620">
            <w:pPr>
              <w:jc w:val="center"/>
              <w:rPr>
                <w:sz w:val="18"/>
                <w:szCs w:val="18"/>
              </w:rPr>
            </w:pPr>
            <w:r w:rsidRPr="00D31620">
              <w:rPr>
                <w:sz w:val="18"/>
                <w:szCs w:val="18"/>
              </w:rPr>
              <w:t>с 01.07.2013</w:t>
            </w:r>
          </w:p>
        </w:tc>
      </w:tr>
      <w:tr w:rsidR="00D31620" w:rsidRPr="00D31620" w:rsidTr="00EF6D5E">
        <w:trPr>
          <w:trHeight w:val="435"/>
        </w:trPr>
        <w:tc>
          <w:tcPr>
            <w:tcW w:w="760" w:type="dxa"/>
            <w:tcBorders>
              <w:top w:val="nil"/>
              <w:left w:val="single" w:sz="8"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1</w:t>
            </w:r>
          </w:p>
        </w:tc>
        <w:tc>
          <w:tcPr>
            <w:tcW w:w="3390" w:type="dxa"/>
            <w:tcBorders>
              <w:top w:val="nil"/>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2</w:t>
            </w:r>
          </w:p>
        </w:tc>
        <w:tc>
          <w:tcPr>
            <w:tcW w:w="1440" w:type="dxa"/>
            <w:tcBorders>
              <w:top w:val="nil"/>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3</w:t>
            </w:r>
          </w:p>
        </w:tc>
        <w:tc>
          <w:tcPr>
            <w:tcW w:w="1440" w:type="dxa"/>
            <w:tcBorders>
              <w:top w:val="nil"/>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4</w:t>
            </w:r>
          </w:p>
        </w:tc>
        <w:tc>
          <w:tcPr>
            <w:tcW w:w="1440" w:type="dxa"/>
            <w:tcBorders>
              <w:top w:val="single" w:sz="8" w:space="0" w:color="auto"/>
              <w:left w:val="nil"/>
              <w:bottom w:val="single" w:sz="4" w:space="0" w:color="auto"/>
              <w:right w:val="nil"/>
            </w:tcBorders>
            <w:shd w:val="clear" w:color="auto" w:fill="auto"/>
            <w:noWrap/>
            <w:vAlign w:val="center"/>
          </w:tcPr>
          <w:p w:rsidR="00D31620" w:rsidRPr="00D31620" w:rsidRDefault="00D31620" w:rsidP="00D31620">
            <w:pPr>
              <w:jc w:val="center"/>
              <w:rPr>
                <w:sz w:val="18"/>
                <w:szCs w:val="18"/>
              </w:rPr>
            </w:pPr>
            <w:r w:rsidRPr="00D31620">
              <w:rPr>
                <w:sz w:val="18"/>
                <w:szCs w:val="18"/>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6</w:t>
            </w:r>
          </w:p>
        </w:tc>
      </w:tr>
      <w:tr w:rsidR="00D31620" w:rsidRPr="00D31620" w:rsidTr="00EF6D5E">
        <w:trPr>
          <w:trHeight w:val="405"/>
        </w:trPr>
        <w:tc>
          <w:tcPr>
            <w:tcW w:w="760" w:type="dxa"/>
            <w:tcBorders>
              <w:top w:val="nil"/>
              <w:left w:val="single" w:sz="8"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1</w:t>
            </w:r>
          </w:p>
        </w:tc>
        <w:tc>
          <w:tcPr>
            <w:tcW w:w="3390" w:type="dxa"/>
            <w:tcBorders>
              <w:top w:val="nil"/>
              <w:left w:val="nil"/>
              <w:bottom w:val="single" w:sz="4" w:space="0" w:color="auto"/>
              <w:right w:val="single" w:sz="4" w:space="0" w:color="auto"/>
            </w:tcBorders>
            <w:shd w:val="clear" w:color="auto" w:fill="auto"/>
            <w:vAlign w:val="center"/>
          </w:tcPr>
          <w:p w:rsidR="00D31620" w:rsidRPr="00D31620" w:rsidRDefault="00D31620" w:rsidP="00D31620">
            <w:pPr>
              <w:rPr>
                <w:sz w:val="18"/>
                <w:szCs w:val="18"/>
              </w:rPr>
            </w:pPr>
            <w:r w:rsidRPr="00D31620">
              <w:rPr>
                <w:sz w:val="18"/>
                <w:szCs w:val="18"/>
              </w:rPr>
              <w:t>Объем воды, поставляемый сторонним потребителям</w:t>
            </w:r>
          </w:p>
        </w:tc>
        <w:tc>
          <w:tcPr>
            <w:tcW w:w="1440" w:type="dxa"/>
            <w:tcBorders>
              <w:top w:val="nil"/>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Тыс. м</w:t>
            </w:r>
            <w:r w:rsidRPr="00D31620">
              <w:rPr>
                <w:sz w:val="18"/>
                <w:szCs w:val="18"/>
                <w:vertAlign w:val="superscript"/>
              </w:rPr>
              <w:t>3</w:t>
            </w:r>
          </w:p>
        </w:tc>
        <w:tc>
          <w:tcPr>
            <w:tcW w:w="1440" w:type="dxa"/>
            <w:tcBorders>
              <w:top w:val="nil"/>
              <w:left w:val="nil"/>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20,140</w:t>
            </w:r>
          </w:p>
        </w:tc>
        <w:tc>
          <w:tcPr>
            <w:tcW w:w="1440" w:type="dxa"/>
            <w:tcBorders>
              <w:top w:val="nil"/>
              <w:left w:val="nil"/>
              <w:bottom w:val="single" w:sz="4" w:space="0" w:color="auto"/>
              <w:right w:val="nil"/>
            </w:tcBorders>
            <w:shd w:val="clear" w:color="auto" w:fill="auto"/>
            <w:noWrap/>
            <w:vAlign w:val="center"/>
          </w:tcPr>
          <w:p w:rsidR="00D31620" w:rsidRPr="00D31620" w:rsidRDefault="00D31620" w:rsidP="00D31620">
            <w:pPr>
              <w:jc w:val="right"/>
              <w:rPr>
                <w:b/>
                <w:sz w:val="18"/>
                <w:szCs w:val="18"/>
              </w:rPr>
            </w:pPr>
            <w:r w:rsidRPr="00D31620">
              <w:rPr>
                <w:b/>
                <w:sz w:val="18"/>
                <w:szCs w:val="18"/>
              </w:rPr>
              <w:t>20,140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20,140</w:t>
            </w:r>
          </w:p>
        </w:tc>
      </w:tr>
      <w:tr w:rsidR="00D31620" w:rsidRPr="00D31620" w:rsidTr="00EF6D5E">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2</w:t>
            </w:r>
          </w:p>
        </w:tc>
        <w:tc>
          <w:tcPr>
            <w:tcW w:w="339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rPr>
                <w:sz w:val="18"/>
                <w:szCs w:val="18"/>
              </w:rPr>
            </w:pPr>
            <w:r w:rsidRPr="00D31620">
              <w:rPr>
                <w:sz w:val="18"/>
                <w:szCs w:val="18"/>
              </w:rPr>
              <w:t xml:space="preserve"> Расходы на холодную воду</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321,837</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310,156</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333,31</w:t>
            </w:r>
          </w:p>
        </w:tc>
      </w:tr>
      <w:tr w:rsidR="00D31620" w:rsidRPr="00D31620" w:rsidTr="00EF6D5E">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3</w:t>
            </w:r>
          </w:p>
        </w:tc>
        <w:tc>
          <w:tcPr>
            <w:tcW w:w="339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rPr>
                <w:sz w:val="18"/>
                <w:szCs w:val="18"/>
              </w:rPr>
            </w:pPr>
            <w:r w:rsidRPr="00D31620">
              <w:rPr>
                <w:sz w:val="18"/>
                <w:szCs w:val="18"/>
              </w:rPr>
              <w:t>Расходы на реагенты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0,0</w:t>
            </w:r>
          </w:p>
        </w:tc>
        <w:tc>
          <w:tcPr>
            <w:tcW w:w="1440" w:type="dxa"/>
            <w:tcBorders>
              <w:top w:val="single" w:sz="4" w:space="0" w:color="auto"/>
              <w:left w:val="nil"/>
              <w:bottom w:val="single" w:sz="4" w:space="0" w:color="auto"/>
              <w:right w:val="single" w:sz="4" w:space="0" w:color="auto"/>
            </w:tcBorders>
            <w:shd w:val="clear" w:color="auto" w:fill="auto"/>
          </w:tcPr>
          <w:p w:rsidR="00D31620" w:rsidRPr="00D31620" w:rsidRDefault="00D31620" w:rsidP="00D31620">
            <w:pPr>
              <w:jc w:val="right"/>
              <w:rPr>
                <w:b/>
                <w:sz w:val="18"/>
                <w:szCs w:val="18"/>
              </w:rPr>
            </w:pPr>
            <w:r w:rsidRPr="00D31620">
              <w:rPr>
                <w:b/>
                <w:sz w:val="18"/>
                <w:szCs w:val="18"/>
              </w:rPr>
              <w:t>0,0</w:t>
            </w:r>
          </w:p>
        </w:tc>
        <w:tc>
          <w:tcPr>
            <w:tcW w:w="1440" w:type="dxa"/>
            <w:tcBorders>
              <w:top w:val="single" w:sz="4" w:space="0" w:color="auto"/>
              <w:left w:val="nil"/>
              <w:bottom w:val="single" w:sz="4" w:space="0" w:color="auto"/>
              <w:right w:val="single" w:sz="4" w:space="0" w:color="auto"/>
            </w:tcBorders>
            <w:shd w:val="clear" w:color="auto" w:fill="auto"/>
          </w:tcPr>
          <w:p w:rsidR="00D31620" w:rsidRPr="00D31620" w:rsidRDefault="00D31620" w:rsidP="00D31620">
            <w:pPr>
              <w:jc w:val="right"/>
              <w:rPr>
                <w:b/>
                <w:sz w:val="18"/>
                <w:szCs w:val="18"/>
              </w:rPr>
            </w:pPr>
            <w:r w:rsidRPr="00D31620">
              <w:rPr>
                <w:b/>
                <w:sz w:val="18"/>
                <w:szCs w:val="18"/>
              </w:rPr>
              <w:t>0,0</w:t>
            </w:r>
          </w:p>
        </w:tc>
      </w:tr>
      <w:tr w:rsidR="00D31620" w:rsidRPr="00D31620" w:rsidTr="00EF6D5E">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4</w:t>
            </w:r>
          </w:p>
        </w:tc>
        <w:tc>
          <w:tcPr>
            <w:tcW w:w="339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rPr>
                <w:sz w:val="18"/>
                <w:szCs w:val="18"/>
              </w:rPr>
            </w:pPr>
            <w:r w:rsidRPr="00D31620">
              <w:rPr>
                <w:sz w:val="18"/>
                <w:szCs w:val="18"/>
              </w:rPr>
              <w:t>Стоимость теплоносителя (стр.3+стр.4)/стр.1</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Руб./м3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15,98</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15,40</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16,55</w:t>
            </w:r>
          </w:p>
        </w:tc>
      </w:tr>
      <w:tr w:rsidR="00D31620" w:rsidRPr="00D31620" w:rsidTr="00EF6D5E">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5</w:t>
            </w:r>
          </w:p>
        </w:tc>
        <w:tc>
          <w:tcPr>
            <w:tcW w:w="339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rPr>
                <w:sz w:val="18"/>
                <w:szCs w:val="18"/>
              </w:rPr>
            </w:pPr>
            <w:r w:rsidRPr="00D31620">
              <w:rPr>
                <w:sz w:val="18"/>
                <w:szCs w:val="18"/>
              </w:rPr>
              <w:t>Стоимость 1 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rPr>
                <w:sz w:val="18"/>
                <w:szCs w:val="18"/>
              </w:rPr>
            </w:pPr>
            <w:r w:rsidRPr="00D31620">
              <w:rPr>
                <w:sz w:val="18"/>
                <w:szCs w:val="18"/>
              </w:rPr>
              <w:t>Руб./Гкал</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1578,30</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1578,30</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1753,98</w:t>
            </w:r>
          </w:p>
        </w:tc>
      </w:tr>
      <w:tr w:rsidR="00D31620" w:rsidRPr="00D31620" w:rsidTr="00EF6D5E">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6</w:t>
            </w:r>
          </w:p>
        </w:tc>
        <w:tc>
          <w:tcPr>
            <w:tcW w:w="339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rPr>
                <w:sz w:val="18"/>
                <w:szCs w:val="18"/>
              </w:rPr>
            </w:pPr>
            <w:r w:rsidRPr="00D31620">
              <w:rPr>
                <w:sz w:val="18"/>
                <w:szCs w:val="18"/>
              </w:rPr>
              <w:t>Коэффициент нагрева 1м3 холодной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0,08</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0,073</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0,073</w:t>
            </w:r>
          </w:p>
        </w:tc>
      </w:tr>
      <w:tr w:rsidR="00D31620" w:rsidRPr="00D31620" w:rsidTr="00EF6D5E">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7</w:t>
            </w:r>
          </w:p>
        </w:tc>
        <w:tc>
          <w:tcPr>
            <w:tcW w:w="339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rPr>
                <w:sz w:val="18"/>
                <w:szCs w:val="18"/>
              </w:rPr>
            </w:pPr>
            <w:r w:rsidRPr="00D31620">
              <w:rPr>
                <w:sz w:val="18"/>
                <w:szCs w:val="18"/>
              </w:rPr>
              <w:t>Расходы на тепловую энергию</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2542,95</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2320,45</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2578,74</w:t>
            </w:r>
          </w:p>
        </w:tc>
      </w:tr>
      <w:tr w:rsidR="00D31620" w:rsidRPr="00D31620" w:rsidTr="00EF6D5E">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8</w:t>
            </w:r>
          </w:p>
        </w:tc>
        <w:tc>
          <w:tcPr>
            <w:tcW w:w="339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rPr>
                <w:sz w:val="18"/>
                <w:szCs w:val="18"/>
              </w:rPr>
            </w:pPr>
            <w:r w:rsidRPr="00D31620">
              <w:rPr>
                <w:sz w:val="18"/>
                <w:szCs w:val="18"/>
              </w:rPr>
              <w:t xml:space="preserve">Стоимость </w:t>
            </w:r>
            <w:smartTag w:uri="urn:schemas-microsoft-com:office:smarttags" w:element="metricconverter">
              <w:smartTagPr>
                <w:attr w:name="ProductID" w:val="1 м3"/>
              </w:smartTagPr>
              <w:r w:rsidRPr="00D31620">
                <w:rPr>
                  <w:sz w:val="18"/>
                  <w:szCs w:val="18"/>
                </w:rPr>
                <w:t>1 м3</w:t>
              </w:r>
            </w:smartTag>
            <w:r w:rsidRPr="00D31620">
              <w:rPr>
                <w:sz w:val="18"/>
                <w:szCs w:val="18"/>
              </w:rPr>
              <w:t xml:space="preserve"> горячей воды (НДС не облагается)</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Руб./м</w:t>
            </w:r>
            <w:r w:rsidRPr="00D31620">
              <w:rPr>
                <w:sz w:val="18"/>
                <w:szCs w:val="18"/>
                <w:vertAlign w:val="super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142,24</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130,62</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144,59</w:t>
            </w:r>
          </w:p>
        </w:tc>
      </w:tr>
      <w:tr w:rsidR="00D31620" w:rsidRPr="00D31620" w:rsidTr="00EF6D5E">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9</w:t>
            </w:r>
          </w:p>
        </w:tc>
        <w:tc>
          <w:tcPr>
            <w:tcW w:w="339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rPr>
                <w:sz w:val="18"/>
                <w:szCs w:val="18"/>
              </w:rPr>
            </w:pPr>
            <w:r w:rsidRPr="00D31620">
              <w:rPr>
                <w:sz w:val="18"/>
                <w:szCs w:val="18"/>
              </w:rPr>
              <w:t>Необходимая валовая выручка производства горячей воды</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center"/>
              <w:rPr>
                <w:sz w:val="18"/>
                <w:szCs w:val="18"/>
              </w:rPr>
            </w:pPr>
            <w:r w:rsidRPr="00D31620">
              <w:rPr>
                <w:sz w:val="18"/>
                <w:szCs w:val="18"/>
              </w:rPr>
              <w:t>Тыс.руб.</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1620" w:rsidRPr="00D31620" w:rsidRDefault="00D31620" w:rsidP="00D31620">
            <w:pPr>
              <w:jc w:val="right"/>
              <w:rPr>
                <w:b/>
                <w:sz w:val="18"/>
                <w:szCs w:val="18"/>
              </w:rPr>
            </w:pPr>
            <w:r w:rsidRPr="00D31620">
              <w:rPr>
                <w:b/>
                <w:sz w:val="18"/>
                <w:szCs w:val="18"/>
              </w:rPr>
              <w:t>2864,79</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2630,68</w:t>
            </w:r>
          </w:p>
        </w:tc>
        <w:tc>
          <w:tcPr>
            <w:tcW w:w="1440" w:type="dxa"/>
            <w:tcBorders>
              <w:top w:val="single" w:sz="4" w:space="0" w:color="auto"/>
              <w:left w:val="nil"/>
              <w:bottom w:val="single" w:sz="4" w:space="0" w:color="auto"/>
              <w:right w:val="single" w:sz="4" w:space="0" w:color="auto"/>
            </w:tcBorders>
            <w:shd w:val="clear" w:color="auto" w:fill="auto"/>
            <w:vAlign w:val="center"/>
          </w:tcPr>
          <w:p w:rsidR="00D31620" w:rsidRPr="00D31620" w:rsidRDefault="00D31620" w:rsidP="00D31620">
            <w:pPr>
              <w:jc w:val="right"/>
              <w:rPr>
                <w:b/>
                <w:sz w:val="18"/>
                <w:szCs w:val="18"/>
              </w:rPr>
            </w:pPr>
            <w:r w:rsidRPr="00D31620">
              <w:rPr>
                <w:b/>
                <w:sz w:val="18"/>
                <w:szCs w:val="18"/>
              </w:rPr>
              <w:t>2912,10</w:t>
            </w:r>
          </w:p>
        </w:tc>
      </w:tr>
    </w:tbl>
    <w:p w:rsidR="00D31620" w:rsidRPr="00D31620" w:rsidRDefault="00D31620" w:rsidP="00D31620">
      <w:pPr>
        <w:autoSpaceDE w:val="0"/>
        <w:autoSpaceDN w:val="0"/>
        <w:adjustRightInd w:val="0"/>
        <w:ind w:firstLine="540"/>
        <w:jc w:val="both"/>
        <w:outlineLvl w:val="1"/>
      </w:pPr>
      <w:r w:rsidRPr="00D31620">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w:t>
      </w:r>
      <w:r w:rsidR="005E0F3A">
        <w:t>2</w:t>
      </w:r>
      <w:r w:rsidRPr="00D31620">
        <w:t xml:space="preserve"> и №</w:t>
      </w:r>
      <w:r w:rsidR="005E0F3A">
        <w:t>3</w:t>
      </w:r>
      <w:r w:rsidRPr="00D31620">
        <w:t>.</w:t>
      </w:r>
    </w:p>
    <w:p w:rsidR="005E0F3A" w:rsidRDefault="00D31620" w:rsidP="00D31620">
      <w:pPr>
        <w:autoSpaceDE w:val="0"/>
        <w:autoSpaceDN w:val="0"/>
        <w:adjustRightInd w:val="0"/>
        <w:ind w:firstLine="540"/>
        <w:jc w:val="both"/>
        <w:outlineLvl w:val="1"/>
      </w:pPr>
      <w:r w:rsidRPr="00D31620">
        <w:tab/>
      </w:r>
      <w:r w:rsidRPr="00D31620">
        <w:tab/>
      </w:r>
      <w:r w:rsidRPr="00D31620">
        <w:tab/>
      </w:r>
      <w:r w:rsidRPr="00D31620">
        <w:tab/>
      </w:r>
      <w:r w:rsidRPr="00D31620">
        <w:tab/>
      </w:r>
      <w:r w:rsidRPr="00D31620">
        <w:tab/>
      </w:r>
      <w:r w:rsidRPr="00D31620">
        <w:tab/>
      </w:r>
      <w:r w:rsidRPr="00D31620">
        <w:tab/>
      </w:r>
      <w:r w:rsidRPr="00D31620">
        <w:tab/>
      </w:r>
      <w:r w:rsidRPr="00D31620">
        <w:tab/>
      </w:r>
      <w:r w:rsidRPr="00D31620">
        <w:tab/>
        <w:t xml:space="preserve"> </w:t>
      </w:r>
    </w:p>
    <w:p w:rsidR="00D31620" w:rsidRPr="00D31620" w:rsidRDefault="00D31620" w:rsidP="005E0F3A">
      <w:pPr>
        <w:autoSpaceDE w:val="0"/>
        <w:autoSpaceDN w:val="0"/>
        <w:adjustRightInd w:val="0"/>
        <w:ind w:firstLine="540"/>
        <w:jc w:val="right"/>
        <w:outlineLvl w:val="1"/>
      </w:pPr>
      <w:r w:rsidRPr="00D31620">
        <w:t>Таблица №2</w:t>
      </w:r>
    </w:p>
    <w:p w:rsidR="00D31620" w:rsidRPr="00D31620" w:rsidRDefault="00D31620" w:rsidP="00D31620">
      <w:pPr>
        <w:autoSpaceDE w:val="0"/>
        <w:autoSpaceDN w:val="0"/>
        <w:adjustRightInd w:val="0"/>
        <w:ind w:firstLine="540"/>
        <w:jc w:val="center"/>
        <w:outlineLvl w:val="1"/>
      </w:pPr>
      <w:r w:rsidRPr="00D31620">
        <w:t>Тариф на горячую воду в открытой системе горячего водоснабжения (теплоснабжения) с 01.01.2013г.</w:t>
      </w:r>
    </w:p>
    <w:tbl>
      <w:tblPr>
        <w:tblW w:w="100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1280"/>
        <w:gridCol w:w="1971"/>
        <w:gridCol w:w="1971"/>
        <w:gridCol w:w="1971"/>
      </w:tblGrid>
      <w:tr w:rsidR="00D31620" w:rsidRPr="00D31620" w:rsidTr="00EF6D5E">
        <w:trPr>
          <w:trHeight w:val="1849"/>
        </w:trPr>
        <w:tc>
          <w:tcPr>
            <w:tcW w:w="2903" w:type="dxa"/>
            <w:vAlign w:val="center"/>
          </w:tcPr>
          <w:p w:rsidR="00D31620" w:rsidRPr="00D31620" w:rsidRDefault="00D31620" w:rsidP="00D31620">
            <w:pPr>
              <w:jc w:val="center"/>
              <w:rPr>
                <w:sz w:val="16"/>
                <w:szCs w:val="16"/>
              </w:rPr>
            </w:pPr>
            <w:r w:rsidRPr="00D31620">
              <w:rPr>
                <w:sz w:val="16"/>
                <w:szCs w:val="16"/>
              </w:rPr>
              <w:t>Группы потребителей</w:t>
            </w:r>
          </w:p>
        </w:tc>
        <w:tc>
          <w:tcPr>
            <w:tcW w:w="1280" w:type="dxa"/>
            <w:vAlign w:val="center"/>
          </w:tcPr>
          <w:p w:rsidR="00D31620" w:rsidRPr="00D31620" w:rsidRDefault="00D31620" w:rsidP="00D31620">
            <w:pPr>
              <w:jc w:val="center"/>
              <w:rPr>
                <w:sz w:val="16"/>
                <w:szCs w:val="16"/>
              </w:rPr>
            </w:pPr>
            <w:r w:rsidRPr="00D31620">
              <w:rPr>
                <w:sz w:val="16"/>
                <w:szCs w:val="16"/>
              </w:rPr>
              <w:t>Удельный расход Гкал на нагрев 1м</w:t>
            </w:r>
            <w:r w:rsidRPr="00D31620">
              <w:rPr>
                <w:sz w:val="16"/>
                <w:szCs w:val="16"/>
                <w:vertAlign w:val="superscript"/>
              </w:rPr>
              <w:t>3</w:t>
            </w:r>
            <w:r w:rsidRPr="00D31620">
              <w:rPr>
                <w:sz w:val="16"/>
                <w:szCs w:val="16"/>
              </w:rPr>
              <w:t xml:space="preserve"> холодной воды</w:t>
            </w:r>
          </w:p>
        </w:tc>
        <w:tc>
          <w:tcPr>
            <w:tcW w:w="1971" w:type="dxa"/>
            <w:vAlign w:val="center"/>
          </w:tcPr>
          <w:p w:rsidR="00D31620" w:rsidRPr="00D31620" w:rsidRDefault="00D31620" w:rsidP="00D31620">
            <w:pPr>
              <w:jc w:val="center"/>
              <w:rPr>
                <w:sz w:val="16"/>
                <w:szCs w:val="16"/>
                <w:vertAlign w:val="superscript"/>
              </w:rPr>
            </w:pPr>
            <w:r w:rsidRPr="00D31620">
              <w:rPr>
                <w:sz w:val="16"/>
                <w:szCs w:val="16"/>
              </w:rPr>
              <w:t>Стоимость холодной воды, руб./м</w:t>
            </w:r>
            <w:r w:rsidRPr="00D31620">
              <w:rPr>
                <w:sz w:val="16"/>
                <w:szCs w:val="16"/>
                <w:vertAlign w:val="superscript"/>
              </w:rPr>
              <w:t>3</w:t>
            </w:r>
          </w:p>
          <w:p w:rsidR="00D31620" w:rsidRPr="00D31620" w:rsidRDefault="00D31620" w:rsidP="00D31620">
            <w:pPr>
              <w:jc w:val="center"/>
              <w:rPr>
                <w:sz w:val="16"/>
                <w:szCs w:val="16"/>
              </w:rPr>
            </w:pPr>
            <w:r w:rsidRPr="00D31620">
              <w:rPr>
                <w:sz w:val="16"/>
                <w:szCs w:val="16"/>
              </w:rPr>
              <w:t>(НДС не облагается)</w:t>
            </w:r>
          </w:p>
        </w:tc>
        <w:tc>
          <w:tcPr>
            <w:tcW w:w="1971" w:type="dxa"/>
            <w:vAlign w:val="center"/>
          </w:tcPr>
          <w:p w:rsidR="00D31620" w:rsidRPr="00D31620" w:rsidRDefault="00D31620" w:rsidP="00D31620">
            <w:pPr>
              <w:jc w:val="center"/>
              <w:rPr>
                <w:sz w:val="16"/>
                <w:szCs w:val="16"/>
              </w:rPr>
            </w:pPr>
            <w:r w:rsidRPr="00D31620">
              <w:rPr>
                <w:sz w:val="16"/>
                <w:szCs w:val="16"/>
              </w:rPr>
              <w:t>Тариф на тепловую энергию в горячей воде, руб./Гкал             (НДС не облагается) с 01.09.2012г</w:t>
            </w:r>
          </w:p>
        </w:tc>
        <w:tc>
          <w:tcPr>
            <w:tcW w:w="1971" w:type="dxa"/>
            <w:vAlign w:val="center"/>
          </w:tcPr>
          <w:p w:rsidR="00D31620" w:rsidRPr="00D31620" w:rsidRDefault="00D31620" w:rsidP="00D31620">
            <w:pPr>
              <w:jc w:val="center"/>
              <w:rPr>
                <w:sz w:val="16"/>
                <w:szCs w:val="16"/>
                <w:vertAlign w:val="superscript"/>
              </w:rPr>
            </w:pPr>
            <w:r w:rsidRPr="00D31620">
              <w:rPr>
                <w:sz w:val="16"/>
                <w:szCs w:val="16"/>
              </w:rPr>
              <w:t>Тариф на горячую воду в открытой системе горячего водоснабжения (теплоснабжения), руб./м</w:t>
            </w:r>
            <w:r w:rsidRPr="00D31620">
              <w:rPr>
                <w:sz w:val="16"/>
                <w:szCs w:val="16"/>
                <w:vertAlign w:val="superscript"/>
              </w:rPr>
              <w:t>3</w:t>
            </w:r>
          </w:p>
          <w:p w:rsidR="00D31620" w:rsidRPr="00D31620" w:rsidRDefault="00D31620" w:rsidP="00D31620">
            <w:pPr>
              <w:jc w:val="center"/>
              <w:rPr>
                <w:sz w:val="16"/>
                <w:szCs w:val="16"/>
              </w:rPr>
            </w:pPr>
            <w:r w:rsidRPr="00D31620">
              <w:rPr>
                <w:sz w:val="16"/>
                <w:szCs w:val="16"/>
              </w:rPr>
              <w:t>(НДС не облагается)</w:t>
            </w:r>
          </w:p>
        </w:tc>
      </w:tr>
      <w:tr w:rsidR="00D31620" w:rsidRPr="00D31620" w:rsidTr="00EF6D5E">
        <w:trPr>
          <w:trHeight w:val="67"/>
        </w:trPr>
        <w:tc>
          <w:tcPr>
            <w:tcW w:w="2903" w:type="dxa"/>
            <w:vAlign w:val="center"/>
          </w:tcPr>
          <w:p w:rsidR="00D31620" w:rsidRPr="00D31620" w:rsidRDefault="00D31620" w:rsidP="00D31620">
            <w:pPr>
              <w:jc w:val="center"/>
              <w:rPr>
                <w:sz w:val="16"/>
                <w:szCs w:val="16"/>
              </w:rPr>
            </w:pPr>
            <w:r w:rsidRPr="00D31620">
              <w:rPr>
                <w:sz w:val="16"/>
                <w:szCs w:val="16"/>
              </w:rPr>
              <w:t>1.</w:t>
            </w:r>
          </w:p>
        </w:tc>
        <w:tc>
          <w:tcPr>
            <w:tcW w:w="1280" w:type="dxa"/>
            <w:vAlign w:val="center"/>
          </w:tcPr>
          <w:p w:rsidR="00D31620" w:rsidRPr="00D31620" w:rsidRDefault="00D31620" w:rsidP="00D31620">
            <w:pPr>
              <w:jc w:val="center"/>
              <w:rPr>
                <w:sz w:val="16"/>
                <w:szCs w:val="16"/>
              </w:rPr>
            </w:pPr>
            <w:r w:rsidRPr="00D31620">
              <w:rPr>
                <w:sz w:val="16"/>
                <w:szCs w:val="16"/>
              </w:rPr>
              <w:t>2.</w:t>
            </w:r>
          </w:p>
        </w:tc>
        <w:tc>
          <w:tcPr>
            <w:tcW w:w="1971" w:type="dxa"/>
            <w:vAlign w:val="center"/>
          </w:tcPr>
          <w:p w:rsidR="00D31620" w:rsidRPr="00D31620" w:rsidRDefault="00D31620" w:rsidP="00D31620">
            <w:pPr>
              <w:jc w:val="center"/>
              <w:rPr>
                <w:sz w:val="16"/>
                <w:szCs w:val="16"/>
              </w:rPr>
            </w:pPr>
            <w:r w:rsidRPr="00D31620">
              <w:rPr>
                <w:sz w:val="16"/>
                <w:szCs w:val="16"/>
              </w:rPr>
              <w:t>3.</w:t>
            </w:r>
          </w:p>
        </w:tc>
        <w:tc>
          <w:tcPr>
            <w:tcW w:w="1971" w:type="dxa"/>
            <w:vAlign w:val="center"/>
          </w:tcPr>
          <w:p w:rsidR="00D31620" w:rsidRPr="00D31620" w:rsidRDefault="00D31620" w:rsidP="00D31620">
            <w:pPr>
              <w:jc w:val="center"/>
              <w:rPr>
                <w:sz w:val="16"/>
                <w:szCs w:val="16"/>
              </w:rPr>
            </w:pPr>
            <w:r w:rsidRPr="00D31620">
              <w:rPr>
                <w:sz w:val="16"/>
                <w:szCs w:val="16"/>
              </w:rPr>
              <w:t>4.</w:t>
            </w:r>
          </w:p>
        </w:tc>
        <w:tc>
          <w:tcPr>
            <w:tcW w:w="1971" w:type="dxa"/>
            <w:vAlign w:val="center"/>
          </w:tcPr>
          <w:p w:rsidR="00D31620" w:rsidRPr="00D31620" w:rsidRDefault="00D31620" w:rsidP="00D31620">
            <w:pPr>
              <w:jc w:val="center"/>
              <w:rPr>
                <w:sz w:val="16"/>
                <w:szCs w:val="16"/>
              </w:rPr>
            </w:pPr>
            <w:r w:rsidRPr="00D31620">
              <w:rPr>
                <w:sz w:val="16"/>
                <w:szCs w:val="16"/>
              </w:rPr>
              <w:t>5.=(4.*2.)+3.</w:t>
            </w:r>
          </w:p>
        </w:tc>
      </w:tr>
      <w:tr w:rsidR="00D31620" w:rsidRPr="00D31620" w:rsidTr="00EF6D5E">
        <w:trPr>
          <w:trHeight w:val="228"/>
        </w:trPr>
        <w:tc>
          <w:tcPr>
            <w:tcW w:w="2903" w:type="dxa"/>
            <w:vAlign w:val="center"/>
          </w:tcPr>
          <w:p w:rsidR="00D31620" w:rsidRPr="00D31620" w:rsidRDefault="00D31620" w:rsidP="00D31620">
            <w:pPr>
              <w:rPr>
                <w:sz w:val="16"/>
                <w:szCs w:val="16"/>
              </w:rPr>
            </w:pPr>
            <w:r w:rsidRPr="00D31620">
              <w:rPr>
                <w:sz w:val="16"/>
                <w:szCs w:val="16"/>
              </w:rPr>
              <w:t>Потребители, оплачивающие услуги горячего водоснабжения</w:t>
            </w:r>
          </w:p>
        </w:tc>
        <w:tc>
          <w:tcPr>
            <w:tcW w:w="1280" w:type="dxa"/>
            <w:vAlign w:val="center"/>
          </w:tcPr>
          <w:p w:rsidR="00D31620" w:rsidRPr="00D31620" w:rsidRDefault="00D31620" w:rsidP="00D31620">
            <w:pPr>
              <w:jc w:val="center"/>
              <w:rPr>
                <w:sz w:val="16"/>
                <w:szCs w:val="16"/>
              </w:rPr>
            </w:pPr>
            <w:r w:rsidRPr="00D31620">
              <w:rPr>
                <w:sz w:val="16"/>
                <w:szCs w:val="16"/>
              </w:rPr>
              <w:t>0,073</w:t>
            </w:r>
          </w:p>
        </w:tc>
        <w:tc>
          <w:tcPr>
            <w:tcW w:w="1971" w:type="dxa"/>
            <w:vAlign w:val="center"/>
          </w:tcPr>
          <w:p w:rsidR="00D31620" w:rsidRPr="00D31620" w:rsidRDefault="00D31620" w:rsidP="00D31620">
            <w:pPr>
              <w:jc w:val="center"/>
              <w:rPr>
                <w:sz w:val="16"/>
                <w:szCs w:val="16"/>
              </w:rPr>
            </w:pPr>
            <w:r w:rsidRPr="00D31620">
              <w:rPr>
                <w:sz w:val="16"/>
                <w:szCs w:val="16"/>
              </w:rPr>
              <w:t>15,40</w:t>
            </w:r>
          </w:p>
        </w:tc>
        <w:tc>
          <w:tcPr>
            <w:tcW w:w="1971" w:type="dxa"/>
            <w:vAlign w:val="center"/>
          </w:tcPr>
          <w:p w:rsidR="00D31620" w:rsidRPr="00D31620" w:rsidRDefault="00D31620" w:rsidP="00D31620">
            <w:pPr>
              <w:jc w:val="center"/>
              <w:rPr>
                <w:sz w:val="16"/>
                <w:szCs w:val="16"/>
              </w:rPr>
            </w:pPr>
            <w:r w:rsidRPr="00D31620">
              <w:rPr>
                <w:sz w:val="16"/>
                <w:szCs w:val="16"/>
              </w:rPr>
              <w:t>1578,30</w:t>
            </w:r>
          </w:p>
        </w:tc>
        <w:tc>
          <w:tcPr>
            <w:tcW w:w="1971" w:type="dxa"/>
            <w:vAlign w:val="center"/>
          </w:tcPr>
          <w:p w:rsidR="00D31620" w:rsidRPr="00D31620" w:rsidRDefault="00D31620" w:rsidP="00D31620">
            <w:pPr>
              <w:jc w:val="center"/>
              <w:rPr>
                <w:b/>
                <w:sz w:val="16"/>
                <w:szCs w:val="16"/>
              </w:rPr>
            </w:pPr>
            <w:r w:rsidRPr="00D31620">
              <w:rPr>
                <w:b/>
                <w:sz w:val="16"/>
                <w:szCs w:val="16"/>
              </w:rPr>
              <w:t>130,62*</w:t>
            </w:r>
          </w:p>
        </w:tc>
      </w:tr>
    </w:tbl>
    <w:p w:rsidR="005E0F3A" w:rsidRDefault="005E0F3A" w:rsidP="00D31620">
      <w:pPr>
        <w:autoSpaceDE w:val="0"/>
        <w:autoSpaceDN w:val="0"/>
        <w:adjustRightInd w:val="0"/>
        <w:ind w:firstLine="540"/>
        <w:jc w:val="right"/>
        <w:outlineLvl w:val="1"/>
      </w:pPr>
    </w:p>
    <w:p w:rsidR="00D31620" w:rsidRPr="00D31620" w:rsidRDefault="00D31620" w:rsidP="00D31620">
      <w:pPr>
        <w:autoSpaceDE w:val="0"/>
        <w:autoSpaceDN w:val="0"/>
        <w:adjustRightInd w:val="0"/>
        <w:ind w:firstLine="540"/>
        <w:jc w:val="right"/>
        <w:outlineLvl w:val="1"/>
      </w:pPr>
      <w:r w:rsidRPr="00D31620">
        <w:t>Таблица №3</w:t>
      </w:r>
    </w:p>
    <w:p w:rsidR="00D31620" w:rsidRPr="00D31620" w:rsidRDefault="00D31620" w:rsidP="00D31620">
      <w:pPr>
        <w:autoSpaceDE w:val="0"/>
        <w:autoSpaceDN w:val="0"/>
        <w:adjustRightInd w:val="0"/>
        <w:ind w:firstLine="540"/>
        <w:jc w:val="center"/>
        <w:outlineLvl w:val="1"/>
      </w:pPr>
      <w:r w:rsidRPr="00D31620">
        <w:t>Тариф на горячую воду в открытой системе горячего водоснабжения (теплоснабжения) с 01.07.2013г.</w:t>
      </w:r>
    </w:p>
    <w:tbl>
      <w:tblPr>
        <w:tblW w:w="100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6"/>
        <w:gridCol w:w="1970"/>
        <w:gridCol w:w="1970"/>
        <w:gridCol w:w="1970"/>
        <w:gridCol w:w="1970"/>
      </w:tblGrid>
      <w:tr w:rsidR="00D31620" w:rsidRPr="00D31620" w:rsidTr="005E0F3A">
        <w:trPr>
          <w:trHeight w:val="1430"/>
        </w:trPr>
        <w:tc>
          <w:tcPr>
            <w:tcW w:w="2216" w:type="dxa"/>
            <w:vAlign w:val="center"/>
          </w:tcPr>
          <w:p w:rsidR="00D31620" w:rsidRPr="00D31620" w:rsidRDefault="00D31620" w:rsidP="00D31620">
            <w:pPr>
              <w:jc w:val="center"/>
              <w:rPr>
                <w:sz w:val="16"/>
                <w:szCs w:val="16"/>
              </w:rPr>
            </w:pPr>
            <w:r w:rsidRPr="00D31620">
              <w:rPr>
                <w:sz w:val="16"/>
                <w:szCs w:val="16"/>
              </w:rPr>
              <w:lastRenderedPageBreak/>
              <w:t>Группы потребителей</w:t>
            </w:r>
          </w:p>
        </w:tc>
        <w:tc>
          <w:tcPr>
            <w:tcW w:w="1970" w:type="dxa"/>
            <w:vAlign w:val="center"/>
          </w:tcPr>
          <w:p w:rsidR="00D31620" w:rsidRPr="00D31620" w:rsidRDefault="00D31620" w:rsidP="00D31620">
            <w:pPr>
              <w:jc w:val="center"/>
              <w:rPr>
                <w:sz w:val="16"/>
                <w:szCs w:val="16"/>
              </w:rPr>
            </w:pPr>
            <w:r w:rsidRPr="00D31620">
              <w:rPr>
                <w:sz w:val="16"/>
                <w:szCs w:val="16"/>
              </w:rPr>
              <w:t>Удельный расход Гкал на нагрев 1м</w:t>
            </w:r>
            <w:r w:rsidRPr="00D31620">
              <w:rPr>
                <w:sz w:val="16"/>
                <w:szCs w:val="16"/>
                <w:vertAlign w:val="superscript"/>
              </w:rPr>
              <w:t>3</w:t>
            </w:r>
            <w:r w:rsidRPr="00D31620">
              <w:rPr>
                <w:sz w:val="16"/>
                <w:szCs w:val="16"/>
              </w:rPr>
              <w:t xml:space="preserve"> холодной воды</w:t>
            </w:r>
          </w:p>
        </w:tc>
        <w:tc>
          <w:tcPr>
            <w:tcW w:w="1970" w:type="dxa"/>
            <w:vAlign w:val="center"/>
          </w:tcPr>
          <w:p w:rsidR="00D31620" w:rsidRPr="00D31620" w:rsidRDefault="00D31620" w:rsidP="00D31620">
            <w:pPr>
              <w:jc w:val="center"/>
              <w:rPr>
                <w:sz w:val="16"/>
                <w:szCs w:val="16"/>
                <w:vertAlign w:val="superscript"/>
              </w:rPr>
            </w:pPr>
            <w:r w:rsidRPr="00D31620">
              <w:rPr>
                <w:sz w:val="16"/>
                <w:szCs w:val="16"/>
              </w:rPr>
              <w:t>Стоимость холодной воды, руб./м</w:t>
            </w:r>
            <w:r w:rsidRPr="00D31620">
              <w:rPr>
                <w:sz w:val="16"/>
                <w:szCs w:val="16"/>
                <w:vertAlign w:val="superscript"/>
              </w:rPr>
              <w:t>3</w:t>
            </w:r>
          </w:p>
          <w:p w:rsidR="00D31620" w:rsidRPr="00D31620" w:rsidRDefault="00D31620" w:rsidP="00D31620">
            <w:pPr>
              <w:jc w:val="center"/>
              <w:rPr>
                <w:sz w:val="16"/>
                <w:szCs w:val="16"/>
              </w:rPr>
            </w:pPr>
            <w:r w:rsidRPr="00D31620">
              <w:rPr>
                <w:sz w:val="16"/>
                <w:szCs w:val="16"/>
              </w:rPr>
              <w:t>(НДС не облагается)</w:t>
            </w:r>
          </w:p>
        </w:tc>
        <w:tc>
          <w:tcPr>
            <w:tcW w:w="1970" w:type="dxa"/>
            <w:vAlign w:val="center"/>
          </w:tcPr>
          <w:p w:rsidR="00D31620" w:rsidRPr="00D31620" w:rsidRDefault="00D31620" w:rsidP="00D31620">
            <w:pPr>
              <w:jc w:val="center"/>
              <w:rPr>
                <w:sz w:val="16"/>
                <w:szCs w:val="16"/>
              </w:rPr>
            </w:pPr>
            <w:r w:rsidRPr="00D31620">
              <w:rPr>
                <w:sz w:val="16"/>
                <w:szCs w:val="16"/>
              </w:rPr>
              <w:t>Тариф на тепловую энергию в горячей воде, руб./Гкал             (НДС не облагается) с 01.09.2012г</w:t>
            </w:r>
          </w:p>
        </w:tc>
        <w:tc>
          <w:tcPr>
            <w:tcW w:w="1970" w:type="dxa"/>
            <w:vAlign w:val="center"/>
          </w:tcPr>
          <w:p w:rsidR="00D31620" w:rsidRPr="00D31620" w:rsidRDefault="00D31620" w:rsidP="00D31620">
            <w:pPr>
              <w:jc w:val="center"/>
              <w:rPr>
                <w:sz w:val="16"/>
                <w:szCs w:val="16"/>
                <w:vertAlign w:val="superscript"/>
              </w:rPr>
            </w:pPr>
            <w:r w:rsidRPr="00D31620">
              <w:rPr>
                <w:sz w:val="16"/>
                <w:szCs w:val="16"/>
              </w:rPr>
              <w:t>Тариф на горячую воду в открытой системе горячего водоснабжения (теплоснабжения), руб./м</w:t>
            </w:r>
            <w:r w:rsidRPr="00D31620">
              <w:rPr>
                <w:sz w:val="16"/>
                <w:szCs w:val="16"/>
                <w:vertAlign w:val="superscript"/>
              </w:rPr>
              <w:t>3</w:t>
            </w:r>
          </w:p>
          <w:p w:rsidR="00D31620" w:rsidRPr="00D31620" w:rsidRDefault="00D31620" w:rsidP="00D31620">
            <w:pPr>
              <w:jc w:val="center"/>
              <w:rPr>
                <w:sz w:val="16"/>
                <w:szCs w:val="16"/>
              </w:rPr>
            </w:pPr>
            <w:r w:rsidRPr="00D31620">
              <w:rPr>
                <w:sz w:val="16"/>
                <w:szCs w:val="16"/>
              </w:rPr>
              <w:t>(НДС не облагается)</w:t>
            </w:r>
          </w:p>
        </w:tc>
      </w:tr>
      <w:tr w:rsidR="00D31620" w:rsidRPr="00D31620" w:rsidTr="00EF6D5E">
        <w:trPr>
          <w:trHeight w:val="159"/>
        </w:trPr>
        <w:tc>
          <w:tcPr>
            <w:tcW w:w="2216" w:type="dxa"/>
            <w:vAlign w:val="center"/>
          </w:tcPr>
          <w:p w:rsidR="00D31620" w:rsidRPr="00D31620" w:rsidRDefault="00D31620" w:rsidP="00D31620">
            <w:pPr>
              <w:jc w:val="center"/>
              <w:rPr>
                <w:sz w:val="16"/>
                <w:szCs w:val="16"/>
              </w:rPr>
            </w:pPr>
            <w:r w:rsidRPr="00D31620">
              <w:rPr>
                <w:sz w:val="16"/>
                <w:szCs w:val="16"/>
              </w:rPr>
              <w:t>1.</w:t>
            </w:r>
          </w:p>
        </w:tc>
        <w:tc>
          <w:tcPr>
            <w:tcW w:w="1970" w:type="dxa"/>
            <w:vAlign w:val="center"/>
          </w:tcPr>
          <w:p w:rsidR="00D31620" w:rsidRPr="00D31620" w:rsidRDefault="00D31620" w:rsidP="00D31620">
            <w:pPr>
              <w:jc w:val="center"/>
              <w:rPr>
                <w:sz w:val="16"/>
                <w:szCs w:val="16"/>
              </w:rPr>
            </w:pPr>
            <w:r w:rsidRPr="00D31620">
              <w:rPr>
                <w:sz w:val="16"/>
                <w:szCs w:val="16"/>
              </w:rPr>
              <w:t>2.</w:t>
            </w:r>
          </w:p>
        </w:tc>
        <w:tc>
          <w:tcPr>
            <w:tcW w:w="1970" w:type="dxa"/>
            <w:vAlign w:val="center"/>
          </w:tcPr>
          <w:p w:rsidR="00D31620" w:rsidRPr="00D31620" w:rsidRDefault="00D31620" w:rsidP="00D31620">
            <w:pPr>
              <w:jc w:val="center"/>
              <w:rPr>
                <w:sz w:val="16"/>
                <w:szCs w:val="16"/>
              </w:rPr>
            </w:pPr>
            <w:r w:rsidRPr="00D31620">
              <w:rPr>
                <w:sz w:val="16"/>
                <w:szCs w:val="16"/>
              </w:rPr>
              <w:t>3.</w:t>
            </w:r>
          </w:p>
        </w:tc>
        <w:tc>
          <w:tcPr>
            <w:tcW w:w="1970" w:type="dxa"/>
            <w:vAlign w:val="center"/>
          </w:tcPr>
          <w:p w:rsidR="00D31620" w:rsidRPr="00D31620" w:rsidRDefault="00D31620" w:rsidP="00D31620">
            <w:pPr>
              <w:jc w:val="center"/>
              <w:rPr>
                <w:sz w:val="16"/>
                <w:szCs w:val="16"/>
              </w:rPr>
            </w:pPr>
            <w:r w:rsidRPr="00D31620">
              <w:rPr>
                <w:sz w:val="16"/>
                <w:szCs w:val="16"/>
              </w:rPr>
              <w:t>4.</w:t>
            </w:r>
          </w:p>
        </w:tc>
        <w:tc>
          <w:tcPr>
            <w:tcW w:w="1970" w:type="dxa"/>
            <w:vAlign w:val="center"/>
          </w:tcPr>
          <w:p w:rsidR="00D31620" w:rsidRPr="00D31620" w:rsidRDefault="00D31620" w:rsidP="00D31620">
            <w:pPr>
              <w:jc w:val="center"/>
              <w:rPr>
                <w:sz w:val="16"/>
                <w:szCs w:val="16"/>
              </w:rPr>
            </w:pPr>
            <w:r w:rsidRPr="00D31620">
              <w:rPr>
                <w:sz w:val="16"/>
                <w:szCs w:val="16"/>
              </w:rPr>
              <w:t>5.=(4.*2.)+3.</w:t>
            </w:r>
          </w:p>
        </w:tc>
      </w:tr>
      <w:tr w:rsidR="00D31620" w:rsidRPr="00D31620" w:rsidTr="00EF6D5E">
        <w:trPr>
          <w:trHeight w:val="547"/>
        </w:trPr>
        <w:tc>
          <w:tcPr>
            <w:tcW w:w="2216" w:type="dxa"/>
            <w:vAlign w:val="center"/>
          </w:tcPr>
          <w:p w:rsidR="00D31620" w:rsidRPr="00D31620" w:rsidRDefault="00D31620" w:rsidP="00D31620">
            <w:pPr>
              <w:rPr>
                <w:sz w:val="16"/>
                <w:szCs w:val="16"/>
              </w:rPr>
            </w:pPr>
            <w:r w:rsidRPr="00D31620">
              <w:rPr>
                <w:sz w:val="16"/>
                <w:szCs w:val="16"/>
              </w:rPr>
              <w:t>Потребители, оплачивающие услуги горячего водоснабжения</w:t>
            </w:r>
          </w:p>
        </w:tc>
        <w:tc>
          <w:tcPr>
            <w:tcW w:w="1970" w:type="dxa"/>
            <w:vAlign w:val="center"/>
          </w:tcPr>
          <w:p w:rsidR="00D31620" w:rsidRPr="00D31620" w:rsidRDefault="00D31620" w:rsidP="00D31620">
            <w:pPr>
              <w:jc w:val="center"/>
              <w:rPr>
                <w:sz w:val="16"/>
                <w:szCs w:val="16"/>
              </w:rPr>
            </w:pPr>
            <w:r w:rsidRPr="00D31620">
              <w:rPr>
                <w:sz w:val="16"/>
                <w:szCs w:val="16"/>
              </w:rPr>
              <w:t>0,073</w:t>
            </w:r>
          </w:p>
        </w:tc>
        <w:tc>
          <w:tcPr>
            <w:tcW w:w="1970" w:type="dxa"/>
            <w:vAlign w:val="center"/>
          </w:tcPr>
          <w:p w:rsidR="00D31620" w:rsidRPr="00D31620" w:rsidRDefault="00D31620" w:rsidP="00D31620">
            <w:pPr>
              <w:jc w:val="center"/>
              <w:rPr>
                <w:sz w:val="16"/>
                <w:szCs w:val="16"/>
              </w:rPr>
            </w:pPr>
            <w:r w:rsidRPr="00D31620">
              <w:rPr>
                <w:sz w:val="16"/>
                <w:szCs w:val="16"/>
              </w:rPr>
              <w:t>16,55</w:t>
            </w:r>
          </w:p>
        </w:tc>
        <w:tc>
          <w:tcPr>
            <w:tcW w:w="1970" w:type="dxa"/>
            <w:vAlign w:val="center"/>
          </w:tcPr>
          <w:p w:rsidR="00D31620" w:rsidRPr="00D31620" w:rsidRDefault="00D31620" w:rsidP="00D31620">
            <w:pPr>
              <w:jc w:val="center"/>
              <w:rPr>
                <w:sz w:val="16"/>
                <w:szCs w:val="16"/>
              </w:rPr>
            </w:pPr>
            <w:r w:rsidRPr="00D31620">
              <w:rPr>
                <w:sz w:val="16"/>
                <w:szCs w:val="16"/>
              </w:rPr>
              <w:t>1753,98</w:t>
            </w:r>
          </w:p>
        </w:tc>
        <w:tc>
          <w:tcPr>
            <w:tcW w:w="1970" w:type="dxa"/>
            <w:vAlign w:val="center"/>
          </w:tcPr>
          <w:p w:rsidR="00D31620" w:rsidRPr="00D31620" w:rsidRDefault="00D31620" w:rsidP="00D31620">
            <w:pPr>
              <w:jc w:val="center"/>
              <w:rPr>
                <w:b/>
                <w:sz w:val="16"/>
                <w:szCs w:val="16"/>
              </w:rPr>
            </w:pPr>
            <w:r w:rsidRPr="00D31620">
              <w:rPr>
                <w:b/>
                <w:sz w:val="16"/>
                <w:szCs w:val="16"/>
              </w:rPr>
              <w:t>144,59*</w:t>
            </w:r>
          </w:p>
        </w:tc>
      </w:tr>
    </w:tbl>
    <w:p w:rsidR="005E0F3A" w:rsidRDefault="00D31620" w:rsidP="00D31620">
      <w:pPr>
        <w:jc w:val="both"/>
      </w:pPr>
      <w:r w:rsidRPr="00D31620">
        <w:t xml:space="preserve">   * экономически обоснованный уровень тарифа.</w:t>
      </w:r>
    </w:p>
    <w:p w:rsidR="00D31620" w:rsidRPr="00D31620" w:rsidRDefault="00D31620" w:rsidP="00D31620">
      <w:pPr>
        <w:jc w:val="both"/>
      </w:pPr>
      <w:r w:rsidRPr="00D31620">
        <w:t>Тариф на горячую воду для ООО «Акация» (Яшкинский район)  устанавливается впервые.</w:t>
      </w:r>
    </w:p>
    <w:p w:rsidR="005E0F3A" w:rsidRDefault="005E0F3A" w:rsidP="00D31620">
      <w:pPr>
        <w:ind w:firstLine="644"/>
        <w:jc w:val="both"/>
      </w:pPr>
    </w:p>
    <w:p w:rsidR="00D31620" w:rsidRPr="00D31620" w:rsidRDefault="00D31620" w:rsidP="00D31620">
      <w:pPr>
        <w:ind w:firstLine="644"/>
        <w:jc w:val="both"/>
        <w:rPr>
          <w:vertAlign w:val="superscript"/>
        </w:rPr>
      </w:pPr>
      <w:proofErr w:type="gramStart"/>
      <w:r w:rsidRPr="00D31620">
        <w:t>С учетом ограничений максимального роста тарифов в сфере водоснабжения</w:t>
      </w:r>
      <w:r w:rsidR="005E0F3A">
        <w:t>,</w:t>
      </w:r>
      <w:r w:rsidRPr="00D31620">
        <w:t xml:space="preserve"> установленных приказом ФСТ Р</w:t>
      </w:r>
      <w:r w:rsidR="005E0F3A">
        <w:t>оссии</w:t>
      </w:r>
      <w:r w:rsidRPr="00D31620">
        <w:t xml:space="preserve">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4.</w:t>
      </w:r>
      <w:proofErr w:type="gramEnd"/>
    </w:p>
    <w:p w:rsidR="00D31620" w:rsidRPr="00D31620" w:rsidRDefault="00D31620" w:rsidP="00D31620">
      <w:pPr>
        <w:autoSpaceDE w:val="0"/>
        <w:autoSpaceDN w:val="0"/>
        <w:adjustRightInd w:val="0"/>
        <w:ind w:left="7788"/>
        <w:jc w:val="both"/>
        <w:outlineLvl w:val="1"/>
      </w:pPr>
      <w:r w:rsidRPr="00D31620">
        <w:t>Таблица № 4</w:t>
      </w:r>
    </w:p>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3363"/>
        <w:gridCol w:w="3164"/>
      </w:tblGrid>
      <w:tr w:rsidR="00D31620" w:rsidRPr="00D31620" w:rsidTr="00EF6D5E">
        <w:trPr>
          <w:trHeight w:val="513"/>
        </w:trPr>
        <w:tc>
          <w:tcPr>
            <w:tcW w:w="3211" w:type="dxa"/>
            <w:vAlign w:val="center"/>
          </w:tcPr>
          <w:p w:rsidR="00D31620" w:rsidRPr="00D31620" w:rsidRDefault="00D31620" w:rsidP="00D31620">
            <w:pPr>
              <w:jc w:val="center"/>
            </w:pPr>
            <w:r w:rsidRPr="00D31620">
              <w:t>Периоды календарной разбивки</w:t>
            </w:r>
          </w:p>
        </w:tc>
        <w:tc>
          <w:tcPr>
            <w:tcW w:w="3363" w:type="dxa"/>
            <w:vAlign w:val="center"/>
          </w:tcPr>
          <w:p w:rsidR="00D31620" w:rsidRPr="00D31620" w:rsidRDefault="00D31620" w:rsidP="00D31620">
            <w:pPr>
              <w:jc w:val="center"/>
              <w:rPr>
                <w:vertAlign w:val="superscript"/>
              </w:rPr>
            </w:pPr>
            <w:r w:rsidRPr="00D31620">
              <w:t>Тариф на услуги горячего водоснабжения, руб./м</w:t>
            </w:r>
            <w:r w:rsidRPr="00D31620">
              <w:rPr>
                <w:vertAlign w:val="superscript"/>
              </w:rPr>
              <w:t>3</w:t>
            </w:r>
          </w:p>
          <w:p w:rsidR="00D31620" w:rsidRPr="00D31620" w:rsidRDefault="00D31620" w:rsidP="00D31620">
            <w:pPr>
              <w:jc w:val="center"/>
            </w:pPr>
            <w:r w:rsidRPr="00D31620">
              <w:t>(НДС не облагается)</w:t>
            </w:r>
          </w:p>
        </w:tc>
        <w:tc>
          <w:tcPr>
            <w:tcW w:w="3164" w:type="dxa"/>
            <w:vAlign w:val="center"/>
          </w:tcPr>
          <w:p w:rsidR="00D31620" w:rsidRPr="00D31620" w:rsidRDefault="00D31620" w:rsidP="00D31620">
            <w:pPr>
              <w:jc w:val="center"/>
            </w:pPr>
            <w:r w:rsidRPr="00D31620">
              <w:t>Рост тарифа к предыдущему периоду, %</w:t>
            </w:r>
          </w:p>
        </w:tc>
      </w:tr>
      <w:tr w:rsidR="00D31620" w:rsidRPr="00D31620" w:rsidTr="00EF6D5E">
        <w:trPr>
          <w:trHeight w:val="146"/>
        </w:trPr>
        <w:tc>
          <w:tcPr>
            <w:tcW w:w="3211" w:type="dxa"/>
          </w:tcPr>
          <w:p w:rsidR="00D31620" w:rsidRPr="00D31620" w:rsidRDefault="00D31620" w:rsidP="00D31620">
            <w:pPr>
              <w:jc w:val="center"/>
            </w:pPr>
            <w:r w:rsidRPr="00D31620">
              <w:t>1</w:t>
            </w:r>
          </w:p>
        </w:tc>
        <w:tc>
          <w:tcPr>
            <w:tcW w:w="3363" w:type="dxa"/>
            <w:vAlign w:val="center"/>
          </w:tcPr>
          <w:p w:rsidR="00D31620" w:rsidRPr="00D31620" w:rsidRDefault="00D31620" w:rsidP="00D31620">
            <w:pPr>
              <w:jc w:val="center"/>
            </w:pPr>
            <w:r w:rsidRPr="00D31620">
              <w:t>2</w:t>
            </w:r>
          </w:p>
        </w:tc>
        <w:tc>
          <w:tcPr>
            <w:tcW w:w="3164" w:type="dxa"/>
            <w:vAlign w:val="center"/>
          </w:tcPr>
          <w:p w:rsidR="00D31620" w:rsidRPr="00D31620" w:rsidRDefault="00D31620" w:rsidP="00D31620">
            <w:pPr>
              <w:jc w:val="center"/>
            </w:pPr>
            <w:r w:rsidRPr="00D31620">
              <w:t>3</w:t>
            </w:r>
          </w:p>
        </w:tc>
      </w:tr>
      <w:tr w:rsidR="00D31620" w:rsidRPr="00D31620" w:rsidTr="00EF6D5E">
        <w:trPr>
          <w:trHeight w:val="498"/>
        </w:trPr>
        <w:tc>
          <w:tcPr>
            <w:tcW w:w="3211" w:type="dxa"/>
            <w:shd w:val="clear" w:color="auto" w:fill="auto"/>
            <w:vAlign w:val="center"/>
          </w:tcPr>
          <w:p w:rsidR="00D31620" w:rsidRPr="00D31620" w:rsidRDefault="00D31620" w:rsidP="00D31620">
            <w:pPr>
              <w:jc w:val="center"/>
            </w:pPr>
            <w:r w:rsidRPr="00D31620">
              <w:rPr>
                <w:b/>
                <w:color w:val="000000"/>
                <w:shd w:val="clear" w:color="auto" w:fill="FFFFFF"/>
              </w:rPr>
              <w:t>с 01.01.2013 по 30.06.2013</w:t>
            </w:r>
          </w:p>
        </w:tc>
        <w:tc>
          <w:tcPr>
            <w:tcW w:w="3363" w:type="dxa"/>
            <w:vAlign w:val="center"/>
          </w:tcPr>
          <w:p w:rsidR="00D31620" w:rsidRPr="00D31620" w:rsidRDefault="00D31620" w:rsidP="00D31620">
            <w:pPr>
              <w:jc w:val="center"/>
            </w:pPr>
            <w:r w:rsidRPr="00D31620">
              <w:t>130,62</w:t>
            </w:r>
          </w:p>
        </w:tc>
        <w:tc>
          <w:tcPr>
            <w:tcW w:w="3164" w:type="dxa"/>
            <w:vAlign w:val="center"/>
          </w:tcPr>
          <w:p w:rsidR="00D31620" w:rsidRPr="00D31620" w:rsidRDefault="00D31620" w:rsidP="00D31620">
            <w:pPr>
              <w:jc w:val="center"/>
            </w:pPr>
            <w:r w:rsidRPr="00D31620">
              <w:t>-</w:t>
            </w:r>
          </w:p>
        </w:tc>
      </w:tr>
      <w:tr w:rsidR="00D31620" w:rsidRPr="00D31620" w:rsidTr="00EF6D5E">
        <w:trPr>
          <w:trHeight w:val="498"/>
        </w:trPr>
        <w:tc>
          <w:tcPr>
            <w:tcW w:w="3211" w:type="dxa"/>
            <w:vAlign w:val="center"/>
          </w:tcPr>
          <w:p w:rsidR="00D31620" w:rsidRPr="00D31620" w:rsidRDefault="00D31620" w:rsidP="00D31620">
            <w:pPr>
              <w:jc w:val="center"/>
            </w:pPr>
            <w:r w:rsidRPr="00D31620">
              <w:rPr>
                <w:b/>
                <w:color w:val="000000"/>
                <w:shd w:val="clear" w:color="auto" w:fill="FFFFFF"/>
              </w:rPr>
              <w:t>с 01.07.2013</w:t>
            </w:r>
          </w:p>
        </w:tc>
        <w:tc>
          <w:tcPr>
            <w:tcW w:w="3363" w:type="dxa"/>
            <w:vAlign w:val="center"/>
          </w:tcPr>
          <w:p w:rsidR="00D31620" w:rsidRPr="00D31620" w:rsidRDefault="00D31620" w:rsidP="00D31620">
            <w:pPr>
              <w:jc w:val="center"/>
            </w:pPr>
          </w:p>
          <w:p w:rsidR="00D31620" w:rsidRPr="00D31620" w:rsidRDefault="00D31620" w:rsidP="00D31620">
            <w:pPr>
              <w:jc w:val="center"/>
            </w:pPr>
            <w:r w:rsidRPr="00D31620">
              <w:t>140,42</w:t>
            </w:r>
          </w:p>
          <w:p w:rsidR="00D31620" w:rsidRPr="00D31620" w:rsidRDefault="00D31620" w:rsidP="00D31620">
            <w:pPr>
              <w:jc w:val="center"/>
            </w:pPr>
          </w:p>
        </w:tc>
        <w:tc>
          <w:tcPr>
            <w:tcW w:w="3164" w:type="dxa"/>
            <w:vAlign w:val="center"/>
          </w:tcPr>
          <w:p w:rsidR="00D31620" w:rsidRPr="00D31620" w:rsidRDefault="00D31620" w:rsidP="00D31620">
            <w:pPr>
              <w:jc w:val="center"/>
            </w:pPr>
            <w:r w:rsidRPr="00D31620">
              <w:t>7,5%</w:t>
            </w:r>
          </w:p>
        </w:tc>
      </w:tr>
    </w:tbl>
    <w:p w:rsidR="00D31620" w:rsidRPr="00D31620" w:rsidRDefault="00D31620" w:rsidP="00D31620">
      <w:pPr>
        <w:autoSpaceDE w:val="0"/>
        <w:autoSpaceDN w:val="0"/>
        <w:adjustRightInd w:val="0"/>
        <w:ind w:firstLine="540"/>
        <w:jc w:val="both"/>
        <w:outlineLvl w:val="1"/>
      </w:pPr>
      <w:r w:rsidRPr="00D31620">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D31620">
        <w:rPr>
          <w:bCs/>
          <w:iCs/>
        </w:rPr>
        <w:t>таблицы №4</w:t>
      </w:r>
      <w:r w:rsidRPr="00D31620">
        <w:rPr>
          <w:b/>
          <w:bCs/>
          <w:i/>
          <w:iCs/>
        </w:rPr>
        <w:t xml:space="preserve"> </w:t>
      </w:r>
      <w:r w:rsidRPr="00D31620">
        <w:t>на едином уровне для всех групп потребителей.</w:t>
      </w:r>
    </w:p>
    <w:p w:rsidR="00D31620" w:rsidRPr="00D31620" w:rsidRDefault="00D31620" w:rsidP="00D31620">
      <w:pPr>
        <w:ind w:firstLine="708"/>
        <w:jc w:val="both"/>
      </w:pPr>
    </w:p>
    <w:p w:rsidR="00D31620" w:rsidRPr="00D31620" w:rsidRDefault="00D31620" w:rsidP="00D31620">
      <w:pPr>
        <w:ind w:firstLine="708"/>
        <w:jc w:val="both"/>
      </w:pPr>
      <w:r w:rsidRPr="00D31620">
        <w:t>Рассмотрев представленные материалы, Правлением РЭК</w:t>
      </w:r>
    </w:p>
    <w:p w:rsidR="00D31620" w:rsidRPr="00D31620" w:rsidRDefault="00D31620" w:rsidP="00D31620">
      <w:pPr>
        <w:jc w:val="both"/>
      </w:pPr>
      <w:r w:rsidRPr="00D31620">
        <w:tab/>
      </w:r>
      <w:r w:rsidRPr="00D31620">
        <w:rPr>
          <w:b/>
        </w:rPr>
        <w:t>ПОСТАНОВИЛИ:</w:t>
      </w:r>
    </w:p>
    <w:p w:rsidR="00D31620" w:rsidRPr="00D31620" w:rsidRDefault="00D31620" w:rsidP="00D31620">
      <w:pPr>
        <w:ind w:firstLine="567"/>
        <w:jc w:val="both"/>
        <w:rPr>
          <w:b/>
        </w:rPr>
      </w:pPr>
      <w:r w:rsidRPr="00D31620">
        <w:t>Установить тарифы на горячую воду в открытой системе горячего водоснабжения (теплоснабжения), ООО «Акация» (Яшкинский район) на потребительском рынке, с календарной разбивкой – приложения № 59 и № 60 к протоколу.</w:t>
      </w:r>
    </w:p>
    <w:p w:rsidR="00D31620" w:rsidRPr="00D31620" w:rsidRDefault="00D31620" w:rsidP="00D31620">
      <w:pPr>
        <w:jc w:val="both"/>
      </w:pPr>
    </w:p>
    <w:p w:rsidR="00D31620" w:rsidRPr="00D31620" w:rsidRDefault="00D31620" w:rsidP="00D31620">
      <w:pPr>
        <w:ind w:firstLine="708"/>
        <w:jc w:val="both"/>
        <w:rPr>
          <w:b/>
        </w:rPr>
      </w:pPr>
      <w:r w:rsidRPr="00D31620">
        <w:rPr>
          <w:b/>
        </w:rPr>
        <w:t>Голосовали: ЗА – единогласно.</w:t>
      </w:r>
    </w:p>
    <w:p w:rsidR="00E95DB8" w:rsidRDefault="00E95DB8" w:rsidP="009638D8">
      <w:pPr>
        <w:jc w:val="both"/>
        <w:rPr>
          <w:b/>
        </w:rPr>
      </w:pPr>
    </w:p>
    <w:p w:rsidR="002C5853" w:rsidRPr="002C5853" w:rsidRDefault="002C5853" w:rsidP="005E0F3A">
      <w:pPr>
        <w:ind w:firstLine="708"/>
        <w:jc w:val="both"/>
        <w:rPr>
          <w:b/>
        </w:rPr>
      </w:pPr>
      <w:r w:rsidRPr="002C5853">
        <w:rPr>
          <w:b/>
        </w:rPr>
        <w:t>29. Об установлении тарифов на тепловую энергию, реализуемую  ООО «Тепловодоснаб» (г. Таштагол) на потребительском рынке.</w:t>
      </w:r>
    </w:p>
    <w:p w:rsidR="002C5853" w:rsidRPr="002C5853" w:rsidRDefault="002C5853" w:rsidP="002C5853">
      <w:pPr>
        <w:jc w:val="both"/>
        <w:rPr>
          <w:b/>
        </w:rPr>
      </w:pPr>
    </w:p>
    <w:p w:rsidR="002C5853" w:rsidRPr="002C5853" w:rsidRDefault="002C5853" w:rsidP="002C5853">
      <w:pPr>
        <w:ind w:firstLine="708"/>
        <w:jc w:val="both"/>
      </w:pPr>
      <w:r w:rsidRPr="002C5853">
        <w:t>Докладчик (Десяткин К.А.) доложил:</w:t>
      </w:r>
    </w:p>
    <w:p w:rsidR="002C5853" w:rsidRPr="002C5853" w:rsidRDefault="002C5853" w:rsidP="002C5853">
      <w:pPr>
        <w:ind w:firstLine="426"/>
        <w:jc w:val="both"/>
        <w:rPr>
          <w:color w:val="000000"/>
        </w:rPr>
      </w:pPr>
      <w:r w:rsidRPr="002C5853">
        <w:rPr>
          <w:color w:val="000000"/>
        </w:rPr>
        <w:t>Эксперты, рассмотрев представленные предприятием предложения по увеличению тарифа на тепловую энергию, реализуемую ООО «Тепловодснаб» (г. Таштагол)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2C5853" w:rsidRPr="002C5853" w:rsidRDefault="002C5853" w:rsidP="002C5853">
      <w:pPr>
        <w:ind w:firstLine="426"/>
        <w:jc w:val="both"/>
        <w:rPr>
          <w:color w:val="000000"/>
        </w:rPr>
      </w:pPr>
    </w:p>
    <w:p w:rsidR="002C5853" w:rsidRPr="002C5853" w:rsidRDefault="002C5853" w:rsidP="002C5853">
      <w:pPr>
        <w:ind w:firstLine="567"/>
        <w:jc w:val="center"/>
        <w:rPr>
          <w:b/>
          <w:color w:val="000000"/>
          <w:u w:val="single"/>
        </w:rPr>
      </w:pPr>
      <w:r w:rsidRPr="002C5853">
        <w:rPr>
          <w:b/>
          <w:color w:val="000000"/>
          <w:u w:val="single"/>
        </w:rPr>
        <w:t>Общая характеристика предприятия</w:t>
      </w:r>
    </w:p>
    <w:p w:rsidR="002C5853" w:rsidRPr="002C5853" w:rsidRDefault="002C5853" w:rsidP="002C5853">
      <w:pPr>
        <w:ind w:firstLine="426"/>
        <w:jc w:val="both"/>
        <w:rPr>
          <w:color w:val="000000"/>
        </w:rPr>
      </w:pPr>
      <w:r w:rsidRPr="002C5853">
        <w:rPr>
          <w:color w:val="000000"/>
        </w:rPr>
        <w:lastRenderedPageBreak/>
        <w:t>ООО «Тепловодснаб» (г. Таштагол) является многоотраслевой организацией, осуществляющей кроме теплоснабжения иные виды деятельности: водоснабжение и водоотведение, оказание автотранспортных услуг. Система налогообложения – обычная.</w:t>
      </w:r>
    </w:p>
    <w:p w:rsidR="002C5853" w:rsidRPr="002C5853" w:rsidRDefault="002C5853" w:rsidP="002C5853">
      <w:pPr>
        <w:ind w:firstLine="426"/>
        <w:jc w:val="both"/>
        <w:rPr>
          <w:color w:val="000000"/>
        </w:rPr>
      </w:pPr>
      <w:r w:rsidRPr="002C5853">
        <w:rPr>
          <w:color w:val="000000"/>
        </w:rPr>
        <w:t xml:space="preserve">Предприятие эксплуатирует на правах аренды (арендодатель – КУМИ Таштагольского района) 5 котельных малой мощности (суммарная установленная тепловая мощность </w:t>
      </w:r>
      <w:r w:rsidRPr="002C5853">
        <w:rPr>
          <w:b/>
          <w:i/>
          <w:color w:val="000000"/>
        </w:rPr>
        <w:t>15,00</w:t>
      </w:r>
      <w:r w:rsidRPr="002C5853">
        <w:rPr>
          <w:color w:val="000000"/>
        </w:rPr>
        <w:t xml:space="preserve"> Гкал/час), обеспечивающих тепловой энергией собственные нужды, бюджетные организации, жилищные организации и иных потребителей Таштагольского муниципального района (г. Таштагол и пос. Спасск). </w:t>
      </w:r>
    </w:p>
    <w:p w:rsidR="002C5853" w:rsidRPr="002C5853" w:rsidRDefault="002C5853" w:rsidP="002C5853">
      <w:pPr>
        <w:ind w:firstLine="426"/>
        <w:jc w:val="both"/>
        <w:rPr>
          <w:color w:val="000000"/>
        </w:rPr>
      </w:pPr>
      <w:r w:rsidRPr="002C5853">
        <w:rPr>
          <w:color w:val="000000"/>
        </w:rPr>
        <w:t>В котельных предприятия установлено 15 водогрейных котлов (КВТС-1,65, КВТС-1,25 (2 ед.), КВТМ 1,0, КВТС 1,2, КВ-0,8, КВр-0,8КБ, КВТС 1,0, КВТС 0,9, КВТС 0,8, КВр-1,16, КВр-1,16К, КВр-1,45 (3 ед.)).</w:t>
      </w:r>
    </w:p>
    <w:p w:rsidR="002C5853" w:rsidRPr="002C5853" w:rsidRDefault="002C5853" w:rsidP="002C5853">
      <w:pPr>
        <w:ind w:firstLine="426"/>
        <w:jc w:val="both"/>
        <w:rPr>
          <w:color w:val="000000"/>
        </w:rPr>
      </w:pPr>
      <w:r w:rsidRPr="002C5853">
        <w:rPr>
          <w:color w:val="000000"/>
        </w:rPr>
        <w:t>Схема теплоснабжения – открытая с непосредственным отбором теплоносителя на нужды горячего водоснабжения (ГВС). Температурный график работы тепловой сети 95/70˚С (температурная срезка предприятием не заявлена).</w:t>
      </w:r>
    </w:p>
    <w:p w:rsidR="002C5853" w:rsidRPr="002C5853" w:rsidRDefault="002C5853" w:rsidP="002C5853">
      <w:pPr>
        <w:ind w:firstLine="284"/>
        <w:jc w:val="both"/>
        <w:rPr>
          <w:color w:val="000000"/>
        </w:rPr>
      </w:pPr>
      <w:r w:rsidRPr="002C5853">
        <w:rPr>
          <w:color w:val="000000"/>
        </w:rPr>
        <w:t xml:space="preserve">Для производства тепловой энергии используется уголь энергетический марок Др, ДГр, Гр. Поставщиком топлива является Муниципальное предприятие «Управление коммунально-жилищного хозяйства» (МП «УКЖКХ»). Поставка осуществляется с угольных разрезов ОАО «УК «Кузбассразрезуголь». Доставка топлива осуществляется железнодорожным транспортом до центрального угольного склада и автотранспортом ООО «Тепловодснаб»  непосредственно до котельных. </w:t>
      </w:r>
    </w:p>
    <w:p w:rsidR="002C5853" w:rsidRPr="002C5853" w:rsidRDefault="002C5853" w:rsidP="002C5853">
      <w:pPr>
        <w:ind w:firstLine="426"/>
        <w:jc w:val="both"/>
        <w:rPr>
          <w:color w:val="000000"/>
        </w:rPr>
      </w:pPr>
    </w:p>
    <w:p w:rsidR="002C5853" w:rsidRPr="002C5853" w:rsidRDefault="002C5853" w:rsidP="002C5853">
      <w:pPr>
        <w:ind w:firstLine="567"/>
        <w:jc w:val="center"/>
        <w:rPr>
          <w:b/>
          <w:color w:val="000000"/>
          <w:u w:val="single"/>
        </w:rPr>
      </w:pPr>
      <w:r w:rsidRPr="002C5853">
        <w:rPr>
          <w:b/>
          <w:color w:val="000000"/>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2C5853" w:rsidRPr="002C5853" w:rsidRDefault="002C5853" w:rsidP="002C5853">
      <w:pPr>
        <w:ind w:firstLine="426"/>
        <w:jc w:val="both"/>
        <w:rPr>
          <w:color w:val="000000"/>
        </w:rPr>
      </w:pPr>
    </w:p>
    <w:p w:rsidR="002C5853" w:rsidRPr="002C5853" w:rsidRDefault="002C5853" w:rsidP="002C5853">
      <w:pPr>
        <w:ind w:right="142" w:firstLine="426"/>
        <w:jc w:val="both"/>
        <w:rPr>
          <w:color w:val="000000"/>
        </w:rPr>
      </w:pPr>
      <w:proofErr w:type="gramStart"/>
      <w:r w:rsidRPr="002C5853">
        <w:rPr>
          <w:color w:val="000000"/>
        </w:rPr>
        <w:t xml:space="preserve">Материалы ООО «Тепловодснаб» (г. Таштагол)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5E0F3A">
        <w:rPr>
          <w:color w:val="000000"/>
        </w:rPr>
        <w:t xml:space="preserve">РФ </w:t>
      </w:r>
      <w:r w:rsidRPr="002C5853">
        <w:rPr>
          <w:color w:val="000000"/>
        </w:rPr>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2C5853">
        <w:rPr>
          <w:color w:val="000000"/>
        </w:rPr>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2C5853" w:rsidRPr="002C5853" w:rsidRDefault="002C5853" w:rsidP="002C5853">
      <w:pPr>
        <w:ind w:right="142" w:firstLine="426"/>
        <w:jc w:val="both"/>
        <w:rPr>
          <w:color w:val="000000"/>
        </w:rPr>
      </w:pPr>
    </w:p>
    <w:p w:rsidR="002C5853" w:rsidRPr="002C5853" w:rsidRDefault="002C5853" w:rsidP="002C5853">
      <w:pPr>
        <w:ind w:firstLine="567"/>
        <w:jc w:val="center"/>
        <w:rPr>
          <w:b/>
          <w:color w:val="000000"/>
          <w:u w:val="single"/>
        </w:rPr>
      </w:pPr>
      <w:r w:rsidRPr="002C5853">
        <w:rPr>
          <w:b/>
          <w:color w:val="000000"/>
          <w:u w:val="single"/>
        </w:rPr>
        <w:t>Оценка достоверности данных, приведенных в предложениях об установлении тарифов и (или) их предельных уровней</w:t>
      </w:r>
    </w:p>
    <w:p w:rsidR="002C5853" w:rsidRPr="002C5853" w:rsidRDefault="002C5853" w:rsidP="002C5853">
      <w:pPr>
        <w:ind w:right="142" w:firstLine="426"/>
        <w:jc w:val="both"/>
        <w:rPr>
          <w:color w:val="000000"/>
        </w:rPr>
      </w:pPr>
    </w:p>
    <w:p w:rsidR="002C5853" w:rsidRPr="002C5853" w:rsidRDefault="002C5853" w:rsidP="002C5853">
      <w:pPr>
        <w:ind w:right="142" w:firstLine="426"/>
        <w:jc w:val="both"/>
        <w:rPr>
          <w:color w:val="000000"/>
        </w:rPr>
      </w:pPr>
      <w:r w:rsidRPr="002C5853">
        <w:rPr>
          <w:color w:val="00000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2C5853" w:rsidRPr="002C5853" w:rsidRDefault="002C5853" w:rsidP="002C5853">
      <w:pPr>
        <w:ind w:right="142" w:firstLine="426"/>
        <w:jc w:val="both"/>
        <w:rPr>
          <w:color w:val="000000"/>
        </w:rPr>
      </w:pPr>
      <w:r w:rsidRPr="002C5853">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«Тепловодснаб» (г. Таштагол)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2C5853" w:rsidRPr="002C5853" w:rsidRDefault="002C5853" w:rsidP="002C5853">
      <w:pPr>
        <w:ind w:firstLine="426"/>
        <w:jc w:val="both"/>
        <w:rPr>
          <w:color w:val="000000"/>
        </w:rPr>
      </w:pPr>
      <w:r w:rsidRPr="002C5853">
        <w:rPr>
          <w:color w:val="000000"/>
        </w:rPr>
        <w:lastRenderedPageBreak/>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2C5853" w:rsidRPr="002C5853" w:rsidRDefault="002C5853" w:rsidP="002C5853">
      <w:pPr>
        <w:ind w:firstLine="567"/>
        <w:jc w:val="center"/>
        <w:rPr>
          <w:b/>
          <w:color w:val="000000"/>
          <w:u w:val="single"/>
        </w:rPr>
      </w:pPr>
      <w:r w:rsidRPr="002C5853">
        <w:rPr>
          <w:b/>
          <w:color w:val="000000"/>
          <w:u w:val="single"/>
        </w:rPr>
        <w:t>Оценка финансового состояния организации</w:t>
      </w:r>
    </w:p>
    <w:p w:rsidR="002C5853" w:rsidRPr="002C5853" w:rsidRDefault="002C5853" w:rsidP="002C5853">
      <w:pPr>
        <w:ind w:firstLine="426"/>
        <w:jc w:val="both"/>
        <w:rPr>
          <w:color w:val="000000"/>
        </w:rPr>
      </w:pPr>
    </w:p>
    <w:p w:rsidR="002C5853" w:rsidRPr="002C5853" w:rsidRDefault="002C5853" w:rsidP="002C5853">
      <w:pPr>
        <w:ind w:firstLine="426"/>
        <w:jc w:val="both"/>
        <w:rPr>
          <w:color w:val="000000"/>
        </w:rPr>
      </w:pPr>
      <w:r w:rsidRPr="002C5853">
        <w:rPr>
          <w:color w:val="000000"/>
        </w:rPr>
        <w:t xml:space="preserve">Как уже было отмечено ранее, ООО «Тепловодснаб» (г. Таштагол) является многоотраслевым предприятием коммунального комплекса. Эксперты отмечают, что деятельность по теплоснабжению предприятие начало осуществлять с 01.01.2012. Тарифы на тепловую энергию и теплоноситель, реализуемые на потребительском рынке, установлены (по периодам календарной разбивки) постановлением региональной энергетической комиссии Кемеровской области от 30 ноября 2011 года №318 (срок начала действия тарифов – 01 января 2012 года). В связи с вышеизложенным анализ фактических результатов деятельности предприятия в сфере теплоснабжения и его финансовой устойчивости отсутствует. </w:t>
      </w:r>
    </w:p>
    <w:p w:rsidR="002C5853" w:rsidRPr="002C5853" w:rsidRDefault="002C5853" w:rsidP="002C5853">
      <w:pPr>
        <w:ind w:firstLine="426"/>
        <w:jc w:val="both"/>
        <w:rPr>
          <w:color w:val="000000"/>
        </w:rPr>
      </w:pPr>
    </w:p>
    <w:p w:rsidR="002C5853" w:rsidRPr="002C5853" w:rsidRDefault="002C5853" w:rsidP="002C5853">
      <w:pPr>
        <w:ind w:firstLine="567"/>
        <w:jc w:val="center"/>
        <w:rPr>
          <w:b/>
          <w:color w:val="000000"/>
          <w:u w:val="single"/>
        </w:rPr>
      </w:pPr>
      <w:r w:rsidRPr="002C5853">
        <w:rPr>
          <w:b/>
          <w:color w:val="000000"/>
          <w:u w:val="single"/>
        </w:rPr>
        <w:t>Анализ основных технико-экономических показателей</w:t>
      </w:r>
    </w:p>
    <w:p w:rsidR="002C5853" w:rsidRPr="002C5853" w:rsidRDefault="002C5853" w:rsidP="002C5853">
      <w:pPr>
        <w:ind w:firstLine="426"/>
        <w:jc w:val="both"/>
        <w:rPr>
          <w:color w:val="000000"/>
        </w:rPr>
      </w:pPr>
    </w:p>
    <w:p w:rsidR="002C5853" w:rsidRPr="002C5853" w:rsidRDefault="002C5853" w:rsidP="002C5853">
      <w:pPr>
        <w:ind w:firstLine="426"/>
        <w:jc w:val="both"/>
        <w:rPr>
          <w:color w:val="000000"/>
        </w:rPr>
      </w:pPr>
      <w:r w:rsidRPr="002C5853">
        <w:rPr>
          <w:color w:val="000000"/>
        </w:rPr>
        <w:t xml:space="preserve">Проанализировав представленные документы, </w:t>
      </w:r>
      <w:proofErr w:type="gramStart"/>
      <w:r w:rsidRPr="002C5853">
        <w:rPr>
          <w:color w:val="000000"/>
        </w:rPr>
        <w:t>эксперты</w:t>
      </w:r>
      <w:proofErr w:type="gramEnd"/>
      <w:r w:rsidRPr="002C5853">
        <w:rPr>
          <w:color w:val="000000"/>
        </w:rPr>
        <w:t xml:space="preserve"> полагают экономически и технологически обоснованным принять показатели теплового баланса предприятия на уровне предложений ООО «Тепловодснаб» (приложения №1 и №2 к экспертному заключению) с корректировкой общего уровня потерь тепловой энергии и расхода тепловой энергии на собственные нужды котельной на </w:t>
      </w:r>
      <w:r w:rsidRPr="002C5853">
        <w:rPr>
          <w:b/>
          <w:i/>
          <w:color w:val="000000"/>
        </w:rPr>
        <w:t>1,61</w:t>
      </w:r>
      <w:r w:rsidRPr="002C5853">
        <w:rPr>
          <w:color w:val="000000"/>
        </w:rPr>
        <w:t xml:space="preserve"> тыс. Гкал в сторону снижения относительно предложенного предприятием. </w:t>
      </w:r>
    </w:p>
    <w:p w:rsidR="002C5853" w:rsidRPr="002C5853" w:rsidRDefault="002C5853" w:rsidP="002C5853">
      <w:pPr>
        <w:ind w:firstLine="426"/>
        <w:jc w:val="both"/>
        <w:rPr>
          <w:color w:val="000000"/>
        </w:rPr>
      </w:pPr>
      <w:r w:rsidRPr="002C5853">
        <w:rPr>
          <w:color w:val="000000"/>
        </w:rPr>
        <w:t xml:space="preserve">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2C5853" w:rsidRPr="002C5853" w:rsidRDefault="002C5853" w:rsidP="002C5853">
      <w:pPr>
        <w:ind w:firstLine="426"/>
        <w:jc w:val="both"/>
        <w:rPr>
          <w:color w:val="000000"/>
        </w:rPr>
      </w:pPr>
    </w:p>
    <w:p w:rsidR="002C5853" w:rsidRPr="002C5853" w:rsidRDefault="002C5853" w:rsidP="002C5853">
      <w:pPr>
        <w:ind w:firstLine="567"/>
        <w:jc w:val="center"/>
        <w:rPr>
          <w:b/>
          <w:color w:val="000000"/>
          <w:u w:val="single"/>
        </w:rPr>
      </w:pPr>
      <w:r w:rsidRPr="002C5853">
        <w:rPr>
          <w:b/>
          <w:color w:val="000000"/>
          <w:u w:val="single"/>
        </w:rPr>
        <w:t>Анализ экономической обоснованности расходов по статьям расходов и экономической обоснованности величины прибыли</w:t>
      </w:r>
    </w:p>
    <w:p w:rsidR="002C5853" w:rsidRPr="002C5853" w:rsidRDefault="002C5853" w:rsidP="002C5853">
      <w:pPr>
        <w:ind w:firstLine="426"/>
        <w:jc w:val="both"/>
        <w:rPr>
          <w:color w:val="000000"/>
        </w:rPr>
      </w:pPr>
    </w:p>
    <w:p w:rsidR="002C5853" w:rsidRPr="002C5853" w:rsidRDefault="002C5853" w:rsidP="002C5853">
      <w:pPr>
        <w:ind w:firstLine="426"/>
        <w:jc w:val="both"/>
        <w:rPr>
          <w:color w:val="000000"/>
        </w:rPr>
      </w:pPr>
      <w:proofErr w:type="gramStart"/>
      <w:r w:rsidRPr="002C5853">
        <w:rPr>
          <w:color w:val="000000"/>
        </w:rPr>
        <w:t>В соответствии с требованиями Приказа Федеральной службы по тарифам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2C5853">
        <w:rPr>
          <w:color w:val="000000"/>
        </w:rPr>
        <w:t xml:space="preserve"> Регистрационный № 25759) экспертами осуществлена календарная разбивка уровня тарифов на тепловую энергию для ООО «Тепловодснаб» (г. Таштагол) на 2013 год по следующим периодам:</w:t>
      </w:r>
    </w:p>
    <w:p w:rsidR="002C5853" w:rsidRPr="002C5853" w:rsidRDefault="002C5853" w:rsidP="002C5853">
      <w:pPr>
        <w:ind w:firstLine="426"/>
        <w:jc w:val="both"/>
        <w:rPr>
          <w:color w:val="000000"/>
        </w:rPr>
      </w:pPr>
    </w:p>
    <w:p w:rsidR="002C5853" w:rsidRPr="002C5853" w:rsidRDefault="002C5853" w:rsidP="002C5853">
      <w:pPr>
        <w:numPr>
          <w:ilvl w:val="0"/>
          <w:numId w:val="2"/>
        </w:numPr>
        <w:jc w:val="both"/>
        <w:rPr>
          <w:color w:val="000000"/>
          <w:shd w:val="clear" w:color="auto" w:fill="FFFFFF"/>
          <w:lang w:val="en-US"/>
        </w:rPr>
      </w:pPr>
      <w:r w:rsidRPr="002C5853">
        <w:rPr>
          <w:color w:val="000000"/>
          <w:shd w:val="clear" w:color="auto" w:fill="FFFFFF"/>
        </w:rPr>
        <w:t>с 01.01.2013 г. по 30.06.2013 г.</w:t>
      </w:r>
      <w:r w:rsidRPr="002C5853">
        <w:rPr>
          <w:color w:val="000000"/>
          <w:shd w:val="clear" w:color="auto" w:fill="FFFFFF"/>
          <w:lang w:val="en-US"/>
        </w:rPr>
        <w:t>;</w:t>
      </w:r>
    </w:p>
    <w:p w:rsidR="002C5853" w:rsidRPr="002C5853" w:rsidRDefault="002C5853" w:rsidP="002C5853">
      <w:pPr>
        <w:numPr>
          <w:ilvl w:val="0"/>
          <w:numId w:val="2"/>
        </w:numPr>
        <w:jc w:val="both"/>
        <w:rPr>
          <w:color w:val="000000"/>
          <w:lang w:val="en-US"/>
        </w:rPr>
      </w:pPr>
      <w:r w:rsidRPr="002C5853">
        <w:rPr>
          <w:color w:val="000000"/>
          <w:shd w:val="clear" w:color="auto" w:fill="FFFFFF"/>
        </w:rPr>
        <w:t>с 01.07.2013 г.</w:t>
      </w:r>
    </w:p>
    <w:p w:rsidR="002C5853" w:rsidRPr="002C5853" w:rsidRDefault="002C5853" w:rsidP="002C5853">
      <w:pPr>
        <w:ind w:firstLine="426"/>
        <w:jc w:val="both"/>
        <w:rPr>
          <w:color w:val="000000"/>
        </w:rPr>
      </w:pPr>
    </w:p>
    <w:p w:rsidR="002C5853" w:rsidRPr="002C5853" w:rsidRDefault="002C5853" w:rsidP="002C5853">
      <w:pPr>
        <w:ind w:firstLine="426"/>
        <w:jc w:val="both"/>
        <w:rPr>
          <w:color w:val="000000"/>
        </w:rPr>
      </w:pPr>
      <w:r w:rsidRPr="002C5853">
        <w:rPr>
          <w:color w:val="000000"/>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2C5853" w:rsidRPr="002C5853" w:rsidRDefault="002C5853" w:rsidP="002C5853">
      <w:pPr>
        <w:ind w:firstLine="426"/>
        <w:jc w:val="both"/>
        <w:rPr>
          <w:color w:val="000000"/>
        </w:rPr>
      </w:pPr>
      <w:r w:rsidRPr="002C5853">
        <w:rPr>
          <w:color w:val="000000"/>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w:t>
      </w:r>
      <w:r w:rsidRPr="002C5853">
        <w:rPr>
          <w:color w:val="000000"/>
        </w:rPr>
        <w:lastRenderedPageBreak/>
        <w:t>эксперты считают экономически обоснованным принять расходы по статьям затрат на следующем уровне.</w:t>
      </w:r>
    </w:p>
    <w:p w:rsidR="002C5853" w:rsidRPr="002C5853" w:rsidRDefault="002C5853" w:rsidP="002C5853">
      <w:pPr>
        <w:ind w:firstLine="567"/>
        <w:jc w:val="center"/>
        <w:rPr>
          <w:color w:val="000000"/>
          <w:u w:val="single"/>
        </w:rPr>
      </w:pPr>
      <w:r w:rsidRPr="002C5853">
        <w:rPr>
          <w:color w:val="000000"/>
          <w:u w:val="single"/>
        </w:rPr>
        <w:t>«</w:t>
      </w:r>
      <w:r w:rsidRPr="002C5853">
        <w:rPr>
          <w:b/>
          <w:color w:val="000000"/>
          <w:u w:val="single"/>
        </w:rPr>
        <w:t>Сырье и материалы на технологические цели</w:t>
      </w:r>
      <w:r w:rsidRPr="002C5853">
        <w:rPr>
          <w:color w:val="000000"/>
          <w:u w:val="single"/>
        </w:rPr>
        <w:t>»</w:t>
      </w:r>
    </w:p>
    <w:p w:rsidR="002C5853" w:rsidRPr="002C5853" w:rsidRDefault="002C5853" w:rsidP="002C5853">
      <w:pPr>
        <w:ind w:firstLine="567"/>
        <w:jc w:val="both"/>
        <w:rPr>
          <w:color w:val="000000"/>
        </w:rPr>
      </w:pPr>
    </w:p>
    <w:p w:rsidR="002C5853" w:rsidRPr="002C5853" w:rsidRDefault="002C5853" w:rsidP="002C5853">
      <w:pPr>
        <w:ind w:firstLine="567"/>
        <w:jc w:val="both"/>
        <w:rPr>
          <w:color w:val="000000"/>
        </w:rPr>
      </w:pPr>
      <w:r w:rsidRPr="002C5853">
        <w:rPr>
          <w:color w:val="000000"/>
        </w:rPr>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5E0F3A">
        <w:rPr>
          <w:color w:val="000000"/>
        </w:rPr>
        <w:t>№</w:t>
      </w:r>
      <w:r w:rsidRPr="002C5853">
        <w:rPr>
          <w:color w:val="000000"/>
        </w:rPr>
        <w:t xml:space="preserve"> 20-э/2 с учетом полного возврата теплоносителя в сеть. Разбор воды на ГВС (теплоноситель) потребители, подключенные к системе теплоснабжения ООО «Тепловодснаб» (г. Таштагол), оплачивают теплоснабжающей организации дополнительно.</w:t>
      </w:r>
    </w:p>
    <w:p w:rsidR="002C5853" w:rsidRPr="002C5853" w:rsidRDefault="002C5853" w:rsidP="002C5853">
      <w:pPr>
        <w:ind w:firstLine="567"/>
        <w:jc w:val="both"/>
        <w:rPr>
          <w:color w:val="000000"/>
        </w:rPr>
      </w:pPr>
      <w:r w:rsidRPr="002C5853">
        <w:rPr>
          <w:color w:val="000000"/>
        </w:rPr>
        <w:t xml:space="preserve">При определении финансовой потребности предприятия по данной статье экспертами принят объем воды на производство тепловой энергии в размере </w:t>
      </w:r>
      <w:r w:rsidRPr="002C5853">
        <w:rPr>
          <w:b/>
          <w:i/>
          <w:color w:val="000000"/>
        </w:rPr>
        <w:t>9,45</w:t>
      </w:r>
      <w:r w:rsidRPr="002C5853">
        <w:rPr>
          <w:color w:val="000000"/>
        </w:rPr>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что соответствует показателям предшествующего периода регулирования. Заявка ООО «Тепловодснаб» скорректирована на </w:t>
      </w:r>
      <w:r w:rsidRPr="002C5853">
        <w:rPr>
          <w:b/>
          <w:i/>
          <w:color w:val="000000"/>
        </w:rPr>
        <w:t>48,45</w:t>
      </w:r>
      <w:r w:rsidRPr="002C5853">
        <w:rPr>
          <w:color w:val="000000"/>
        </w:rPr>
        <w:t xml:space="preserve"> тыс. м³ в связи с исключением из расчета объемов воды на подпитку тепловой сети для компенсации ее разбора на горячее водоснабжение (ГВС) потребителей.</w:t>
      </w:r>
    </w:p>
    <w:p w:rsidR="002C5853" w:rsidRPr="002C5853" w:rsidRDefault="002C5853" w:rsidP="002C5853">
      <w:pPr>
        <w:ind w:firstLine="567"/>
        <w:jc w:val="both"/>
        <w:rPr>
          <w:color w:val="000000"/>
        </w:rPr>
      </w:pPr>
      <w:r w:rsidRPr="002C5853">
        <w:rPr>
          <w:color w:val="000000"/>
        </w:rPr>
        <w:t>Установки химводоподготовки на котельных ООО «Тепловодснаб» отсутствуют. Расходы на химические реагенты предприятием не заявлены.</w:t>
      </w:r>
    </w:p>
    <w:p w:rsidR="002C5853" w:rsidRPr="002C5853" w:rsidRDefault="002C5853" w:rsidP="002C5853">
      <w:pPr>
        <w:ind w:firstLine="567"/>
        <w:jc w:val="both"/>
        <w:rPr>
          <w:color w:val="000000"/>
        </w:rPr>
      </w:pPr>
      <w:r w:rsidRPr="002C5853">
        <w:rPr>
          <w:color w:val="000000"/>
        </w:rPr>
        <w:t>Объем отводимых от котельных сточных вод (</w:t>
      </w:r>
      <w:r w:rsidRPr="002C5853">
        <w:rPr>
          <w:b/>
          <w:i/>
          <w:color w:val="000000"/>
        </w:rPr>
        <w:t>1,55</w:t>
      </w:r>
      <w:r w:rsidRPr="002C5853">
        <w:rPr>
          <w:color w:val="000000"/>
        </w:rPr>
        <w:t xml:space="preserve"> тыс. м³) экспертами принят на уровне предложений предприятия, соответствующих параметру, учтенному в предшествующем (2012 год) периоде регулирования.</w:t>
      </w:r>
    </w:p>
    <w:p w:rsidR="002C5853" w:rsidRPr="002C5853" w:rsidRDefault="002C5853" w:rsidP="002C5853">
      <w:pPr>
        <w:ind w:firstLine="567"/>
        <w:jc w:val="both"/>
        <w:rPr>
          <w:color w:val="000000"/>
        </w:rPr>
      </w:pPr>
      <w:r w:rsidRPr="002C5853">
        <w:rPr>
          <w:color w:val="000000"/>
        </w:rPr>
        <w:t>Для выработки тепловой энергии ООО «Тепловодснаб» использует воду собственного подъема. Водоотведение от котельных осуществляется через канализационную сеть, эксплуатируемую предприятием.</w:t>
      </w:r>
    </w:p>
    <w:p w:rsidR="002C5853" w:rsidRPr="002C5853" w:rsidRDefault="002C5853" w:rsidP="002C5853">
      <w:pPr>
        <w:ind w:firstLine="567"/>
        <w:jc w:val="both"/>
        <w:rPr>
          <w:color w:val="000000"/>
        </w:rPr>
      </w:pPr>
      <w:r w:rsidRPr="002C5853">
        <w:rPr>
          <w:color w:val="000000"/>
        </w:rPr>
        <w:t>Тарифы на услуги водоснабжения и водоотведения экспертами приняты на основании Прогноза тарифов на услуги водоснабжения и водоотведения по ОКК с учетом ликвидации перекрестного субсидирования Департамента цен и тарифов Кемеровской области.</w:t>
      </w:r>
    </w:p>
    <w:p w:rsidR="002C5853" w:rsidRPr="002C5853" w:rsidRDefault="002C5853" w:rsidP="002C5853">
      <w:pPr>
        <w:ind w:firstLine="426"/>
        <w:jc w:val="both"/>
        <w:rPr>
          <w:color w:val="000000"/>
        </w:rPr>
      </w:pPr>
      <w:r w:rsidRPr="002C5853">
        <w:rPr>
          <w:color w:val="000000"/>
        </w:rPr>
        <w:t>Расходы по периодам календарной разбивки приняты на следующем уровне (в расчете на год):</w:t>
      </w:r>
    </w:p>
    <w:p w:rsidR="002C5853" w:rsidRPr="002C5853" w:rsidRDefault="002C5853" w:rsidP="002C5853">
      <w:pPr>
        <w:numPr>
          <w:ilvl w:val="0"/>
          <w:numId w:val="3"/>
        </w:numPr>
        <w:tabs>
          <w:tab w:val="clear" w:pos="360"/>
          <w:tab w:val="num" w:pos="0"/>
          <w:tab w:val="num" w:pos="927"/>
          <w:tab w:val="left" w:pos="1134"/>
        </w:tabs>
        <w:ind w:left="426" w:firstLine="283"/>
        <w:jc w:val="both"/>
        <w:rPr>
          <w:color w:val="000000"/>
        </w:rPr>
      </w:pPr>
      <w:r w:rsidRPr="002C5853">
        <w:rPr>
          <w:color w:val="000000"/>
        </w:rPr>
        <w:t xml:space="preserve">с </w:t>
      </w:r>
      <w:r w:rsidRPr="002C5853">
        <w:rPr>
          <w:b/>
          <w:color w:val="000000"/>
        </w:rPr>
        <w:t>01.01.2013</w:t>
      </w:r>
      <w:r w:rsidRPr="002C5853">
        <w:rPr>
          <w:color w:val="000000"/>
        </w:rPr>
        <w:t xml:space="preserve"> – </w:t>
      </w:r>
      <w:r w:rsidRPr="002C5853">
        <w:rPr>
          <w:b/>
          <w:i/>
          <w:color w:val="000000"/>
        </w:rPr>
        <w:t>175,59</w:t>
      </w:r>
      <w:r w:rsidRPr="002C5853">
        <w:rPr>
          <w:color w:val="000000"/>
        </w:rPr>
        <w:t xml:space="preserve"> тыс. руб. Стоимость </w:t>
      </w:r>
      <w:smartTag w:uri="urn:schemas-microsoft-com:office:smarttags" w:element="metricconverter">
        <w:smartTagPr>
          <w:attr w:name="ProductID" w:val="1 м³"/>
        </w:smartTagPr>
        <w:r w:rsidRPr="002C5853">
          <w:rPr>
            <w:color w:val="000000"/>
          </w:rPr>
          <w:t>1 м³</w:t>
        </w:r>
      </w:smartTag>
      <w:r w:rsidRPr="002C5853">
        <w:rPr>
          <w:color w:val="000000"/>
        </w:rPr>
        <w:t xml:space="preserve"> воды и стоков принята в соответствии с вышеуказанным прогнозом в размерах </w:t>
      </w:r>
      <w:r w:rsidRPr="002C5853">
        <w:rPr>
          <w:b/>
          <w:i/>
          <w:color w:val="000000"/>
        </w:rPr>
        <w:t>16,38</w:t>
      </w:r>
      <w:r w:rsidRPr="002C5853">
        <w:rPr>
          <w:color w:val="000000"/>
        </w:rPr>
        <w:t xml:space="preserve"> руб./м³ (без НДС) и </w:t>
      </w:r>
      <w:r w:rsidRPr="002C5853">
        <w:rPr>
          <w:b/>
          <w:i/>
          <w:color w:val="000000"/>
        </w:rPr>
        <w:t>13,42</w:t>
      </w:r>
      <w:r w:rsidRPr="002C5853">
        <w:rPr>
          <w:color w:val="000000"/>
        </w:rPr>
        <w:t xml:space="preserve"> руб./м³ (без НДС) соответственно. Установки ХВО на котельных отсутствуют. Стоимость реагентов не заявлена;</w:t>
      </w:r>
    </w:p>
    <w:p w:rsidR="002C5853" w:rsidRPr="002C5853" w:rsidRDefault="002C5853" w:rsidP="002C5853">
      <w:pPr>
        <w:numPr>
          <w:ilvl w:val="0"/>
          <w:numId w:val="3"/>
        </w:numPr>
        <w:tabs>
          <w:tab w:val="clear" w:pos="360"/>
          <w:tab w:val="num" w:pos="0"/>
          <w:tab w:val="num" w:pos="927"/>
          <w:tab w:val="left" w:pos="1134"/>
        </w:tabs>
        <w:ind w:left="426" w:firstLine="283"/>
        <w:jc w:val="both"/>
        <w:rPr>
          <w:color w:val="000000"/>
        </w:rPr>
      </w:pPr>
      <w:r w:rsidRPr="002C5853">
        <w:rPr>
          <w:color w:val="000000"/>
        </w:rPr>
        <w:t xml:space="preserve">с </w:t>
      </w:r>
      <w:r w:rsidRPr="002C5853">
        <w:rPr>
          <w:b/>
          <w:color w:val="000000"/>
        </w:rPr>
        <w:t>01.07.2013</w:t>
      </w:r>
      <w:r w:rsidRPr="002C5853">
        <w:rPr>
          <w:color w:val="000000"/>
        </w:rPr>
        <w:t xml:space="preserve"> – </w:t>
      </w:r>
      <w:r w:rsidRPr="002C5853">
        <w:rPr>
          <w:b/>
          <w:i/>
          <w:color w:val="000000"/>
        </w:rPr>
        <w:t>185,18</w:t>
      </w:r>
      <w:r w:rsidRPr="002C5853">
        <w:rPr>
          <w:color w:val="000000"/>
        </w:rPr>
        <w:t xml:space="preserve"> тыс. руб. Стоимость </w:t>
      </w:r>
      <w:smartTag w:uri="urn:schemas-microsoft-com:office:smarttags" w:element="metricconverter">
        <w:smartTagPr>
          <w:attr w:name="ProductID" w:val="1 м³"/>
        </w:smartTagPr>
        <w:r w:rsidRPr="002C5853">
          <w:rPr>
            <w:color w:val="000000"/>
          </w:rPr>
          <w:t>1 м³</w:t>
        </w:r>
      </w:smartTag>
      <w:r w:rsidRPr="002C5853">
        <w:rPr>
          <w:color w:val="000000"/>
        </w:rPr>
        <w:t xml:space="preserve"> воды и стоков принята в соответствии с вышеуказанным прогнозом в размерах </w:t>
      </w:r>
      <w:r w:rsidRPr="002C5853">
        <w:rPr>
          <w:b/>
          <w:i/>
          <w:color w:val="000000"/>
        </w:rPr>
        <w:t>17,24</w:t>
      </w:r>
      <w:r w:rsidRPr="002C5853">
        <w:rPr>
          <w:color w:val="000000"/>
        </w:rPr>
        <w:t xml:space="preserve"> руб./м³ (без НДС) и </w:t>
      </w:r>
      <w:r w:rsidRPr="002C5853">
        <w:rPr>
          <w:b/>
          <w:i/>
          <w:color w:val="000000"/>
        </w:rPr>
        <w:t>14,36</w:t>
      </w:r>
      <w:r w:rsidRPr="002C5853">
        <w:rPr>
          <w:color w:val="000000"/>
        </w:rPr>
        <w:t xml:space="preserve"> руб./м³ (без НДС) соответственно. Установки ХВО на котельных отсутствуют. Стоимость реагентов не заявлена.</w:t>
      </w:r>
    </w:p>
    <w:p w:rsidR="002C5853" w:rsidRPr="002C5853" w:rsidRDefault="002C5853" w:rsidP="002C5853">
      <w:pPr>
        <w:ind w:firstLine="426"/>
        <w:jc w:val="both"/>
        <w:rPr>
          <w:color w:val="000000"/>
        </w:rPr>
      </w:pPr>
    </w:p>
    <w:p w:rsidR="002C5853" w:rsidRPr="002C5853" w:rsidRDefault="002C5853" w:rsidP="002C5853">
      <w:pPr>
        <w:ind w:firstLine="426"/>
        <w:jc w:val="both"/>
        <w:rPr>
          <w:color w:val="000000"/>
        </w:rPr>
      </w:pPr>
      <w:r w:rsidRPr="002C5853">
        <w:rPr>
          <w:color w:val="000000"/>
        </w:rPr>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2C5853">
        <w:rPr>
          <w:b/>
          <w:i/>
          <w:color w:val="000000"/>
        </w:rPr>
        <w:t>835,22</w:t>
      </w:r>
      <w:r w:rsidRPr="002C5853">
        <w:rPr>
          <w:color w:val="000000"/>
        </w:rPr>
        <w:t xml:space="preserve"> тыс. руб. (декабрь 2013 года к декабрю 2012 года). </w:t>
      </w:r>
    </w:p>
    <w:p w:rsidR="002C5853" w:rsidRPr="002C5853" w:rsidRDefault="002C5853" w:rsidP="002C5853">
      <w:pPr>
        <w:ind w:firstLine="426"/>
        <w:jc w:val="both"/>
        <w:rPr>
          <w:color w:val="000000"/>
        </w:rPr>
      </w:pPr>
      <w:r w:rsidRPr="002C5853">
        <w:rPr>
          <w:color w:val="000000"/>
        </w:rPr>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2C5853" w:rsidRPr="002C5853" w:rsidRDefault="002C5853" w:rsidP="002C5853">
      <w:pPr>
        <w:ind w:firstLine="426"/>
        <w:jc w:val="both"/>
        <w:rPr>
          <w:color w:val="000000"/>
        </w:rPr>
      </w:pPr>
    </w:p>
    <w:p w:rsidR="002C5853" w:rsidRPr="002C5853" w:rsidRDefault="002C5853" w:rsidP="002C5853">
      <w:pPr>
        <w:ind w:firstLine="426"/>
        <w:jc w:val="both"/>
        <w:rPr>
          <w:i/>
          <w:color w:val="000000"/>
        </w:rPr>
      </w:pPr>
      <w:r w:rsidRPr="002C5853">
        <w:rPr>
          <w:b/>
          <w:i/>
          <w:color w:val="000000"/>
          <w:u w:val="single"/>
        </w:rPr>
        <w:lastRenderedPageBreak/>
        <w:t>Справочно:</w:t>
      </w:r>
      <w:r w:rsidRPr="002C5853">
        <w:rPr>
          <w:i/>
          <w:color w:val="000000"/>
        </w:rPr>
        <w:t xml:space="preserve"> указанный тариф на теплоноситель рассчитан, исходя из объема теплоносителя (в расчете на год)</w:t>
      </w:r>
      <w:r w:rsidR="005E0F3A">
        <w:rPr>
          <w:i/>
          <w:color w:val="000000"/>
        </w:rPr>
        <w:t>,</w:t>
      </w:r>
      <w:r w:rsidRPr="002C5853">
        <w:rPr>
          <w:i/>
          <w:color w:val="000000"/>
        </w:rPr>
        <w:t xml:space="preserve"> отбираемого потребителями из присоединенной сети – </w:t>
      </w:r>
      <w:r w:rsidRPr="002C5853">
        <w:rPr>
          <w:b/>
          <w:i/>
          <w:color w:val="000000"/>
        </w:rPr>
        <w:t>36,90</w:t>
      </w:r>
      <w:r w:rsidRPr="002C5853">
        <w:rPr>
          <w:i/>
          <w:color w:val="000000"/>
        </w:rPr>
        <w:t xml:space="preserve"> тыс. м³ (стоимости исходной воды 19,26 руб./</w:t>
      </w:r>
      <w:proofErr w:type="gramStart"/>
      <w:r w:rsidRPr="002C5853">
        <w:rPr>
          <w:i/>
          <w:color w:val="000000"/>
        </w:rPr>
        <w:t>м</w:t>
      </w:r>
      <w:proofErr w:type="gramEnd"/>
      <w:r w:rsidRPr="002C5853">
        <w:rPr>
          <w:i/>
          <w:color w:val="000000"/>
        </w:rPr>
        <w:t>³). Установки ХВО на котельных отсутствуют, стоимость реагентов не заявлена. Таким образом, уровень тарифа составит:</w:t>
      </w:r>
    </w:p>
    <w:p w:rsidR="002C5853" w:rsidRPr="002C5853" w:rsidRDefault="002C5853" w:rsidP="002C5853">
      <w:pPr>
        <w:ind w:firstLine="426"/>
        <w:jc w:val="both"/>
        <w:rPr>
          <w:i/>
          <w:color w:val="000000"/>
        </w:rPr>
      </w:pPr>
    </w:p>
    <w:p w:rsidR="002C5853" w:rsidRPr="002C5853" w:rsidRDefault="002C5853" w:rsidP="002C5853">
      <w:pPr>
        <w:numPr>
          <w:ilvl w:val="0"/>
          <w:numId w:val="2"/>
        </w:numPr>
        <w:jc w:val="both"/>
        <w:rPr>
          <w:b/>
          <w:i/>
          <w:color w:val="000000"/>
          <w:shd w:val="clear" w:color="auto" w:fill="FFFFFF"/>
        </w:rPr>
      </w:pPr>
      <w:r w:rsidRPr="002C5853">
        <w:rPr>
          <w:b/>
          <w:i/>
          <w:color w:val="000000"/>
          <w:shd w:val="clear" w:color="auto" w:fill="FFFFFF"/>
        </w:rPr>
        <w:t>с 01.01.2013 по 30.06.2013</w:t>
      </w:r>
    </w:p>
    <w:p w:rsidR="002C5853" w:rsidRPr="002C5853" w:rsidRDefault="002C5853" w:rsidP="002C5853">
      <w:pPr>
        <w:ind w:left="426" w:firstLine="294"/>
        <w:jc w:val="both"/>
        <w:rPr>
          <w:i/>
          <w:color w:val="000000"/>
        </w:rPr>
      </w:pPr>
      <w:r w:rsidRPr="002C5853">
        <w:rPr>
          <w:i/>
          <w:color w:val="000000"/>
        </w:rPr>
        <w:t xml:space="preserve">(36,90 тыс. м³ × 19,26 руб./м³ + 0,0) / 36,90 тыс. м³ = </w:t>
      </w:r>
      <w:r w:rsidRPr="002C5853">
        <w:rPr>
          <w:b/>
          <w:i/>
          <w:color w:val="000000"/>
        </w:rPr>
        <w:t>19,26</w:t>
      </w:r>
      <w:r w:rsidRPr="002C5853">
        <w:rPr>
          <w:i/>
          <w:color w:val="000000"/>
        </w:rPr>
        <w:t xml:space="preserve"> руб./м³</w:t>
      </w:r>
    </w:p>
    <w:p w:rsidR="002C5853" w:rsidRPr="002C5853" w:rsidRDefault="002C5853" w:rsidP="002C5853">
      <w:pPr>
        <w:ind w:left="426"/>
        <w:jc w:val="center"/>
        <w:rPr>
          <w:color w:val="000000"/>
          <w:u w:val="single"/>
        </w:rPr>
      </w:pPr>
    </w:p>
    <w:p w:rsidR="002C5853" w:rsidRPr="002C5853" w:rsidRDefault="002C5853" w:rsidP="002C5853">
      <w:pPr>
        <w:ind w:left="426"/>
        <w:jc w:val="center"/>
        <w:rPr>
          <w:b/>
          <w:color w:val="000000"/>
          <w:u w:val="single"/>
        </w:rPr>
      </w:pPr>
      <w:r w:rsidRPr="002C5853">
        <w:rPr>
          <w:b/>
          <w:color w:val="000000"/>
          <w:u w:val="single"/>
        </w:rPr>
        <w:t>«Топливо на технологические цели с расходами по перевозке»</w:t>
      </w:r>
    </w:p>
    <w:p w:rsidR="002C5853" w:rsidRPr="002C5853" w:rsidRDefault="002C5853" w:rsidP="002C5853">
      <w:pPr>
        <w:ind w:firstLine="426"/>
        <w:jc w:val="both"/>
        <w:rPr>
          <w:color w:val="000000"/>
        </w:rPr>
      </w:pPr>
    </w:p>
    <w:p w:rsidR="002C5853" w:rsidRPr="002C5853" w:rsidRDefault="002C5853" w:rsidP="002C5853">
      <w:pPr>
        <w:ind w:firstLine="426"/>
        <w:jc w:val="both"/>
        <w:rPr>
          <w:color w:val="000000"/>
        </w:rPr>
      </w:pPr>
      <w:proofErr w:type="gramStart"/>
      <w:r w:rsidRPr="002C5853">
        <w:rPr>
          <w:color w:val="000000"/>
        </w:rPr>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222,35 кг"/>
        </w:smartTagPr>
        <w:r w:rsidRPr="002C5853">
          <w:rPr>
            <w:b/>
            <w:i/>
            <w:color w:val="000000"/>
          </w:rPr>
          <w:t>222,35</w:t>
        </w:r>
        <w:r w:rsidRPr="002C5853">
          <w:rPr>
            <w:color w:val="000000"/>
          </w:rPr>
          <w:t xml:space="preserve"> кг</w:t>
        </w:r>
      </w:smartTag>
      <w:r w:rsidRPr="002C5853">
        <w:rPr>
          <w:color w:val="000000"/>
        </w:rPr>
        <w:t xml:space="preserve"> </w:t>
      </w:r>
      <w:proofErr w:type="spellStart"/>
      <w:r w:rsidRPr="002C5853">
        <w:rPr>
          <w:color w:val="000000"/>
        </w:rPr>
        <w:t>у.т</w:t>
      </w:r>
      <w:proofErr w:type="spellEnd"/>
      <w:r w:rsidRPr="002C5853">
        <w:rPr>
          <w:color w:val="000000"/>
        </w:rPr>
        <w:t>./Гкал (-</w:t>
      </w:r>
      <w:r w:rsidRPr="002C5853">
        <w:rPr>
          <w:b/>
          <w:i/>
          <w:color w:val="000000"/>
        </w:rPr>
        <w:t>0,05</w:t>
      </w:r>
      <w:r w:rsidRPr="002C5853">
        <w:rPr>
          <w:color w:val="000000"/>
        </w:rPr>
        <w:t xml:space="preserve"> % к показателю, учтенному региональной энергетической комиссией Кемеровской</w:t>
      </w:r>
      <w:proofErr w:type="gramEnd"/>
      <w:r w:rsidRPr="002C5853">
        <w:rPr>
          <w:color w:val="000000"/>
        </w:rPr>
        <w:t xml:space="preserve"> области при тарифном регулировании на 2012 год). Представлены экспертные заключения, содержащие динамику изменения указанных показателей.</w:t>
      </w:r>
    </w:p>
    <w:p w:rsidR="002C5853" w:rsidRPr="002C5853" w:rsidRDefault="002C5853" w:rsidP="002C5853">
      <w:pPr>
        <w:ind w:firstLine="426"/>
        <w:jc w:val="both"/>
        <w:rPr>
          <w:color w:val="000000"/>
        </w:rPr>
      </w:pPr>
      <w:r w:rsidRPr="002C5853">
        <w:rPr>
          <w:color w:val="000000"/>
        </w:rPr>
        <w:t xml:space="preserve">Расчетный объем натурального топлива (с учетом естественной убыли при железнодорожных и автомобильных перевозках, хранении на складе и подаче в котельные) – </w:t>
      </w:r>
      <w:r w:rsidRPr="002C5853">
        <w:rPr>
          <w:b/>
          <w:i/>
          <w:color w:val="000000"/>
        </w:rPr>
        <w:t>5145,56</w:t>
      </w:r>
      <w:r w:rsidRPr="002C5853">
        <w:rPr>
          <w:b/>
          <w:color w:val="000000"/>
        </w:rPr>
        <w:t xml:space="preserve"> </w:t>
      </w:r>
      <w:r w:rsidRPr="002C5853">
        <w:rPr>
          <w:color w:val="000000"/>
        </w:rPr>
        <w:t xml:space="preserve">т при низшей рабочей теплоте сгорания – </w:t>
      </w:r>
      <w:r w:rsidRPr="002C5853">
        <w:rPr>
          <w:b/>
          <w:i/>
          <w:color w:val="000000"/>
        </w:rPr>
        <w:t>5698</w:t>
      </w:r>
      <w:r w:rsidRPr="002C5853">
        <w:rPr>
          <w:b/>
          <w:color w:val="000000"/>
        </w:rPr>
        <w:t xml:space="preserve"> </w:t>
      </w:r>
      <w:r w:rsidRPr="002C5853">
        <w:rPr>
          <w:color w:val="000000"/>
        </w:rPr>
        <w:t xml:space="preserve">ккал/кг (на уровне предложений предприятия). Корректировка относительно предложений предприятия в сторону снижения составила </w:t>
      </w:r>
      <w:r w:rsidRPr="002C5853">
        <w:rPr>
          <w:b/>
          <w:i/>
          <w:color w:val="000000"/>
        </w:rPr>
        <w:t>490,44</w:t>
      </w:r>
      <w:r w:rsidRPr="002C5853">
        <w:rPr>
          <w:color w:val="000000"/>
        </w:rPr>
        <w:t xml:space="preserve"> т. </w:t>
      </w:r>
    </w:p>
    <w:p w:rsidR="002C5853" w:rsidRPr="002C5853" w:rsidRDefault="002C5853" w:rsidP="002C5853">
      <w:pPr>
        <w:ind w:firstLine="426"/>
        <w:jc w:val="both"/>
        <w:rPr>
          <w:color w:val="000000"/>
        </w:rPr>
      </w:pPr>
      <w:r w:rsidRPr="002C5853">
        <w:rPr>
          <w:color w:val="000000"/>
        </w:rPr>
        <w:t>Расходы по периодам календарной разбивки приняты на следующем уровне (в расчете на год):</w:t>
      </w:r>
    </w:p>
    <w:p w:rsidR="002C5853" w:rsidRPr="002C5853" w:rsidRDefault="002C5853" w:rsidP="002C5853">
      <w:pPr>
        <w:numPr>
          <w:ilvl w:val="0"/>
          <w:numId w:val="3"/>
        </w:numPr>
        <w:tabs>
          <w:tab w:val="clear" w:pos="360"/>
          <w:tab w:val="num" w:pos="0"/>
          <w:tab w:val="num" w:pos="927"/>
          <w:tab w:val="left" w:pos="1134"/>
        </w:tabs>
        <w:ind w:left="426" w:firstLine="283"/>
        <w:jc w:val="both"/>
        <w:rPr>
          <w:color w:val="000000"/>
        </w:rPr>
      </w:pPr>
      <w:r w:rsidRPr="002C5853">
        <w:rPr>
          <w:color w:val="000000"/>
        </w:rPr>
        <w:t xml:space="preserve">с </w:t>
      </w:r>
      <w:r w:rsidRPr="002C5853">
        <w:rPr>
          <w:b/>
          <w:color w:val="000000"/>
        </w:rPr>
        <w:t>01.01.2013</w:t>
      </w:r>
      <w:r w:rsidRPr="002C5853">
        <w:rPr>
          <w:color w:val="000000"/>
        </w:rPr>
        <w:t xml:space="preserve"> – </w:t>
      </w:r>
      <w:r w:rsidRPr="002C5853">
        <w:rPr>
          <w:b/>
          <w:i/>
          <w:color w:val="000000"/>
        </w:rPr>
        <w:t>7593,87</w:t>
      </w:r>
      <w:r w:rsidRPr="002C5853">
        <w:rPr>
          <w:color w:val="000000"/>
        </w:rPr>
        <w:t xml:space="preserve"> тыс. руб., в том числе стоимость топлива – </w:t>
      </w:r>
      <w:r w:rsidRPr="002C5853">
        <w:rPr>
          <w:b/>
          <w:i/>
          <w:color w:val="000000"/>
        </w:rPr>
        <w:t>5077,64</w:t>
      </w:r>
      <w:r w:rsidRPr="002C5853">
        <w:rPr>
          <w:color w:val="000000"/>
        </w:rPr>
        <w:t xml:space="preserve"> тыс. руб. Стоимость угля сортомарок Др, ДГР, Гр экспертами принята как средневзвешенная по представленным счетам-фактурам поставщика и составляет </w:t>
      </w:r>
      <w:r w:rsidRPr="002C5853">
        <w:rPr>
          <w:b/>
          <w:i/>
          <w:color w:val="000000"/>
        </w:rPr>
        <w:t>986,80</w:t>
      </w:r>
      <w:r w:rsidRPr="002C5853">
        <w:rPr>
          <w:color w:val="000000"/>
        </w:rPr>
        <w:t xml:space="preserve"> руб./т. (без НДС и транспортных расходов). Расходы по перевозке угля железнодорожным транспортом экспертами приняты на уровне предложений предприятия с корректировкой по объемам сжигаемого топлива. Стоимость автомобильных перевозок принята на уровне предложений предприятия. Расходы по погрузке, разгрузке, хранению и перемещению угля на складе предприятием не заявлены;</w:t>
      </w:r>
    </w:p>
    <w:p w:rsidR="002C5853" w:rsidRPr="002C5853" w:rsidRDefault="002C5853" w:rsidP="002C5853">
      <w:pPr>
        <w:numPr>
          <w:ilvl w:val="0"/>
          <w:numId w:val="3"/>
        </w:numPr>
        <w:tabs>
          <w:tab w:val="clear" w:pos="360"/>
          <w:tab w:val="num" w:pos="0"/>
          <w:tab w:val="num" w:pos="927"/>
          <w:tab w:val="left" w:pos="1134"/>
        </w:tabs>
        <w:ind w:left="426" w:firstLine="283"/>
        <w:jc w:val="both"/>
        <w:rPr>
          <w:color w:val="000000"/>
        </w:rPr>
      </w:pPr>
      <w:r w:rsidRPr="002C5853">
        <w:rPr>
          <w:color w:val="000000"/>
        </w:rPr>
        <w:t xml:space="preserve">с </w:t>
      </w:r>
      <w:r w:rsidRPr="002C5853">
        <w:rPr>
          <w:b/>
          <w:color w:val="000000"/>
        </w:rPr>
        <w:t>01.07.2013</w:t>
      </w:r>
      <w:r w:rsidRPr="002C5853">
        <w:rPr>
          <w:color w:val="000000"/>
        </w:rPr>
        <w:t xml:space="preserve"> – </w:t>
      </w:r>
      <w:r w:rsidRPr="002C5853">
        <w:rPr>
          <w:b/>
          <w:i/>
          <w:color w:val="000000"/>
        </w:rPr>
        <w:t>7857,56</w:t>
      </w:r>
      <w:r w:rsidRPr="002C5853">
        <w:rPr>
          <w:color w:val="000000"/>
        </w:rPr>
        <w:t xml:space="preserve"> тыс. руб., в том числе стоимость топлива – </w:t>
      </w:r>
      <w:r w:rsidRPr="002C5853">
        <w:rPr>
          <w:b/>
          <w:i/>
          <w:color w:val="000000"/>
        </w:rPr>
        <w:t>5158,88</w:t>
      </w:r>
      <w:r w:rsidRPr="002C5853">
        <w:rPr>
          <w:color w:val="000000"/>
        </w:rPr>
        <w:t xml:space="preserve"> тыс. руб. Стоимость топлива принята на уровне, учтенном в расчете на первое полугодие 2013 года, с применением прогнозного индекса ФСТ России на уголь энергетический – </w:t>
      </w:r>
      <w:r w:rsidRPr="002C5853">
        <w:rPr>
          <w:b/>
          <w:i/>
          <w:color w:val="000000"/>
        </w:rPr>
        <w:t>101,6</w:t>
      </w:r>
      <w:r w:rsidRPr="002C5853">
        <w:rPr>
          <w:color w:val="000000"/>
        </w:rPr>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Расходы по перевозке угля железнодорожным транспортом экспертами приняты на уровне предложений предприятия с корректировкой по объемам сжигаемого топлива. Стоимость автомобильных перевозок принята на уровне предложений предприятия. Расходы по погрузке, разгрузке, хранению и перемещению угля на складе предприятием не заявлены.</w:t>
      </w:r>
    </w:p>
    <w:p w:rsidR="002C5853" w:rsidRPr="002C5853" w:rsidRDefault="002C5853" w:rsidP="002C5853">
      <w:pPr>
        <w:tabs>
          <w:tab w:val="left" w:pos="709"/>
        </w:tabs>
        <w:ind w:firstLine="426"/>
        <w:jc w:val="both"/>
        <w:rPr>
          <w:color w:val="000000"/>
        </w:rPr>
      </w:pPr>
    </w:p>
    <w:p w:rsidR="002C5853" w:rsidRPr="002C5853" w:rsidRDefault="002C5853" w:rsidP="002C5853">
      <w:pPr>
        <w:tabs>
          <w:tab w:val="left" w:pos="709"/>
        </w:tabs>
        <w:ind w:firstLine="426"/>
        <w:jc w:val="both"/>
        <w:rPr>
          <w:color w:val="000000"/>
        </w:rPr>
      </w:pPr>
      <w:r w:rsidRPr="002C5853">
        <w:rPr>
          <w:color w:val="000000"/>
        </w:rPr>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2C5853">
        <w:rPr>
          <w:b/>
          <w:color w:val="000000"/>
        </w:rPr>
        <w:t xml:space="preserve">– </w:t>
      </w:r>
      <w:r w:rsidRPr="002C5853">
        <w:rPr>
          <w:b/>
          <w:i/>
          <w:color w:val="000000"/>
        </w:rPr>
        <w:t>973,01</w:t>
      </w:r>
      <w:r w:rsidRPr="002C5853">
        <w:rPr>
          <w:color w:val="000000"/>
        </w:rPr>
        <w:t xml:space="preserve"> тыс. руб. (декабрь 2013 года к декабрю 2012 года). </w:t>
      </w:r>
    </w:p>
    <w:p w:rsidR="002C5853" w:rsidRPr="002C5853" w:rsidRDefault="002C5853" w:rsidP="002C5853">
      <w:pPr>
        <w:tabs>
          <w:tab w:val="left" w:pos="1134"/>
        </w:tabs>
        <w:jc w:val="both"/>
        <w:rPr>
          <w:color w:val="000000"/>
        </w:rPr>
      </w:pPr>
    </w:p>
    <w:p w:rsidR="002C5853" w:rsidRPr="002C5853" w:rsidRDefault="002C5853" w:rsidP="002C5853">
      <w:pPr>
        <w:tabs>
          <w:tab w:val="left" w:pos="1134"/>
        </w:tabs>
        <w:ind w:left="567"/>
        <w:jc w:val="center"/>
        <w:rPr>
          <w:b/>
          <w:color w:val="000000"/>
          <w:u w:val="single"/>
        </w:rPr>
      </w:pPr>
      <w:r w:rsidRPr="002C5853">
        <w:rPr>
          <w:b/>
          <w:color w:val="000000"/>
          <w:u w:val="single"/>
        </w:rPr>
        <w:t>«Электроэнергия»</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по предложениям предприятия в количестве </w:t>
      </w:r>
      <w:r w:rsidRPr="002C5853">
        <w:rPr>
          <w:b/>
          <w:i/>
          <w:color w:val="000000"/>
        </w:rPr>
        <w:t>967,45</w:t>
      </w:r>
      <w:r w:rsidRPr="002C5853">
        <w:rPr>
          <w:color w:val="000000"/>
        </w:rPr>
        <w:t xml:space="preserve"> тыс. </w:t>
      </w:r>
      <w:proofErr w:type="spellStart"/>
      <w:r w:rsidRPr="002C5853">
        <w:rPr>
          <w:color w:val="000000"/>
        </w:rPr>
        <w:t>кВтч</w:t>
      </w:r>
      <w:proofErr w:type="spellEnd"/>
      <w:r w:rsidRPr="002C5853">
        <w:rPr>
          <w:color w:val="000000"/>
        </w:rPr>
        <w:t xml:space="preserve"> (плановый объем электропотребления, учтенный региональной энергетической комиссией Кемеровской области при тарифном регулировании на 2012 год). </w:t>
      </w:r>
      <w:r w:rsidRPr="002C5853">
        <w:rPr>
          <w:color w:val="000000"/>
        </w:rPr>
        <w:lastRenderedPageBreak/>
        <w:t xml:space="preserve">Учитывая стабильный объем выработки тепловой энергии по котельным предприятия плановый расход электрической энергии скорректирован на </w:t>
      </w:r>
      <w:r w:rsidRPr="002C5853">
        <w:rPr>
          <w:b/>
          <w:i/>
          <w:color w:val="000000"/>
        </w:rPr>
        <w:t>251,25</w:t>
      </w:r>
      <w:r w:rsidRPr="002C5853">
        <w:rPr>
          <w:color w:val="000000"/>
        </w:rPr>
        <w:t xml:space="preserve"> тыс. </w:t>
      </w:r>
      <w:proofErr w:type="spellStart"/>
      <w:r w:rsidRPr="002C5853">
        <w:rPr>
          <w:color w:val="000000"/>
        </w:rPr>
        <w:t>к</w:t>
      </w:r>
      <w:proofErr w:type="gramStart"/>
      <w:r w:rsidRPr="002C5853">
        <w:rPr>
          <w:color w:val="000000"/>
        </w:rPr>
        <w:t>Втч</w:t>
      </w:r>
      <w:proofErr w:type="spellEnd"/>
      <w:r w:rsidRPr="002C5853">
        <w:rPr>
          <w:color w:val="000000"/>
        </w:rPr>
        <w:t xml:space="preserve"> в ст</w:t>
      </w:r>
      <w:proofErr w:type="gramEnd"/>
      <w:r w:rsidRPr="002C5853">
        <w:rPr>
          <w:color w:val="000000"/>
        </w:rPr>
        <w:t>орону снижения. Котельные ООО «Тепловодснаб» потребляют электроэнергию на уровне напряжения НН. Поставщиком электрической энергии для предприятия является ООО «Металлэнергофинанс».</w:t>
      </w:r>
    </w:p>
    <w:p w:rsidR="002C5853" w:rsidRPr="002C5853" w:rsidRDefault="002C5853" w:rsidP="002C5853">
      <w:pPr>
        <w:tabs>
          <w:tab w:val="left" w:pos="1134"/>
        </w:tabs>
        <w:ind w:firstLine="426"/>
        <w:jc w:val="both"/>
        <w:rPr>
          <w:color w:val="000000"/>
        </w:rPr>
      </w:pPr>
      <w:r w:rsidRPr="002C5853">
        <w:rPr>
          <w:color w:val="000000"/>
        </w:rPr>
        <w:t xml:space="preserve">В течение 2012 года расчет за потребленную электрическую энергию производился по </w:t>
      </w:r>
      <w:proofErr w:type="spellStart"/>
      <w:r w:rsidRPr="002C5853">
        <w:rPr>
          <w:color w:val="000000"/>
        </w:rPr>
        <w:t>одноставочному</w:t>
      </w:r>
      <w:proofErr w:type="spellEnd"/>
      <w:r w:rsidRPr="002C5853">
        <w:rPr>
          <w:color w:val="000000"/>
        </w:rPr>
        <w:t xml:space="preserve"> тарифу </w:t>
      </w:r>
      <w:r w:rsidRPr="002C5853">
        <w:rPr>
          <w:b/>
          <w:i/>
          <w:color w:val="000000"/>
        </w:rPr>
        <w:t>3,23470</w:t>
      </w:r>
      <w:r w:rsidRPr="002C5853">
        <w:rPr>
          <w:color w:val="000000"/>
        </w:rPr>
        <w:t xml:space="preserve"> руб./</w:t>
      </w:r>
      <w:proofErr w:type="spellStart"/>
      <w:r w:rsidRPr="002C5853">
        <w:rPr>
          <w:color w:val="000000"/>
        </w:rPr>
        <w:t>кВтч</w:t>
      </w:r>
      <w:proofErr w:type="spellEnd"/>
      <w:r w:rsidRPr="002C5853">
        <w:rPr>
          <w:color w:val="000000"/>
        </w:rPr>
        <w:t xml:space="preserve"> (без учета НДС).</w:t>
      </w:r>
    </w:p>
    <w:p w:rsidR="002C5853" w:rsidRPr="002C5853" w:rsidRDefault="002C5853" w:rsidP="002C5853">
      <w:pPr>
        <w:tabs>
          <w:tab w:val="left" w:pos="1134"/>
        </w:tabs>
        <w:ind w:firstLine="426"/>
        <w:jc w:val="both"/>
        <w:rPr>
          <w:color w:val="000000"/>
        </w:rPr>
      </w:pPr>
      <w:r w:rsidRPr="002C5853">
        <w:rPr>
          <w:color w:val="000000"/>
        </w:rPr>
        <w:t>Расходы по периодам календарной разбивки приняты на следующем уровне (в расчете на год):</w:t>
      </w:r>
    </w:p>
    <w:p w:rsidR="002C5853" w:rsidRPr="002C5853" w:rsidRDefault="002C5853" w:rsidP="002C5853">
      <w:pPr>
        <w:numPr>
          <w:ilvl w:val="0"/>
          <w:numId w:val="3"/>
        </w:numPr>
        <w:tabs>
          <w:tab w:val="clear" w:pos="360"/>
          <w:tab w:val="num" w:pos="0"/>
          <w:tab w:val="num" w:pos="927"/>
          <w:tab w:val="left" w:pos="1134"/>
        </w:tabs>
        <w:ind w:left="426" w:firstLine="283"/>
        <w:jc w:val="both"/>
        <w:rPr>
          <w:color w:val="000000"/>
        </w:rPr>
      </w:pPr>
      <w:r w:rsidRPr="002C5853">
        <w:rPr>
          <w:color w:val="000000"/>
        </w:rPr>
        <w:t xml:space="preserve">с </w:t>
      </w:r>
      <w:r w:rsidRPr="002C5853">
        <w:rPr>
          <w:b/>
          <w:color w:val="000000"/>
        </w:rPr>
        <w:t>01.01.2013</w:t>
      </w:r>
      <w:r w:rsidRPr="002C5853">
        <w:rPr>
          <w:color w:val="000000"/>
        </w:rPr>
        <w:t xml:space="preserve"> – </w:t>
      </w:r>
      <w:r w:rsidRPr="002C5853">
        <w:rPr>
          <w:b/>
          <w:i/>
          <w:color w:val="000000"/>
        </w:rPr>
        <w:t>3129,41</w:t>
      </w:r>
      <w:r w:rsidRPr="002C5853">
        <w:rPr>
          <w:color w:val="000000"/>
        </w:rPr>
        <w:t xml:space="preserve"> тыс. руб. Стоимость электроэнергии по уровню напряжения НН экспертами принята на основании представленных счетов – фактур за 2012 год в размере </w:t>
      </w:r>
      <w:r w:rsidRPr="002C5853">
        <w:rPr>
          <w:b/>
          <w:i/>
          <w:color w:val="000000"/>
        </w:rPr>
        <w:t>3,23470</w:t>
      </w:r>
      <w:r w:rsidRPr="002C5853">
        <w:rPr>
          <w:color w:val="000000"/>
        </w:rPr>
        <w:t xml:space="preserve"> руб./</w:t>
      </w:r>
      <w:proofErr w:type="spellStart"/>
      <w:r w:rsidRPr="002C5853">
        <w:rPr>
          <w:color w:val="000000"/>
        </w:rPr>
        <w:t>кВтч</w:t>
      </w:r>
      <w:proofErr w:type="spellEnd"/>
      <w:r w:rsidRPr="002C5853">
        <w:rPr>
          <w:color w:val="000000"/>
        </w:rPr>
        <w:t xml:space="preserve"> (без учета НДС); </w:t>
      </w:r>
    </w:p>
    <w:p w:rsidR="002C5853" w:rsidRPr="002C5853" w:rsidRDefault="002C5853" w:rsidP="002C5853">
      <w:pPr>
        <w:numPr>
          <w:ilvl w:val="0"/>
          <w:numId w:val="3"/>
        </w:numPr>
        <w:tabs>
          <w:tab w:val="clear" w:pos="360"/>
          <w:tab w:val="num" w:pos="0"/>
          <w:tab w:val="num" w:pos="927"/>
          <w:tab w:val="left" w:pos="1134"/>
        </w:tabs>
        <w:ind w:left="426" w:firstLine="283"/>
        <w:jc w:val="both"/>
        <w:rPr>
          <w:color w:val="000000"/>
        </w:rPr>
      </w:pPr>
      <w:r w:rsidRPr="002C5853">
        <w:rPr>
          <w:color w:val="000000"/>
        </w:rPr>
        <w:t xml:space="preserve">с </w:t>
      </w:r>
      <w:r w:rsidRPr="002C5853">
        <w:rPr>
          <w:b/>
          <w:color w:val="000000"/>
        </w:rPr>
        <w:t>01.07.2013</w:t>
      </w:r>
      <w:r w:rsidRPr="002C5853">
        <w:rPr>
          <w:color w:val="000000"/>
        </w:rPr>
        <w:t xml:space="preserve"> – </w:t>
      </w:r>
      <w:r w:rsidRPr="002C5853">
        <w:rPr>
          <w:b/>
          <w:i/>
          <w:color w:val="000000"/>
        </w:rPr>
        <w:t>3504,94</w:t>
      </w:r>
      <w:r w:rsidRPr="002C5853">
        <w:rPr>
          <w:color w:val="000000"/>
        </w:rPr>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2C5853">
        <w:rPr>
          <w:b/>
          <w:i/>
          <w:color w:val="000000"/>
        </w:rPr>
        <w:t>112,0</w:t>
      </w:r>
      <w:r w:rsidRPr="002C5853">
        <w:rPr>
          <w:color w:val="000000"/>
        </w:rPr>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 xml:space="preserve">Корректировка по статье «Электроэнергия» относительно предложений предприятия в сторону снижения составила – </w:t>
      </w:r>
      <w:r w:rsidRPr="002C5853">
        <w:rPr>
          <w:b/>
          <w:i/>
          <w:color w:val="000000"/>
        </w:rPr>
        <w:t>831,46</w:t>
      </w:r>
      <w:r w:rsidRPr="002C5853">
        <w:rPr>
          <w:color w:val="000000"/>
        </w:rPr>
        <w:t xml:space="preserve"> тыс. руб. (декабрь 2013 года к декабрю 2012 года).</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left="426"/>
        <w:jc w:val="center"/>
        <w:rPr>
          <w:b/>
          <w:color w:val="000000"/>
          <w:u w:val="single"/>
        </w:rPr>
      </w:pPr>
      <w:r w:rsidRPr="002C5853">
        <w:rPr>
          <w:b/>
          <w:color w:val="000000"/>
          <w:u w:val="single"/>
        </w:rPr>
        <w:t>«Затраты на оплату труда»</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 xml:space="preserve">Предприятием для учета в необходимой валовой выручке по регулируемым видам деятельности в теплоснабжении заявлены расходы по статьям «Затраты на оплату труда» и «Отчисления на социальные нужды» на уровне предыдущего (2012 год) периода регулирования в размере </w:t>
      </w:r>
      <w:r w:rsidRPr="002C5853">
        <w:rPr>
          <w:b/>
          <w:i/>
          <w:color w:val="000000"/>
        </w:rPr>
        <w:t>8161,20</w:t>
      </w:r>
      <w:r w:rsidRPr="002C5853">
        <w:rPr>
          <w:color w:val="000000"/>
        </w:rPr>
        <w:t xml:space="preserve"> тыс. руб. и </w:t>
      </w:r>
      <w:r w:rsidRPr="002C5853">
        <w:rPr>
          <w:b/>
          <w:i/>
          <w:color w:val="000000"/>
        </w:rPr>
        <w:t>2464,60</w:t>
      </w:r>
      <w:r w:rsidRPr="002C5853">
        <w:rPr>
          <w:color w:val="000000"/>
        </w:rPr>
        <w:t xml:space="preserve"> тыс. руб. соответственно. При этом численность промышленно-производственного персонала (ППП) котельных ООО «Тепловодснаб» (в соответствии с утвержденным штатным расписанием предприятия) составляет </w:t>
      </w:r>
      <w:r w:rsidRPr="002C5853">
        <w:rPr>
          <w:b/>
          <w:i/>
          <w:color w:val="000000"/>
        </w:rPr>
        <w:t>66</w:t>
      </w:r>
      <w:r w:rsidRPr="002C5853">
        <w:rPr>
          <w:color w:val="000000"/>
        </w:rPr>
        <w:t xml:space="preserve"> человек, размер средней заработной платы – </w:t>
      </w:r>
      <w:r w:rsidRPr="002C5853">
        <w:rPr>
          <w:b/>
          <w:i/>
          <w:color w:val="000000"/>
        </w:rPr>
        <w:t>10304,55</w:t>
      </w:r>
      <w:r w:rsidRPr="002C5853">
        <w:rPr>
          <w:color w:val="000000"/>
        </w:rPr>
        <w:t xml:space="preserve"> руб./чел./месяц.</w:t>
      </w:r>
    </w:p>
    <w:p w:rsidR="002C5853" w:rsidRPr="002C5853" w:rsidRDefault="002C5853" w:rsidP="002C5853">
      <w:pPr>
        <w:tabs>
          <w:tab w:val="left" w:pos="1134"/>
        </w:tabs>
        <w:ind w:firstLine="426"/>
        <w:jc w:val="both"/>
        <w:rPr>
          <w:color w:val="000000"/>
        </w:rPr>
      </w:pPr>
      <w:r w:rsidRPr="002C5853">
        <w:rPr>
          <w:color w:val="000000"/>
        </w:rPr>
        <w:t>Эксперты, рассмотрев представленные обоснования, полагают экономически обоснованным согласиться с предложениями ООО «Тепловодснаб» по всем периодам календарной разбивки.</w:t>
      </w:r>
    </w:p>
    <w:p w:rsidR="002C5853" w:rsidRPr="002C5853" w:rsidRDefault="002C5853" w:rsidP="002C5853">
      <w:pPr>
        <w:tabs>
          <w:tab w:val="left" w:pos="1134"/>
        </w:tabs>
        <w:ind w:left="426"/>
        <w:jc w:val="both"/>
        <w:rPr>
          <w:color w:val="000000"/>
        </w:rPr>
      </w:pPr>
    </w:p>
    <w:p w:rsidR="002C5853" w:rsidRPr="002C5853" w:rsidRDefault="002C5853" w:rsidP="002C5853">
      <w:pPr>
        <w:tabs>
          <w:tab w:val="left" w:pos="1134"/>
        </w:tabs>
        <w:jc w:val="center"/>
        <w:rPr>
          <w:b/>
          <w:color w:val="000000"/>
          <w:u w:val="single"/>
        </w:rPr>
      </w:pPr>
      <w:r w:rsidRPr="002C5853">
        <w:rPr>
          <w:b/>
          <w:color w:val="000000"/>
          <w:u w:val="single"/>
        </w:rPr>
        <w:t>«Аренда основных средств»</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На очередной период регулирования ООО «Тепловодснаб» по видам деятельности, регулируемым региональной энергетической комиссией Кемеровской области, не заявлены расходы по данной статье.</w:t>
      </w:r>
    </w:p>
    <w:p w:rsidR="002C5853" w:rsidRPr="002C5853" w:rsidRDefault="002C5853" w:rsidP="002C5853">
      <w:pPr>
        <w:tabs>
          <w:tab w:val="left" w:pos="1134"/>
        </w:tabs>
        <w:ind w:left="426"/>
        <w:jc w:val="center"/>
        <w:rPr>
          <w:color w:val="000000"/>
          <w:u w:val="single"/>
        </w:rPr>
      </w:pPr>
      <w:r w:rsidRPr="002C5853">
        <w:rPr>
          <w:color w:val="000000"/>
          <w:u w:val="single"/>
        </w:rPr>
        <w:t>«</w:t>
      </w:r>
      <w:r w:rsidRPr="002C5853">
        <w:rPr>
          <w:b/>
          <w:color w:val="000000"/>
          <w:u w:val="single"/>
        </w:rPr>
        <w:t>Затраты на ремонтные работы</w:t>
      </w:r>
      <w:r w:rsidRPr="002C5853">
        <w:rPr>
          <w:color w:val="000000"/>
          <w:u w:val="single"/>
        </w:rPr>
        <w:t>»</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 xml:space="preserve">Предприятием заявлены на 2013 год затраты на проведение ремонтных работ (текущий ремонт котельного оборудования по котельным и тепловым сетям ООО «Тепловодснаб») в сумме </w:t>
      </w:r>
      <w:r w:rsidRPr="002C5853">
        <w:rPr>
          <w:b/>
          <w:i/>
          <w:color w:val="000000"/>
        </w:rPr>
        <w:t>6780,00</w:t>
      </w:r>
      <w:r w:rsidRPr="002C5853">
        <w:rPr>
          <w:color w:val="000000"/>
        </w:rPr>
        <w:t xml:space="preserve"> тыс. руб. В качестве обоснования представлены: утвержденный надлежащим образом «План – график ремонтов» (в части, относимой на теплоснабжение), а также дефектные ведомости, проекты сметной документации и коммерческие предложения поставщиков материалов и услуг. Работы по проведению всех видов ремонтов (текущих и капитальных) предполагается проводить как хозяйственным способом (силами собственного персонала ООО «Тепловодснаб»), так и с привлечением подрядных организаций.</w:t>
      </w:r>
    </w:p>
    <w:p w:rsidR="002C5853" w:rsidRPr="002C5853" w:rsidRDefault="002C5853" w:rsidP="002C5853">
      <w:pPr>
        <w:tabs>
          <w:tab w:val="left" w:pos="1134"/>
        </w:tabs>
        <w:ind w:firstLine="426"/>
        <w:jc w:val="both"/>
        <w:rPr>
          <w:color w:val="000000"/>
        </w:rPr>
      </w:pPr>
      <w:r w:rsidRPr="002C5853">
        <w:rPr>
          <w:color w:val="000000"/>
        </w:rPr>
        <w:t>Расходы по статье экспертами приняты с учетом календарной разбивки на следующем уровне (в расчете на год):</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lastRenderedPageBreak/>
        <w:t xml:space="preserve">с </w:t>
      </w:r>
      <w:r w:rsidRPr="002C5853">
        <w:rPr>
          <w:b/>
          <w:color w:val="000000"/>
        </w:rPr>
        <w:t>01.01.2013</w:t>
      </w:r>
      <w:r w:rsidRPr="002C5853">
        <w:rPr>
          <w:color w:val="000000"/>
        </w:rPr>
        <w:t xml:space="preserve"> – </w:t>
      </w:r>
      <w:r w:rsidRPr="002C5853">
        <w:rPr>
          <w:b/>
          <w:i/>
          <w:color w:val="000000"/>
        </w:rPr>
        <w:t>4200,00</w:t>
      </w:r>
      <w:r w:rsidRPr="002C5853">
        <w:rPr>
          <w:color w:val="000000"/>
        </w:rPr>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01.07.2013</w:t>
      </w:r>
      <w:r w:rsidRPr="002C5853">
        <w:rPr>
          <w:color w:val="000000"/>
        </w:rPr>
        <w:t xml:space="preserve"> – </w:t>
      </w:r>
      <w:r w:rsidRPr="002C5853">
        <w:rPr>
          <w:b/>
          <w:i/>
          <w:color w:val="000000"/>
        </w:rPr>
        <w:t>6000,00</w:t>
      </w:r>
      <w:r w:rsidRPr="002C5853">
        <w:rPr>
          <w:color w:val="000000"/>
        </w:rPr>
        <w:t xml:space="preserve"> тыс. руб. Затраты по статье приняты на уровне технологически и экономически обоснованных предложений ООО «Тепловодснаб» с исключением расходов на оплату труда (с отчислениями) по работам, выполняемым хозяйственным способом.</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 xml:space="preserve">Корректировка по статье «Затраты на ремонтные работы» относительно предложений предприятия в сторону снижения составила – </w:t>
      </w:r>
      <w:r w:rsidRPr="002C5853">
        <w:rPr>
          <w:b/>
          <w:i/>
          <w:color w:val="000000"/>
        </w:rPr>
        <w:t>780,00</w:t>
      </w:r>
      <w:r w:rsidRPr="002C5853">
        <w:rPr>
          <w:color w:val="000000"/>
        </w:rPr>
        <w:t xml:space="preserve"> тыс. руб. (декабрь 2013 года к декабрю 2012 года).</w:t>
      </w:r>
    </w:p>
    <w:p w:rsidR="002C5853" w:rsidRPr="002C5853" w:rsidRDefault="002C5853" w:rsidP="002C5853">
      <w:pPr>
        <w:tabs>
          <w:tab w:val="left" w:pos="1134"/>
        </w:tabs>
        <w:ind w:left="426"/>
        <w:jc w:val="center"/>
        <w:rPr>
          <w:b/>
          <w:color w:val="000000"/>
          <w:u w:val="single"/>
        </w:rPr>
      </w:pPr>
      <w:r w:rsidRPr="002C5853">
        <w:rPr>
          <w:b/>
          <w:color w:val="000000"/>
          <w:u w:val="single"/>
        </w:rPr>
        <w:t>«Услуги производственного характера»</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Расходы по статье экспертами приняты с учетом календарной разбивки на следующем уровне (в расчете на год):</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01.01.2013</w:t>
      </w:r>
      <w:r w:rsidRPr="002C5853">
        <w:rPr>
          <w:color w:val="000000"/>
        </w:rPr>
        <w:t xml:space="preserve"> – </w:t>
      </w:r>
      <w:r w:rsidRPr="002C5853">
        <w:rPr>
          <w:b/>
          <w:i/>
          <w:color w:val="000000"/>
        </w:rPr>
        <w:t>2040,90</w:t>
      </w:r>
      <w:r w:rsidRPr="002C5853">
        <w:rPr>
          <w:color w:val="000000"/>
        </w:rPr>
        <w:t xml:space="preserve"> тыс. руб. Затраты по статье приняты на уровне экономически обоснованных и документально подтвержденных предложений ООО «Тепловодснаб» (со снижением относительно предыдущего (2012 год) периода регулирования на </w:t>
      </w:r>
      <w:r w:rsidRPr="002C5853">
        <w:rPr>
          <w:b/>
          <w:i/>
          <w:color w:val="000000"/>
        </w:rPr>
        <w:t>22,30</w:t>
      </w:r>
      <w:r w:rsidRPr="002C5853">
        <w:rPr>
          <w:color w:val="000000"/>
        </w:rPr>
        <w:t xml:space="preserve"> тыс. руб.);</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01.07.2013</w:t>
      </w:r>
      <w:r w:rsidRPr="002C5853">
        <w:rPr>
          <w:color w:val="000000"/>
        </w:rPr>
        <w:t xml:space="preserve"> – </w:t>
      </w:r>
      <w:r w:rsidRPr="002C5853">
        <w:rPr>
          <w:b/>
          <w:i/>
          <w:color w:val="000000"/>
        </w:rPr>
        <w:t>2040,90</w:t>
      </w:r>
      <w:r w:rsidRPr="002C5853">
        <w:rPr>
          <w:color w:val="000000"/>
        </w:rPr>
        <w:t xml:space="preserve"> тыс. руб. Затраты по статье приняты на уровне предыдущего периода календарной разбивки.</w:t>
      </w:r>
    </w:p>
    <w:p w:rsidR="002C5853" w:rsidRPr="002C5853" w:rsidRDefault="002C5853" w:rsidP="002C5853">
      <w:pPr>
        <w:tabs>
          <w:tab w:val="left" w:pos="1134"/>
        </w:tabs>
        <w:ind w:left="426"/>
        <w:jc w:val="both"/>
        <w:rPr>
          <w:color w:val="000000"/>
        </w:rPr>
      </w:pPr>
    </w:p>
    <w:p w:rsidR="002C5853" w:rsidRPr="002C5853" w:rsidRDefault="002C5853" w:rsidP="002C5853">
      <w:pPr>
        <w:tabs>
          <w:tab w:val="left" w:pos="1134"/>
        </w:tabs>
        <w:jc w:val="center"/>
        <w:rPr>
          <w:b/>
          <w:color w:val="000000"/>
          <w:u w:val="single"/>
        </w:rPr>
      </w:pPr>
      <w:r w:rsidRPr="002C5853">
        <w:rPr>
          <w:b/>
          <w:color w:val="000000"/>
          <w:u w:val="single"/>
        </w:rPr>
        <w:t>«Вспомогательные материалы»</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Расходы по статье экспертами приняты с учетом календарной разбивки на следующем уровне (в расчете на год):</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01.01.2013</w:t>
      </w:r>
      <w:r w:rsidRPr="002C5853">
        <w:rPr>
          <w:color w:val="000000"/>
        </w:rPr>
        <w:t xml:space="preserve"> – </w:t>
      </w:r>
      <w:r w:rsidRPr="002C5853">
        <w:rPr>
          <w:b/>
          <w:i/>
          <w:color w:val="000000"/>
        </w:rPr>
        <w:t>464,90</w:t>
      </w:r>
      <w:r w:rsidRPr="002C5853">
        <w:rPr>
          <w:color w:val="000000"/>
        </w:rPr>
        <w:t xml:space="preserve"> тыс. руб. Затраты по статье приняты на уровне экономически обоснованных и документально подтвержденных предложений ООО «Тепловодснаб» (с корректировкой ценовых параметров в соответствии с индексами Министерства экономического развития Российской Федерации);</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01.07.2013</w:t>
      </w:r>
      <w:r w:rsidRPr="002C5853">
        <w:rPr>
          <w:color w:val="000000"/>
        </w:rPr>
        <w:t xml:space="preserve"> – </w:t>
      </w:r>
      <w:r w:rsidRPr="002C5853">
        <w:rPr>
          <w:b/>
          <w:i/>
          <w:color w:val="000000"/>
        </w:rPr>
        <w:t>464,90</w:t>
      </w:r>
      <w:r w:rsidRPr="002C5853">
        <w:rPr>
          <w:color w:val="000000"/>
        </w:rPr>
        <w:t xml:space="preserve"> тыс. руб. Затраты по статье приняты на уровне предыдущего периода календарной разбивки. </w:t>
      </w:r>
    </w:p>
    <w:p w:rsidR="002C5853" w:rsidRPr="002C5853" w:rsidRDefault="002C5853" w:rsidP="002C5853">
      <w:pPr>
        <w:tabs>
          <w:tab w:val="left" w:pos="1134"/>
        </w:tabs>
        <w:ind w:left="426"/>
        <w:jc w:val="both"/>
        <w:rPr>
          <w:color w:val="000000"/>
        </w:rPr>
      </w:pPr>
    </w:p>
    <w:p w:rsidR="002C5853" w:rsidRPr="002C5853" w:rsidRDefault="002C5853" w:rsidP="002C5853">
      <w:pPr>
        <w:tabs>
          <w:tab w:val="left" w:pos="1134"/>
        </w:tabs>
        <w:ind w:left="426"/>
        <w:jc w:val="center"/>
        <w:rPr>
          <w:b/>
          <w:color w:val="000000"/>
          <w:u w:val="single"/>
        </w:rPr>
      </w:pPr>
      <w:r w:rsidRPr="002C5853">
        <w:rPr>
          <w:b/>
          <w:color w:val="000000"/>
          <w:u w:val="single"/>
        </w:rPr>
        <w:t>«Налоги, относимые на производственные затраты»</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 xml:space="preserve">ООО «Тепловодснаб» заявлены на 2013 год затраты по статье «Налоги, относимые на производственные затраты» в сумме </w:t>
      </w:r>
      <w:r w:rsidRPr="002C5853">
        <w:rPr>
          <w:b/>
          <w:i/>
          <w:color w:val="000000"/>
        </w:rPr>
        <w:t>20,00</w:t>
      </w:r>
      <w:r w:rsidRPr="002C5853">
        <w:rPr>
          <w:color w:val="000000"/>
        </w:rPr>
        <w:t xml:space="preserve"> тыс. руб. Расходы включают в себя плату за негативное воздействие на окружающую природную среду (в пределах ПДВ). Представлены необходимые расчеты и налоговые декларации. При этом, по какой то причине, данные расходы не учтены в смете затрат предприятия. Эксперты полагают экономически обоснованным учесть вышеупомянутые налоговые платежи при формировании НВВ по теплоснабжению на 2013 год.</w:t>
      </w:r>
    </w:p>
    <w:p w:rsidR="002C5853" w:rsidRPr="002C5853" w:rsidRDefault="002C5853" w:rsidP="002C5853">
      <w:pPr>
        <w:tabs>
          <w:tab w:val="left" w:pos="1134"/>
        </w:tabs>
        <w:ind w:firstLine="426"/>
        <w:jc w:val="both"/>
        <w:rPr>
          <w:color w:val="000000"/>
        </w:rPr>
      </w:pPr>
      <w:r w:rsidRPr="002C5853">
        <w:rPr>
          <w:color w:val="000000"/>
        </w:rPr>
        <w:t>Расходы по статье экспертами приняты с учетом календарной разбивки на следующем уровне (в расчете на год):</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01.01.2013</w:t>
      </w:r>
      <w:r w:rsidRPr="002C5853">
        <w:rPr>
          <w:color w:val="000000"/>
        </w:rPr>
        <w:t xml:space="preserve"> – </w:t>
      </w:r>
      <w:r w:rsidRPr="002C5853">
        <w:rPr>
          <w:b/>
          <w:i/>
          <w:color w:val="000000"/>
        </w:rPr>
        <w:t>20,00</w:t>
      </w:r>
      <w:r w:rsidRPr="002C5853">
        <w:rPr>
          <w:color w:val="000000"/>
        </w:rPr>
        <w:t xml:space="preserve"> тыс. руб. Затраты по статье приняты на уровне экономически обоснованных и документально подтвержденных предложений ООО «Тепловодснаб»;</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01.07.2013</w:t>
      </w:r>
      <w:r w:rsidRPr="002C5853">
        <w:rPr>
          <w:color w:val="000000"/>
        </w:rPr>
        <w:t xml:space="preserve"> – </w:t>
      </w:r>
      <w:r w:rsidRPr="002C5853">
        <w:rPr>
          <w:b/>
          <w:i/>
          <w:color w:val="000000"/>
        </w:rPr>
        <w:t>20,00</w:t>
      </w:r>
      <w:r w:rsidRPr="002C5853">
        <w:rPr>
          <w:color w:val="000000"/>
        </w:rPr>
        <w:t xml:space="preserve"> тыс. руб. Затраты по статье приняты на уровне предыдущего периода календарной разбивки.</w:t>
      </w:r>
    </w:p>
    <w:p w:rsidR="002C5853" w:rsidRPr="002C5853" w:rsidRDefault="002C5853" w:rsidP="002C5853">
      <w:pPr>
        <w:tabs>
          <w:tab w:val="left" w:pos="1134"/>
        </w:tabs>
        <w:ind w:left="426"/>
        <w:jc w:val="both"/>
        <w:rPr>
          <w:color w:val="000000"/>
        </w:rPr>
      </w:pPr>
    </w:p>
    <w:p w:rsidR="002C5853" w:rsidRPr="002C5853" w:rsidRDefault="002C5853" w:rsidP="002C5853">
      <w:pPr>
        <w:tabs>
          <w:tab w:val="left" w:pos="1134"/>
        </w:tabs>
        <w:ind w:left="426"/>
        <w:jc w:val="center"/>
        <w:rPr>
          <w:b/>
          <w:color w:val="000000"/>
          <w:u w:val="single"/>
        </w:rPr>
      </w:pPr>
      <w:r w:rsidRPr="002C5853">
        <w:rPr>
          <w:b/>
          <w:color w:val="000000"/>
          <w:u w:val="single"/>
        </w:rPr>
        <w:t>«Общехозяйственные расходы»</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Расходы по статье экспертами приняты с учетом календарной разбивки на следующем уровне (в расчете на год):</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lastRenderedPageBreak/>
        <w:t xml:space="preserve">с </w:t>
      </w:r>
      <w:r w:rsidRPr="002C5853">
        <w:rPr>
          <w:b/>
          <w:color w:val="000000"/>
        </w:rPr>
        <w:t>01.01.2013</w:t>
      </w:r>
      <w:r w:rsidRPr="002C5853">
        <w:rPr>
          <w:color w:val="000000"/>
        </w:rPr>
        <w:t xml:space="preserve"> – </w:t>
      </w:r>
      <w:r w:rsidRPr="002C5853">
        <w:rPr>
          <w:b/>
          <w:i/>
          <w:color w:val="000000"/>
        </w:rPr>
        <w:t>3422,70</w:t>
      </w:r>
      <w:r w:rsidRPr="002C5853">
        <w:rPr>
          <w:color w:val="000000"/>
        </w:rPr>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01.07.2013</w:t>
      </w:r>
      <w:r w:rsidRPr="002C5853">
        <w:rPr>
          <w:color w:val="000000"/>
        </w:rPr>
        <w:t xml:space="preserve"> – </w:t>
      </w:r>
      <w:r w:rsidRPr="002C5853">
        <w:rPr>
          <w:b/>
          <w:i/>
          <w:color w:val="000000"/>
        </w:rPr>
        <w:t>3433,60</w:t>
      </w:r>
      <w:r w:rsidRPr="002C5853">
        <w:rPr>
          <w:color w:val="000000"/>
        </w:rPr>
        <w:t xml:space="preserve"> тыс. руб. Затраты по статье приняты на уровне технологически и экономически обоснованных предложений ООО «Тепловодснаб» (увеличение менее </w:t>
      </w:r>
      <w:r w:rsidRPr="002C5853">
        <w:rPr>
          <w:b/>
          <w:i/>
          <w:color w:val="000000"/>
        </w:rPr>
        <w:t>1</w:t>
      </w:r>
      <w:r w:rsidRPr="002C5853">
        <w:rPr>
          <w:color w:val="000000"/>
        </w:rPr>
        <w:t>%).</w:t>
      </w:r>
    </w:p>
    <w:p w:rsidR="002C5853" w:rsidRPr="002C5853" w:rsidRDefault="002C5853" w:rsidP="002C5853">
      <w:pPr>
        <w:tabs>
          <w:tab w:val="left" w:pos="1134"/>
        </w:tabs>
        <w:jc w:val="center"/>
        <w:rPr>
          <w:color w:val="000000"/>
          <w:u w:val="single"/>
        </w:rPr>
      </w:pPr>
    </w:p>
    <w:p w:rsidR="002C5853" w:rsidRPr="002C5853" w:rsidRDefault="002C5853" w:rsidP="002C5853">
      <w:pPr>
        <w:tabs>
          <w:tab w:val="left" w:pos="1134"/>
        </w:tabs>
        <w:jc w:val="center"/>
        <w:rPr>
          <w:b/>
          <w:color w:val="000000"/>
          <w:u w:val="single"/>
        </w:rPr>
      </w:pPr>
      <w:r w:rsidRPr="002C5853">
        <w:rPr>
          <w:b/>
          <w:color w:val="000000"/>
          <w:u w:val="single"/>
        </w:rPr>
        <w:t>«Другие расходы»</w:t>
      </w:r>
    </w:p>
    <w:p w:rsidR="002C5853" w:rsidRPr="002C5853" w:rsidRDefault="002C5853" w:rsidP="002C5853">
      <w:pPr>
        <w:tabs>
          <w:tab w:val="left" w:pos="1134"/>
        </w:tabs>
        <w:ind w:firstLine="426"/>
        <w:jc w:val="both"/>
        <w:rPr>
          <w:color w:val="000000"/>
        </w:rPr>
      </w:pPr>
    </w:p>
    <w:p w:rsidR="002C5853" w:rsidRPr="002C5853" w:rsidRDefault="002C5853" w:rsidP="002C5853">
      <w:pPr>
        <w:tabs>
          <w:tab w:val="left" w:pos="1134"/>
        </w:tabs>
        <w:ind w:firstLine="426"/>
        <w:jc w:val="both"/>
        <w:rPr>
          <w:color w:val="000000"/>
        </w:rPr>
      </w:pPr>
      <w:r w:rsidRPr="002C5853">
        <w:rPr>
          <w:color w:val="000000"/>
        </w:rPr>
        <w:t>Расходы по статье экспертами приняты с учетом календарной разбивки на следующем уровне (в расчете на год):</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01.01.2013</w:t>
      </w:r>
      <w:r w:rsidRPr="002C5853">
        <w:rPr>
          <w:color w:val="000000"/>
        </w:rPr>
        <w:t xml:space="preserve"> – </w:t>
      </w:r>
      <w:r w:rsidRPr="002C5853">
        <w:rPr>
          <w:b/>
          <w:i/>
          <w:color w:val="000000"/>
        </w:rPr>
        <w:t>591,70</w:t>
      </w:r>
      <w:r w:rsidRPr="002C5853">
        <w:rPr>
          <w:color w:val="000000"/>
        </w:rPr>
        <w:t xml:space="preserve"> тыс. руб. Затраты по статье приняты на уровне экономически обоснованных и документально подтвержденных предложений ООО «Тепловодснаб» (со снижением относительно предыдущего (2012 год) периода регулирования на </w:t>
      </w:r>
      <w:r w:rsidRPr="002C5853">
        <w:rPr>
          <w:b/>
          <w:i/>
          <w:color w:val="000000"/>
        </w:rPr>
        <w:t>420,20</w:t>
      </w:r>
      <w:r w:rsidRPr="002C5853">
        <w:rPr>
          <w:color w:val="000000"/>
        </w:rPr>
        <w:t xml:space="preserve"> тыс. руб.);</w:t>
      </w:r>
    </w:p>
    <w:p w:rsidR="002C5853" w:rsidRPr="002C5853" w:rsidRDefault="002C5853" w:rsidP="002C5853">
      <w:pPr>
        <w:numPr>
          <w:ilvl w:val="0"/>
          <w:numId w:val="3"/>
        </w:numPr>
        <w:tabs>
          <w:tab w:val="num" w:pos="0"/>
          <w:tab w:val="num" w:pos="927"/>
          <w:tab w:val="left" w:pos="1134"/>
        </w:tabs>
        <w:ind w:left="426" w:firstLine="283"/>
        <w:jc w:val="both"/>
        <w:rPr>
          <w:color w:val="000000"/>
        </w:rPr>
      </w:pPr>
      <w:r w:rsidRPr="002C5853">
        <w:rPr>
          <w:color w:val="000000"/>
        </w:rPr>
        <w:t xml:space="preserve">с </w:t>
      </w:r>
      <w:r w:rsidRPr="002C5853">
        <w:rPr>
          <w:b/>
          <w:color w:val="000000"/>
        </w:rPr>
        <w:t>01.07.2013</w:t>
      </w:r>
      <w:r w:rsidRPr="002C5853">
        <w:rPr>
          <w:color w:val="000000"/>
        </w:rPr>
        <w:t xml:space="preserve"> – </w:t>
      </w:r>
      <w:r w:rsidRPr="002C5853">
        <w:rPr>
          <w:b/>
          <w:i/>
          <w:color w:val="000000"/>
        </w:rPr>
        <w:t>591,70</w:t>
      </w:r>
      <w:r w:rsidRPr="002C5853">
        <w:rPr>
          <w:color w:val="000000"/>
        </w:rPr>
        <w:t xml:space="preserve"> тыс. руб. Затраты по статье приняты на уровне предыдущего периода календарной разбивки. </w:t>
      </w:r>
    </w:p>
    <w:p w:rsidR="002C5853" w:rsidRPr="002C5853" w:rsidRDefault="002C5853" w:rsidP="002C5853">
      <w:pPr>
        <w:ind w:firstLine="426"/>
        <w:jc w:val="both"/>
        <w:rPr>
          <w:color w:val="000000"/>
        </w:rPr>
      </w:pPr>
    </w:p>
    <w:p w:rsidR="002C5853" w:rsidRPr="002C5853" w:rsidRDefault="002C5853" w:rsidP="002C5853">
      <w:pPr>
        <w:ind w:firstLine="426"/>
        <w:jc w:val="both"/>
        <w:rPr>
          <w:color w:val="000000"/>
        </w:rPr>
      </w:pPr>
      <w:r w:rsidRPr="002C5853">
        <w:rPr>
          <w:color w:val="000000"/>
        </w:rPr>
        <w:t xml:space="preserve">Общая сумма корректировок по статьям затрат в сторону снижения, с учетом календарной разбивки, декабрь 2013 к декабрю 2012 составила </w:t>
      </w:r>
      <w:r w:rsidRPr="002C5853">
        <w:rPr>
          <w:b/>
          <w:i/>
          <w:color w:val="000000"/>
        </w:rPr>
        <w:t>3428,20</w:t>
      </w:r>
      <w:r w:rsidRPr="002C5853">
        <w:rPr>
          <w:color w:val="000000"/>
        </w:rPr>
        <w:t xml:space="preserve"> тыс. руб. в сторону снижения.</w:t>
      </w:r>
    </w:p>
    <w:p w:rsidR="002C5853" w:rsidRPr="002C5853" w:rsidRDefault="002C5853" w:rsidP="002C5853">
      <w:pPr>
        <w:ind w:firstLine="426"/>
        <w:jc w:val="both"/>
        <w:rPr>
          <w:color w:val="000000"/>
        </w:rPr>
      </w:pPr>
    </w:p>
    <w:p w:rsidR="002C5853" w:rsidRPr="002C5853" w:rsidRDefault="002C5853" w:rsidP="002C5853">
      <w:pPr>
        <w:tabs>
          <w:tab w:val="left" w:pos="567"/>
        </w:tabs>
        <w:ind w:firstLine="426"/>
        <w:jc w:val="both"/>
        <w:rPr>
          <w:color w:val="000000"/>
        </w:rPr>
      </w:pPr>
      <w:r w:rsidRPr="002C5853">
        <w:rPr>
          <w:color w:val="000000"/>
        </w:rPr>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обоснованным увеличение их на </w:t>
      </w:r>
      <w:r w:rsidRPr="002C5853">
        <w:rPr>
          <w:b/>
          <w:i/>
          <w:color w:val="000000"/>
        </w:rPr>
        <w:t>48,25</w:t>
      </w:r>
      <w:r w:rsidRPr="002C5853">
        <w:rPr>
          <w:color w:val="000000"/>
        </w:rPr>
        <w:t xml:space="preserve"> тыс. руб. (декабрь 2013 года к декабрю 2012 года) за счет налога на прибыль, не учтенного ООО «Тепловодснаб» в представленных материалах.</w:t>
      </w:r>
    </w:p>
    <w:p w:rsidR="002C5853" w:rsidRPr="002C5853" w:rsidRDefault="002C5853" w:rsidP="002C5853">
      <w:pPr>
        <w:tabs>
          <w:tab w:val="left" w:pos="426"/>
        </w:tabs>
        <w:ind w:firstLine="426"/>
        <w:jc w:val="both"/>
        <w:rPr>
          <w:color w:val="000000"/>
        </w:rPr>
      </w:pPr>
    </w:p>
    <w:p w:rsidR="002C5853" w:rsidRPr="002C5853" w:rsidRDefault="002C5853" w:rsidP="002C5853">
      <w:pPr>
        <w:tabs>
          <w:tab w:val="left" w:pos="426"/>
        </w:tabs>
        <w:ind w:firstLine="426"/>
        <w:jc w:val="both"/>
        <w:rPr>
          <w:color w:val="000000"/>
        </w:rPr>
      </w:pPr>
      <w:r w:rsidRPr="002C5853">
        <w:rPr>
          <w:color w:val="000000"/>
        </w:rPr>
        <w:t xml:space="preserve">Общая сумма корректировки НВВ к предложениям предприятия в сторону снижения составила </w:t>
      </w:r>
      <w:r w:rsidRPr="002C5853">
        <w:rPr>
          <w:b/>
          <w:i/>
          <w:color w:val="000000"/>
        </w:rPr>
        <w:t xml:space="preserve">3379,95 </w:t>
      </w:r>
      <w:r w:rsidRPr="002C5853">
        <w:rPr>
          <w:color w:val="000000"/>
        </w:rPr>
        <w:t xml:space="preserve">тыс. руб., в том числе на потребительском рынке </w:t>
      </w:r>
      <w:r w:rsidRPr="002C5853">
        <w:rPr>
          <w:b/>
          <w:i/>
          <w:color w:val="000000"/>
        </w:rPr>
        <w:t xml:space="preserve">3113,75 </w:t>
      </w:r>
      <w:r w:rsidRPr="002C5853">
        <w:rPr>
          <w:color w:val="000000"/>
        </w:rPr>
        <w:t>тыс. руб.</w:t>
      </w:r>
    </w:p>
    <w:p w:rsidR="002C5853" w:rsidRPr="002C5853" w:rsidRDefault="002C5853" w:rsidP="002C5853">
      <w:pPr>
        <w:tabs>
          <w:tab w:val="left" w:pos="426"/>
        </w:tabs>
        <w:ind w:firstLine="426"/>
        <w:jc w:val="both"/>
        <w:rPr>
          <w:color w:val="000000"/>
        </w:rPr>
      </w:pPr>
    </w:p>
    <w:p w:rsidR="002C5853" w:rsidRPr="002C5853" w:rsidRDefault="002C5853" w:rsidP="002C5853">
      <w:pPr>
        <w:ind w:firstLine="426"/>
        <w:jc w:val="both"/>
        <w:rPr>
          <w:color w:val="000000"/>
        </w:rPr>
      </w:pPr>
      <w:r w:rsidRPr="002C5853">
        <w:rPr>
          <w:color w:val="000000"/>
        </w:rPr>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2C5853" w:rsidRPr="002C5853" w:rsidRDefault="002C5853" w:rsidP="002C5853">
      <w:pPr>
        <w:ind w:firstLine="426"/>
        <w:jc w:val="both"/>
        <w:rPr>
          <w:color w:val="000000"/>
        </w:rPr>
      </w:pPr>
    </w:p>
    <w:p w:rsidR="002C5853" w:rsidRPr="002C5853" w:rsidRDefault="002C5853" w:rsidP="002C5853">
      <w:pPr>
        <w:numPr>
          <w:ilvl w:val="0"/>
          <w:numId w:val="2"/>
        </w:numPr>
        <w:jc w:val="both"/>
        <w:rPr>
          <w:color w:val="000000"/>
          <w:shd w:val="clear" w:color="auto" w:fill="FFFFFF"/>
        </w:rPr>
      </w:pPr>
      <w:r w:rsidRPr="002C5853">
        <w:rPr>
          <w:color w:val="000000"/>
          <w:shd w:val="clear" w:color="auto" w:fill="FFFFFF"/>
        </w:rPr>
        <w:t xml:space="preserve">с 01.01.2013 по 30.06.2013  </w:t>
      </w:r>
      <w:r w:rsidRPr="002C5853">
        <w:rPr>
          <w:color w:val="000000"/>
        </w:rPr>
        <w:t xml:space="preserve">приведенный в графе 7 </w:t>
      </w:r>
      <w:r w:rsidRPr="002C5853">
        <w:rPr>
          <w:b/>
          <w:bCs/>
          <w:i/>
          <w:iCs/>
          <w:color w:val="000000"/>
        </w:rPr>
        <w:t>таблицы 1</w:t>
      </w:r>
      <w:r w:rsidRPr="002C5853">
        <w:rPr>
          <w:color w:val="000000"/>
        </w:rPr>
        <w:t>;</w:t>
      </w:r>
    </w:p>
    <w:p w:rsidR="002C5853" w:rsidRPr="002C5853" w:rsidRDefault="002C5853" w:rsidP="002C5853">
      <w:pPr>
        <w:numPr>
          <w:ilvl w:val="0"/>
          <w:numId w:val="2"/>
        </w:numPr>
        <w:jc w:val="both"/>
        <w:rPr>
          <w:color w:val="000000"/>
          <w:shd w:val="clear" w:color="auto" w:fill="FFFFFF"/>
        </w:rPr>
      </w:pPr>
      <w:r w:rsidRPr="002C5853">
        <w:rPr>
          <w:color w:val="000000"/>
          <w:shd w:val="clear" w:color="auto" w:fill="FFFFFF"/>
        </w:rPr>
        <w:t xml:space="preserve">с 01.07.2013                          </w:t>
      </w:r>
      <w:r w:rsidRPr="002C5853">
        <w:rPr>
          <w:color w:val="000000"/>
        </w:rPr>
        <w:t xml:space="preserve">приведенный в графе 7 </w:t>
      </w:r>
      <w:r w:rsidRPr="002C5853">
        <w:rPr>
          <w:b/>
          <w:bCs/>
          <w:i/>
          <w:iCs/>
          <w:color w:val="000000"/>
        </w:rPr>
        <w:t>таблицы 2</w:t>
      </w:r>
      <w:r w:rsidRPr="002C5853">
        <w:rPr>
          <w:color w:val="000000"/>
        </w:rPr>
        <w:t>.</w:t>
      </w:r>
    </w:p>
    <w:p w:rsidR="002C5853" w:rsidRPr="002C5853" w:rsidRDefault="002C5853" w:rsidP="002C5853">
      <w:pPr>
        <w:keepNext/>
        <w:tabs>
          <w:tab w:val="left" w:pos="7655"/>
        </w:tabs>
        <w:spacing w:before="240" w:after="60"/>
        <w:ind w:left="7920" w:right="-143" w:firstLine="720"/>
        <w:jc w:val="center"/>
        <w:outlineLvl w:val="3"/>
        <w:rPr>
          <w:bCs/>
          <w:color w:val="000000"/>
        </w:rPr>
      </w:pPr>
      <w:r w:rsidRPr="002C5853">
        <w:rPr>
          <w:bCs/>
          <w:color w:val="000000"/>
        </w:rPr>
        <w:t>Таблица 1</w:t>
      </w:r>
    </w:p>
    <w:p w:rsidR="002C5853" w:rsidRPr="002C5853" w:rsidRDefault="002C5853" w:rsidP="002C5853">
      <w:pPr>
        <w:jc w:val="center"/>
        <w:rPr>
          <w:color w:val="000000"/>
        </w:rPr>
      </w:pPr>
      <w:r w:rsidRPr="002C5853">
        <w:rPr>
          <w:color w:val="000000"/>
        </w:rPr>
        <w:t>Тариф на тепловую энергию, реализуемую ООО «Тепловодснаб» (г. Таштагол)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2C5853" w:rsidRPr="002C5853" w:rsidTr="00EF6D5E">
        <w:trPr>
          <w:cantSplit/>
          <w:trHeight w:val="402"/>
        </w:trPr>
        <w:tc>
          <w:tcPr>
            <w:tcW w:w="1183" w:type="dxa"/>
            <w:vMerge w:val="restart"/>
            <w:tcBorders>
              <w:top w:val="single" w:sz="12" w:space="0" w:color="auto"/>
              <w:lef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Предприятие</w:t>
            </w:r>
          </w:p>
        </w:tc>
        <w:tc>
          <w:tcPr>
            <w:tcW w:w="1279" w:type="dxa"/>
            <w:vMerge w:val="restart"/>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2C5853">
                <w:rPr>
                  <w:color w:val="000000"/>
                  <w:sz w:val="16"/>
                  <w:szCs w:val="16"/>
                </w:rPr>
                <w:t>2013 г</w:t>
              </w:r>
            </w:smartTag>
            <w:r w:rsidRPr="002C5853">
              <w:rPr>
                <w:color w:val="000000"/>
                <w:sz w:val="16"/>
                <w:szCs w:val="16"/>
              </w:rPr>
              <w:t>.,</w:t>
            </w:r>
          </w:p>
          <w:p w:rsidR="002C5853" w:rsidRPr="002C5853" w:rsidRDefault="002C5853" w:rsidP="002C5853">
            <w:pPr>
              <w:jc w:val="center"/>
              <w:rPr>
                <w:color w:val="000000"/>
                <w:sz w:val="16"/>
                <w:szCs w:val="16"/>
              </w:rPr>
            </w:pPr>
            <w:r w:rsidRPr="002C5853">
              <w:rPr>
                <w:color w:val="000000"/>
                <w:sz w:val="16"/>
                <w:szCs w:val="16"/>
              </w:rPr>
              <w:t>тыс. руб.</w:t>
            </w:r>
          </w:p>
        </w:tc>
        <w:tc>
          <w:tcPr>
            <w:tcW w:w="1383" w:type="dxa"/>
            <w:vMerge w:val="restart"/>
            <w:tcBorders>
              <w:top w:val="single" w:sz="12" w:space="0" w:color="auto"/>
              <w:bottom w:val="nil"/>
            </w:tcBorders>
            <w:vAlign w:val="center"/>
          </w:tcPr>
          <w:p w:rsidR="002C5853" w:rsidRPr="002C5853" w:rsidRDefault="002C5853" w:rsidP="002C5853">
            <w:pPr>
              <w:jc w:val="center"/>
              <w:rPr>
                <w:color w:val="000000"/>
                <w:sz w:val="16"/>
                <w:szCs w:val="16"/>
              </w:rPr>
            </w:pPr>
            <w:r w:rsidRPr="002C5853">
              <w:rPr>
                <w:color w:val="000000"/>
                <w:sz w:val="16"/>
                <w:szCs w:val="16"/>
              </w:rPr>
              <w:t>Структура отпуска</w:t>
            </w:r>
          </w:p>
        </w:tc>
        <w:tc>
          <w:tcPr>
            <w:tcW w:w="829" w:type="dxa"/>
            <w:vMerge w:val="restart"/>
            <w:tcBorders>
              <w:top w:val="single" w:sz="12" w:space="0" w:color="auto"/>
              <w:bottom w:val="nil"/>
            </w:tcBorders>
            <w:vAlign w:val="center"/>
          </w:tcPr>
          <w:p w:rsidR="002C5853" w:rsidRPr="002C5853" w:rsidRDefault="002C5853" w:rsidP="002C5853">
            <w:pPr>
              <w:jc w:val="center"/>
              <w:rPr>
                <w:color w:val="000000"/>
                <w:sz w:val="16"/>
                <w:szCs w:val="16"/>
              </w:rPr>
            </w:pPr>
            <w:r w:rsidRPr="002C5853">
              <w:rPr>
                <w:color w:val="000000"/>
                <w:sz w:val="16"/>
                <w:szCs w:val="16"/>
              </w:rPr>
              <w:t>Доля отпуска т/э на потребит рынок,</w:t>
            </w:r>
          </w:p>
          <w:p w:rsidR="002C5853" w:rsidRPr="002C5853" w:rsidRDefault="002C5853" w:rsidP="002C5853">
            <w:pPr>
              <w:jc w:val="center"/>
              <w:rPr>
                <w:color w:val="000000"/>
                <w:sz w:val="16"/>
                <w:szCs w:val="16"/>
              </w:rPr>
            </w:pPr>
          </w:p>
          <w:p w:rsidR="002C5853" w:rsidRPr="002C5853" w:rsidRDefault="002C5853" w:rsidP="002C5853">
            <w:pPr>
              <w:jc w:val="center"/>
              <w:rPr>
                <w:color w:val="000000"/>
                <w:sz w:val="16"/>
                <w:szCs w:val="16"/>
              </w:rPr>
            </w:pPr>
            <w:r w:rsidRPr="002C5853">
              <w:rPr>
                <w:color w:val="000000"/>
                <w:sz w:val="16"/>
                <w:szCs w:val="16"/>
              </w:rPr>
              <w:t xml:space="preserve"> %</w:t>
            </w:r>
          </w:p>
        </w:tc>
        <w:tc>
          <w:tcPr>
            <w:tcW w:w="3089" w:type="dxa"/>
            <w:gridSpan w:val="3"/>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 xml:space="preserve">Тариф на т/энергию, руб./Гкал </w:t>
            </w:r>
          </w:p>
          <w:p w:rsidR="002C5853" w:rsidRPr="002C5853" w:rsidRDefault="002C5853" w:rsidP="002C5853">
            <w:pPr>
              <w:jc w:val="center"/>
              <w:rPr>
                <w:color w:val="000000"/>
                <w:sz w:val="16"/>
                <w:szCs w:val="16"/>
              </w:rPr>
            </w:pPr>
            <w:r w:rsidRPr="002C5853">
              <w:rPr>
                <w:color w:val="000000"/>
                <w:sz w:val="16"/>
                <w:szCs w:val="16"/>
              </w:rPr>
              <w:t>(без НДС)</w:t>
            </w:r>
          </w:p>
        </w:tc>
        <w:tc>
          <w:tcPr>
            <w:tcW w:w="1287" w:type="dxa"/>
            <w:vMerge w:val="restart"/>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Темп роста тарифа по сравнению с действующим</w:t>
            </w:r>
          </w:p>
          <w:p w:rsidR="002C5853" w:rsidRPr="002C5853" w:rsidRDefault="002C5853" w:rsidP="002C5853">
            <w:pPr>
              <w:jc w:val="center"/>
              <w:rPr>
                <w:color w:val="000000"/>
                <w:sz w:val="16"/>
                <w:szCs w:val="16"/>
              </w:rPr>
            </w:pPr>
          </w:p>
          <w:p w:rsidR="002C5853" w:rsidRPr="002C5853" w:rsidRDefault="002C5853" w:rsidP="002C5853">
            <w:pPr>
              <w:jc w:val="center"/>
              <w:rPr>
                <w:color w:val="000000"/>
                <w:sz w:val="16"/>
                <w:szCs w:val="16"/>
              </w:rPr>
            </w:pPr>
            <w:r w:rsidRPr="002C5853">
              <w:rPr>
                <w:color w:val="000000"/>
                <w:sz w:val="16"/>
                <w:szCs w:val="16"/>
              </w:rPr>
              <w:t>%</w:t>
            </w:r>
          </w:p>
        </w:tc>
        <w:tc>
          <w:tcPr>
            <w:tcW w:w="1406" w:type="dxa"/>
            <w:vMerge w:val="restart"/>
            <w:tcBorders>
              <w:top w:val="single" w:sz="12" w:space="0" w:color="auto"/>
              <w:righ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Рентабельность по отпуску т/энергии на потребит. рынке,</w:t>
            </w:r>
          </w:p>
          <w:p w:rsidR="002C5853" w:rsidRPr="002C5853" w:rsidRDefault="002C5853" w:rsidP="002C5853">
            <w:pPr>
              <w:jc w:val="center"/>
              <w:rPr>
                <w:color w:val="000000"/>
                <w:sz w:val="16"/>
                <w:szCs w:val="16"/>
              </w:rPr>
            </w:pPr>
            <w:r w:rsidRPr="002C5853">
              <w:rPr>
                <w:color w:val="000000"/>
                <w:sz w:val="16"/>
                <w:szCs w:val="16"/>
              </w:rPr>
              <w:t>%</w:t>
            </w:r>
          </w:p>
        </w:tc>
      </w:tr>
      <w:tr w:rsidR="002C5853" w:rsidRPr="002C5853" w:rsidTr="00EF6D5E">
        <w:trPr>
          <w:cantSplit/>
          <w:trHeight w:val="344"/>
        </w:trPr>
        <w:tc>
          <w:tcPr>
            <w:tcW w:w="1183" w:type="dxa"/>
            <w:vMerge/>
            <w:tcBorders>
              <w:left w:val="single" w:sz="12" w:space="0" w:color="auto"/>
            </w:tcBorders>
          </w:tcPr>
          <w:p w:rsidR="002C5853" w:rsidRPr="002C5853" w:rsidRDefault="002C5853" w:rsidP="002C5853">
            <w:pPr>
              <w:jc w:val="center"/>
              <w:rPr>
                <w:color w:val="000000"/>
                <w:sz w:val="16"/>
                <w:szCs w:val="16"/>
              </w:rPr>
            </w:pPr>
          </w:p>
        </w:tc>
        <w:tc>
          <w:tcPr>
            <w:tcW w:w="1279" w:type="dxa"/>
            <w:vMerge/>
          </w:tcPr>
          <w:p w:rsidR="002C5853" w:rsidRPr="002C5853" w:rsidRDefault="002C5853" w:rsidP="002C5853">
            <w:pPr>
              <w:jc w:val="center"/>
              <w:rPr>
                <w:color w:val="000000"/>
                <w:sz w:val="16"/>
                <w:szCs w:val="16"/>
              </w:rPr>
            </w:pPr>
          </w:p>
        </w:tc>
        <w:tc>
          <w:tcPr>
            <w:tcW w:w="1383" w:type="dxa"/>
            <w:vMerge/>
            <w:tcBorders>
              <w:top w:val="nil"/>
            </w:tcBorders>
            <w:vAlign w:val="center"/>
          </w:tcPr>
          <w:p w:rsidR="002C5853" w:rsidRPr="002C5853" w:rsidRDefault="002C5853" w:rsidP="002C5853">
            <w:pPr>
              <w:jc w:val="center"/>
              <w:rPr>
                <w:color w:val="000000"/>
                <w:sz w:val="16"/>
                <w:szCs w:val="16"/>
              </w:rPr>
            </w:pPr>
          </w:p>
        </w:tc>
        <w:tc>
          <w:tcPr>
            <w:tcW w:w="829" w:type="dxa"/>
            <w:vMerge/>
            <w:tcBorders>
              <w:top w:val="nil"/>
            </w:tcBorders>
            <w:vAlign w:val="center"/>
          </w:tcPr>
          <w:p w:rsidR="002C5853" w:rsidRPr="002C5853" w:rsidRDefault="002C5853" w:rsidP="002C5853">
            <w:pPr>
              <w:jc w:val="center"/>
              <w:rPr>
                <w:color w:val="000000"/>
                <w:sz w:val="16"/>
                <w:szCs w:val="16"/>
              </w:rPr>
            </w:pPr>
          </w:p>
        </w:tc>
        <w:tc>
          <w:tcPr>
            <w:tcW w:w="1307" w:type="dxa"/>
            <w:vMerge w:val="restart"/>
            <w:vAlign w:val="center"/>
          </w:tcPr>
          <w:p w:rsidR="002C5853" w:rsidRPr="002C5853" w:rsidRDefault="002C5853" w:rsidP="002C5853">
            <w:pPr>
              <w:jc w:val="center"/>
              <w:rPr>
                <w:color w:val="000000"/>
                <w:sz w:val="16"/>
                <w:szCs w:val="16"/>
              </w:rPr>
            </w:pPr>
            <w:r w:rsidRPr="002C5853">
              <w:rPr>
                <w:color w:val="000000"/>
                <w:sz w:val="16"/>
                <w:szCs w:val="16"/>
              </w:rPr>
              <w:t>действующий по предприятию</w:t>
            </w:r>
          </w:p>
        </w:tc>
        <w:tc>
          <w:tcPr>
            <w:tcW w:w="1782" w:type="dxa"/>
            <w:gridSpan w:val="2"/>
            <w:vAlign w:val="center"/>
          </w:tcPr>
          <w:p w:rsidR="002C5853" w:rsidRPr="002C5853" w:rsidRDefault="002C5853" w:rsidP="002C5853">
            <w:pPr>
              <w:jc w:val="center"/>
              <w:rPr>
                <w:color w:val="000000"/>
                <w:sz w:val="16"/>
                <w:szCs w:val="16"/>
              </w:rPr>
            </w:pPr>
            <w:r w:rsidRPr="002C5853">
              <w:rPr>
                <w:color w:val="000000"/>
                <w:sz w:val="16"/>
                <w:szCs w:val="16"/>
              </w:rPr>
              <w:t>предлагаемый</w:t>
            </w:r>
          </w:p>
        </w:tc>
        <w:tc>
          <w:tcPr>
            <w:tcW w:w="1287" w:type="dxa"/>
            <w:vMerge/>
          </w:tcPr>
          <w:p w:rsidR="002C5853" w:rsidRPr="002C5853" w:rsidRDefault="002C5853" w:rsidP="002C5853">
            <w:pPr>
              <w:jc w:val="center"/>
              <w:rPr>
                <w:color w:val="000000"/>
                <w:sz w:val="16"/>
                <w:szCs w:val="16"/>
              </w:rPr>
            </w:pPr>
          </w:p>
        </w:tc>
        <w:tc>
          <w:tcPr>
            <w:tcW w:w="1406" w:type="dxa"/>
            <w:vMerge/>
            <w:tcBorders>
              <w:right w:val="single" w:sz="12" w:space="0" w:color="auto"/>
            </w:tcBorders>
          </w:tcPr>
          <w:p w:rsidR="002C5853" w:rsidRPr="002C5853" w:rsidRDefault="002C5853" w:rsidP="002C5853">
            <w:pPr>
              <w:jc w:val="center"/>
              <w:rPr>
                <w:color w:val="000000"/>
                <w:sz w:val="16"/>
                <w:szCs w:val="16"/>
              </w:rPr>
            </w:pPr>
          </w:p>
        </w:tc>
      </w:tr>
      <w:tr w:rsidR="002C5853" w:rsidRPr="002C5853" w:rsidTr="00EF6D5E">
        <w:trPr>
          <w:cantSplit/>
          <w:trHeight w:val="468"/>
        </w:trPr>
        <w:tc>
          <w:tcPr>
            <w:tcW w:w="1183" w:type="dxa"/>
            <w:vMerge/>
            <w:tcBorders>
              <w:left w:val="single" w:sz="12" w:space="0" w:color="auto"/>
              <w:bottom w:val="single" w:sz="12" w:space="0" w:color="auto"/>
            </w:tcBorders>
          </w:tcPr>
          <w:p w:rsidR="002C5853" w:rsidRPr="002C5853" w:rsidRDefault="002C5853" w:rsidP="002C5853">
            <w:pPr>
              <w:jc w:val="center"/>
              <w:rPr>
                <w:color w:val="000000"/>
                <w:sz w:val="16"/>
                <w:szCs w:val="16"/>
              </w:rPr>
            </w:pPr>
          </w:p>
        </w:tc>
        <w:tc>
          <w:tcPr>
            <w:tcW w:w="1279" w:type="dxa"/>
            <w:vMerge/>
            <w:tcBorders>
              <w:bottom w:val="single" w:sz="12" w:space="0" w:color="auto"/>
            </w:tcBorders>
          </w:tcPr>
          <w:p w:rsidR="002C5853" w:rsidRPr="002C5853" w:rsidRDefault="002C5853" w:rsidP="002C5853">
            <w:pPr>
              <w:jc w:val="center"/>
              <w:rPr>
                <w:color w:val="000000"/>
                <w:sz w:val="16"/>
                <w:szCs w:val="16"/>
              </w:rPr>
            </w:pPr>
          </w:p>
        </w:tc>
        <w:tc>
          <w:tcPr>
            <w:tcW w:w="1383" w:type="dxa"/>
            <w:vMerge/>
            <w:tcBorders>
              <w:top w:val="nil"/>
              <w:bottom w:val="single" w:sz="12" w:space="0" w:color="auto"/>
            </w:tcBorders>
            <w:vAlign w:val="center"/>
          </w:tcPr>
          <w:p w:rsidR="002C5853" w:rsidRPr="002C5853" w:rsidRDefault="002C5853" w:rsidP="002C5853">
            <w:pPr>
              <w:jc w:val="center"/>
              <w:rPr>
                <w:color w:val="000000"/>
                <w:sz w:val="16"/>
                <w:szCs w:val="16"/>
              </w:rPr>
            </w:pPr>
          </w:p>
        </w:tc>
        <w:tc>
          <w:tcPr>
            <w:tcW w:w="829" w:type="dxa"/>
            <w:vMerge/>
            <w:tcBorders>
              <w:top w:val="nil"/>
              <w:bottom w:val="single" w:sz="12" w:space="0" w:color="auto"/>
            </w:tcBorders>
            <w:vAlign w:val="center"/>
          </w:tcPr>
          <w:p w:rsidR="002C5853" w:rsidRPr="002C5853" w:rsidRDefault="002C5853" w:rsidP="002C5853">
            <w:pPr>
              <w:jc w:val="center"/>
              <w:rPr>
                <w:color w:val="000000"/>
                <w:sz w:val="16"/>
                <w:szCs w:val="16"/>
              </w:rPr>
            </w:pPr>
          </w:p>
        </w:tc>
        <w:tc>
          <w:tcPr>
            <w:tcW w:w="1307" w:type="dxa"/>
            <w:vMerge/>
            <w:tcBorders>
              <w:bottom w:val="single" w:sz="12" w:space="0" w:color="auto"/>
            </w:tcBorders>
            <w:vAlign w:val="center"/>
          </w:tcPr>
          <w:p w:rsidR="002C5853" w:rsidRPr="002C5853" w:rsidRDefault="002C5853" w:rsidP="002C5853">
            <w:pPr>
              <w:jc w:val="center"/>
              <w:rPr>
                <w:color w:val="000000"/>
                <w:sz w:val="16"/>
                <w:szCs w:val="16"/>
              </w:rPr>
            </w:pPr>
          </w:p>
        </w:tc>
        <w:tc>
          <w:tcPr>
            <w:tcW w:w="931" w:type="dxa"/>
            <w:tcBorders>
              <w:bottom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предприя-</w:t>
            </w:r>
          </w:p>
          <w:p w:rsidR="002C5853" w:rsidRPr="002C5853" w:rsidRDefault="002C5853" w:rsidP="002C5853">
            <w:pPr>
              <w:jc w:val="center"/>
              <w:rPr>
                <w:color w:val="000000"/>
                <w:sz w:val="16"/>
                <w:szCs w:val="16"/>
              </w:rPr>
            </w:pPr>
            <w:r w:rsidRPr="002C5853">
              <w:rPr>
                <w:color w:val="000000"/>
                <w:sz w:val="16"/>
                <w:szCs w:val="16"/>
              </w:rPr>
              <w:t>тием</w:t>
            </w:r>
          </w:p>
        </w:tc>
        <w:tc>
          <w:tcPr>
            <w:tcW w:w="851" w:type="dxa"/>
            <w:tcBorders>
              <w:bottom w:val="single" w:sz="12" w:space="0" w:color="auto"/>
            </w:tcBorders>
            <w:shd w:val="pct15" w:color="000000" w:fill="FFFFFF"/>
            <w:vAlign w:val="center"/>
          </w:tcPr>
          <w:p w:rsidR="002C5853" w:rsidRPr="002C5853" w:rsidRDefault="002C5853" w:rsidP="002C5853">
            <w:pPr>
              <w:jc w:val="center"/>
              <w:rPr>
                <w:color w:val="000000"/>
                <w:sz w:val="16"/>
                <w:szCs w:val="16"/>
              </w:rPr>
            </w:pPr>
            <w:r w:rsidRPr="002C5853">
              <w:rPr>
                <w:color w:val="000000"/>
                <w:sz w:val="16"/>
                <w:szCs w:val="16"/>
              </w:rPr>
              <w:t>РЭК КО</w:t>
            </w:r>
          </w:p>
        </w:tc>
        <w:tc>
          <w:tcPr>
            <w:tcW w:w="1287" w:type="dxa"/>
            <w:vMerge/>
            <w:tcBorders>
              <w:bottom w:val="single" w:sz="12" w:space="0" w:color="auto"/>
            </w:tcBorders>
          </w:tcPr>
          <w:p w:rsidR="002C5853" w:rsidRPr="002C5853" w:rsidRDefault="002C5853" w:rsidP="002C5853">
            <w:pPr>
              <w:jc w:val="center"/>
              <w:rPr>
                <w:color w:val="000000"/>
                <w:sz w:val="16"/>
                <w:szCs w:val="16"/>
              </w:rPr>
            </w:pPr>
          </w:p>
        </w:tc>
        <w:tc>
          <w:tcPr>
            <w:tcW w:w="1406" w:type="dxa"/>
            <w:vMerge/>
            <w:tcBorders>
              <w:bottom w:val="single" w:sz="12" w:space="0" w:color="auto"/>
              <w:right w:val="single" w:sz="12" w:space="0" w:color="auto"/>
            </w:tcBorders>
          </w:tcPr>
          <w:p w:rsidR="002C5853" w:rsidRPr="002C5853" w:rsidRDefault="002C5853" w:rsidP="002C5853">
            <w:pPr>
              <w:jc w:val="center"/>
              <w:rPr>
                <w:color w:val="000000"/>
                <w:sz w:val="16"/>
                <w:szCs w:val="16"/>
              </w:rPr>
            </w:pPr>
          </w:p>
        </w:tc>
      </w:tr>
      <w:tr w:rsidR="002C5853" w:rsidRPr="002C5853" w:rsidTr="00EF6D5E">
        <w:trPr>
          <w:cantSplit/>
          <w:trHeight w:val="224"/>
        </w:trPr>
        <w:tc>
          <w:tcPr>
            <w:tcW w:w="1183" w:type="dxa"/>
            <w:tcBorders>
              <w:top w:val="single" w:sz="12" w:space="0" w:color="auto"/>
              <w:lef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1</w:t>
            </w:r>
          </w:p>
        </w:tc>
        <w:tc>
          <w:tcPr>
            <w:tcW w:w="1279"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2</w:t>
            </w:r>
          </w:p>
        </w:tc>
        <w:tc>
          <w:tcPr>
            <w:tcW w:w="1383"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3</w:t>
            </w:r>
          </w:p>
        </w:tc>
        <w:tc>
          <w:tcPr>
            <w:tcW w:w="829"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4</w:t>
            </w:r>
          </w:p>
        </w:tc>
        <w:tc>
          <w:tcPr>
            <w:tcW w:w="1307"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5</w:t>
            </w:r>
          </w:p>
        </w:tc>
        <w:tc>
          <w:tcPr>
            <w:tcW w:w="931"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6</w:t>
            </w:r>
          </w:p>
        </w:tc>
        <w:tc>
          <w:tcPr>
            <w:tcW w:w="851" w:type="dxa"/>
            <w:tcBorders>
              <w:top w:val="single" w:sz="12" w:space="0" w:color="auto"/>
            </w:tcBorders>
            <w:shd w:val="pct15" w:color="000000" w:fill="FFFFFF"/>
            <w:vAlign w:val="center"/>
          </w:tcPr>
          <w:p w:rsidR="002C5853" w:rsidRPr="002C5853" w:rsidRDefault="002C5853" w:rsidP="002C5853">
            <w:pPr>
              <w:jc w:val="center"/>
              <w:rPr>
                <w:color w:val="000000"/>
                <w:sz w:val="16"/>
                <w:szCs w:val="16"/>
              </w:rPr>
            </w:pPr>
            <w:r w:rsidRPr="002C5853">
              <w:rPr>
                <w:color w:val="000000"/>
                <w:sz w:val="16"/>
                <w:szCs w:val="16"/>
              </w:rPr>
              <w:t>7</w:t>
            </w:r>
          </w:p>
        </w:tc>
        <w:tc>
          <w:tcPr>
            <w:tcW w:w="1287"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8</w:t>
            </w:r>
          </w:p>
        </w:tc>
        <w:tc>
          <w:tcPr>
            <w:tcW w:w="1406" w:type="dxa"/>
            <w:tcBorders>
              <w:top w:val="single" w:sz="12" w:space="0" w:color="auto"/>
              <w:righ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9</w:t>
            </w:r>
          </w:p>
        </w:tc>
      </w:tr>
      <w:tr w:rsidR="002C5853" w:rsidRPr="002C5853" w:rsidTr="00EF6D5E">
        <w:trPr>
          <w:cantSplit/>
          <w:trHeight w:val="424"/>
        </w:trPr>
        <w:tc>
          <w:tcPr>
            <w:tcW w:w="1183" w:type="dxa"/>
            <w:vMerge w:val="restart"/>
            <w:tcBorders>
              <w:left w:val="single" w:sz="12" w:space="0" w:color="auto"/>
            </w:tcBorders>
            <w:vAlign w:val="center"/>
          </w:tcPr>
          <w:p w:rsidR="002C5853" w:rsidRPr="002C5853" w:rsidRDefault="002C5853" w:rsidP="002C5853">
            <w:pPr>
              <w:ind w:right="-108"/>
              <w:jc w:val="center"/>
              <w:rPr>
                <w:color w:val="000000"/>
                <w:sz w:val="16"/>
                <w:szCs w:val="16"/>
              </w:rPr>
            </w:pPr>
            <w:r w:rsidRPr="002C5853">
              <w:rPr>
                <w:color w:val="000000"/>
                <w:sz w:val="16"/>
                <w:szCs w:val="16"/>
              </w:rPr>
              <w:t xml:space="preserve">ООО «Тепловод-снаб», </w:t>
            </w:r>
          </w:p>
          <w:p w:rsidR="002C5853" w:rsidRPr="002C5853" w:rsidRDefault="002C5853" w:rsidP="002C5853">
            <w:pPr>
              <w:ind w:right="-108"/>
              <w:jc w:val="center"/>
              <w:rPr>
                <w:color w:val="000000"/>
                <w:sz w:val="16"/>
                <w:szCs w:val="16"/>
              </w:rPr>
            </w:pPr>
            <w:r w:rsidRPr="002C5853">
              <w:rPr>
                <w:color w:val="000000"/>
                <w:sz w:val="16"/>
                <w:szCs w:val="16"/>
              </w:rPr>
              <w:t>г. Таштагол</w:t>
            </w:r>
          </w:p>
        </w:tc>
        <w:tc>
          <w:tcPr>
            <w:tcW w:w="1279" w:type="dxa"/>
            <w:vMerge w:val="restart"/>
            <w:vAlign w:val="center"/>
          </w:tcPr>
          <w:p w:rsidR="002C5853" w:rsidRPr="002C5853" w:rsidRDefault="002C5853" w:rsidP="002C5853">
            <w:pPr>
              <w:jc w:val="center"/>
              <w:rPr>
                <w:b/>
                <w:color w:val="000000"/>
                <w:sz w:val="16"/>
                <w:szCs w:val="16"/>
              </w:rPr>
            </w:pPr>
            <w:r w:rsidRPr="002C5853">
              <w:rPr>
                <w:b/>
                <w:color w:val="000000"/>
                <w:sz w:val="16"/>
                <w:szCs w:val="16"/>
              </w:rPr>
              <w:t>- 5839,65</w:t>
            </w:r>
          </w:p>
        </w:tc>
        <w:tc>
          <w:tcPr>
            <w:tcW w:w="1383" w:type="dxa"/>
            <w:vAlign w:val="center"/>
          </w:tcPr>
          <w:p w:rsidR="002C5853" w:rsidRPr="002C5853" w:rsidRDefault="002C5853" w:rsidP="002C5853">
            <w:pPr>
              <w:rPr>
                <w:color w:val="000000"/>
                <w:sz w:val="16"/>
                <w:szCs w:val="16"/>
              </w:rPr>
            </w:pPr>
            <w:r w:rsidRPr="002C5853">
              <w:rPr>
                <w:color w:val="000000"/>
                <w:sz w:val="16"/>
                <w:szCs w:val="16"/>
              </w:rPr>
              <w:t>бюджетные потребители</w:t>
            </w:r>
          </w:p>
        </w:tc>
        <w:tc>
          <w:tcPr>
            <w:tcW w:w="829" w:type="dxa"/>
            <w:vAlign w:val="center"/>
          </w:tcPr>
          <w:p w:rsidR="002C5853" w:rsidRPr="002C5853" w:rsidRDefault="002C5853" w:rsidP="002C5853">
            <w:pPr>
              <w:jc w:val="center"/>
              <w:rPr>
                <w:color w:val="000000"/>
                <w:sz w:val="16"/>
                <w:szCs w:val="16"/>
              </w:rPr>
            </w:pPr>
            <w:r w:rsidRPr="002C5853">
              <w:rPr>
                <w:color w:val="000000"/>
                <w:sz w:val="16"/>
                <w:szCs w:val="16"/>
              </w:rPr>
              <w:t>12,26</w:t>
            </w:r>
          </w:p>
        </w:tc>
        <w:tc>
          <w:tcPr>
            <w:tcW w:w="1307" w:type="dxa"/>
            <w:vMerge w:val="restart"/>
            <w:shd w:val="clear" w:color="auto" w:fill="auto"/>
            <w:vAlign w:val="center"/>
          </w:tcPr>
          <w:p w:rsidR="002C5853" w:rsidRPr="002C5853" w:rsidRDefault="002C5853" w:rsidP="002C5853">
            <w:pPr>
              <w:jc w:val="center"/>
              <w:rPr>
                <w:color w:val="000000"/>
                <w:sz w:val="16"/>
                <w:szCs w:val="16"/>
              </w:rPr>
            </w:pPr>
            <w:r w:rsidRPr="002C5853">
              <w:rPr>
                <w:b/>
                <w:color w:val="000000"/>
                <w:sz w:val="16"/>
                <w:szCs w:val="16"/>
              </w:rPr>
              <w:t>1933,81*</w:t>
            </w:r>
          </w:p>
        </w:tc>
        <w:tc>
          <w:tcPr>
            <w:tcW w:w="931" w:type="dxa"/>
            <w:vMerge w:val="restart"/>
            <w:vAlign w:val="center"/>
          </w:tcPr>
          <w:p w:rsidR="002C5853" w:rsidRPr="002C5853" w:rsidRDefault="002C5853" w:rsidP="002C5853">
            <w:pPr>
              <w:jc w:val="center"/>
              <w:rPr>
                <w:color w:val="000000"/>
                <w:sz w:val="16"/>
                <w:szCs w:val="16"/>
              </w:rPr>
            </w:pPr>
            <w:r w:rsidRPr="002C5853">
              <w:rPr>
                <w:color w:val="000000"/>
                <w:sz w:val="16"/>
                <w:szCs w:val="16"/>
              </w:rPr>
              <w:t>2264,37</w:t>
            </w:r>
          </w:p>
        </w:tc>
        <w:tc>
          <w:tcPr>
            <w:tcW w:w="851" w:type="dxa"/>
            <w:vMerge w:val="restart"/>
            <w:shd w:val="pct15" w:color="000000" w:fill="FFFFFF"/>
            <w:vAlign w:val="center"/>
          </w:tcPr>
          <w:p w:rsidR="002C5853" w:rsidRPr="002C5853" w:rsidRDefault="002C5853" w:rsidP="002C5853">
            <w:pPr>
              <w:jc w:val="center"/>
              <w:rPr>
                <w:b/>
                <w:color w:val="000000"/>
                <w:sz w:val="16"/>
                <w:szCs w:val="16"/>
              </w:rPr>
            </w:pPr>
            <w:r w:rsidRPr="002C5853">
              <w:rPr>
                <w:b/>
                <w:color w:val="000000"/>
                <w:sz w:val="16"/>
                <w:szCs w:val="16"/>
              </w:rPr>
              <w:t>1922,57</w:t>
            </w:r>
          </w:p>
        </w:tc>
        <w:tc>
          <w:tcPr>
            <w:tcW w:w="1287" w:type="dxa"/>
            <w:vMerge w:val="restart"/>
            <w:vAlign w:val="center"/>
          </w:tcPr>
          <w:p w:rsidR="002C5853" w:rsidRPr="002C5853" w:rsidRDefault="002C5853" w:rsidP="002C5853">
            <w:pPr>
              <w:jc w:val="center"/>
              <w:rPr>
                <w:color w:val="000000"/>
                <w:sz w:val="16"/>
                <w:szCs w:val="16"/>
              </w:rPr>
            </w:pPr>
            <w:r w:rsidRPr="002C5853">
              <w:rPr>
                <w:color w:val="000000"/>
                <w:sz w:val="16"/>
                <w:szCs w:val="16"/>
              </w:rPr>
              <w:t>-0,58</w:t>
            </w:r>
          </w:p>
        </w:tc>
        <w:tc>
          <w:tcPr>
            <w:tcW w:w="1406" w:type="dxa"/>
            <w:vMerge w:val="restart"/>
            <w:tcBorders>
              <w:righ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2,04</w:t>
            </w:r>
          </w:p>
        </w:tc>
      </w:tr>
      <w:tr w:rsidR="002C5853" w:rsidRPr="002C5853" w:rsidTr="00EF6D5E">
        <w:trPr>
          <w:cantSplit/>
          <w:trHeight w:val="346"/>
        </w:trPr>
        <w:tc>
          <w:tcPr>
            <w:tcW w:w="1183" w:type="dxa"/>
            <w:vMerge/>
            <w:tcBorders>
              <w:left w:val="single" w:sz="12" w:space="0" w:color="auto"/>
            </w:tcBorders>
            <w:vAlign w:val="center"/>
          </w:tcPr>
          <w:p w:rsidR="002C5853" w:rsidRPr="002C5853" w:rsidRDefault="002C5853" w:rsidP="002C5853">
            <w:pPr>
              <w:ind w:right="-108"/>
              <w:jc w:val="center"/>
              <w:rPr>
                <w:color w:val="000000"/>
                <w:sz w:val="16"/>
                <w:szCs w:val="16"/>
              </w:rPr>
            </w:pPr>
          </w:p>
        </w:tc>
        <w:tc>
          <w:tcPr>
            <w:tcW w:w="1279" w:type="dxa"/>
            <w:vMerge/>
            <w:vAlign w:val="center"/>
          </w:tcPr>
          <w:p w:rsidR="002C5853" w:rsidRPr="002C5853" w:rsidRDefault="002C5853" w:rsidP="002C5853">
            <w:pPr>
              <w:jc w:val="center"/>
              <w:rPr>
                <w:b/>
                <w:color w:val="000000"/>
                <w:sz w:val="16"/>
                <w:szCs w:val="16"/>
              </w:rPr>
            </w:pPr>
          </w:p>
        </w:tc>
        <w:tc>
          <w:tcPr>
            <w:tcW w:w="1383" w:type="dxa"/>
            <w:vAlign w:val="center"/>
          </w:tcPr>
          <w:p w:rsidR="002C5853" w:rsidRPr="002C5853" w:rsidRDefault="002C5853" w:rsidP="002C5853">
            <w:pPr>
              <w:rPr>
                <w:color w:val="000000"/>
                <w:sz w:val="16"/>
                <w:szCs w:val="16"/>
              </w:rPr>
            </w:pPr>
            <w:r w:rsidRPr="002C5853">
              <w:rPr>
                <w:color w:val="000000"/>
                <w:sz w:val="16"/>
                <w:szCs w:val="16"/>
              </w:rPr>
              <w:t>жилищные организации</w:t>
            </w:r>
          </w:p>
        </w:tc>
        <w:tc>
          <w:tcPr>
            <w:tcW w:w="829" w:type="dxa"/>
            <w:vAlign w:val="center"/>
          </w:tcPr>
          <w:p w:rsidR="002C5853" w:rsidRPr="002C5853" w:rsidRDefault="002C5853" w:rsidP="002C5853">
            <w:pPr>
              <w:jc w:val="center"/>
              <w:rPr>
                <w:color w:val="000000"/>
                <w:sz w:val="16"/>
                <w:szCs w:val="16"/>
              </w:rPr>
            </w:pPr>
            <w:r w:rsidRPr="002C5853">
              <w:rPr>
                <w:color w:val="000000"/>
                <w:sz w:val="16"/>
                <w:szCs w:val="16"/>
              </w:rPr>
              <w:t>42,21</w:t>
            </w:r>
          </w:p>
        </w:tc>
        <w:tc>
          <w:tcPr>
            <w:tcW w:w="1307" w:type="dxa"/>
            <w:vMerge/>
            <w:shd w:val="clear" w:color="auto" w:fill="auto"/>
            <w:vAlign w:val="center"/>
          </w:tcPr>
          <w:p w:rsidR="002C5853" w:rsidRPr="002C5853" w:rsidRDefault="002C5853" w:rsidP="002C5853">
            <w:pPr>
              <w:jc w:val="center"/>
              <w:rPr>
                <w:color w:val="000000"/>
                <w:sz w:val="16"/>
                <w:szCs w:val="16"/>
              </w:rPr>
            </w:pPr>
          </w:p>
        </w:tc>
        <w:tc>
          <w:tcPr>
            <w:tcW w:w="931" w:type="dxa"/>
            <w:vMerge/>
            <w:vAlign w:val="center"/>
          </w:tcPr>
          <w:p w:rsidR="002C5853" w:rsidRPr="002C5853" w:rsidRDefault="002C5853" w:rsidP="002C5853">
            <w:pPr>
              <w:jc w:val="center"/>
              <w:rPr>
                <w:color w:val="000000"/>
                <w:sz w:val="16"/>
                <w:szCs w:val="16"/>
              </w:rPr>
            </w:pPr>
          </w:p>
        </w:tc>
        <w:tc>
          <w:tcPr>
            <w:tcW w:w="851" w:type="dxa"/>
            <w:vMerge/>
            <w:shd w:val="pct15" w:color="000000" w:fill="FFFFFF"/>
            <w:vAlign w:val="center"/>
          </w:tcPr>
          <w:p w:rsidR="002C5853" w:rsidRPr="002C5853" w:rsidRDefault="002C5853" w:rsidP="002C5853">
            <w:pPr>
              <w:jc w:val="center"/>
              <w:rPr>
                <w:b/>
                <w:color w:val="000000"/>
                <w:sz w:val="16"/>
                <w:szCs w:val="16"/>
              </w:rPr>
            </w:pPr>
          </w:p>
        </w:tc>
        <w:tc>
          <w:tcPr>
            <w:tcW w:w="1287" w:type="dxa"/>
            <w:vMerge/>
            <w:vAlign w:val="center"/>
          </w:tcPr>
          <w:p w:rsidR="002C5853" w:rsidRPr="002C5853" w:rsidRDefault="002C5853" w:rsidP="002C5853">
            <w:pPr>
              <w:jc w:val="center"/>
              <w:rPr>
                <w:color w:val="000000"/>
                <w:sz w:val="16"/>
                <w:szCs w:val="16"/>
              </w:rPr>
            </w:pPr>
          </w:p>
        </w:tc>
        <w:tc>
          <w:tcPr>
            <w:tcW w:w="1406" w:type="dxa"/>
            <w:vMerge/>
            <w:tcBorders>
              <w:right w:val="single" w:sz="12" w:space="0" w:color="auto"/>
            </w:tcBorders>
            <w:vAlign w:val="center"/>
          </w:tcPr>
          <w:p w:rsidR="002C5853" w:rsidRPr="002C5853" w:rsidRDefault="002C5853" w:rsidP="002C5853">
            <w:pPr>
              <w:jc w:val="center"/>
              <w:rPr>
                <w:color w:val="000000"/>
                <w:sz w:val="16"/>
                <w:szCs w:val="16"/>
              </w:rPr>
            </w:pPr>
          </w:p>
        </w:tc>
      </w:tr>
      <w:tr w:rsidR="002C5853" w:rsidRPr="002C5853" w:rsidTr="00EF6D5E">
        <w:trPr>
          <w:cantSplit/>
          <w:trHeight w:val="304"/>
        </w:trPr>
        <w:tc>
          <w:tcPr>
            <w:tcW w:w="1183" w:type="dxa"/>
            <w:vMerge/>
            <w:tcBorders>
              <w:left w:val="single" w:sz="12" w:space="0" w:color="auto"/>
            </w:tcBorders>
            <w:vAlign w:val="center"/>
          </w:tcPr>
          <w:p w:rsidR="002C5853" w:rsidRPr="002C5853" w:rsidRDefault="002C5853" w:rsidP="002C5853">
            <w:pPr>
              <w:ind w:right="-108"/>
              <w:jc w:val="center"/>
              <w:rPr>
                <w:color w:val="000000"/>
                <w:sz w:val="16"/>
                <w:szCs w:val="16"/>
              </w:rPr>
            </w:pPr>
          </w:p>
        </w:tc>
        <w:tc>
          <w:tcPr>
            <w:tcW w:w="1279" w:type="dxa"/>
            <w:vMerge/>
            <w:vAlign w:val="center"/>
          </w:tcPr>
          <w:p w:rsidR="002C5853" w:rsidRPr="002C5853" w:rsidRDefault="002C5853" w:rsidP="002C5853">
            <w:pPr>
              <w:jc w:val="center"/>
              <w:rPr>
                <w:b/>
                <w:color w:val="000000"/>
                <w:sz w:val="16"/>
                <w:szCs w:val="16"/>
              </w:rPr>
            </w:pPr>
          </w:p>
        </w:tc>
        <w:tc>
          <w:tcPr>
            <w:tcW w:w="1383" w:type="dxa"/>
            <w:vAlign w:val="center"/>
          </w:tcPr>
          <w:p w:rsidR="002C5853" w:rsidRPr="002C5853" w:rsidRDefault="002C5853" w:rsidP="002C5853">
            <w:pPr>
              <w:rPr>
                <w:color w:val="000000"/>
                <w:sz w:val="16"/>
                <w:szCs w:val="16"/>
              </w:rPr>
            </w:pPr>
            <w:r w:rsidRPr="002C5853">
              <w:rPr>
                <w:color w:val="000000"/>
                <w:sz w:val="16"/>
                <w:szCs w:val="16"/>
              </w:rPr>
              <w:t>иные потребители</w:t>
            </w:r>
          </w:p>
        </w:tc>
        <w:tc>
          <w:tcPr>
            <w:tcW w:w="829" w:type="dxa"/>
            <w:vAlign w:val="center"/>
          </w:tcPr>
          <w:p w:rsidR="002C5853" w:rsidRPr="002C5853" w:rsidRDefault="002C5853" w:rsidP="002C5853">
            <w:pPr>
              <w:jc w:val="center"/>
              <w:rPr>
                <w:color w:val="000000"/>
                <w:sz w:val="16"/>
                <w:szCs w:val="16"/>
              </w:rPr>
            </w:pPr>
            <w:r w:rsidRPr="002C5853">
              <w:rPr>
                <w:color w:val="000000"/>
                <w:sz w:val="16"/>
                <w:szCs w:val="16"/>
              </w:rPr>
              <w:t>39,13</w:t>
            </w:r>
          </w:p>
        </w:tc>
        <w:tc>
          <w:tcPr>
            <w:tcW w:w="1307" w:type="dxa"/>
            <w:vMerge/>
            <w:shd w:val="clear" w:color="auto" w:fill="auto"/>
            <w:vAlign w:val="center"/>
          </w:tcPr>
          <w:p w:rsidR="002C5853" w:rsidRPr="002C5853" w:rsidRDefault="002C5853" w:rsidP="002C5853">
            <w:pPr>
              <w:jc w:val="center"/>
              <w:rPr>
                <w:color w:val="000000"/>
                <w:sz w:val="16"/>
                <w:szCs w:val="16"/>
              </w:rPr>
            </w:pPr>
          </w:p>
        </w:tc>
        <w:tc>
          <w:tcPr>
            <w:tcW w:w="931" w:type="dxa"/>
            <w:vMerge/>
            <w:vAlign w:val="center"/>
          </w:tcPr>
          <w:p w:rsidR="002C5853" w:rsidRPr="002C5853" w:rsidRDefault="002C5853" w:rsidP="002C5853">
            <w:pPr>
              <w:jc w:val="center"/>
              <w:rPr>
                <w:color w:val="000000"/>
                <w:sz w:val="16"/>
                <w:szCs w:val="16"/>
              </w:rPr>
            </w:pPr>
          </w:p>
        </w:tc>
        <w:tc>
          <w:tcPr>
            <w:tcW w:w="851" w:type="dxa"/>
            <w:vMerge/>
            <w:shd w:val="pct15" w:color="000000" w:fill="FFFFFF"/>
            <w:vAlign w:val="center"/>
          </w:tcPr>
          <w:p w:rsidR="002C5853" w:rsidRPr="002C5853" w:rsidRDefault="002C5853" w:rsidP="002C5853">
            <w:pPr>
              <w:jc w:val="center"/>
              <w:rPr>
                <w:b/>
                <w:color w:val="000000"/>
                <w:sz w:val="16"/>
                <w:szCs w:val="16"/>
              </w:rPr>
            </w:pPr>
          </w:p>
        </w:tc>
        <w:tc>
          <w:tcPr>
            <w:tcW w:w="1287" w:type="dxa"/>
            <w:vMerge/>
            <w:vAlign w:val="center"/>
          </w:tcPr>
          <w:p w:rsidR="002C5853" w:rsidRPr="002C5853" w:rsidRDefault="002C5853" w:rsidP="002C5853">
            <w:pPr>
              <w:jc w:val="center"/>
              <w:rPr>
                <w:color w:val="000000"/>
                <w:sz w:val="16"/>
                <w:szCs w:val="16"/>
              </w:rPr>
            </w:pPr>
          </w:p>
        </w:tc>
        <w:tc>
          <w:tcPr>
            <w:tcW w:w="1406" w:type="dxa"/>
            <w:vMerge/>
            <w:tcBorders>
              <w:right w:val="single" w:sz="12" w:space="0" w:color="auto"/>
            </w:tcBorders>
            <w:vAlign w:val="center"/>
          </w:tcPr>
          <w:p w:rsidR="002C5853" w:rsidRPr="002C5853" w:rsidRDefault="002C5853" w:rsidP="002C5853">
            <w:pPr>
              <w:jc w:val="center"/>
              <w:rPr>
                <w:color w:val="000000"/>
                <w:sz w:val="16"/>
                <w:szCs w:val="16"/>
              </w:rPr>
            </w:pPr>
          </w:p>
        </w:tc>
      </w:tr>
      <w:tr w:rsidR="002C5853" w:rsidRPr="002C5853" w:rsidTr="00EF6D5E">
        <w:trPr>
          <w:cantSplit/>
          <w:trHeight w:val="301"/>
        </w:trPr>
        <w:tc>
          <w:tcPr>
            <w:tcW w:w="1183" w:type="dxa"/>
            <w:vMerge/>
            <w:tcBorders>
              <w:left w:val="single" w:sz="12" w:space="0" w:color="auto"/>
              <w:bottom w:val="single" w:sz="12" w:space="0" w:color="auto"/>
            </w:tcBorders>
            <w:vAlign w:val="center"/>
          </w:tcPr>
          <w:p w:rsidR="002C5853" w:rsidRPr="002C5853" w:rsidRDefault="002C5853" w:rsidP="002C5853">
            <w:pPr>
              <w:ind w:right="-108"/>
              <w:jc w:val="center"/>
              <w:rPr>
                <w:color w:val="000000"/>
                <w:sz w:val="16"/>
                <w:szCs w:val="16"/>
              </w:rPr>
            </w:pPr>
          </w:p>
        </w:tc>
        <w:tc>
          <w:tcPr>
            <w:tcW w:w="1279" w:type="dxa"/>
            <w:vMerge/>
            <w:tcBorders>
              <w:bottom w:val="single" w:sz="12" w:space="0" w:color="auto"/>
            </w:tcBorders>
            <w:vAlign w:val="center"/>
          </w:tcPr>
          <w:p w:rsidR="002C5853" w:rsidRPr="002C5853" w:rsidRDefault="002C5853" w:rsidP="002C5853">
            <w:pPr>
              <w:jc w:val="center"/>
              <w:rPr>
                <w:b/>
                <w:color w:val="000000"/>
                <w:sz w:val="16"/>
                <w:szCs w:val="16"/>
              </w:rPr>
            </w:pPr>
          </w:p>
        </w:tc>
        <w:tc>
          <w:tcPr>
            <w:tcW w:w="1383" w:type="dxa"/>
            <w:tcBorders>
              <w:bottom w:val="single" w:sz="12" w:space="0" w:color="auto"/>
            </w:tcBorders>
            <w:vAlign w:val="center"/>
          </w:tcPr>
          <w:p w:rsidR="002C5853" w:rsidRPr="002C5853" w:rsidRDefault="002C5853" w:rsidP="002C5853">
            <w:pPr>
              <w:rPr>
                <w:color w:val="000000"/>
                <w:sz w:val="16"/>
                <w:szCs w:val="16"/>
              </w:rPr>
            </w:pPr>
            <w:r w:rsidRPr="002C5853">
              <w:rPr>
                <w:color w:val="000000"/>
                <w:sz w:val="16"/>
                <w:szCs w:val="16"/>
              </w:rPr>
              <w:t>произв. нужды</w:t>
            </w:r>
          </w:p>
        </w:tc>
        <w:tc>
          <w:tcPr>
            <w:tcW w:w="829" w:type="dxa"/>
            <w:tcBorders>
              <w:bottom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6,41</w:t>
            </w:r>
          </w:p>
        </w:tc>
        <w:tc>
          <w:tcPr>
            <w:tcW w:w="5782" w:type="dxa"/>
            <w:gridSpan w:val="5"/>
            <w:tcBorders>
              <w:bottom w:val="single" w:sz="12" w:space="0" w:color="auto"/>
              <w:right w:val="single" w:sz="12" w:space="0" w:color="auto"/>
            </w:tcBorders>
            <w:shd w:val="clear" w:color="auto" w:fill="auto"/>
            <w:vAlign w:val="center"/>
          </w:tcPr>
          <w:p w:rsidR="002C5853" w:rsidRPr="002C5853" w:rsidRDefault="002C5853" w:rsidP="002C5853">
            <w:pPr>
              <w:jc w:val="center"/>
              <w:rPr>
                <w:color w:val="000000"/>
                <w:sz w:val="16"/>
                <w:szCs w:val="16"/>
              </w:rPr>
            </w:pPr>
          </w:p>
        </w:tc>
      </w:tr>
    </w:tbl>
    <w:p w:rsidR="002C5853" w:rsidRPr="002C5853" w:rsidRDefault="002C5853" w:rsidP="002C5853">
      <w:pPr>
        <w:ind w:left="851"/>
        <w:jc w:val="both"/>
        <w:rPr>
          <w:b/>
          <w:i/>
          <w:color w:val="000000"/>
        </w:rPr>
      </w:pPr>
      <w:r w:rsidRPr="002C5853">
        <w:rPr>
          <w:b/>
          <w:i/>
          <w:color w:val="000000"/>
        </w:rPr>
        <w:lastRenderedPageBreak/>
        <w:t>* утвержден постановлением Региональной энергетической комиссии Кемеровской области от 30.11.2011 № 318</w:t>
      </w:r>
    </w:p>
    <w:p w:rsidR="002C5853" w:rsidRPr="002C5853" w:rsidRDefault="002C5853" w:rsidP="002C5853">
      <w:pPr>
        <w:keepNext/>
        <w:spacing w:before="240" w:after="60"/>
        <w:jc w:val="right"/>
        <w:outlineLvl w:val="3"/>
        <w:rPr>
          <w:bCs/>
          <w:color w:val="000000"/>
        </w:rPr>
      </w:pPr>
      <w:r w:rsidRPr="002C5853">
        <w:rPr>
          <w:bCs/>
          <w:color w:val="000000"/>
        </w:rPr>
        <w:t>Таблица 2</w:t>
      </w:r>
    </w:p>
    <w:p w:rsidR="002C5853" w:rsidRPr="002C5853" w:rsidRDefault="002C5853" w:rsidP="002C5853">
      <w:pPr>
        <w:jc w:val="center"/>
        <w:rPr>
          <w:color w:val="000000"/>
        </w:rPr>
      </w:pPr>
      <w:r w:rsidRPr="002C5853">
        <w:rPr>
          <w:color w:val="000000"/>
        </w:rPr>
        <w:t>Тариф на тепловую энергию, реализуемую ООО «Тепловодснаб» (г. Таштагол) на потребительском рынке с 01.07.2013</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0"/>
        <w:gridCol w:w="1352"/>
        <w:gridCol w:w="885"/>
        <w:gridCol w:w="1418"/>
        <w:gridCol w:w="931"/>
        <w:gridCol w:w="832"/>
        <w:gridCol w:w="1258"/>
        <w:gridCol w:w="1375"/>
      </w:tblGrid>
      <w:tr w:rsidR="002C5853" w:rsidRPr="002C5853" w:rsidTr="00EF6D5E">
        <w:trPr>
          <w:cantSplit/>
          <w:trHeight w:val="401"/>
        </w:trPr>
        <w:tc>
          <w:tcPr>
            <w:tcW w:w="1157" w:type="dxa"/>
            <w:vMerge w:val="restart"/>
            <w:tcBorders>
              <w:top w:val="single" w:sz="12" w:space="0" w:color="auto"/>
              <w:lef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Предприятие</w:t>
            </w:r>
          </w:p>
        </w:tc>
        <w:tc>
          <w:tcPr>
            <w:tcW w:w="1250" w:type="dxa"/>
            <w:vMerge w:val="restart"/>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2C5853">
                <w:rPr>
                  <w:color w:val="000000"/>
                  <w:sz w:val="16"/>
                  <w:szCs w:val="16"/>
                </w:rPr>
                <w:t>2013 г</w:t>
              </w:r>
            </w:smartTag>
            <w:r w:rsidRPr="002C5853">
              <w:rPr>
                <w:color w:val="000000"/>
                <w:sz w:val="16"/>
                <w:szCs w:val="16"/>
              </w:rPr>
              <w:t>.,</w:t>
            </w:r>
          </w:p>
          <w:p w:rsidR="002C5853" w:rsidRPr="002C5853" w:rsidRDefault="002C5853" w:rsidP="002C5853">
            <w:pPr>
              <w:jc w:val="center"/>
              <w:rPr>
                <w:color w:val="000000"/>
                <w:sz w:val="16"/>
                <w:szCs w:val="16"/>
              </w:rPr>
            </w:pPr>
            <w:r w:rsidRPr="002C5853">
              <w:rPr>
                <w:color w:val="000000"/>
                <w:sz w:val="16"/>
                <w:szCs w:val="16"/>
              </w:rPr>
              <w:t>тыс. руб.</w:t>
            </w:r>
          </w:p>
        </w:tc>
        <w:tc>
          <w:tcPr>
            <w:tcW w:w="1352" w:type="dxa"/>
            <w:vMerge w:val="restart"/>
            <w:tcBorders>
              <w:top w:val="single" w:sz="12" w:space="0" w:color="auto"/>
              <w:bottom w:val="nil"/>
            </w:tcBorders>
            <w:vAlign w:val="center"/>
          </w:tcPr>
          <w:p w:rsidR="002C5853" w:rsidRPr="002C5853" w:rsidRDefault="002C5853" w:rsidP="002C5853">
            <w:pPr>
              <w:jc w:val="center"/>
              <w:rPr>
                <w:color w:val="000000"/>
                <w:sz w:val="16"/>
                <w:szCs w:val="16"/>
              </w:rPr>
            </w:pPr>
            <w:r w:rsidRPr="002C5853">
              <w:rPr>
                <w:color w:val="000000"/>
                <w:sz w:val="16"/>
                <w:szCs w:val="16"/>
              </w:rPr>
              <w:t>Структура отпуска</w:t>
            </w:r>
          </w:p>
        </w:tc>
        <w:tc>
          <w:tcPr>
            <w:tcW w:w="885" w:type="dxa"/>
            <w:vMerge w:val="restart"/>
            <w:tcBorders>
              <w:top w:val="single" w:sz="12" w:space="0" w:color="auto"/>
              <w:bottom w:val="nil"/>
            </w:tcBorders>
            <w:vAlign w:val="center"/>
          </w:tcPr>
          <w:p w:rsidR="002C5853" w:rsidRPr="002C5853" w:rsidRDefault="002C5853" w:rsidP="002C5853">
            <w:pPr>
              <w:jc w:val="center"/>
              <w:rPr>
                <w:color w:val="000000"/>
                <w:sz w:val="16"/>
                <w:szCs w:val="16"/>
              </w:rPr>
            </w:pPr>
            <w:r w:rsidRPr="002C5853">
              <w:rPr>
                <w:color w:val="000000"/>
                <w:sz w:val="16"/>
                <w:szCs w:val="16"/>
              </w:rPr>
              <w:t>Доля отпуска т/э на потребит рынок,</w:t>
            </w:r>
          </w:p>
          <w:p w:rsidR="002C5853" w:rsidRPr="002C5853" w:rsidRDefault="002C5853" w:rsidP="002C5853">
            <w:pPr>
              <w:jc w:val="center"/>
              <w:rPr>
                <w:color w:val="000000"/>
                <w:sz w:val="16"/>
                <w:szCs w:val="16"/>
              </w:rPr>
            </w:pPr>
          </w:p>
          <w:p w:rsidR="002C5853" w:rsidRPr="002C5853" w:rsidRDefault="002C5853" w:rsidP="002C5853">
            <w:pPr>
              <w:jc w:val="center"/>
              <w:rPr>
                <w:color w:val="000000"/>
                <w:sz w:val="16"/>
                <w:szCs w:val="16"/>
              </w:rPr>
            </w:pPr>
            <w:r w:rsidRPr="002C5853">
              <w:rPr>
                <w:color w:val="000000"/>
                <w:sz w:val="16"/>
                <w:szCs w:val="16"/>
              </w:rPr>
              <w:t xml:space="preserve"> %</w:t>
            </w:r>
          </w:p>
        </w:tc>
        <w:tc>
          <w:tcPr>
            <w:tcW w:w="3181" w:type="dxa"/>
            <w:gridSpan w:val="3"/>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 xml:space="preserve">Тариф на т/энергию, руб./Гкал </w:t>
            </w:r>
          </w:p>
          <w:p w:rsidR="002C5853" w:rsidRPr="002C5853" w:rsidRDefault="002C5853" w:rsidP="002C5853">
            <w:pPr>
              <w:jc w:val="center"/>
              <w:rPr>
                <w:color w:val="000000"/>
                <w:sz w:val="16"/>
                <w:szCs w:val="16"/>
              </w:rPr>
            </w:pPr>
            <w:r w:rsidRPr="002C5853">
              <w:rPr>
                <w:color w:val="000000"/>
                <w:sz w:val="16"/>
                <w:szCs w:val="16"/>
              </w:rPr>
              <w:t>(без НДС)</w:t>
            </w:r>
          </w:p>
        </w:tc>
        <w:tc>
          <w:tcPr>
            <w:tcW w:w="1258" w:type="dxa"/>
            <w:vMerge w:val="restart"/>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Темп роста тарифа по сравнению с действующим</w:t>
            </w:r>
          </w:p>
          <w:p w:rsidR="002C5853" w:rsidRPr="002C5853" w:rsidRDefault="002C5853" w:rsidP="002C5853">
            <w:pPr>
              <w:jc w:val="center"/>
              <w:rPr>
                <w:color w:val="000000"/>
                <w:sz w:val="16"/>
                <w:szCs w:val="16"/>
              </w:rPr>
            </w:pPr>
          </w:p>
          <w:p w:rsidR="002C5853" w:rsidRPr="002C5853" w:rsidRDefault="002C5853" w:rsidP="002C5853">
            <w:pPr>
              <w:jc w:val="center"/>
              <w:rPr>
                <w:color w:val="000000"/>
                <w:sz w:val="16"/>
                <w:szCs w:val="16"/>
              </w:rPr>
            </w:pPr>
            <w:r w:rsidRPr="002C5853">
              <w:rPr>
                <w:color w:val="000000"/>
                <w:sz w:val="16"/>
                <w:szCs w:val="16"/>
              </w:rPr>
              <w:t>%</w:t>
            </w:r>
          </w:p>
        </w:tc>
        <w:tc>
          <w:tcPr>
            <w:tcW w:w="1375" w:type="dxa"/>
            <w:vMerge w:val="restart"/>
            <w:tcBorders>
              <w:top w:val="single" w:sz="12" w:space="0" w:color="auto"/>
              <w:righ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Рентабельность по отпуску т/энергии на потребит. рынке,</w:t>
            </w:r>
          </w:p>
          <w:p w:rsidR="002C5853" w:rsidRPr="002C5853" w:rsidRDefault="002C5853" w:rsidP="002C5853">
            <w:pPr>
              <w:jc w:val="center"/>
              <w:rPr>
                <w:color w:val="000000"/>
                <w:sz w:val="16"/>
                <w:szCs w:val="16"/>
              </w:rPr>
            </w:pPr>
            <w:r w:rsidRPr="002C5853">
              <w:rPr>
                <w:color w:val="000000"/>
                <w:sz w:val="16"/>
                <w:szCs w:val="16"/>
              </w:rPr>
              <w:t>%</w:t>
            </w:r>
          </w:p>
        </w:tc>
      </w:tr>
      <w:tr w:rsidR="002C5853" w:rsidRPr="002C5853" w:rsidTr="00EF6D5E">
        <w:trPr>
          <w:cantSplit/>
          <w:trHeight w:val="346"/>
        </w:trPr>
        <w:tc>
          <w:tcPr>
            <w:tcW w:w="1157" w:type="dxa"/>
            <w:vMerge/>
            <w:tcBorders>
              <w:left w:val="single" w:sz="12" w:space="0" w:color="auto"/>
            </w:tcBorders>
          </w:tcPr>
          <w:p w:rsidR="002C5853" w:rsidRPr="002C5853" w:rsidRDefault="002C5853" w:rsidP="002C5853">
            <w:pPr>
              <w:jc w:val="center"/>
              <w:rPr>
                <w:color w:val="000000"/>
                <w:sz w:val="16"/>
                <w:szCs w:val="16"/>
              </w:rPr>
            </w:pPr>
          </w:p>
        </w:tc>
        <w:tc>
          <w:tcPr>
            <w:tcW w:w="1250" w:type="dxa"/>
            <w:vMerge/>
          </w:tcPr>
          <w:p w:rsidR="002C5853" w:rsidRPr="002C5853" w:rsidRDefault="002C5853" w:rsidP="002C5853">
            <w:pPr>
              <w:jc w:val="center"/>
              <w:rPr>
                <w:color w:val="000000"/>
                <w:sz w:val="16"/>
                <w:szCs w:val="16"/>
              </w:rPr>
            </w:pPr>
          </w:p>
        </w:tc>
        <w:tc>
          <w:tcPr>
            <w:tcW w:w="1352" w:type="dxa"/>
            <w:vMerge/>
            <w:tcBorders>
              <w:top w:val="nil"/>
            </w:tcBorders>
            <w:vAlign w:val="center"/>
          </w:tcPr>
          <w:p w:rsidR="002C5853" w:rsidRPr="002C5853" w:rsidRDefault="002C5853" w:rsidP="002C5853">
            <w:pPr>
              <w:jc w:val="center"/>
              <w:rPr>
                <w:color w:val="000000"/>
                <w:sz w:val="16"/>
                <w:szCs w:val="16"/>
              </w:rPr>
            </w:pPr>
          </w:p>
        </w:tc>
        <w:tc>
          <w:tcPr>
            <w:tcW w:w="885" w:type="dxa"/>
            <w:vMerge/>
            <w:tcBorders>
              <w:top w:val="nil"/>
            </w:tcBorders>
            <w:vAlign w:val="center"/>
          </w:tcPr>
          <w:p w:rsidR="002C5853" w:rsidRPr="002C5853" w:rsidRDefault="002C5853" w:rsidP="002C5853">
            <w:pPr>
              <w:jc w:val="center"/>
              <w:rPr>
                <w:color w:val="000000"/>
                <w:sz w:val="16"/>
                <w:szCs w:val="16"/>
              </w:rPr>
            </w:pPr>
          </w:p>
        </w:tc>
        <w:tc>
          <w:tcPr>
            <w:tcW w:w="1418" w:type="dxa"/>
            <w:vMerge w:val="restart"/>
            <w:vAlign w:val="center"/>
          </w:tcPr>
          <w:p w:rsidR="002C5853" w:rsidRPr="002C5853" w:rsidRDefault="002C5853" w:rsidP="002C5853">
            <w:pPr>
              <w:jc w:val="center"/>
              <w:rPr>
                <w:color w:val="000000"/>
                <w:sz w:val="16"/>
                <w:szCs w:val="16"/>
              </w:rPr>
            </w:pPr>
            <w:r w:rsidRPr="002C5853">
              <w:rPr>
                <w:color w:val="000000"/>
                <w:sz w:val="16"/>
                <w:szCs w:val="16"/>
              </w:rPr>
              <w:t>предлагаемый к введению с 01.01. по 30.06.2013</w:t>
            </w:r>
          </w:p>
        </w:tc>
        <w:tc>
          <w:tcPr>
            <w:tcW w:w="1763" w:type="dxa"/>
            <w:gridSpan w:val="2"/>
            <w:vAlign w:val="center"/>
          </w:tcPr>
          <w:p w:rsidR="002C5853" w:rsidRPr="002C5853" w:rsidRDefault="002C5853" w:rsidP="002C5853">
            <w:pPr>
              <w:jc w:val="center"/>
              <w:rPr>
                <w:color w:val="000000"/>
                <w:sz w:val="16"/>
                <w:szCs w:val="16"/>
              </w:rPr>
            </w:pPr>
            <w:r w:rsidRPr="002C5853">
              <w:rPr>
                <w:color w:val="000000"/>
                <w:sz w:val="16"/>
                <w:szCs w:val="16"/>
              </w:rPr>
              <w:t>предлагаемый</w:t>
            </w:r>
          </w:p>
        </w:tc>
        <w:tc>
          <w:tcPr>
            <w:tcW w:w="1258" w:type="dxa"/>
            <w:vMerge/>
          </w:tcPr>
          <w:p w:rsidR="002C5853" w:rsidRPr="002C5853" w:rsidRDefault="002C5853" w:rsidP="002C5853">
            <w:pPr>
              <w:jc w:val="center"/>
              <w:rPr>
                <w:color w:val="000000"/>
                <w:sz w:val="16"/>
                <w:szCs w:val="16"/>
              </w:rPr>
            </w:pPr>
          </w:p>
        </w:tc>
        <w:tc>
          <w:tcPr>
            <w:tcW w:w="1375" w:type="dxa"/>
            <w:vMerge/>
            <w:tcBorders>
              <w:right w:val="single" w:sz="12" w:space="0" w:color="auto"/>
            </w:tcBorders>
          </w:tcPr>
          <w:p w:rsidR="002C5853" w:rsidRPr="002C5853" w:rsidRDefault="002C5853" w:rsidP="002C5853">
            <w:pPr>
              <w:jc w:val="center"/>
              <w:rPr>
                <w:color w:val="000000"/>
                <w:sz w:val="16"/>
                <w:szCs w:val="16"/>
              </w:rPr>
            </w:pPr>
          </w:p>
        </w:tc>
      </w:tr>
      <w:tr w:rsidR="002C5853" w:rsidRPr="002C5853" w:rsidTr="00EF6D5E">
        <w:trPr>
          <w:cantSplit/>
          <w:trHeight w:val="471"/>
        </w:trPr>
        <w:tc>
          <w:tcPr>
            <w:tcW w:w="1157" w:type="dxa"/>
            <w:vMerge/>
            <w:tcBorders>
              <w:left w:val="single" w:sz="12" w:space="0" w:color="auto"/>
              <w:bottom w:val="single" w:sz="12" w:space="0" w:color="auto"/>
            </w:tcBorders>
          </w:tcPr>
          <w:p w:rsidR="002C5853" w:rsidRPr="002C5853" w:rsidRDefault="002C5853" w:rsidP="002C5853">
            <w:pPr>
              <w:jc w:val="center"/>
              <w:rPr>
                <w:color w:val="000000"/>
                <w:sz w:val="16"/>
                <w:szCs w:val="16"/>
              </w:rPr>
            </w:pPr>
          </w:p>
        </w:tc>
        <w:tc>
          <w:tcPr>
            <w:tcW w:w="1250" w:type="dxa"/>
            <w:vMerge/>
            <w:tcBorders>
              <w:bottom w:val="single" w:sz="12" w:space="0" w:color="auto"/>
            </w:tcBorders>
          </w:tcPr>
          <w:p w:rsidR="002C5853" w:rsidRPr="002C5853" w:rsidRDefault="002C5853" w:rsidP="002C5853">
            <w:pPr>
              <w:jc w:val="center"/>
              <w:rPr>
                <w:color w:val="000000"/>
                <w:sz w:val="16"/>
                <w:szCs w:val="16"/>
              </w:rPr>
            </w:pPr>
          </w:p>
        </w:tc>
        <w:tc>
          <w:tcPr>
            <w:tcW w:w="1352" w:type="dxa"/>
            <w:vMerge/>
            <w:tcBorders>
              <w:top w:val="nil"/>
              <w:bottom w:val="single" w:sz="12" w:space="0" w:color="auto"/>
            </w:tcBorders>
            <w:vAlign w:val="center"/>
          </w:tcPr>
          <w:p w:rsidR="002C5853" w:rsidRPr="002C5853" w:rsidRDefault="002C5853" w:rsidP="002C5853">
            <w:pPr>
              <w:jc w:val="center"/>
              <w:rPr>
                <w:color w:val="000000"/>
                <w:sz w:val="16"/>
                <w:szCs w:val="16"/>
              </w:rPr>
            </w:pPr>
          </w:p>
        </w:tc>
        <w:tc>
          <w:tcPr>
            <w:tcW w:w="885" w:type="dxa"/>
            <w:vMerge/>
            <w:tcBorders>
              <w:top w:val="nil"/>
              <w:bottom w:val="single" w:sz="12" w:space="0" w:color="auto"/>
            </w:tcBorders>
            <w:vAlign w:val="center"/>
          </w:tcPr>
          <w:p w:rsidR="002C5853" w:rsidRPr="002C5853" w:rsidRDefault="002C5853" w:rsidP="002C5853">
            <w:pPr>
              <w:jc w:val="center"/>
              <w:rPr>
                <w:color w:val="000000"/>
                <w:sz w:val="16"/>
                <w:szCs w:val="16"/>
              </w:rPr>
            </w:pPr>
          </w:p>
        </w:tc>
        <w:tc>
          <w:tcPr>
            <w:tcW w:w="1418" w:type="dxa"/>
            <w:vMerge/>
            <w:tcBorders>
              <w:bottom w:val="single" w:sz="12" w:space="0" w:color="auto"/>
            </w:tcBorders>
            <w:vAlign w:val="center"/>
          </w:tcPr>
          <w:p w:rsidR="002C5853" w:rsidRPr="002C5853" w:rsidRDefault="002C5853" w:rsidP="002C5853">
            <w:pPr>
              <w:jc w:val="center"/>
              <w:rPr>
                <w:color w:val="000000"/>
                <w:sz w:val="16"/>
                <w:szCs w:val="16"/>
              </w:rPr>
            </w:pPr>
          </w:p>
        </w:tc>
        <w:tc>
          <w:tcPr>
            <w:tcW w:w="931" w:type="dxa"/>
            <w:tcBorders>
              <w:bottom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предприя-</w:t>
            </w:r>
          </w:p>
          <w:p w:rsidR="002C5853" w:rsidRPr="002C5853" w:rsidRDefault="002C5853" w:rsidP="002C5853">
            <w:pPr>
              <w:jc w:val="center"/>
              <w:rPr>
                <w:color w:val="000000"/>
                <w:sz w:val="16"/>
                <w:szCs w:val="16"/>
              </w:rPr>
            </w:pPr>
            <w:r w:rsidRPr="002C5853">
              <w:rPr>
                <w:color w:val="000000"/>
                <w:sz w:val="16"/>
                <w:szCs w:val="16"/>
              </w:rPr>
              <w:t>тием</w:t>
            </w:r>
          </w:p>
        </w:tc>
        <w:tc>
          <w:tcPr>
            <w:tcW w:w="832" w:type="dxa"/>
            <w:tcBorders>
              <w:bottom w:val="single" w:sz="12" w:space="0" w:color="auto"/>
            </w:tcBorders>
            <w:shd w:val="pct15" w:color="000000" w:fill="FFFFFF"/>
            <w:vAlign w:val="center"/>
          </w:tcPr>
          <w:p w:rsidR="002C5853" w:rsidRPr="002C5853" w:rsidRDefault="002C5853" w:rsidP="002C5853">
            <w:pPr>
              <w:jc w:val="center"/>
              <w:rPr>
                <w:color w:val="000000"/>
                <w:sz w:val="16"/>
                <w:szCs w:val="16"/>
              </w:rPr>
            </w:pPr>
            <w:r w:rsidRPr="002C5853">
              <w:rPr>
                <w:color w:val="000000"/>
                <w:sz w:val="16"/>
                <w:szCs w:val="16"/>
              </w:rPr>
              <w:t>РЭК КО</w:t>
            </w:r>
          </w:p>
        </w:tc>
        <w:tc>
          <w:tcPr>
            <w:tcW w:w="1258" w:type="dxa"/>
            <w:vMerge/>
            <w:tcBorders>
              <w:bottom w:val="single" w:sz="12" w:space="0" w:color="auto"/>
            </w:tcBorders>
          </w:tcPr>
          <w:p w:rsidR="002C5853" w:rsidRPr="002C5853" w:rsidRDefault="002C5853" w:rsidP="002C5853">
            <w:pPr>
              <w:jc w:val="center"/>
              <w:rPr>
                <w:color w:val="000000"/>
                <w:sz w:val="16"/>
                <w:szCs w:val="16"/>
              </w:rPr>
            </w:pPr>
          </w:p>
        </w:tc>
        <w:tc>
          <w:tcPr>
            <w:tcW w:w="1375" w:type="dxa"/>
            <w:vMerge/>
            <w:tcBorders>
              <w:bottom w:val="single" w:sz="12" w:space="0" w:color="auto"/>
              <w:right w:val="single" w:sz="12" w:space="0" w:color="auto"/>
            </w:tcBorders>
          </w:tcPr>
          <w:p w:rsidR="002C5853" w:rsidRPr="002C5853" w:rsidRDefault="002C5853" w:rsidP="002C5853">
            <w:pPr>
              <w:jc w:val="center"/>
              <w:rPr>
                <w:color w:val="000000"/>
                <w:sz w:val="16"/>
                <w:szCs w:val="16"/>
              </w:rPr>
            </w:pPr>
          </w:p>
        </w:tc>
      </w:tr>
      <w:tr w:rsidR="002C5853" w:rsidRPr="002C5853" w:rsidTr="00EF6D5E">
        <w:trPr>
          <w:cantSplit/>
          <w:trHeight w:val="225"/>
        </w:trPr>
        <w:tc>
          <w:tcPr>
            <w:tcW w:w="1157" w:type="dxa"/>
            <w:tcBorders>
              <w:top w:val="single" w:sz="12" w:space="0" w:color="auto"/>
              <w:lef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1</w:t>
            </w:r>
          </w:p>
        </w:tc>
        <w:tc>
          <w:tcPr>
            <w:tcW w:w="1250"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2</w:t>
            </w:r>
          </w:p>
        </w:tc>
        <w:tc>
          <w:tcPr>
            <w:tcW w:w="1352"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3</w:t>
            </w:r>
          </w:p>
        </w:tc>
        <w:tc>
          <w:tcPr>
            <w:tcW w:w="885"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4</w:t>
            </w:r>
          </w:p>
        </w:tc>
        <w:tc>
          <w:tcPr>
            <w:tcW w:w="1418"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5</w:t>
            </w:r>
          </w:p>
        </w:tc>
        <w:tc>
          <w:tcPr>
            <w:tcW w:w="931"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6</w:t>
            </w:r>
          </w:p>
        </w:tc>
        <w:tc>
          <w:tcPr>
            <w:tcW w:w="832" w:type="dxa"/>
            <w:tcBorders>
              <w:top w:val="single" w:sz="12" w:space="0" w:color="auto"/>
            </w:tcBorders>
            <w:shd w:val="pct15" w:color="000000" w:fill="FFFFFF"/>
            <w:vAlign w:val="center"/>
          </w:tcPr>
          <w:p w:rsidR="002C5853" w:rsidRPr="002C5853" w:rsidRDefault="002C5853" w:rsidP="002C5853">
            <w:pPr>
              <w:jc w:val="center"/>
              <w:rPr>
                <w:color w:val="000000"/>
                <w:sz w:val="16"/>
                <w:szCs w:val="16"/>
              </w:rPr>
            </w:pPr>
            <w:r w:rsidRPr="002C5853">
              <w:rPr>
                <w:color w:val="000000"/>
                <w:sz w:val="16"/>
                <w:szCs w:val="16"/>
              </w:rPr>
              <w:t>7</w:t>
            </w:r>
          </w:p>
        </w:tc>
        <w:tc>
          <w:tcPr>
            <w:tcW w:w="1258" w:type="dxa"/>
            <w:tcBorders>
              <w:top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8</w:t>
            </w:r>
          </w:p>
        </w:tc>
        <w:tc>
          <w:tcPr>
            <w:tcW w:w="1375" w:type="dxa"/>
            <w:tcBorders>
              <w:top w:val="single" w:sz="12" w:space="0" w:color="auto"/>
              <w:righ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9</w:t>
            </w:r>
          </w:p>
        </w:tc>
      </w:tr>
      <w:tr w:rsidR="002C5853" w:rsidRPr="002C5853" w:rsidTr="00EF6D5E">
        <w:trPr>
          <w:cantSplit/>
          <w:trHeight w:val="427"/>
        </w:trPr>
        <w:tc>
          <w:tcPr>
            <w:tcW w:w="1157" w:type="dxa"/>
            <w:vMerge w:val="restart"/>
            <w:tcBorders>
              <w:left w:val="single" w:sz="12" w:space="0" w:color="auto"/>
            </w:tcBorders>
            <w:vAlign w:val="center"/>
          </w:tcPr>
          <w:p w:rsidR="002C5853" w:rsidRPr="002C5853" w:rsidRDefault="002C5853" w:rsidP="002C5853">
            <w:pPr>
              <w:ind w:right="-108"/>
              <w:jc w:val="center"/>
              <w:rPr>
                <w:color w:val="000000"/>
                <w:sz w:val="16"/>
                <w:szCs w:val="16"/>
              </w:rPr>
            </w:pPr>
            <w:r w:rsidRPr="002C5853">
              <w:rPr>
                <w:color w:val="000000"/>
                <w:sz w:val="16"/>
                <w:szCs w:val="16"/>
              </w:rPr>
              <w:t xml:space="preserve">ООО «Тепловод-снаб», </w:t>
            </w:r>
          </w:p>
          <w:p w:rsidR="002C5853" w:rsidRPr="002C5853" w:rsidRDefault="002C5853" w:rsidP="002C5853">
            <w:pPr>
              <w:ind w:right="-108"/>
              <w:jc w:val="center"/>
              <w:rPr>
                <w:color w:val="000000"/>
                <w:sz w:val="16"/>
                <w:szCs w:val="16"/>
              </w:rPr>
            </w:pPr>
            <w:r w:rsidRPr="002C5853">
              <w:rPr>
                <w:color w:val="000000"/>
                <w:sz w:val="16"/>
                <w:szCs w:val="16"/>
              </w:rPr>
              <w:t>г. Таштагол</w:t>
            </w:r>
          </w:p>
        </w:tc>
        <w:tc>
          <w:tcPr>
            <w:tcW w:w="1250" w:type="dxa"/>
            <w:vMerge w:val="restart"/>
            <w:vAlign w:val="center"/>
          </w:tcPr>
          <w:p w:rsidR="002C5853" w:rsidRPr="002C5853" w:rsidRDefault="002C5853" w:rsidP="002C5853">
            <w:pPr>
              <w:jc w:val="center"/>
              <w:rPr>
                <w:b/>
                <w:color w:val="000000"/>
                <w:sz w:val="16"/>
                <w:szCs w:val="16"/>
              </w:rPr>
            </w:pPr>
            <w:r w:rsidRPr="002C5853">
              <w:rPr>
                <w:b/>
                <w:color w:val="000000"/>
                <w:sz w:val="16"/>
                <w:szCs w:val="16"/>
              </w:rPr>
              <w:t>- 3379,95</w:t>
            </w:r>
          </w:p>
        </w:tc>
        <w:tc>
          <w:tcPr>
            <w:tcW w:w="1352" w:type="dxa"/>
            <w:vAlign w:val="center"/>
          </w:tcPr>
          <w:p w:rsidR="002C5853" w:rsidRPr="002C5853" w:rsidRDefault="002C5853" w:rsidP="002C5853">
            <w:pPr>
              <w:rPr>
                <w:color w:val="000000"/>
                <w:sz w:val="16"/>
                <w:szCs w:val="16"/>
              </w:rPr>
            </w:pPr>
            <w:r w:rsidRPr="002C5853">
              <w:rPr>
                <w:color w:val="000000"/>
                <w:sz w:val="16"/>
                <w:szCs w:val="16"/>
              </w:rPr>
              <w:t>бюджетные потребители</w:t>
            </w:r>
          </w:p>
        </w:tc>
        <w:tc>
          <w:tcPr>
            <w:tcW w:w="885" w:type="dxa"/>
            <w:vAlign w:val="center"/>
          </w:tcPr>
          <w:p w:rsidR="002C5853" w:rsidRPr="002C5853" w:rsidRDefault="002C5853" w:rsidP="002C5853">
            <w:pPr>
              <w:jc w:val="center"/>
              <w:rPr>
                <w:color w:val="000000"/>
                <w:sz w:val="16"/>
                <w:szCs w:val="16"/>
              </w:rPr>
            </w:pPr>
            <w:r w:rsidRPr="002C5853">
              <w:rPr>
                <w:color w:val="000000"/>
                <w:sz w:val="16"/>
                <w:szCs w:val="16"/>
              </w:rPr>
              <w:t>12,26</w:t>
            </w:r>
          </w:p>
        </w:tc>
        <w:tc>
          <w:tcPr>
            <w:tcW w:w="1418" w:type="dxa"/>
            <w:vMerge w:val="restart"/>
            <w:shd w:val="clear" w:color="auto" w:fill="auto"/>
            <w:vAlign w:val="center"/>
          </w:tcPr>
          <w:p w:rsidR="002C5853" w:rsidRPr="002C5853" w:rsidRDefault="002C5853" w:rsidP="002C5853">
            <w:pPr>
              <w:jc w:val="center"/>
              <w:rPr>
                <w:b/>
                <w:color w:val="000000"/>
                <w:sz w:val="16"/>
                <w:szCs w:val="16"/>
              </w:rPr>
            </w:pPr>
            <w:r w:rsidRPr="002C5853">
              <w:rPr>
                <w:b/>
                <w:color w:val="000000"/>
                <w:sz w:val="16"/>
                <w:szCs w:val="16"/>
              </w:rPr>
              <w:t>1922,57</w:t>
            </w:r>
          </w:p>
        </w:tc>
        <w:tc>
          <w:tcPr>
            <w:tcW w:w="931" w:type="dxa"/>
            <w:vMerge w:val="restart"/>
            <w:vAlign w:val="center"/>
          </w:tcPr>
          <w:p w:rsidR="002C5853" w:rsidRPr="002C5853" w:rsidRDefault="002C5853" w:rsidP="002C5853">
            <w:pPr>
              <w:jc w:val="center"/>
              <w:rPr>
                <w:color w:val="000000"/>
                <w:sz w:val="16"/>
                <w:szCs w:val="16"/>
              </w:rPr>
            </w:pPr>
            <w:r w:rsidRPr="002C5853">
              <w:rPr>
                <w:color w:val="000000"/>
                <w:sz w:val="16"/>
                <w:szCs w:val="16"/>
              </w:rPr>
              <w:t>2264,37</w:t>
            </w:r>
          </w:p>
        </w:tc>
        <w:tc>
          <w:tcPr>
            <w:tcW w:w="832" w:type="dxa"/>
            <w:vMerge w:val="restart"/>
            <w:shd w:val="pct15" w:color="000000" w:fill="FFFFFF"/>
            <w:vAlign w:val="center"/>
          </w:tcPr>
          <w:p w:rsidR="002C5853" w:rsidRPr="002C5853" w:rsidRDefault="002C5853" w:rsidP="002C5853">
            <w:pPr>
              <w:jc w:val="center"/>
              <w:rPr>
                <w:b/>
                <w:color w:val="000000"/>
                <w:sz w:val="16"/>
                <w:szCs w:val="16"/>
              </w:rPr>
            </w:pPr>
            <w:r w:rsidRPr="002C5853">
              <w:rPr>
                <w:b/>
                <w:color w:val="000000"/>
                <w:sz w:val="16"/>
                <w:szCs w:val="16"/>
              </w:rPr>
              <w:t>2066,21</w:t>
            </w:r>
          </w:p>
        </w:tc>
        <w:tc>
          <w:tcPr>
            <w:tcW w:w="1258" w:type="dxa"/>
            <w:vMerge w:val="restart"/>
            <w:vAlign w:val="center"/>
          </w:tcPr>
          <w:p w:rsidR="002C5853" w:rsidRPr="002C5853" w:rsidRDefault="002C5853" w:rsidP="002C5853">
            <w:pPr>
              <w:jc w:val="center"/>
              <w:rPr>
                <w:color w:val="000000"/>
                <w:sz w:val="16"/>
                <w:szCs w:val="16"/>
              </w:rPr>
            </w:pPr>
            <w:r w:rsidRPr="002C5853">
              <w:rPr>
                <w:color w:val="000000"/>
                <w:sz w:val="16"/>
                <w:szCs w:val="16"/>
              </w:rPr>
              <w:t>7,47</w:t>
            </w:r>
          </w:p>
        </w:tc>
        <w:tc>
          <w:tcPr>
            <w:tcW w:w="1375" w:type="dxa"/>
            <w:vMerge w:val="restart"/>
            <w:tcBorders>
              <w:right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1,90</w:t>
            </w:r>
          </w:p>
        </w:tc>
      </w:tr>
      <w:tr w:rsidR="002C5853" w:rsidRPr="002C5853" w:rsidTr="00EF6D5E">
        <w:trPr>
          <w:cantSplit/>
          <w:trHeight w:val="348"/>
        </w:trPr>
        <w:tc>
          <w:tcPr>
            <w:tcW w:w="1157" w:type="dxa"/>
            <w:vMerge/>
            <w:tcBorders>
              <w:left w:val="single" w:sz="12" w:space="0" w:color="auto"/>
            </w:tcBorders>
            <w:vAlign w:val="center"/>
          </w:tcPr>
          <w:p w:rsidR="002C5853" w:rsidRPr="002C5853" w:rsidRDefault="002C5853" w:rsidP="002C5853">
            <w:pPr>
              <w:ind w:right="-108"/>
              <w:jc w:val="center"/>
              <w:rPr>
                <w:color w:val="000000"/>
                <w:sz w:val="16"/>
                <w:szCs w:val="16"/>
              </w:rPr>
            </w:pPr>
          </w:p>
        </w:tc>
        <w:tc>
          <w:tcPr>
            <w:tcW w:w="1250" w:type="dxa"/>
            <w:vMerge/>
            <w:vAlign w:val="center"/>
          </w:tcPr>
          <w:p w:rsidR="002C5853" w:rsidRPr="002C5853" w:rsidRDefault="002C5853" w:rsidP="002C5853">
            <w:pPr>
              <w:jc w:val="center"/>
              <w:rPr>
                <w:b/>
                <w:color w:val="000000"/>
                <w:sz w:val="16"/>
                <w:szCs w:val="16"/>
              </w:rPr>
            </w:pPr>
          </w:p>
        </w:tc>
        <w:tc>
          <w:tcPr>
            <w:tcW w:w="1352" w:type="dxa"/>
            <w:vAlign w:val="center"/>
          </w:tcPr>
          <w:p w:rsidR="002C5853" w:rsidRPr="002C5853" w:rsidRDefault="002C5853" w:rsidP="002C5853">
            <w:pPr>
              <w:rPr>
                <w:color w:val="000000"/>
                <w:sz w:val="16"/>
                <w:szCs w:val="16"/>
              </w:rPr>
            </w:pPr>
            <w:r w:rsidRPr="002C5853">
              <w:rPr>
                <w:color w:val="000000"/>
                <w:sz w:val="16"/>
                <w:szCs w:val="16"/>
              </w:rPr>
              <w:t>жилищные организации</w:t>
            </w:r>
          </w:p>
        </w:tc>
        <w:tc>
          <w:tcPr>
            <w:tcW w:w="885" w:type="dxa"/>
            <w:vAlign w:val="center"/>
          </w:tcPr>
          <w:p w:rsidR="002C5853" w:rsidRPr="002C5853" w:rsidRDefault="002C5853" w:rsidP="002C5853">
            <w:pPr>
              <w:jc w:val="center"/>
              <w:rPr>
                <w:color w:val="000000"/>
                <w:sz w:val="16"/>
                <w:szCs w:val="16"/>
              </w:rPr>
            </w:pPr>
            <w:r w:rsidRPr="002C5853">
              <w:rPr>
                <w:color w:val="000000"/>
                <w:sz w:val="16"/>
                <w:szCs w:val="16"/>
              </w:rPr>
              <w:t>42,21</w:t>
            </w:r>
          </w:p>
        </w:tc>
        <w:tc>
          <w:tcPr>
            <w:tcW w:w="1418" w:type="dxa"/>
            <w:vMerge/>
            <w:shd w:val="clear" w:color="auto" w:fill="auto"/>
            <w:vAlign w:val="center"/>
          </w:tcPr>
          <w:p w:rsidR="002C5853" w:rsidRPr="002C5853" w:rsidRDefault="002C5853" w:rsidP="002C5853">
            <w:pPr>
              <w:jc w:val="center"/>
              <w:rPr>
                <w:color w:val="000000"/>
                <w:sz w:val="16"/>
                <w:szCs w:val="16"/>
              </w:rPr>
            </w:pPr>
          </w:p>
        </w:tc>
        <w:tc>
          <w:tcPr>
            <w:tcW w:w="931" w:type="dxa"/>
            <w:vMerge/>
            <w:vAlign w:val="center"/>
          </w:tcPr>
          <w:p w:rsidR="002C5853" w:rsidRPr="002C5853" w:rsidRDefault="002C5853" w:rsidP="002C5853">
            <w:pPr>
              <w:jc w:val="center"/>
              <w:rPr>
                <w:color w:val="000000"/>
                <w:sz w:val="16"/>
                <w:szCs w:val="16"/>
              </w:rPr>
            </w:pPr>
          </w:p>
        </w:tc>
        <w:tc>
          <w:tcPr>
            <w:tcW w:w="832" w:type="dxa"/>
            <w:vMerge/>
            <w:shd w:val="pct15" w:color="000000" w:fill="FFFFFF"/>
            <w:vAlign w:val="center"/>
          </w:tcPr>
          <w:p w:rsidR="002C5853" w:rsidRPr="002C5853" w:rsidRDefault="002C5853" w:rsidP="002C5853">
            <w:pPr>
              <w:jc w:val="center"/>
              <w:rPr>
                <w:b/>
                <w:color w:val="000000"/>
                <w:sz w:val="16"/>
                <w:szCs w:val="16"/>
              </w:rPr>
            </w:pPr>
          </w:p>
        </w:tc>
        <w:tc>
          <w:tcPr>
            <w:tcW w:w="1258" w:type="dxa"/>
            <w:vMerge/>
            <w:vAlign w:val="center"/>
          </w:tcPr>
          <w:p w:rsidR="002C5853" w:rsidRPr="002C5853" w:rsidRDefault="002C5853" w:rsidP="002C5853">
            <w:pPr>
              <w:jc w:val="center"/>
              <w:rPr>
                <w:color w:val="000000"/>
                <w:sz w:val="16"/>
                <w:szCs w:val="16"/>
              </w:rPr>
            </w:pPr>
          </w:p>
        </w:tc>
        <w:tc>
          <w:tcPr>
            <w:tcW w:w="1375" w:type="dxa"/>
            <w:vMerge/>
            <w:tcBorders>
              <w:right w:val="single" w:sz="12" w:space="0" w:color="auto"/>
            </w:tcBorders>
            <w:vAlign w:val="center"/>
          </w:tcPr>
          <w:p w:rsidR="002C5853" w:rsidRPr="002C5853" w:rsidRDefault="002C5853" w:rsidP="002C5853">
            <w:pPr>
              <w:jc w:val="center"/>
              <w:rPr>
                <w:color w:val="000000"/>
                <w:sz w:val="16"/>
                <w:szCs w:val="16"/>
              </w:rPr>
            </w:pPr>
          </w:p>
        </w:tc>
      </w:tr>
      <w:tr w:rsidR="002C5853" w:rsidRPr="002C5853" w:rsidTr="00EF6D5E">
        <w:trPr>
          <w:cantSplit/>
          <w:trHeight w:val="306"/>
        </w:trPr>
        <w:tc>
          <w:tcPr>
            <w:tcW w:w="1157" w:type="dxa"/>
            <w:vMerge/>
            <w:tcBorders>
              <w:left w:val="single" w:sz="12" w:space="0" w:color="auto"/>
            </w:tcBorders>
            <w:vAlign w:val="center"/>
          </w:tcPr>
          <w:p w:rsidR="002C5853" w:rsidRPr="002C5853" w:rsidRDefault="002C5853" w:rsidP="002C5853">
            <w:pPr>
              <w:ind w:right="-108"/>
              <w:jc w:val="center"/>
              <w:rPr>
                <w:color w:val="000000"/>
                <w:sz w:val="16"/>
                <w:szCs w:val="16"/>
              </w:rPr>
            </w:pPr>
          </w:p>
        </w:tc>
        <w:tc>
          <w:tcPr>
            <w:tcW w:w="1250" w:type="dxa"/>
            <w:vMerge/>
            <w:vAlign w:val="center"/>
          </w:tcPr>
          <w:p w:rsidR="002C5853" w:rsidRPr="002C5853" w:rsidRDefault="002C5853" w:rsidP="002C5853">
            <w:pPr>
              <w:jc w:val="center"/>
              <w:rPr>
                <w:b/>
                <w:color w:val="000000"/>
                <w:sz w:val="16"/>
                <w:szCs w:val="16"/>
              </w:rPr>
            </w:pPr>
          </w:p>
        </w:tc>
        <w:tc>
          <w:tcPr>
            <w:tcW w:w="1352" w:type="dxa"/>
            <w:vAlign w:val="center"/>
          </w:tcPr>
          <w:p w:rsidR="002C5853" w:rsidRPr="002C5853" w:rsidRDefault="002C5853" w:rsidP="002C5853">
            <w:pPr>
              <w:rPr>
                <w:color w:val="000000"/>
                <w:sz w:val="16"/>
                <w:szCs w:val="16"/>
              </w:rPr>
            </w:pPr>
            <w:r w:rsidRPr="002C5853">
              <w:rPr>
                <w:color w:val="000000"/>
                <w:sz w:val="16"/>
                <w:szCs w:val="16"/>
              </w:rPr>
              <w:t>иные потребители</w:t>
            </w:r>
          </w:p>
        </w:tc>
        <w:tc>
          <w:tcPr>
            <w:tcW w:w="885" w:type="dxa"/>
            <w:vAlign w:val="center"/>
          </w:tcPr>
          <w:p w:rsidR="002C5853" w:rsidRPr="002C5853" w:rsidRDefault="002C5853" w:rsidP="002C5853">
            <w:pPr>
              <w:jc w:val="center"/>
              <w:rPr>
                <w:color w:val="000000"/>
                <w:sz w:val="16"/>
                <w:szCs w:val="16"/>
              </w:rPr>
            </w:pPr>
            <w:r w:rsidRPr="002C5853">
              <w:rPr>
                <w:color w:val="000000"/>
                <w:sz w:val="16"/>
                <w:szCs w:val="16"/>
              </w:rPr>
              <w:t>39,13</w:t>
            </w:r>
          </w:p>
        </w:tc>
        <w:tc>
          <w:tcPr>
            <w:tcW w:w="1418" w:type="dxa"/>
            <w:vMerge/>
            <w:shd w:val="clear" w:color="auto" w:fill="auto"/>
            <w:vAlign w:val="center"/>
          </w:tcPr>
          <w:p w:rsidR="002C5853" w:rsidRPr="002C5853" w:rsidRDefault="002C5853" w:rsidP="002C5853">
            <w:pPr>
              <w:jc w:val="center"/>
              <w:rPr>
                <w:color w:val="000000"/>
                <w:sz w:val="16"/>
                <w:szCs w:val="16"/>
              </w:rPr>
            </w:pPr>
          </w:p>
        </w:tc>
        <w:tc>
          <w:tcPr>
            <w:tcW w:w="931" w:type="dxa"/>
            <w:vMerge/>
            <w:vAlign w:val="center"/>
          </w:tcPr>
          <w:p w:rsidR="002C5853" w:rsidRPr="002C5853" w:rsidRDefault="002C5853" w:rsidP="002C5853">
            <w:pPr>
              <w:jc w:val="center"/>
              <w:rPr>
                <w:color w:val="000000"/>
                <w:sz w:val="16"/>
                <w:szCs w:val="16"/>
              </w:rPr>
            </w:pPr>
          </w:p>
        </w:tc>
        <w:tc>
          <w:tcPr>
            <w:tcW w:w="832" w:type="dxa"/>
            <w:vMerge/>
            <w:shd w:val="pct15" w:color="000000" w:fill="FFFFFF"/>
            <w:vAlign w:val="center"/>
          </w:tcPr>
          <w:p w:rsidR="002C5853" w:rsidRPr="002C5853" w:rsidRDefault="002C5853" w:rsidP="002C5853">
            <w:pPr>
              <w:jc w:val="center"/>
              <w:rPr>
                <w:b/>
                <w:color w:val="000000"/>
                <w:sz w:val="16"/>
                <w:szCs w:val="16"/>
              </w:rPr>
            </w:pPr>
          </w:p>
        </w:tc>
        <w:tc>
          <w:tcPr>
            <w:tcW w:w="1258" w:type="dxa"/>
            <w:vMerge/>
            <w:vAlign w:val="center"/>
          </w:tcPr>
          <w:p w:rsidR="002C5853" w:rsidRPr="002C5853" w:rsidRDefault="002C5853" w:rsidP="002C5853">
            <w:pPr>
              <w:jc w:val="center"/>
              <w:rPr>
                <w:color w:val="000000"/>
                <w:sz w:val="16"/>
                <w:szCs w:val="16"/>
              </w:rPr>
            </w:pPr>
          </w:p>
        </w:tc>
        <w:tc>
          <w:tcPr>
            <w:tcW w:w="1375" w:type="dxa"/>
            <w:vMerge/>
            <w:tcBorders>
              <w:right w:val="single" w:sz="12" w:space="0" w:color="auto"/>
            </w:tcBorders>
            <w:vAlign w:val="center"/>
          </w:tcPr>
          <w:p w:rsidR="002C5853" w:rsidRPr="002C5853" w:rsidRDefault="002C5853" w:rsidP="002C5853">
            <w:pPr>
              <w:jc w:val="center"/>
              <w:rPr>
                <w:color w:val="000000"/>
                <w:sz w:val="16"/>
                <w:szCs w:val="16"/>
              </w:rPr>
            </w:pPr>
          </w:p>
        </w:tc>
      </w:tr>
      <w:tr w:rsidR="002C5853" w:rsidRPr="002C5853" w:rsidTr="00EF6D5E">
        <w:trPr>
          <w:cantSplit/>
          <w:trHeight w:val="303"/>
        </w:trPr>
        <w:tc>
          <w:tcPr>
            <w:tcW w:w="1157" w:type="dxa"/>
            <w:vMerge/>
            <w:tcBorders>
              <w:left w:val="single" w:sz="12" w:space="0" w:color="auto"/>
              <w:bottom w:val="single" w:sz="12" w:space="0" w:color="auto"/>
            </w:tcBorders>
            <w:vAlign w:val="center"/>
          </w:tcPr>
          <w:p w:rsidR="002C5853" w:rsidRPr="002C5853" w:rsidRDefault="002C5853" w:rsidP="002C5853">
            <w:pPr>
              <w:ind w:right="-108"/>
              <w:jc w:val="center"/>
              <w:rPr>
                <w:color w:val="000000"/>
                <w:sz w:val="16"/>
                <w:szCs w:val="16"/>
              </w:rPr>
            </w:pPr>
          </w:p>
        </w:tc>
        <w:tc>
          <w:tcPr>
            <w:tcW w:w="1250" w:type="dxa"/>
            <w:vMerge/>
            <w:tcBorders>
              <w:bottom w:val="single" w:sz="12" w:space="0" w:color="auto"/>
            </w:tcBorders>
            <w:vAlign w:val="center"/>
          </w:tcPr>
          <w:p w:rsidR="002C5853" w:rsidRPr="002C5853" w:rsidRDefault="002C5853" w:rsidP="002C5853">
            <w:pPr>
              <w:jc w:val="center"/>
              <w:rPr>
                <w:b/>
                <w:color w:val="000000"/>
                <w:sz w:val="16"/>
                <w:szCs w:val="16"/>
              </w:rPr>
            </w:pPr>
          </w:p>
        </w:tc>
        <w:tc>
          <w:tcPr>
            <w:tcW w:w="1352" w:type="dxa"/>
            <w:tcBorders>
              <w:bottom w:val="single" w:sz="12" w:space="0" w:color="auto"/>
            </w:tcBorders>
            <w:vAlign w:val="center"/>
          </w:tcPr>
          <w:p w:rsidR="002C5853" w:rsidRPr="002C5853" w:rsidRDefault="002C5853" w:rsidP="002C5853">
            <w:pPr>
              <w:rPr>
                <w:color w:val="000000"/>
                <w:sz w:val="16"/>
                <w:szCs w:val="16"/>
              </w:rPr>
            </w:pPr>
            <w:r w:rsidRPr="002C5853">
              <w:rPr>
                <w:color w:val="000000"/>
                <w:sz w:val="16"/>
                <w:szCs w:val="16"/>
              </w:rPr>
              <w:t>произв. нужды</w:t>
            </w:r>
          </w:p>
        </w:tc>
        <w:tc>
          <w:tcPr>
            <w:tcW w:w="885" w:type="dxa"/>
            <w:tcBorders>
              <w:bottom w:val="single" w:sz="12" w:space="0" w:color="auto"/>
            </w:tcBorders>
            <w:vAlign w:val="center"/>
          </w:tcPr>
          <w:p w:rsidR="002C5853" w:rsidRPr="002C5853" w:rsidRDefault="002C5853" w:rsidP="002C5853">
            <w:pPr>
              <w:jc w:val="center"/>
              <w:rPr>
                <w:color w:val="000000"/>
                <w:sz w:val="16"/>
                <w:szCs w:val="16"/>
              </w:rPr>
            </w:pPr>
            <w:r w:rsidRPr="002C5853">
              <w:rPr>
                <w:color w:val="000000"/>
                <w:sz w:val="16"/>
                <w:szCs w:val="16"/>
              </w:rPr>
              <w:t>6,41</w:t>
            </w:r>
          </w:p>
        </w:tc>
        <w:tc>
          <w:tcPr>
            <w:tcW w:w="5814" w:type="dxa"/>
            <w:gridSpan w:val="5"/>
            <w:tcBorders>
              <w:bottom w:val="single" w:sz="12" w:space="0" w:color="auto"/>
              <w:right w:val="single" w:sz="12" w:space="0" w:color="auto"/>
            </w:tcBorders>
            <w:shd w:val="clear" w:color="auto" w:fill="auto"/>
            <w:vAlign w:val="center"/>
          </w:tcPr>
          <w:p w:rsidR="002C5853" w:rsidRPr="002C5853" w:rsidRDefault="002C5853" w:rsidP="002C5853">
            <w:pPr>
              <w:jc w:val="center"/>
              <w:rPr>
                <w:color w:val="000000"/>
                <w:sz w:val="16"/>
                <w:szCs w:val="16"/>
              </w:rPr>
            </w:pPr>
          </w:p>
        </w:tc>
      </w:tr>
    </w:tbl>
    <w:p w:rsidR="005E0F3A" w:rsidRDefault="005E0F3A" w:rsidP="002C5853">
      <w:pPr>
        <w:tabs>
          <w:tab w:val="left" w:pos="426"/>
        </w:tabs>
        <w:ind w:firstLine="426"/>
        <w:jc w:val="both"/>
        <w:rPr>
          <w:color w:val="000000"/>
        </w:rPr>
      </w:pPr>
    </w:p>
    <w:p w:rsidR="002C5853" w:rsidRPr="002C5853" w:rsidRDefault="002C5853" w:rsidP="002C5853">
      <w:pPr>
        <w:tabs>
          <w:tab w:val="left" w:pos="426"/>
        </w:tabs>
        <w:ind w:firstLine="426"/>
        <w:jc w:val="both"/>
        <w:rPr>
          <w:color w:val="000000"/>
        </w:rPr>
      </w:pPr>
      <w:proofErr w:type="gramStart"/>
      <w:r w:rsidRPr="002C5853">
        <w:rPr>
          <w:color w:val="000000"/>
        </w:rPr>
        <w:t>Изменение тарифов на тепловую энергию, реализуемую ООО «Тепловодснаб» (г. Таштагол) по периодам регулирования соответствует параметрам, определенным Приказом Федеральной службы по тарифам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2C5853">
        <w:rPr>
          <w:color w:val="000000"/>
        </w:rPr>
        <w:t xml:space="preserve"> Регистрационный № 25759).</w:t>
      </w:r>
    </w:p>
    <w:p w:rsidR="002C5853" w:rsidRPr="002C5853" w:rsidRDefault="002C5853" w:rsidP="002C5853">
      <w:pPr>
        <w:tabs>
          <w:tab w:val="left" w:pos="426"/>
        </w:tabs>
        <w:ind w:firstLine="426"/>
        <w:jc w:val="both"/>
        <w:rPr>
          <w:color w:val="000000"/>
        </w:rPr>
      </w:pPr>
      <w:r w:rsidRPr="002C5853">
        <w:rPr>
          <w:color w:val="000000"/>
        </w:rPr>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2C5853">
        <w:rPr>
          <w:b/>
          <w:i/>
          <w:color w:val="000000"/>
        </w:rPr>
        <w:t>3,74</w:t>
      </w:r>
      <w:r w:rsidRPr="002C5853">
        <w:rPr>
          <w:color w:val="000000"/>
        </w:rPr>
        <w:t xml:space="preserve"> % относительно действующего на 31.12.2012 года.</w:t>
      </w:r>
    </w:p>
    <w:p w:rsidR="002C5853" w:rsidRPr="002C5853" w:rsidRDefault="002C5853" w:rsidP="002C5853">
      <w:pPr>
        <w:tabs>
          <w:tab w:val="left" w:pos="426"/>
        </w:tabs>
        <w:ind w:firstLine="426"/>
        <w:jc w:val="both"/>
        <w:rPr>
          <w:color w:val="000000"/>
        </w:rPr>
      </w:pPr>
    </w:p>
    <w:p w:rsidR="002C5853" w:rsidRPr="002C5853" w:rsidRDefault="002C5853" w:rsidP="002C5853">
      <w:pPr>
        <w:ind w:firstLine="426"/>
        <w:jc w:val="both"/>
        <w:rPr>
          <w:color w:val="000000"/>
        </w:rPr>
      </w:pPr>
      <w:r w:rsidRPr="002C5853">
        <w:rPr>
          <w:color w:val="000000"/>
        </w:rPr>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2C5853" w:rsidRPr="002C5853" w:rsidRDefault="002C5853" w:rsidP="002C5853">
      <w:pPr>
        <w:ind w:firstLine="426"/>
        <w:jc w:val="both"/>
        <w:rPr>
          <w:color w:val="000000"/>
        </w:rPr>
      </w:pPr>
    </w:p>
    <w:p w:rsidR="002C5853" w:rsidRPr="002C5853" w:rsidRDefault="002C5853" w:rsidP="002C5853">
      <w:pPr>
        <w:ind w:firstLine="426"/>
        <w:jc w:val="both"/>
        <w:rPr>
          <w:i/>
          <w:color w:val="000000"/>
        </w:rPr>
      </w:pPr>
      <w:r w:rsidRPr="002C5853">
        <w:rPr>
          <w:b/>
          <w:i/>
          <w:color w:val="000000"/>
          <w:u w:val="single"/>
        </w:rPr>
        <w:t>Справочно:</w:t>
      </w:r>
      <w:r w:rsidRPr="002C5853">
        <w:rPr>
          <w:i/>
          <w:color w:val="000000"/>
        </w:rPr>
        <w:t xml:space="preserve"> указанный тариф на теплоноситель рассчитан, исходя из объема теплоносителя (в расчете на год)</w:t>
      </w:r>
      <w:r w:rsidR="005E0F3A">
        <w:rPr>
          <w:i/>
          <w:color w:val="000000"/>
        </w:rPr>
        <w:t>,</w:t>
      </w:r>
      <w:r w:rsidRPr="002C5853">
        <w:rPr>
          <w:i/>
          <w:color w:val="000000"/>
        </w:rPr>
        <w:t xml:space="preserve"> отбираемого потребителями из присоединенной сети – </w:t>
      </w:r>
      <w:r w:rsidRPr="002C5853">
        <w:rPr>
          <w:b/>
          <w:i/>
          <w:color w:val="000000"/>
        </w:rPr>
        <w:t>36,90</w:t>
      </w:r>
      <w:r w:rsidRPr="002C5853">
        <w:rPr>
          <w:i/>
          <w:color w:val="000000"/>
        </w:rPr>
        <w:t xml:space="preserve"> тыс. м³ (стоимости исходной воды 19,26 руб./</w:t>
      </w:r>
      <w:proofErr w:type="gramStart"/>
      <w:r w:rsidRPr="002C5853">
        <w:rPr>
          <w:i/>
          <w:color w:val="000000"/>
        </w:rPr>
        <w:t>м</w:t>
      </w:r>
      <w:proofErr w:type="gramEnd"/>
      <w:r w:rsidRPr="002C5853">
        <w:rPr>
          <w:i/>
          <w:color w:val="000000"/>
        </w:rPr>
        <w:t>³). Установки ХВО на котельных отсутствуют, стоимость реагентов не заявлена. Таким образом, уровень тарифа составит:</w:t>
      </w:r>
    </w:p>
    <w:p w:rsidR="002C5853" w:rsidRPr="002C5853" w:rsidRDefault="002C5853" w:rsidP="002C5853">
      <w:pPr>
        <w:ind w:firstLine="426"/>
        <w:jc w:val="both"/>
        <w:rPr>
          <w:i/>
          <w:color w:val="000000"/>
        </w:rPr>
      </w:pPr>
    </w:p>
    <w:p w:rsidR="002C5853" w:rsidRPr="002C5853" w:rsidRDefault="002C5853" w:rsidP="002C5853">
      <w:pPr>
        <w:numPr>
          <w:ilvl w:val="0"/>
          <w:numId w:val="2"/>
        </w:numPr>
        <w:jc w:val="both"/>
        <w:rPr>
          <w:b/>
          <w:i/>
          <w:color w:val="000000"/>
          <w:shd w:val="clear" w:color="auto" w:fill="FFFFFF"/>
        </w:rPr>
      </w:pPr>
      <w:r w:rsidRPr="002C5853">
        <w:rPr>
          <w:b/>
          <w:i/>
          <w:color w:val="000000"/>
          <w:shd w:val="clear" w:color="auto" w:fill="FFFFFF"/>
        </w:rPr>
        <w:t>с 01.01.2013 по 30.06.2013</w:t>
      </w:r>
    </w:p>
    <w:p w:rsidR="002C5853" w:rsidRPr="002C5853" w:rsidRDefault="002C5853" w:rsidP="002C5853">
      <w:pPr>
        <w:ind w:left="426" w:firstLine="294"/>
        <w:jc w:val="both"/>
        <w:rPr>
          <w:i/>
          <w:color w:val="000000"/>
        </w:rPr>
      </w:pPr>
      <w:r w:rsidRPr="002C5853">
        <w:rPr>
          <w:i/>
          <w:color w:val="000000"/>
        </w:rPr>
        <w:t xml:space="preserve">(36,90 тыс. м³ × 19,26 руб./м³ + 0,0) / 36,90 тыс. м³ = </w:t>
      </w:r>
      <w:r w:rsidRPr="002C5853">
        <w:rPr>
          <w:b/>
          <w:i/>
          <w:color w:val="000000"/>
        </w:rPr>
        <w:t>19,26</w:t>
      </w:r>
      <w:r w:rsidRPr="002C5853">
        <w:rPr>
          <w:i/>
          <w:color w:val="000000"/>
        </w:rPr>
        <w:t xml:space="preserve"> руб./м³</w:t>
      </w:r>
    </w:p>
    <w:p w:rsidR="002C5853" w:rsidRPr="002C5853" w:rsidRDefault="002C5853" w:rsidP="002C5853">
      <w:pPr>
        <w:ind w:firstLine="708"/>
        <w:jc w:val="both"/>
      </w:pPr>
    </w:p>
    <w:p w:rsidR="002C5853" w:rsidRPr="002C5853" w:rsidRDefault="002C5853" w:rsidP="002C5853">
      <w:pPr>
        <w:ind w:firstLine="708"/>
        <w:jc w:val="both"/>
      </w:pPr>
      <w:r w:rsidRPr="002C5853">
        <w:t>Сводная информация и смета расходов по производству и реализации тепловой энергии ООО "Тепловодснаб" (г. Таштагол ) – приложение № 63 к протоколу.</w:t>
      </w:r>
    </w:p>
    <w:p w:rsidR="002C5853" w:rsidRPr="002C5853" w:rsidRDefault="002C5853" w:rsidP="002C5853">
      <w:pPr>
        <w:ind w:firstLine="708"/>
        <w:jc w:val="both"/>
      </w:pPr>
      <w:r w:rsidRPr="002C5853">
        <w:t>Плановые физические показатели ООО  "Тепловодснаб", г.Таштагол – приложение № 64 к протоколу.</w:t>
      </w:r>
    </w:p>
    <w:p w:rsidR="002C5853" w:rsidRPr="002C5853" w:rsidRDefault="002C5853" w:rsidP="002C5853">
      <w:pPr>
        <w:ind w:firstLine="708"/>
        <w:jc w:val="both"/>
      </w:pPr>
    </w:p>
    <w:p w:rsidR="002C5853" w:rsidRPr="002C5853" w:rsidRDefault="002C5853" w:rsidP="002C5853">
      <w:pPr>
        <w:ind w:firstLine="708"/>
        <w:jc w:val="both"/>
      </w:pPr>
      <w:r w:rsidRPr="002C5853">
        <w:t>Рассмотрев представленные материалы, Правлением РЭК</w:t>
      </w:r>
    </w:p>
    <w:p w:rsidR="002C5853" w:rsidRPr="002C5853" w:rsidRDefault="002C5853" w:rsidP="002C5853">
      <w:pPr>
        <w:jc w:val="both"/>
      </w:pPr>
      <w:r w:rsidRPr="002C5853">
        <w:tab/>
      </w:r>
      <w:r w:rsidRPr="002C5853">
        <w:rPr>
          <w:b/>
        </w:rPr>
        <w:t>ПОСТАНОВИЛИ:</w:t>
      </w:r>
    </w:p>
    <w:p w:rsidR="002C5853" w:rsidRPr="002C5853" w:rsidRDefault="002C5853" w:rsidP="002C5853">
      <w:pPr>
        <w:tabs>
          <w:tab w:val="left" w:pos="1134"/>
        </w:tabs>
        <w:ind w:firstLine="720"/>
        <w:jc w:val="both"/>
      </w:pPr>
      <w:r w:rsidRPr="002C5853">
        <w:lastRenderedPageBreak/>
        <w:t>1. Установить тарифы на тепловую энергию, реализуемую ООО «Тепловодоснаб» (г. Таштагол) на потребительском, с календарной разбивкой, в соответствии с приложениями № 1, № 2 к настоящему постановлению – приложения № 61 и 62 к протоколу соответственно.</w:t>
      </w:r>
    </w:p>
    <w:p w:rsidR="002C5853" w:rsidRPr="002C5853" w:rsidRDefault="002C5853" w:rsidP="002C5853">
      <w:pPr>
        <w:tabs>
          <w:tab w:val="left" w:pos="1134"/>
        </w:tabs>
        <w:ind w:firstLine="720"/>
        <w:jc w:val="both"/>
      </w:pPr>
      <w:r w:rsidRPr="002C5853">
        <w:t>2. Признать утратившим силу п.1, приложения №1, №2, №3, №4, №5 постановления региональной энергетической комиссии Кемеровской области от 30 ноября 2011 года № 318 «Об установлении тарифов на тепловую энергию и теплоноситель,  реализуемые ООО «Тепловодоснаб» (г. Таштагол) на потребительском рынке» с момента вступления в силу настоящего постановления.</w:t>
      </w:r>
    </w:p>
    <w:p w:rsidR="002C5853" w:rsidRPr="002C5853" w:rsidRDefault="002C5853" w:rsidP="002C5853">
      <w:pPr>
        <w:jc w:val="both"/>
        <w:rPr>
          <w:b/>
        </w:rPr>
      </w:pPr>
    </w:p>
    <w:p w:rsidR="002C5853" w:rsidRPr="002C5853" w:rsidRDefault="002C5853" w:rsidP="002C5853">
      <w:pPr>
        <w:ind w:firstLine="708"/>
        <w:jc w:val="both"/>
        <w:rPr>
          <w:b/>
        </w:rPr>
      </w:pPr>
      <w:r w:rsidRPr="002C5853">
        <w:rPr>
          <w:b/>
        </w:rPr>
        <w:t>Голосовали: ЗА – единогласно.</w:t>
      </w:r>
    </w:p>
    <w:p w:rsidR="00E95DB8" w:rsidRDefault="00E95DB8" w:rsidP="009638D8">
      <w:pPr>
        <w:jc w:val="both"/>
        <w:rPr>
          <w:b/>
        </w:rPr>
      </w:pPr>
    </w:p>
    <w:p w:rsidR="004B6B36" w:rsidRPr="004B6B36" w:rsidRDefault="004B6B36" w:rsidP="004B6B36">
      <w:pPr>
        <w:ind w:firstLine="708"/>
        <w:jc w:val="both"/>
        <w:rPr>
          <w:b/>
        </w:rPr>
      </w:pPr>
      <w:r w:rsidRPr="004B6B36">
        <w:rPr>
          <w:b/>
        </w:rPr>
        <w:t>30. Об установлении тарифов на тепловую энергию, реализуемую  ООО «КемВод» (г. Кемерово) на потребительском рынке.</w:t>
      </w:r>
    </w:p>
    <w:p w:rsidR="004B6B36" w:rsidRPr="004B6B36" w:rsidRDefault="004B6B36" w:rsidP="004B6B36">
      <w:pPr>
        <w:jc w:val="both"/>
        <w:rPr>
          <w:b/>
        </w:rPr>
      </w:pPr>
    </w:p>
    <w:p w:rsidR="004B6B36" w:rsidRPr="004B6B36" w:rsidRDefault="004B6B36" w:rsidP="004B6B36">
      <w:pPr>
        <w:ind w:firstLine="708"/>
        <w:jc w:val="both"/>
      </w:pPr>
      <w:r w:rsidRPr="004B6B36">
        <w:t>Докладчик (Десяткин К.А.) доложил:</w:t>
      </w:r>
    </w:p>
    <w:p w:rsidR="004B6B36" w:rsidRPr="004B6B36" w:rsidRDefault="004B6B36" w:rsidP="004B6B36">
      <w:pPr>
        <w:ind w:firstLine="708"/>
        <w:jc w:val="both"/>
      </w:pPr>
      <w:r w:rsidRPr="004B6B36">
        <w:t>Все корректировки указаны в Сводной информации и смете расходов по производству и реализации тепловой энергии  ОАО "КемВод"  (г. Кемерово) – приложение № 67 к протоколу.</w:t>
      </w:r>
    </w:p>
    <w:p w:rsidR="004B6B36" w:rsidRPr="004B6B36" w:rsidRDefault="004B6B36" w:rsidP="004B6B36">
      <w:pPr>
        <w:ind w:firstLine="708"/>
        <w:jc w:val="both"/>
      </w:pPr>
    </w:p>
    <w:p w:rsidR="004B6B36" w:rsidRPr="004B6B36" w:rsidRDefault="004B6B36" w:rsidP="004B6B36">
      <w:pPr>
        <w:ind w:firstLine="708"/>
        <w:jc w:val="both"/>
      </w:pPr>
      <w:r w:rsidRPr="004B6B36">
        <w:t>Рассмотрев представленные материалы, Правлением РЭК</w:t>
      </w:r>
    </w:p>
    <w:p w:rsidR="004B6B36" w:rsidRPr="004B6B36" w:rsidRDefault="004B6B36" w:rsidP="004B6B36">
      <w:pPr>
        <w:jc w:val="both"/>
      </w:pPr>
      <w:r w:rsidRPr="004B6B36">
        <w:tab/>
      </w:r>
      <w:r w:rsidRPr="004B6B36">
        <w:rPr>
          <w:b/>
        </w:rPr>
        <w:t>ПОСТАНОВИЛИ:</w:t>
      </w:r>
    </w:p>
    <w:p w:rsidR="004B6B36" w:rsidRPr="004B6B36" w:rsidRDefault="004B6B36" w:rsidP="004B6B36">
      <w:pPr>
        <w:tabs>
          <w:tab w:val="left" w:pos="1134"/>
        </w:tabs>
        <w:ind w:right="141" w:firstLine="720"/>
        <w:jc w:val="both"/>
      </w:pPr>
      <w:r w:rsidRPr="004B6B36">
        <w:t>1. Установить тарифы на тепловую энергию, реализуемую ООО «КемВод» (г. Кемерово) на потребительском рынке, с календарной разбивкой, в соответствии с приложениями № 1, № 2 к настоящему постановлению – приложения № 65 и № 66 к протоколу соответственно.</w:t>
      </w:r>
    </w:p>
    <w:p w:rsidR="004B6B36" w:rsidRPr="004B6B36" w:rsidRDefault="004B6B36" w:rsidP="004B6B36">
      <w:pPr>
        <w:tabs>
          <w:tab w:val="left" w:pos="1134"/>
        </w:tabs>
        <w:ind w:right="141" w:firstLine="720"/>
        <w:jc w:val="both"/>
      </w:pPr>
      <w:r w:rsidRPr="004B6B36">
        <w:t xml:space="preserve">2. Признать утратившим силу с 01 января 2013 года постановление региональной энергетической комиссии Кемеровской области от 09 декабря 2011 года № 340 «Об установлении тарифов на тепловую энергию, реализуемую ООО </w:t>
      </w:r>
      <w:r w:rsidRPr="004B6B36">
        <w:rPr>
          <w:b/>
        </w:rPr>
        <w:t>«</w:t>
      </w:r>
      <w:r w:rsidRPr="004B6B36">
        <w:t>КемВод» (г. Кемерово) на потребительском рынке» с момента вступления в силу настоящего постановления.</w:t>
      </w:r>
    </w:p>
    <w:p w:rsidR="004B6B36" w:rsidRPr="004B6B36" w:rsidRDefault="004B6B36" w:rsidP="004B6B36">
      <w:pPr>
        <w:jc w:val="both"/>
      </w:pPr>
    </w:p>
    <w:p w:rsidR="004B6B36" w:rsidRPr="004B6B36" w:rsidRDefault="004B6B36" w:rsidP="004B6B36">
      <w:pPr>
        <w:ind w:firstLine="708"/>
        <w:jc w:val="both"/>
        <w:rPr>
          <w:b/>
        </w:rPr>
      </w:pPr>
      <w:r w:rsidRPr="004B6B36">
        <w:rPr>
          <w:b/>
        </w:rPr>
        <w:t>Голосовали: ЗА – единогласно.</w:t>
      </w:r>
    </w:p>
    <w:p w:rsidR="00766770" w:rsidRDefault="00766770" w:rsidP="009638D8">
      <w:pPr>
        <w:jc w:val="both"/>
        <w:rPr>
          <w:b/>
        </w:rPr>
      </w:pPr>
    </w:p>
    <w:p w:rsidR="009638D8" w:rsidRDefault="00576135" w:rsidP="00576135">
      <w:pPr>
        <w:ind w:firstLine="708"/>
        <w:jc w:val="both"/>
        <w:rPr>
          <w:b/>
        </w:rPr>
      </w:pPr>
      <w:r>
        <w:rPr>
          <w:b/>
        </w:rPr>
        <w:t>31</w:t>
      </w:r>
      <w:r w:rsidR="009638D8" w:rsidRPr="009638D8">
        <w:rPr>
          <w:b/>
        </w:rPr>
        <w:t>.</w:t>
      </w:r>
      <w:r w:rsidR="009638D8" w:rsidRPr="009638D8">
        <w:rPr>
          <w:b/>
        </w:rPr>
        <w:tab/>
        <w:t>Об установлении специальной надбавки к тарифам на транспортировку газ</w:t>
      </w:r>
      <w:proofErr w:type="gramStart"/>
      <w:r w:rsidR="009638D8" w:rsidRPr="009638D8">
        <w:rPr>
          <w:b/>
        </w:rPr>
        <w:t>а ООО</w:t>
      </w:r>
      <w:proofErr w:type="gramEnd"/>
      <w:r w:rsidR="009638D8" w:rsidRPr="009638D8">
        <w:rPr>
          <w:b/>
        </w:rPr>
        <w:t xml:space="preserve"> «Газпром газораспределение Томск» (г. Томск) потребителям Кемеровской области для финансирования Программы газификации Кемеровской области на 2011-2014 г.г. на 2013 год</w:t>
      </w:r>
      <w:r>
        <w:rPr>
          <w:b/>
        </w:rPr>
        <w:t>.</w:t>
      </w:r>
    </w:p>
    <w:p w:rsidR="00576135" w:rsidRDefault="00576135" w:rsidP="00576135">
      <w:pPr>
        <w:ind w:firstLine="708"/>
        <w:jc w:val="both"/>
        <w:rPr>
          <w:b/>
        </w:rPr>
      </w:pPr>
    </w:p>
    <w:p w:rsidR="00576135" w:rsidRDefault="00576135" w:rsidP="00576135">
      <w:pPr>
        <w:ind w:firstLine="708"/>
        <w:jc w:val="both"/>
      </w:pPr>
      <w:r>
        <w:t>Докладчик (Десяткин К.А.) доложил:</w:t>
      </w:r>
    </w:p>
    <w:p w:rsidR="00576135" w:rsidRPr="00576135" w:rsidRDefault="00576135" w:rsidP="00576135">
      <w:pPr>
        <w:ind w:firstLine="709"/>
        <w:jc w:val="both"/>
      </w:pPr>
      <w:r w:rsidRPr="00576135">
        <w:t>Постановлением региональной энергетической комиссии Кемеровской области от 30 декабря 2011 года № 420 «Об установлении специальной надбавки к тарифам на транспортировку газа ООО «Газпром газораспределение Томск» (г. Томск) потребителям Кемеровской области для финансирования Программы газификации Кемеровской области на 2011-</w:t>
      </w:r>
      <w:smartTag w:uri="urn:schemas-microsoft-com:office:smarttags" w:element="metricconverter">
        <w:smartTagPr>
          <w:attr w:name="ProductID" w:val="2013 г"/>
        </w:smartTagPr>
        <w:r w:rsidRPr="00576135">
          <w:t>2013 г</w:t>
        </w:r>
      </w:smartTag>
      <w:r w:rsidRPr="00576135">
        <w:t>.г. на 2012 год» во втором периоде 2012 года (с 01.07.2012 года) установлена специальная надбавка к тарифам на транспортировку газа ООО «Газпром газораспределение Томск» (г. Томск) потребителям Кемеровской области для финансирования Программы газификации Кемеровской области в размере 21,67 руб./1000 куб. м транспортируемого газа (без учета НДС и включая налог на прибыль).</w:t>
      </w:r>
    </w:p>
    <w:p w:rsidR="00576135" w:rsidRPr="00576135" w:rsidRDefault="00576135" w:rsidP="00576135">
      <w:pPr>
        <w:ind w:firstLine="709"/>
        <w:jc w:val="both"/>
      </w:pPr>
      <w:r w:rsidRPr="00576135">
        <w:t xml:space="preserve">В течение 2012 года вышеуказанная программа газификации была скорректирована по срокам реализации (без изменения объектного состава). Скорректированная Программа (корректировка 2) утверждена первым заместителем Губернатора Кемеровской области В.П. Мазикиным, а также согласована председателем региональной энергетической комиссии Кемеровской области А.Р. Крумгольцом, заместителем Губернатора Кемеровской области по </w:t>
      </w:r>
      <w:r w:rsidRPr="00576135">
        <w:lastRenderedPageBreak/>
        <w:t>жилищно-коммунальному комплексу В.К. Ермаковым и главой города Кемерово В.В. Михайловым.</w:t>
      </w:r>
    </w:p>
    <w:p w:rsidR="00576135" w:rsidRPr="00576135" w:rsidRDefault="00576135" w:rsidP="00576135">
      <w:pPr>
        <w:ind w:firstLine="709"/>
        <w:jc w:val="both"/>
      </w:pPr>
      <w:r w:rsidRPr="00576135">
        <w:t>Учитывая вышеизложенные обстоятельства ООО «Газпром газораспределение Томск» (г. Томск) обратилось в региональную энергетическую комиссию Кемеровской области (исх. №3254 от 05.12.2012) с просьбой о переутверждении на 2013 год вышеуказанной специальной надбавки на уровне 2 периода календарной разбивки 2012 года, то есть в размере 21,67 руб./1000 куб. м транспортируемого газа (без учета НДС и включая налог на прибыль).</w:t>
      </w:r>
    </w:p>
    <w:p w:rsidR="00576135" w:rsidRPr="00576135" w:rsidRDefault="00576135" w:rsidP="00576135">
      <w:pPr>
        <w:ind w:firstLine="709"/>
        <w:jc w:val="both"/>
      </w:pPr>
      <w:r w:rsidRPr="00576135">
        <w:t>Рассмотрев все обстоятельства, предлагаю правлению региональной энергетической комиссии Кемеровской области согласиться с предложением ООО «Газпром газораспределение Томск» (г. Томск) и установить специальную надбавку к тарифам на транспортировку газа ООО «Газпром газораспределение Томск» (г. Томск) потребителям Кемеровской области для финансирования Программы газификации Кемеровской области на 2011-</w:t>
      </w:r>
      <w:smartTag w:uri="urn:schemas-microsoft-com:office:smarttags" w:element="metricconverter">
        <w:smartTagPr>
          <w:attr w:name="ProductID" w:val="2014 г"/>
        </w:smartTagPr>
        <w:r w:rsidRPr="00576135">
          <w:t>2014 г</w:t>
        </w:r>
      </w:smartTag>
      <w:r w:rsidRPr="00576135">
        <w:t>.г. на 2013 год на уровне 2 периода 2012 года в размере 21,67 руб./1000 куб. м транспортируемого газа (без учета НДС и включая налог на прибыль).</w:t>
      </w:r>
    </w:p>
    <w:p w:rsidR="00576135" w:rsidRDefault="00576135" w:rsidP="00576135">
      <w:pPr>
        <w:ind w:firstLine="708"/>
        <w:jc w:val="both"/>
      </w:pPr>
    </w:p>
    <w:p w:rsidR="00576135" w:rsidRPr="00BD7E88" w:rsidRDefault="00576135" w:rsidP="00576135">
      <w:pPr>
        <w:ind w:firstLine="708"/>
        <w:jc w:val="both"/>
      </w:pPr>
      <w:r w:rsidRPr="00BD7E88">
        <w:t>Рассмотрев представленные материалы, Правлением РЭК</w:t>
      </w:r>
    </w:p>
    <w:p w:rsidR="00576135" w:rsidRPr="00BD7E88" w:rsidRDefault="00576135" w:rsidP="00576135">
      <w:pPr>
        <w:jc w:val="both"/>
      </w:pPr>
      <w:r w:rsidRPr="00BD7E88">
        <w:tab/>
      </w:r>
      <w:r w:rsidRPr="00BD7E88">
        <w:rPr>
          <w:b/>
        </w:rPr>
        <w:t>ПОСТАНОВИЛИ:</w:t>
      </w:r>
    </w:p>
    <w:p w:rsidR="00576135" w:rsidRDefault="00576135" w:rsidP="00576135">
      <w:pPr>
        <w:ind w:firstLine="567"/>
        <w:jc w:val="both"/>
      </w:pPr>
      <w:r w:rsidRPr="00576135">
        <w:t>1. Установить специальную надбавку к тарифам на транспортировку газа ООО «Газпром газораспределение Томск» (г. Томск) потребителям Кемеровской области для финансирования Программы газификации Кемеровской области на 2011-</w:t>
      </w:r>
      <w:smartTag w:uri="urn:schemas-microsoft-com:office:smarttags" w:element="metricconverter">
        <w:smartTagPr>
          <w:attr w:name="ProductID" w:val="2014 г"/>
        </w:smartTagPr>
        <w:r w:rsidRPr="00576135">
          <w:t>2014 г</w:t>
        </w:r>
      </w:smartTag>
      <w:r w:rsidRPr="00576135">
        <w:t>.г. в на 2013 год</w:t>
      </w:r>
      <w:r>
        <w:t>:</w:t>
      </w:r>
    </w:p>
    <w:p w:rsidR="00576135" w:rsidRDefault="00576135" w:rsidP="00576135">
      <w:pPr>
        <w:ind w:firstLine="567"/>
        <w:jc w:val="both"/>
      </w:pPr>
    </w:p>
    <w:p w:rsidR="00576135" w:rsidRPr="00576135" w:rsidRDefault="00576135" w:rsidP="00576135">
      <w:pPr>
        <w:keepNext/>
        <w:jc w:val="center"/>
        <w:outlineLvl w:val="3"/>
      </w:pPr>
      <w:r w:rsidRPr="00576135">
        <w:t>Специальная надбавка к тарифам на транспортировку газа ООО «Газпром газораспределение Томск» (г. Томск) потребителям Кемеровской области для финансирования Программы газификации Кемеровской области на 2011-</w:t>
      </w:r>
      <w:smartTag w:uri="urn:schemas-microsoft-com:office:smarttags" w:element="metricconverter">
        <w:smartTagPr>
          <w:attr w:name="ProductID" w:val="2014 г"/>
        </w:smartTagPr>
        <w:r w:rsidRPr="00576135">
          <w:t>2014 г</w:t>
        </w:r>
      </w:smartTag>
      <w:r w:rsidRPr="00576135">
        <w:t>.г. на 2013 год (без учета НДС и включая налог на прибыль), руб./1000 куб. м транспортируемого газа</w:t>
      </w:r>
    </w:p>
    <w:tbl>
      <w:tblPr>
        <w:tblStyle w:val="101"/>
        <w:tblW w:w="0" w:type="auto"/>
        <w:tblLook w:val="01E0" w:firstRow="1" w:lastRow="1" w:firstColumn="1" w:lastColumn="1" w:noHBand="0" w:noVBand="0"/>
      </w:tblPr>
      <w:tblGrid>
        <w:gridCol w:w="4785"/>
        <w:gridCol w:w="4786"/>
      </w:tblGrid>
      <w:tr w:rsidR="00576135" w:rsidRPr="00576135" w:rsidTr="00EF6D5E">
        <w:tc>
          <w:tcPr>
            <w:tcW w:w="4785" w:type="dxa"/>
          </w:tcPr>
          <w:p w:rsidR="00576135" w:rsidRPr="00576135" w:rsidRDefault="00576135" w:rsidP="00576135">
            <w:pPr>
              <w:jc w:val="center"/>
            </w:pPr>
            <w:r w:rsidRPr="00576135">
              <w:t>с момента вступления в силу настоящего постановления по 30.06.2013</w:t>
            </w:r>
          </w:p>
        </w:tc>
        <w:tc>
          <w:tcPr>
            <w:tcW w:w="4786" w:type="dxa"/>
            <w:vAlign w:val="center"/>
          </w:tcPr>
          <w:p w:rsidR="00576135" w:rsidRPr="00576135" w:rsidRDefault="00576135" w:rsidP="00576135">
            <w:pPr>
              <w:jc w:val="center"/>
            </w:pPr>
            <w:r w:rsidRPr="00576135">
              <w:t>с 01.07.2013</w:t>
            </w:r>
          </w:p>
        </w:tc>
      </w:tr>
      <w:tr w:rsidR="00576135" w:rsidRPr="00576135" w:rsidTr="00EF6D5E">
        <w:tc>
          <w:tcPr>
            <w:tcW w:w="4785" w:type="dxa"/>
          </w:tcPr>
          <w:p w:rsidR="00576135" w:rsidRPr="00576135" w:rsidRDefault="00576135" w:rsidP="00576135">
            <w:pPr>
              <w:jc w:val="center"/>
            </w:pPr>
            <w:r w:rsidRPr="00576135">
              <w:rPr>
                <w:b/>
              </w:rPr>
              <w:t>21,67</w:t>
            </w:r>
          </w:p>
        </w:tc>
        <w:tc>
          <w:tcPr>
            <w:tcW w:w="4786" w:type="dxa"/>
          </w:tcPr>
          <w:p w:rsidR="00576135" w:rsidRPr="00576135" w:rsidRDefault="00576135" w:rsidP="00576135">
            <w:pPr>
              <w:jc w:val="center"/>
            </w:pPr>
            <w:r w:rsidRPr="00576135">
              <w:rPr>
                <w:b/>
              </w:rPr>
              <w:t>21,67</w:t>
            </w:r>
          </w:p>
        </w:tc>
      </w:tr>
    </w:tbl>
    <w:p w:rsidR="00576135" w:rsidRPr="00576135" w:rsidRDefault="00576135" w:rsidP="00576135">
      <w:pPr>
        <w:jc w:val="center"/>
      </w:pPr>
    </w:p>
    <w:p w:rsidR="00576135" w:rsidRPr="00576135" w:rsidRDefault="00576135" w:rsidP="00576135">
      <w:pPr>
        <w:ind w:firstLine="567"/>
        <w:jc w:val="both"/>
      </w:pPr>
      <w:r w:rsidRPr="00576135">
        <w:t>Специальная надбавка распространяется на все группы потребителей газа, кроме группы «население».</w:t>
      </w:r>
    </w:p>
    <w:p w:rsidR="00576135" w:rsidRPr="00576135" w:rsidRDefault="00576135" w:rsidP="00576135">
      <w:pPr>
        <w:ind w:firstLine="567"/>
        <w:jc w:val="both"/>
      </w:pPr>
      <w:r w:rsidRPr="00576135">
        <w:t>2. Признать утратившим силу постановление региональной энергетической комиссии Кемеровской области от 30 декабря 2011 года № 420 «Об установлении специальной надбавки к тарифам на транспортировку газа ООО «Газпром газораспределение Томск» (г. Томск) потребителям Кемеровской области для финансирования Программы газификации Кемеровской области на 2011-</w:t>
      </w:r>
      <w:smartTag w:uri="urn:schemas-microsoft-com:office:smarttags" w:element="metricconverter">
        <w:smartTagPr>
          <w:attr w:name="ProductID" w:val="2013 г"/>
        </w:smartTagPr>
        <w:r w:rsidRPr="00576135">
          <w:t>2013 г</w:t>
        </w:r>
      </w:smartTag>
      <w:r w:rsidRPr="00576135">
        <w:t>.г. на 2012 год» с момента вступления в силу настоящего постановления.</w:t>
      </w:r>
    </w:p>
    <w:p w:rsidR="00576135" w:rsidRPr="00BD7E88" w:rsidRDefault="00576135" w:rsidP="00576135">
      <w:pPr>
        <w:jc w:val="both"/>
        <w:rPr>
          <w:b/>
        </w:rPr>
      </w:pPr>
    </w:p>
    <w:p w:rsidR="00576135" w:rsidRPr="00BD7E88" w:rsidRDefault="00576135" w:rsidP="00730A6D">
      <w:pPr>
        <w:ind w:firstLine="567"/>
        <w:jc w:val="both"/>
        <w:rPr>
          <w:b/>
        </w:rPr>
      </w:pPr>
      <w:r w:rsidRPr="00BD7E88">
        <w:rPr>
          <w:b/>
        </w:rPr>
        <w:t>Голосовали: ЗА – единогласно.</w:t>
      </w:r>
    </w:p>
    <w:p w:rsidR="00576135" w:rsidRDefault="00576135" w:rsidP="00576135">
      <w:pPr>
        <w:ind w:firstLine="708"/>
        <w:jc w:val="both"/>
      </w:pPr>
    </w:p>
    <w:p w:rsidR="00AB30E3" w:rsidRPr="00AB30E3" w:rsidRDefault="00AB30E3" w:rsidP="00AB30E3">
      <w:pPr>
        <w:ind w:firstLine="567"/>
        <w:jc w:val="both"/>
        <w:rPr>
          <w:b/>
        </w:rPr>
      </w:pPr>
      <w:r w:rsidRPr="00AB30E3">
        <w:rPr>
          <w:b/>
        </w:rPr>
        <w:t>32.</w:t>
      </w:r>
      <w:r w:rsidRPr="00AB30E3">
        <w:rPr>
          <w:b/>
        </w:rPr>
        <w:tab/>
        <w:t>Об установлении тарифов на тепловую энергию, реализуемую  ООО «Сельскохозяйственный производственный комплекс «Чистогорский» (Новокузнецкий район) на потребительском рынке.</w:t>
      </w:r>
    </w:p>
    <w:p w:rsidR="00AB30E3" w:rsidRPr="00AB30E3" w:rsidRDefault="00AB30E3" w:rsidP="00AB30E3">
      <w:pPr>
        <w:ind w:firstLine="567"/>
        <w:jc w:val="both"/>
        <w:rPr>
          <w:b/>
        </w:rPr>
      </w:pPr>
    </w:p>
    <w:p w:rsidR="00AB30E3" w:rsidRPr="00AB30E3" w:rsidRDefault="00AB30E3" w:rsidP="00AB30E3">
      <w:pPr>
        <w:ind w:firstLine="708"/>
        <w:jc w:val="both"/>
      </w:pPr>
      <w:r w:rsidRPr="00AB30E3">
        <w:t>Докладчик (Десяткин К.А.) доложил:</w:t>
      </w:r>
    </w:p>
    <w:p w:rsidR="00AB30E3" w:rsidRPr="00AB30E3" w:rsidRDefault="00AB30E3" w:rsidP="00AB30E3">
      <w:pPr>
        <w:ind w:firstLine="708"/>
        <w:jc w:val="both"/>
      </w:pPr>
      <w:r w:rsidRPr="00AB30E3">
        <w:t>Все корректировки указаны в Сводной информации и смете расходов по производству и реализации тепловой энергии  ООО "Сельскохозяйственный производственный комплекс "Чистогорский" (Новокузнецкий район) – приложение № 70 к протоколу.</w:t>
      </w:r>
    </w:p>
    <w:p w:rsidR="00AB30E3" w:rsidRPr="00AB30E3" w:rsidRDefault="00AB30E3" w:rsidP="00AB30E3">
      <w:pPr>
        <w:ind w:firstLine="708"/>
        <w:jc w:val="both"/>
      </w:pPr>
      <w:r w:rsidRPr="00AB30E3">
        <w:t>Физические показатели ООО "СПК "Чистогорский" (Новокузнецкий район) – приложение № 71 к протоколу.</w:t>
      </w:r>
    </w:p>
    <w:p w:rsidR="00AB30E3" w:rsidRPr="00AB30E3" w:rsidRDefault="00AB30E3" w:rsidP="00AB30E3">
      <w:pPr>
        <w:ind w:firstLine="708"/>
        <w:jc w:val="both"/>
      </w:pPr>
    </w:p>
    <w:p w:rsidR="00AB30E3" w:rsidRPr="00AB30E3" w:rsidRDefault="00AB30E3" w:rsidP="00AB30E3">
      <w:pPr>
        <w:ind w:firstLine="708"/>
        <w:jc w:val="both"/>
      </w:pPr>
      <w:r w:rsidRPr="00AB30E3">
        <w:t>Рассмотрев представленные материалы, Правлением РЭК</w:t>
      </w:r>
    </w:p>
    <w:p w:rsidR="00AB30E3" w:rsidRPr="00AB30E3" w:rsidRDefault="00AB30E3" w:rsidP="00AB30E3">
      <w:pPr>
        <w:jc w:val="both"/>
      </w:pPr>
      <w:r w:rsidRPr="00AB30E3">
        <w:lastRenderedPageBreak/>
        <w:tab/>
      </w:r>
      <w:r w:rsidRPr="00AB30E3">
        <w:rPr>
          <w:b/>
        </w:rPr>
        <w:t>ПОСТАНОВИЛИ:</w:t>
      </w:r>
    </w:p>
    <w:p w:rsidR="00AB30E3" w:rsidRPr="00AB30E3" w:rsidRDefault="00AB30E3" w:rsidP="00AB30E3">
      <w:pPr>
        <w:tabs>
          <w:tab w:val="left" w:pos="1134"/>
        </w:tabs>
        <w:ind w:right="141" w:firstLine="720"/>
        <w:jc w:val="both"/>
      </w:pPr>
      <w:r w:rsidRPr="00AB30E3">
        <w:t>1. Установить тарифы на тепловую энергию, реализуемую ООО «Сельскохозяйственный производственный комплекс «Чистогорский» (Новокузнецкий район) на потребительском рынке, с календарной разбивкой, в соответствии с приложениями № 1, №2 к настоящему постановлению – приложения № 68 и № 69 к протоколу.</w:t>
      </w:r>
    </w:p>
    <w:p w:rsidR="00AB30E3" w:rsidRPr="00AB30E3" w:rsidRDefault="00AB30E3" w:rsidP="00AB30E3">
      <w:pPr>
        <w:tabs>
          <w:tab w:val="left" w:pos="1134"/>
        </w:tabs>
        <w:ind w:right="141" w:firstLine="720"/>
        <w:jc w:val="both"/>
      </w:pPr>
      <w:r w:rsidRPr="00AB30E3">
        <w:t>2. Признать утратившим силу п.1, приложения 1, 2, 3, 4, 5 постановления региональной энергетической комиссии Кемеровской области от 21 декабря 2011 года № 369 «Об установлении тарифов на тепловую энергию и теплоноситель, реализуемые ООО «Сельскохозяйственный производственный комплекс «Чистогорский» (Новокузнецкий район) на потребительском рынке» с момента вступления в силу настоящего постановления.</w:t>
      </w:r>
    </w:p>
    <w:p w:rsidR="00AB30E3" w:rsidRPr="00AB30E3" w:rsidRDefault="00AB30E3" w:rsidP="00AB30E3">
      <w:pPr>
        <w:jc w:val="both"/>
      </w:pPr>
    </w:p>
    <w:p w:rsidR="00AB30E3" w:rsidRPr="00AB30E3" w:rsidRDefault="00AB30E3" w:rsidP="00AB30E3">
      <w:pPr>
        <w:ind w:firstLine="708"/>
        <w:jc w:val="both"/>
        <w:rPr>
          <w:b/>
        </w:rPr>
      </w:pPr>
      <w:r w:rsidRPr="00AB30E3">
        <w:rPr>
          <w:b/>
        </w:rPr>
        <w:t>Голосовали: ЗА – единогласно.</w:t>
      </w:r>
    </w:p>
    <w:p w:rsidR="00AB30E3" w:rsidRPr="00AB30E3" w:rsidRDefault="00AB30E3" w:rsidP="00AB30E3">
      <w:pPr>
        <w:ind w:firstLine="567"/>
        <w:jc w:val="both"/>
        <w:rPr>
          <w:b/>
        </w:rPr>
      </w:pPr>
    </w:p>
    <w:p w:rsidR="00AB30E3" w:rsidRPr="00AB30E3" w:rsidRDefault="00AB30E3" w:rsidP="00AB30E3">
      <w:pPr>
        <w:ind w:firstLine="567"/>
        <w:jc w:val="both"/>
        <w:rPr>
          <w:b/>
        </w:rPr>
      </w:pPr>
      <w:r w:rsidRPr="00AB30E3">
        <w:rPr>
          <w:b/>
        </w:rPr>
        <w:t>33.</w:t>
      </w:r>
      <w:r w:rsidRPr="00AB30E3">
        <w:rPr>
          <w:b/>
        </w:rPr>
        <w:tab/>
        <w:t>Об установлении тарифов на горячую воду в открытой системе горячего водоснабжения (теплоснабжения), реализуемую ООО «Сельскохозяйственный производственный комплекс «Чистогорский» (Новокузнецкий район) на потребительском рынке.</w:t>
      </w:r>
    </w:p>
    <w:p w:rsidR="00AB30E3" w:rsidRPr="00AB30E3" w:rsidRDefault="00AB30E3" w:rsidP="00AB30E3">
      <w:pPr>
        <w:ind w:firstLine="567"/>
        <w:jc w:val="both"/>
        <w:rPr>
          <w:b/>
        </w:rPr>
      </w:pPr>
    </w:p>
    <w:p w:rsidR="00AB30E3" w:rsidRPr="00AB30E3" w:rsidRDefault="00AB30E3" w:rsidP="00AB30E3">
      <w:pPr>
        <w:ind w:firstLine="708"/>
        <w:jc w:val="both"/>
      </w:pPr>
      <w:r w:rsidRPr="00AB30E3">
        <w:t>Докладчик (Десяткин К.А.) доложил:</w:t>
      </w:r>
    </w:p>
    <w:p w:rsidR="00AB30E3" w:rsidRPr="00AB30E3" w:rsidRDefault="00AB30E3" w:rsidP="00AB30E3">
      <w:pPr>
        <w:tabs>
          <w:tab w:val="left" w:pos="0"/>
          <w:tab w:val="left" w:pos="9900"/>
        </w:tabs>
        <w:ind w:right="142" w:firstLine="720"/>
        <w:jc w:val="both"/>
        <w:rPr>
          <w:b/>
          <w:bCs/>
          <w:color w:val="000000"/>
        </w:rPr>
      </w:pPr>
      <w:r w:rsidRPr="00AB30E3">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AB30E3">
          <w:t>2012 г</w:t>
        </w:r>
      </w:smartTag>
      <w:r w:rsidRPr="00AB30E3">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AB30E3">
        <w:rPr>
          <w:b/>
          <w:bCs/>
          <w:color w:val="000000"/>
        </w:rPr>
        <w:t>.</w:t>
      </w:r>
    </w:p>
    <w:p w:rsidR="00AB30E3" w:rsidRPr="00AB30E3" w:rsidRDefault="00AB30E3" w:rsidP="00AB30E3">
      <w:pPr>
        <w:tabs>
          <w:tab w:val="left" w:pos="0"/>
          <w:tab w:val="left" w:pos="9900"/>
        </w:tabs>
        <w:ind w:right="142" w:firstLine="720"/>
        <w:jc w:val="both"/>
      </w:pPr>
      <w:r w:rsidRPr="00AB30E3">
        <w:t>ООО СПК «</w:t>
      </w:r>
      <w:proofErr w:type="spellStart"/>
      <w:r w:rsidRPr="00AB30E3">
        <w:t>Чистогорский</w:t>
      </w:r>
      <w:proofErr w:type="spellEnd"/>
      <w:r w:rsidRPr="00AB30E3">
        <w:t>» отпуска</w:t>
      </w:r>
      <w:r w:rsidR="00A43A9E">
        <w:t>е</w:t>
      </w:r>
      <w:r w:rsidRPr="00AB30E3">
        <w:t>т горячую воду, используя открытую схему теплоснабжения.</w:t>
      </w:r>
    </w:p>
    <w:p w:rsidR="00AB30E3" w:rsidRPr="00AB30E3" w:rsidRDefault="00AB30E3" w:rsidP="00AB30E3">
      <w:pPr>
        <w:ind w:firstLine="720"/>
        <w:jc w:val="both"/>
      </w:pPr>
      <w:r w:rsidRPr="00AB30E3">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AB30E3">
          <w:t>2008 г</w:t>
        </w:r>
      </w:smartTag>
      <w:r w:rsidRPr="00AB30E3">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AB30E3" w:rsidRPr="00AB30E3" w:rsidRDefault="00AB30E3" w:rsidP="00AB30E3">
      <w:pPr>
        <w:tabs>
          <w:tab w:val="left" w:pos="0"/>
          <w:tab w:val="left" w:pos="9900"/>
        </w:tabs>
        <w:ind w:right="142" w:firstLine="720"/>
        <w:jc w:val="both"/>
      </w:pPr>
      <w:proofErr w:type="gramStart"/>
      <w:r w:rsidRPr="00AB30E3">
        <w:rPr>
          <w:color w:val="000000"/>
        </w:rPr>
        <w:t xml:space="preserve">Поскольку согласно изменениям, внесенным в </w:t>
      </w:r>
      <w:r w:rsidR="00A43A9E">
        <w:t>п</w:t>
      </w:r>
      <w:r w:rsidR="00A43A9E" w:rsidRPr="00AB30E3">
        <w:t>остановление Правительства РФ от 14.07.2008 №520</w:t>
      </w:r>
      <w:r w:rsidRPr="00AB30E3">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AB30E3">
        <w:t>арифы на горячую воду включают в себя стоимость 1</w:t>
      </w:r>
      <w:r w:rsidR="00A43A9E">
        <w:t xml:space="preserve"> </w:t>
      </w:r>
      <w:r w:rsidRPr="00AB30E3">
        <w:t>м</w:t>
      </w:r>
      <w:r w:rsidRPr="00AB30E3">
        <w:rPr>
          <w:vertAlign w:val="superscript"/>
        </w:rPr>
        <w:t>3</w:t>
      </w:r>
      <w:r w:rsidRPr="00AB30E3">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AB30E3">
        <w:t xml:space="preserve">, </w:t>
      </w:r>
      <w:proofErr w:type="gramStart"/>
      <w:r w:rsidRPr="00AB30E3">
        <w:t>определяемые как произведение количества тепловой энергии, необходимого для нагрева 1</w:t>
      </w:r>
      <w:r w:rsidR="00A43A9E">
        <w:t xml:space="preserve"> </w:t>
      </w:r>
      <w:r w:rsidRPr="00AB30E3">
        <w:t>м</w:t>
      </w:r>
      <w:r w:rsidRPr="00AB30E3">
        <w:rPr>
          <w:vertAlign w:val="superscript"/>
        </w:rPr>
        <w:t>3</w:t>
      </w:r>
      <w:r w:rsidRPr="00AB30E3">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w:t>
      </w:r>
      <w:r w:rsidRPr="00AB30E3">
        <w:lastRenderedPageBreak/>
        <w:t xml:space="preserve">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AB30E3">
          <w:t>2004 г</w:t>
        </w:r>
      </w:smartTag>
      <w:r w:rsidRPr="00AB30E3">
        <w:t>. № 109 «О ценообразовании в отношении электрической и тепловой</w:t>
      </w:r>
      <w:proofErr w:type="gramEnd"/>
      <w:r w:rsidRPr="00AB30E3">
        <w:t xml:space="preserve"> энергии в Российской Федерации».</w:t>
      </w:r>
    </w:p>
    <w:p w:rsidR="00AB30E3" w:rsidRPr="00AB30E3" w:rsidRDefault="00AB30E3" w:rsidP="00AB30E3">
      <w:pPr>
        <w:autoSpaceDE w:val="0"/>
        <w:autoSpaceDN w:val="0"/>
        <w:adjustRightInd w:val="0"/>
        <w:ind w:firstLine="720"/>
        <w:jc w:val="both"/>
        <w:outlineLvl w:val="3"/>
      </w:pPr>
      <w:r w:rsidRPr="00AB30E3">
        <w:t>Количество тепловой энергии необходимой для нагрева 1</w:t>
      </w:r>
      <w:r w:rsidR="00A43A9E">
        <w:t xml:space="preserve"> </w:t>
      </w:r>
      <w:r w:rsidRPr="00AB30E3">
        <w:t>м</w:t>
      </w:r>
      <w:r w:rsidRPr="00AB30E3">
        <w:rPr>
          <w:vertAlign w:val="superscript"/>
        </w:rPr>
        <w:t>3</w:t>
      </w:r>
      <w:r w:rsidRPr="00AB30E3">
        <w:t xml:space="preserve"> подготовленной холодной воды определено для ООО СПК «Чистогорский»</w:t>
      </w:r>
      <w:r w:rsidRPr="00AB30E3">
        <w:rPr>
          <w:b/>
        </w:rPr>
        <w:t xml:space="preserve"> </w:t>
      </w:r>
      <w:r w:rsidRPr="00AB30E3">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AB30E3" w:rsidRPr="00AB30E3" w:rsidRDefault="00AB30E3" w:rsidP="00AB30E3">
      <w:pPr>
        <w:autoSpaceDE w:val="0"/>
        <w:autoSpaceDN w:val="0"/>
        <w:adjustRightInd w:val="0"/>
        <w:ind w:firstLine="720"/>
        <w:jc w:val="both"/>
        <w:outlineLvl w:val="3"/>
      </w:pPr>
      <w:r>
        <w:rPr>
          <w:noProof/>
        </w:rPr>
        <w:drawing>
          <wp:inline distT="0" distB="0" distL="0" distR="0">
            <wp:extent cx="304800" cy="219075"/>
            <wp:effectExtent l="0" t="0" r="0" b="9525"/>
            <wp:docPr id="22614" name="Рисунок 2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B30E3">
        <w:t>- количество тепла, необходимого для приготовления одного кубического метра горячей воды, определяется по формуле (Гкал/м</w:t>
      </w:r>
      <w:r w:rsidRPr="00AB30E3">
        <w:rPr>
          <w:vertAlign w:val="superscript"/>
        </w:rPr>
        <w:t>3</w:t>
      </w:r>
      <w:r w:rsidRPr="00AB30E3">
        <w:t>):</w:t>
      </w:r>
    </w:p>
    <w:p w:rsidR="00AB30E3" w:rsidRPr="00AB30E3" w:rsidRDefault="00AB30E3" w:rsidP="00AB30E3">
      <w:pPr>
        <w:autoSpaceDE w:val="0"/>
        <w:autoSpaceDN w:val="0"/>
        <w:adjustRightInd w:val="0"/>
        <w:ind w:firstLine="720"/>
        <w:jc w:val="both"/>
        <w:outlineLvl w:val="3"/>
      </w:pPr>
      <w:r>
        <w:rPr>
          <w:b/>
          <w:bCs/>
          <w:noProof/>
        </w:rPr>
        <w:drawing>
          <wp:inline distT="0" distB="0" distL="0" distR="0">
            <wp:extent cx="2085975" cy="219075"/>
            <wp:effectExtent l="0" t="0" r="9525" b="9525"/>
            <wp:docPr id="22613" name="Рисунок 2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AB30E3">
        <w:t>,</w:t>
      </w:r>
    </w:p>
    <w:p w:rsidR="00AB30E3" w:rsidRPr="00AB30E3" w:rsidRDefault="00AB30E3" w:rsidP="00AB30E3">
      <w:pPr>
        <w:autoSpaceDE w:val="0"/>
        <w:autoSpaceDN w:val="0"/>
        <w:adjustRightInd w:val="0"/>
        <w:ind w:firstLine="720"/>
        <w:jc w:val="both"/>
        <w:outlineLvl w:val="3"/>
      </w:pPr>
      <w:r w:rsidRPr="00AB30E3">
        <w:t>где</w:t>
      </w:r>
    </w:p>
    <w:p w:rsidR="00AB30E3" w:rsidRPr="00AB30E3" w:rsidRDefault="00AB30E3" w:rsidP="00AB30E3">
      <w:pPr>
        <w:autoSpaceDE w:val="0"/>
        <w:autoSpaceDN w:val="0"/>
        <w:adjustRightInd w:val="0"/>
        <w:ind w:firstLine="720"/>
        <w:jc w:val="both"/>
        <w:outlineLvl w:val="3"/>
      </w:pPr>
      <w:r w:rsidRPr="00AB30E3">
        <w:rPr>
          <w:i/>
        </w:rPr>
        <w:t>c</w:t>
      </w:r>
      <w:r w:rsidRPr="00AB30E3">
        <w:t xml:space="preserve"> - удельная теплоемкость воды, </w:t>
      </w:r>
      <w:r>
        <w:rPr>
          <w:noProof/>
        </w:rPr>
        <w:drawing>
          <wp:inline distT="0" distB="0" distL="0" distR="0">
            <wp:extent cx="438150" cy="190500"/>
            <wp:effectExtent l="0" t="0" r="0" b="0"/>
            <wp:docPr id="22612" name="Рисунок 2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AB30E3">
        <w:t xml:space="preserve"> Гкал/кг x 1 град. C;</w:t>
      </w:r>
    </w:p>
    <w:p w:rsidR="00AB30E3" w:rsidRPr="00AB30E3" w:rsidRDefault="00AB30E3" w:rsidP="00AB30E3">
      <w:pPr>
        <w:autoSpaceDE w:val="0"/>
        <w:autoSpaceDN w:val="0"/>
        <w:adjustRightInd w:val="0"/>
        <w:ind w:firstLine="720"/>
        <w:jc w:val="both"/>
        <w:outlineLvl w:val="3"/>
      </w:pPr>
      <w:r w:rsidRPr="00AB30E3">
        <w:rPr>
          <w:i/>
        </w:rPr>
        <w:t>p</w:t>
      </w:r>
      <w:r w:rsidRPr="00AB30E3">
        <w:t xml:space="preserve"> - плотность воды при температуре, равной </w:t>
      </w:r>
      <w:r>
        <w:rPr>
          <w:noProof/>
        </w:rPr>
        <w:drawing>
          <wp:inline distT="0" distB="0" distL="0" distR="0">
            <wp:extent cx="219075" cy="190500"/>
            <wp:effectExtent l="0" t="0" r="9525" b="0"/>
            <wp:docPr id="22611" name="Рисунок 2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B30E3">
        <w:t>, и среднем по году давлении воды в трубопроводе;</w:t>
      </w:r>
    </w:p>
    <w:p w:rsidR="00AB30E3" w:rsidRPr="00AB30E3" w:rsidRDefault="00AB30E3" w:rsidP="00AB30E3">
      <w:pPr>
        <w:autoSpaceDE w:val="0"/>
        <w:autoSpaceDN w:val="0"/>
        <w:adjustRightInd w:val="0"/>
        <w:ind w:firstLine="720"/>
        <w:jc w:val="both"/>
        <w:outlineLvl w:val="3"/>
      </w:pPr>
      <w:r>
        <w:rPr>
          <w:noProof/>
        </w:rPr>
        <w:drawing>
          <wp:inline distT="0" distB="0" distL="0" distR="0">
            <wp:extent cx="219075" cy="190500"/>
            <wp:effectExtent l="0" t="0" r="9525" b="0"/>
            <wp:docPr id="22610" name="Рисунок 2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B30E3">
        <w:t>- средняя за год температура горячей воды, поступающей потребителям из систем централизованного горячего водоснабжения (град. C);</w:t>
      </w:r>
    </w:p>
    <w:p w:rsidR="00AB30E3" w:rsidRPr="00AB30E3" w:rsidRDefault="00AB30E3" w:rsidP="00AB30E3">
      <w:pPr>
        <w:autoSpaceDE w:val="0"/>
        <w:autoSpaceDN w:val="0"/>
        <w:adjustRightInd w:val="0"/>
        <w:ind w:firstLine="720"/>
        <w:jc w:val="both"/>
        <w:outlineLvl w:val="3"/>
      </w:pPr>
      <w:r>
        <w:rPr>
          <w:noProof/>
        </w:rPr>
        <w:drawing>
          <wp:inline distT="0" distB="0" distL="0" distR="0">
            <wp:extent cx="219075" cy="190500"/>
            <wp:effectExtent l="0" t="0" r="9525" b="0"/>
            <wp:docPr id="22609" name="Рисунок 2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AB30E3">
        <w:t>- средняя за год температура холодной воды, поступающей потребителям из систем централизованного холодного водоснабжения (град. C) ;</w:t>
      </w:r>
    </w:p>
    <w:p w:rsidR="00AB30E3" w:rsidRPr="00AB30E3" w:rsidRDefault="00AB30E3" w:rsidP="00AB30E3">
      <w:pPr>
        <w:ind w:firstLine="720"/>
        <w:textAlignment w:val="top"/>
        <w:rPr>
          <w:rFonts w:eastAsia="Calibri"/>
        </w:rPr>
      </w:pPr>
      <w:r w:rsidRPr="00AB30E3">
        <w:rPr>
          <w:rFonts w:eastAsia="Calibri"/>
          <w:i/>
          <w:iCs/>
        </w:rPr>
        <w:t>Кп</w:t>
      </w:r>
      <w:r w:rsidRPr="00AB30E3">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AB30E3">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AB30E3" w:rsidRPr="00AB30E3" w:rsidTr="00EF6D5E">
        <w:trPr>
          <w:tblCellSpacing w:w="0" w:type="dxa"/>
          <w:jc w:val="center"/>
        </w:trPr>
        <w:tc>
          <w:tcPr>
            <w:tcW w:w="0" w:type="auto"/>
            <w:tcMar>
              <w:top w:w="0" w:type="dxa"/>
              <w:left w:w="0" w:type="dxa"/>
              <w:bottom w:w="0" w:type="dxa"/>
              <w:right w:w="0" w:type="dxa"/>
            </w:tcMar>
          </w:tcPr>
          <w:p w:rsidR="00AB30E3" w:rsidRPr="00AB30E3" w:rsidRDefault="00AB30E3" w:rsidP="00AB30E3">
            <w:pPr>
              <w:ind w:firstLine="720"/>
              <w:jc w:val="center"/>
            </w:pPr>
            <w:r w:rsidRPr="00AB30E3">
              <w:rPr>
                <w:i/>
                <w:iCs/>
              </w:rPr>
              <w:t xml:space="preserve">Kn = (N1 * K1 + N2 * K2 + N3 * K3 + N4 * K4)/N, где </w:t>
            </w:r>
          </w:p>
        </w:tc>
      </w:tr>
    </w:tbl>
    <w:p w:rsidR="00AB30E3" w:rsidRPr="00AB30E3" w:rsidRDefault="00AB30E3" w:rsidP="00AB30E3">
      <w:pPr>
        <w:autoSpaceDE w:val="0"/>
        <w:autoSpaceDN w:val="0"/>
        <w:adjustRightInd w:val="0"/>
        <w:ind w:firstLine="720"/>
        <w:outlineLvl w:val="3"/>
      </w:pPr>
      <w:r w:rsidRPr="00AB30E3">
        <w:t> </w:t>
      </w:r>
      <w:r w:rsidRPr="00AB30E3">
        <w:br/>
        <w:t>    </w:t>
      </w:r>
      <w:r w:rsidRPr="00AB30E3">
        <w:rPr>
          <w:i/>
        </w:rPr>
        <w:t>N1</w:t>
      </w:r>
      <w:r w:rsidRPr="00AB30E3">
        <w:t xml:space="preserve"> - количество строений с неизолированными стояками и полотенцесушителями; </w:t>
      </w:r>
      <w:r w:rsidRPr="00AB30E3">
        <w:br/>
      </w:r>
      <w:r w:rsidRPr="00AB30E3">
        <w:rPr>
          <w:i/>
        </w:rPr>
        <w:t>    N2</w:t>
      </w:r>
      <w:r w:rsidRPr="00AB30E3">
        <w:t xml:space="preserve"> - количество строений с изолированными стояками и полотенцесушителями; </w:t>
      </w:r>
      <w:r w:rsidRPr="00AB30E3">
        <w:br/>
        <w:t>    </w:t>
      </w:r>
      <w:r w:rsidRPr="00AB30E3">
        <w:rPr>
          <w:i/>
        </w:rPr>
        <w:t>N3</w:t>
      </w:r>
      <w:r w:rsidRPr="00AB30E3">
        <w:t xml:space="preserve"> - количество строений с неизолированными стояками и без полотенцесушителей; </w:t>
      </w:r>
      <w:r w:rsidRPr="00AB30E3">
        <w:br/>
        <w:t>    </w:t>
      </w:r>
      <w:r w:rsidRPr="00AB30E3">
        <w:rPr>
          <w:i/>
        </w:rPr>
        <w:t>N4</w:t>
      </w:r>
      <w:r w:rsidRPr="00AB30E3">
        <w:t xml:space="preserve"> - количество строений с изолированными стояками и без полотенцесушителей; </w:t>
      </w:r>
      <w:r w:rsidRPr="00AB30E3">
        <w:br/>
        <w:t>    </w:t>
      </w:r>
      <w:r w:rsidRPr="00AB30E3">
        <w:rPr>
          <w:i/>
        </w:rPr>
        <w:t>N</w:t>
      </w:r>
      <w:r w:rsidRPr="00AB30E3">
        <w:t xml:space="preserve"> - количество строений с системами горячего водоснабжения (ГВС); </w:t>
      </w:r>
      <w:r w:rsidRPr="00AB30E3">
        <w:br/>
        <w:t>    </w:t>
      </w:r>
      <w:r w:rsidRPr="00AB30E3">
        <w:rPr>
          <w:i/>
        </w:rPr>
        <w:t>K1</w:t>
      </w:r>
      <w:r w:rsidRPr="00AB30E3">
        <w:t xml:space="preserve"> - коэффициент для систем горячего водоснабжения с неизолированными стояками и полотенцесушителями, равен 0,35;</w:t>
      </w:r>
      <w:r w:rsidRPr="00AB30E3">
        <w:br/>
        <w:t>    </w:t>
      </w:r>
      <w:r w:rsidRPr="00AB30E3">
        <w:rPr>
          <w:i/>
        </w:rPr>
        <w:t xml:space="preserve">K2 </w:t>
      </w:r>
      <w:r w:rsidRPr="00AB30E3">
        <w:t xml:space="preserve">- коэффициент для систем горячего водоснабжения с изолированными стояками и полотенцесушителями, равен 0,25; </w:t>
      </w:r>
      <w:r w:rsidRPr="00AB30E3">
        <w:br/>
        <w:t>    </w:t>
      </w:r>
      <w:r w:rsidRPr="00AB30E3">
        <w:rPr>
          <w:i/>
        </w:rPr>
        <w:t>K3</w:t>
      </w:r>
      <w:r w:rsidRPr="00AB30E3">
        <w:t xml:space="preserve"> - коэффициент для систем горячего водоснабжения с неизолированными стояками и без полотенцесушителей, равен 0,25; </w:t>
      </w:r>
      <w:r w:rsidRPr="00AB30E3">
        <w:br/>
        <w:t>    </w:t>
      </w:r>
      <w:r w:rsidRPr="00AB30E3">
        <w:rPr>
          <w:i/>
        </w:rPr>
        <w:t>K4</w:t>
      </w:r>
      <w:r w:rsidRPr="00AB30E3">
        <w:t xml:space="preserve"> - коэффициент для систем горячего водоснабжения с изолированными стояками и без полотенцесушителей, равен 0,15. </w:t>
      </w:r>
    </w:p>
    <w:p w:rsidR="00AB30E3" w:rsidRPr="00AB30E3" w:rsidRDefault="00AB30E3" w:rsidP="00AB30E3">
      <w:pPr>
        <w:autoSpaceDE w:val="0"/>
        <w:autoSpaceDN w:val="0"/>
        <w:adjustRightInd w:val="0"/>
        <w:ind w:firstLine="720"/>
        <w:outlineLvl w:val="3"/>
      </w:pPr>
    </w:p>
    <w:p w:rsidR="00AB30E3" w:rsidRPr="00AB30E3" w:rsidRDefault="00AB30E3" w:rsidP="00AB30E3">
      <w:pPr>
        <w:autoSpaceDE w:val="0"/>
        <w:autoSpaceDN w:val="0"/>
        <w:adjustRightInd w:val="0"/>
        <w:ind w:firstLine="720"/>
        <w:outlineLvl w:val="3"/>
      </w:pPr>
      <w:r w:rsidRPr="00AB30E3">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AB30E3">
        <w:rPr>
          <w:b/>
          <w:bCs/>
        </w:rPr>
        <w:t>равный 0,15</w:t>
      </w:r>
      <w:r w:rsidRPr="00AB30E3">
        <w:t>.</w:t>
      </w:r>
    </w:p>
    <w:p w:rsidR="00AB30E3" w:rsidRPr="00AB30E3" w:rsidRDefault="00AB30E3" w:rsidP="00AB30E3">
      <w:pPr>
        <w:autoSpaceDE w:val="0"/>
        <w:autoSpaceDN w:val="0"/>
        <w:adjustRightInd w:val="0"/>
        <w:ind w:firstLine="720"/>
        <w:jc w:val="both"/>
        <w:outlineLvl w:val="3"/>
      </w:pPr>
      <w:r w:rsidRPr="00AB30E3">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w:t>
      </w:r>
      <w:r w:rsidRPr="00AB30E3">
        <w:lastRenderedPageBreak/>
        <w:t xml:space="preserve">температура горячей воды в местах водоразбора независимо от применяемой системы теплоснабжения должна быть не ниже </w:t>
      </w:r>
      <w:r w:rsidRPr="00AB30E3">
        <w:rPr>
          <w:b/>
          <w:bCs/>
        </w:rPr>
        <w:t>60</w:t>
      </w:r>
      <w:r w:rsidRPr="00AB30E3">
        <w:rPr>
          <w:b/>
          <w:bCs/>
          <w:vertAlign w:val="superscript"/>
        </w:rPr>
        <w:t>о</w:t>
      </w:r>
      <w:r w:rsidRPr="00AB30E3">
        <w:rPr>
          <w:b/>
          <w:bCs/>
        </w:rPr>
        <w:t xml:space="preserve"> С</w:t>
      </w:r>
      <w:r w:rsidRPr="00AB30E3">
        <w:t xml:space="preserve"> и не выше </w:t>
      </w:r>
      <w:r w:rsidRPr="00AB30E3">
        <w:rPr>
          <w:b/>
        </w:rPr>
        <w:t>75</w:t>
      </w:r>
      <w:r w:rsidRPr="00AB30E3">
        <w:rPr>
          <w:b/>
          <w:vertAlign w:val="superscript"/>
        </w:rPr>
        <w:t>о</w:t>
      </w:r>
      <w:r w:rsidRPr="00AB30E3">
        <w:rPr>
          <w:b/>
        </w:rPr>
        <w:t>С</w:t>
      </w:r>
      <w:r w:rsidRPr="00AB30E3">
        <w:t xml:space="preserve">. </w:t>
      </w:r>
    </w:p>
    <w:p w:rsidR="00AB30E3" w:rsidRPr="00AB30E3" w:rsidRDefault="00AB30E3" w:rsidP="00AB30E3">
      <w:pPr>
        <w:spacing w:before="100" w:beforeAutospacing="1" w:after="100" w:afterAutospacing="1"/>
        <w:ind w:firstLine="720"/>
      </w:pPr>
      <w:r w:rsidRPr="00AB30E3">
        <w:rPr>
          <w:lang w:val="en-US"/>
        </w:rPr>
        <w:t>t</w:t>
      </w:r>
      <w:r w:rsidRPr="00AB30E3">
        <w:rPr>
          <w:vertAlign w:val="superscript"/>
        </w:rPr>
        <w:t>хвс</w:t>
      </w:r>
      <w:r w:rsidRPr="00AB30E3">
        <w:t>- средняя за год температура холодной воды, поступающей потребителям из систем централизованного холодного водоснабжения (</w:t>
      </w:r>
      <w:r w:rsidRPr="00AB30E3">
        <w:sym w:font="Symbol" w:char="F0B0"/>
      </w:r>
      <w:r w:rsidRPr="00AB30E3">
        <w:t>C).</w:t>
      </w:r>
    </w:p>
    <w:p w:rsidR="00AB30E3" w:rsidRPr="00AB30E3" w:rsidRDefault="00AB30E3" w:rsidP="00AB30E3">
      <w:pPr>
        <w:spacing w:before="100" w:beforeAutospacing="1" w:after="100" w:afterAutospacing="1"/>
        <w:ind w:firstLine="720"/>
        <w:rPr>
          <w:i/>
          <w:iCs/>
        </w:rPr>
      </w:pPr>
      <w:r w:rsidRPr="00AB30E3">
        <w:rPr>
          <w:i/>
          <w:lang w:val="en-US"/>
        </w:rPr>
        <w:t>t</w:t>
      </w:r>
      <w:r w:rsidRPr="00AB30E3">
        <w:rPr>
          <w:i/>
          <w:vertAlign w:val="superscript"/>
        </w:rPr>
        <w:t>хвс</w:t>
      </w:r>
      <w:r w:rsidRPr="00AB30E3">
        <w:rPr>
          <w:i/>
        </w:rPr>
        <w:t xml:space="preserve"> = (t</w:t>
      </w:r>
      <w:r w:rsidRPr="00AB30E3">
        <w:rPr>
          <w:i/>
          <w:vertAlign w:val="subscript"/>
        </w:rPr>
        <w:t>x</w:t>
      </w:r>
      <w:r w:rsidRPr="00AB30E3">
        <w:rPr>
          <w:i/>
        </w:rPr>
        <w:t xml:space="preserve"> *  n</w:t>
      </w:r>
      <w:r w:rsidRPr="00AB30E3">
        <w:rPr>
          <w:i/>
          <w:vertAlign w:val="superscript"/>
        </w:rPr>
        <w:t>от</w:t>
      </w:r>
      <w:r w:rsidRPr="00AB30E3">
        <w:rPr>
          <w:i/>
        </w:rPr>
        <w:t xml:space="preserve"> + t</w:t>
      </w:r>
      <w:r w:rsidRPr="00AB30E3">
        <w:rPr>
          <w:i/>
          <w:vertAlign w:val="subscript"/>
        </w:rPr>
        <w:t>x</w:t>
      </w:r>
      <w:r w:rsidRPr="00AB30E3">
        <w:rPr>
          <w:i/>
        </w:rPr>
        <w:t xml:space="preserve"> * (n-n</w:t>
      </w:r>
      <w:r w:rsidRPr="00AB30E3">
        <w:rPr>
          <w:i/>
          <w:vertAlign w:val="superscript"/>
        </w:rPr>
        <w:t>от</w:t>
      </w:r>
      <w:r w:rsidRPr="00AB30E3">
        <w:rPr>
          <w:i/>
        </w:rPr>
        <w:t>)) / n (</w:t>
      </w:r>
      <w:r w:rsidRPr="00AB30E3">
        <w:rPr>
          <w:i/>
        </w:rPr>
        <w:sym w:font="Symbol" w:char="F0B0"/>
      </w:r>
      <w:r w:rsidRPr="00AB30E3">
        <w:rPr>
          <w:i/>
        </w:rPr>
        <w:t>С</w:t>
      </w:r>
      <w:r w:rsidRPr="00AB30E3">
        <w:rPr>
          <w:i/>
          <w:iCs/>
        </w:rPr>
        <w:t>);</w:t>
      </w:r>
    </w:p>
    <w:p w:rsidR="00AB30E3" w:rsidRPr="00AB30E3" w:rsidRDefault="00AB30E3" w:rsidP="00AB30E3">
      <w:pPr>
        <w:spacing w:before="100" w:beforeAutospacing="1" w:after="100" w:afterAutospacing="1"/>
        <w:ind w:firstLine="720"/>
        <w:rPr>
          <w:b/>
          <w:bCs/>
        </w:rPr>
      </w:pPr>
      <w:r w:rsidRPr="00AB30E3">
        <w:rPr>
          <w:b/>
          <w:bCs/>
        </w:rPr>
        <w:t>где:</w:t>
      </w:r>
    </w:p>
    <w:p w:rsidR="00AB30E3" w:rsidRPr="00AB30E3" w:rsidRDefault="00AB30E3" w:rsidP="00AB30E3">
      <w:pPr>
        <w:spacing w:before="100" w:beforeAutospacing="1" w:after="100" w:afterAutospacing="1"/>
        <w:ind w:firstLine="720"/>
        <w:jc w:val="both"/>
      </w:pPr>
      <w:r w:rsidRPr="00AB30E3">
        <w:rPr>
          <w:i/>
        </w:rPr>
        <w:t>t</w:t>
      </w:r>
      <w:r w:rsidRPr="00AB30E3">
        <w:rPr>
          <w:i/>
          <w:vertAlign w:val="subscript"/>
        </w:rPr>
        <w:t>x</w:t>
      </w:r>
      <w:r w:rsidRPr="00AB30E3">
        <w:t xml:space="preserve">- температура холодной воды в водопроводной сети, равная 5 </w:t>
      </w:r>
      <w:r w:rsidRPr="00AB30E3">
        <w:sym w:font="Symbol" w:char="F0B0"/>
      </w:r>
      <w:r w:rsidRPr="00AB30E3">
        <w:t>С (принята по периодическим замерам предприятия);</w:t>
      </w:r>
    </w:p>
    <w:p w:rsidR="00AB30E3" w:rsidRPr="00AB30E3" w:rsidRDefault="00AB30E3" w:rsidP="00AB30E3">
      <w:pPr>
        <w:spacing w:before="100" w:beforeAutospacing="1" w:after="100" w:afterAutospacing="1"/>
        <w:ind w:firstLine="720"/>
        <w:jc w:val="both"/>
        <w:rPr>
          <w:bCs/>
          <w:i/>
          <w:iCs/>
        </w:rPr>
      </w:pPr>
      <w:r w:rsidRPr="00AB30E3">
        <w:rPr>
          <w:i/>
        </w:rPr>
        <w:t>n</w:t>
      </w:r>
      <w:r w:rsidRPr="00AB30E3">
        <w:rPr>
          <w:i/>
          <w:vertAlign w:val="superscript"/>
        </w:rPr>
        <w:t>от</w:t>
      </w:r>
      <w:r w:rsidRPr="00AB30E3">
        <w:t xml:space="preserve"> - продолжительность отопительного периода равна </w:t>
      </w:r>
      <w:r w:rsidRPr="00AB30E3">
        <w:rPr>
          <w:b/>
          <w:bCs/>
        </w:rPr>
        <w:t xml:space="preserve">242 дням </w:t>
      </w:r>
      <w:r w:rsidRPr="00AB30E3">
        <w:rPr>
          <w:bCs/>
        </w:rPr>
        <w:t>(с 15 сентября по 15 мая).</w:t>
      </w:r>
    </w:p>
    <w:p w:rsidR="00AB30E3" w:rsidRPr="00AB30E3" w:rsidRDefault="00AB30E3" w:rsidP="00AB30E3">
      <w:pPr>
        <w:spacing w:before="100" w:beforeAutospacing="1" w:after="100" w:afterAutospacing="1"/>
        <w:ind w:firstLine="720"/>
        <w:jc w:val="both"/>
        <w:rPr>
          <w:bCs/>
          <w:i/>
          <w:iCs/>
        </w:rPr>
      </w:pPr>
      <w:r w:rsidRPr="00AB30E3">
        <w:rPr>
          <w:i/>
        </w:rPr>
        <w:t>n</w:t>
      </w:r>
      <w:r w:rsidRPr="00AB30E3">
        <w:t xml:space="preserve"> – количество дней подачи ГВС в году принимаем </w:t>
      </w:r>
      <w:r w:rsidRPr="00AB30E3">
        <w:rPr>
          <w:b/>
          <w:bCs/>
          <w:i/>
          <w:iCs/>
        </w:rPr>
        <w:t>350 суток</w:t>
      </w:r>
      <w:r w:rsidRPr="00AB30E3">
        <w:t>.</w:t>
      </w:r>
    </w:p>
    <w:p w:rsidR="00AB30E3" w:rsidRPr="00AB30E3" w:rsidRDefault="00AB30E3" w:rsidP="00AB30E3">
      <w:pPr>
        <w:spacing w:before="100" w:beforeAutospacing="1" w:after="100" w:afterAutospacing="1"/>
        <w:ind w:firstLine="720"/>
        <w:jc w:val="center"/>
      </w:pPr>
      <w:r w:rsidRPr="00AB30E3">
        <w:rPr>
          <w:bCs/>
          <w:i/>
          <w:lang w:val="en-US"/>
        </w:rPr>
        <w:t>t</w:t>
      </w:r>
      <w:r w:rsidRPr="00AB30E3">
        <w:rPr>
          <w:bCs/>
          <w:i/>
          <w:vertAlign w:val="superscript"/>
        </w:rPr>
        <w:t>х</w:t>
      </w:r>
      <w:r w:rsidRPr="00AB30E3">
        <w:rPr>
          <w:b/>
          <w:bCs/>
          <w:i/>
          <w:vertAlign w:val="superscript"/>
        </w:rPr>
        <w:t>вс</w:t>
      </w:r>
      <w:r w:rsidRPr="00AB30E3">
        <w:rPr>
          <w:i/>
        </w:rPr>
        <w:t xml:space="preserve"> = (5</w:t>
      </w:r>
      <w:r w:rsidRPr="00AB30E3">
        <w:rPr>
          <w:i/>
        </w:rPr>
        <w:sym w:font="Symbol" w:char="F0B4"/>
      </w:r>
      <w:r w:rsidRPr="00AB30E3">
        <w:rPr>
          <w:i/>
        </w:rPr>
        <w:t xml:space="preserve">242 + 5 </w:t>
      </w:r>
      <w:r w:rsidRPr="00AB30E3">
        <w:rPr>
          <w:i/>
        </w:rPr>
        <w:sym w:font="Symbol" w:char="F0B4"/>
      </w:r>
      <w:r w:rsidRPr="00AB30E3">
        <w:rPr>
          <w:i/>
        </w:rPr>
        <w:t xml:space="preserve"> (350- 242)) / 350 = </w:t>
      </w:r>
      <w:r w:rsidRPr="00AB30E3">
        <w:rPr>
          <w:bCs/>
          <w:i/>
        </w:rPr>
        <w:t xml:space="preserve">5 </w:t>
      </w:r>
      <w:r w:rsidRPr="00AB30E3">
        <w:rPr>
          <w:i/>
        </w:rPr>
        <w:sym w:font="Symbol" w:char="F0B0"/>
      </w:r>
      <w:r w:rsidRPr="00AB30E3">
        <w:rPr>
          <w:i/>
        </w:rPr>
        <w:t xml:space="preserve"> С</w:t>
      </w:r>
    </w:p>
    <w:p w:rsidR="00AB30E3" w:rsidRPr="00AB30E3" w:rsidRDefault="00AB30E3" w:rsidP="00AB30E3">
      <w:pPr>
        <w:autoSpaceDE w:val="0"/>
        <w:autoSpaceDN w:val="0"/>
        <w:adjustRightInd w:val="0"/>
        <w:ind w:firstLine="720"/>
        <w:jc w:val="both"/>
        <w:outlineLvl w:val="1"/>
      </w:pPr>
      <w:r>
        <w:rPr>
          <w:noProof/>
        </w:rPr>
        <w:drawing>
          <wp:inline distT="0" distB="0" distL="0" distR="0">
            <wp:extent cx="304800" cy="219075"/>
            <wp:effectExtent l="0" t="0" r="0" b="9525"/>
            <wp:docPr id="22608" name="Рисунок 2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B30E3">
        <w:t>- количество тепла, необходимого для приготовления одного кубического метра горячей воды рассчитывается по формуле:</w:t>
      </w:r>
    </w:p>
    <w:p w:rsidR="00AB30E3" w:rsidRPr="00AB30E3" w:rsidRDefault="00AB30E3" w:rsidP="00AB30E3">
      <w:pPr>
        <w:autoSpaceDE w:val="0"/>
        <w:autoSpaceDN w:val="0"/>
        <w:adjustRightInd w:val="0"/>
        <w:ind w:firstLine="720"/>
        <w:jc w:val="both"/>
        <w:outlineLvl w:val="3"/>
      </w:pPr>
    </w:p>
    <w:p w:rsidR="00AB30E3" w:rsidRPr="00AB30E3" w:rsidRDefault="00AB30E3" w:rsidP="00AB30E3">
      <w:pPr>
        <w:autoSpaceDE w:val="0"/>
        <w:autoSpaceDN w:val="0"/>
        <w:adjustRightInd w:val="0"/>
        <w:ind w:firstLine="720"/>
        <w:jc w:val="both"/>
        <w:outlineLvl w:val="3"/>
      </w:pPr>
      <w:r>
        <w:rPr>
          <w:noProof/>
        </w:rPr>
        <w:drawing>
          <wp:inline distT="0" distB="0" distL="0" distR="0">
            <wp:extent cx="2085975" cy="219075"/>
            <wp:effectExtent l="0" t="0" r="9525" b="9525"/>
            <wp:docPr id="22607" name="Рисунок 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AB30E3">
        <w:t>,</w:t>
      </w:r>
    </w:p>
    <w:p w:rsidR="00AB30E3" w:rsidRPr="00AB30E3" w:rsidRDefault="00AB30E3" w:rsidP="00AB30E3">
      <w:pPr>
        <w:autoSpaceDE w:val="0"/>
        <w:autoSpaceDN w:val="0"/>
        <w:adjustRightInd w:val="0"/>
        <w:ind w:firstLine="720"/>
        <w:jc w:val="both"/>
        <w:outlineLvl w:val="3"/>
      </w:pPr>
      <w:r>
        <w:rPr>
          <w:noProof/>
        </w:rPr>
        <w:drawing>
          <wp:inline distT="0" distB="0" distL="0" distR="0">
            <wp:extent cx="304800" cy="219075"/>
            <wp:effectExtent l="0" t="0" r="0" b="9525"/>
            <wp:docPr id="22606" name="Рисунок 2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AB30E3">
        <w:t>= 1*10</w:t>
      </w:r>
      <w:r w:rsidR="00CD3480">
        <w:rPr>
          <w:position w:val="-4"/>
        </w:rPr>
        <w:pict>
          <v:shape id="_x0000_i1035" type="#_x0000_t75" style="width:11.15pt;height:15.2pt">
            <v:imagedata r:id="rId14" o:title=""/>
          </v:shape>
        </w:pict>
      </w:r>
      <w:r w:rsidRPr="00AB30E3">
        <w:t xml:space="preserve"> Гкал/</w:t>
      </w:r>
      <w:proofErr w:type="gramStart"/>
      <w:r w:rsidRPr="00AB30E3">
        <w:t>кг</w:t>
      </w:r>
      <w:proofErr w:type="gramEnd"/>
      <w:r w:rsidRPr="00AB30E3">
        <w:t xml:space="preserve"> x 1 </w:t>
      </w:r>
      <w:r w:rsidRPr="00AB30E3">
        <w:sym w:font="Symbol" w:char="F0B0"/>
      </w:r>
      <w:r w:rsidRPr="00AB30E3">
        <w:t>C * 983,18 кгс/м</w:t>
      </w:r>
      <w:r w:rsidRPr="00AB30E3">
        <w:rPr>
          <w:vertAlign w:val="superscript"/>
        </w:rPr>
        <w:t>3</w:t>
      </w:r>
      <w:r w:rsidRPr="00AB30E3">
        <w:t xml:space="preserve"> * (60°- 5°)*(1+0,15)=0,0622 Гкал/м</w:t>
      </w:r>
      <w:r w:rsidRPr="00AB30E3">
        <w:rPr>
          <w:vertAlign w:val="superscript"/>
        </w:rPr>
        <w:t>3</w:t>
      </w:r>
      <w:r w:rsidRPr="00AB30E3">
        <w:t xml:space="preserve"> </w:t>
      </w:r>
    </w:p>
    <w:p w:rsidR="00AB30E3" w:rsidRPr="00AB30E3" w:rsidRDefault="00AB30E3" w:rsidP="00AB30E3">
      <w:pPr>
        <w:autoSpaceDE w:val="0"/>
        <w:autoSpaceDN w:val="0"/>
        <w:adjustRightInd w:val="0"/>
        <w:ind w:firstLine="720"/>
        <w:jc w:val="both"/>
        <w:outlineLvl w:val="3"/>
      </w:pPr>
      <w:r w:rsidRPr="00AB30E3">
        <w:t>где 983,18 кгс/м</w:t>
      </w:r>
      <w:r w:rsidRPr="00AB30E3">
        <w:rPr>
          <w:vertAlign w:val="superscript"/>
        </w:rPr>
        <w:t>3</w:t>
      </w:r>
      <w:r w:rsidRPr="00AB30E3">
        <w:t xml:space="preserve">  - объёмный вес воды (кгс/м</w:t>
      </w:r>
      <w:r w:rsidRPr="00AB30E3">
        <w:rPr>
          <w:vertAlign w:val="superscript"/>
        </w:rPr>
        <w:t>3</w:t>
      </w:r>
      <w:r w:rsidRPr="00AB30E3">
        <w:t xml:space="preserve">), при температуре </w:t>
      </w:r>
      <w:r w:rsidRPr="00AB30E3">
        <w:rPr>
          <w:i/>
          <w:noProof/>
          <w:lang w:val="en-US"/>
        </w:rPr>
        <w:t>t</w:t>
      </w:r>
      <w:r w:rsidRPr="00AB30E3">
        <w:rPr>
          <w:i/>
          <w:noProof/>
          <w:vertAlign w:val="subscript"/>
          <w:lang w:val="en-US"/>
        </w:rPr>
        <w:t>h</w:t>
      </w:r>
      <w:r w:rsidRPr="00AB30E3">
        <w:t xml:space="preserve">= </w:t>
      </w:r>
      <w:smartTag w:uri="urn:schemas-microsoft-com:office:smarttags" w:element="metricconverter">
        <w:smartTagPr>
          <w:attr w:name="ProductID" w:val="60ﾰC"/>
        </w:smartTagPr>
        <w:r w:rsidRPr="00AB30E3">
          <w:t>60°C</w:t>
        </w:r>
      </w:smartTag>
      <w:r w:rsidRPr="00AB30E3">
        <w:t xml:space="preserve"> и давление наружного воздуха </w:t>
      </w:r>
      <w:smartTag w:uri="urn:schemas-microsoft-com:office:smarttags" w:element="metricconverter">
        <w:smartTagPr>
          <w:attr w:name="ProductID" w:val="760 мм"/>
        </w:smartTagPr>
        <w:r w:rsidRPr="00AB30E3">
          <w:t>760 мм</w:t>
        </w:r>
      </w:smartTag>
      <w:r w:rsidRPr="00AB30E3">
        <w:t xml:space="preserve"> ртутного столба.</w:t>
      </w:r>
    </w:p>
    <w:p w:rsidR="00AB30E3" w:rsidRPr="00AB30E3" w:rsidRDefault="00AB30E3" w:rsidP="00AB30E3">
      <w:pPr>
        <w:ind w:firstLine="720"/>
        <w:jc w:val="both"/>
        <w:rPr>
          <w:b/>
          <w:bCs/>
        </w:rPr>
      </w:pPr>
      <w:r w:rsidRPr="00AB30E3">
        <w:rPr>
          <w:color w:val="000000"/>
        </w:rPr>
        <w:t>Количество тепла, необходимое для нагрева 1</w:t>
      </w:r>
      <w:r w:rsidR="00A43A9E">
        <w:rPr>
          <w:color w:val="000000"/>
        </w:rPr>
        <w:t xml:space="preserve"> </w:t>
      </w:r>
      <w:r w:rsidRPr="00AB30E3">
        <w:rPr>
          <w:color w:val="000000"/>
        </w:rPr>
        <w:t xml:space="preserve">м3 холодной подготовленной воды для осуществления горячего водоснабжения </w:t>
      </w:r>
      <w:r w:rsidRPr="00AB30E3">
        <w:t xml:space="preserve">ООО СПК «Чистогорский» </w:t>
      </w:r>
      <w:r w:rsidRPr="00AB30E3">
        <w:rPr>
          <w:b/>
          <w:bCs/>
        </w:rPr>
        <w:t>равно 0,0587 Гкал/м</w:t>
      </w:r>
      <w:r w:rsidRPr="00A43A9E">
        <w:rPr>
          <w:b/>
          <w:bCs/>
          <w:vertAlign w:val="superscript"/>
        </w:rPr>
        <w:t>3</w:t>
      </w:r>
      <w:r w:rsidRPr="00AB30E3">
        <w:rPr>
          <w:b/>
          <w:bCs/>
        </w:rPr>
        <w:t>.</w:t>
      </w:r>
    </w:p>
    <w:p w:rsidR="00AB30E3" w:rsidRPr="00AB30E3" w:rsidRDefault="00AB30E3" w:rsidP="00AB30E3">
      <w:pPr>
        <w:autoSpaceDE w:val="0"/>
        <w:autoSpaceDN w:val="0"/>
        <w:adjustRightInd w:val="0"/>
        <w:ind w:firstLine="720"/>
        <w:jc w:val="both"/>
        <w:outlineLvl w:val="1"/>
      </w:pPr>
      <w:r w:rsidRPr="00AB30E3">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с 01.01.2013 года составляет 941,24 руб./Гкал без НДС и с 01.07.2013 года 975,78 руб./Гкал без НДС.</w:t>
      </w:r>
    </w:p>
    <w:p w:rsidR="00AB30E3" w:rsidRPr="00AB30E3" w:rsidRDefault="00AB30E3" w:rsidP="00AB30E3">
      <w:pPr>
        <w:autoSpaceDE w:val="0"/>
        <w:autoSpaceDN w:val="0"/>
        <w:adjustRightInd w:val="0"/>
        <w:ind w:firstLine="720"/>
        <w:jc w:val="both"/>
        <w:outlineLvl w:val="1"/>
      </w:pPr>
      <w:r w:rsidRPr="00AB30E3">
        <w:t>Предприятие для нужд ГВС использует покупную воду, поставляемую ОАО «Славино» (договор №029/10 от 01.01.10г.), подогревает её и поставляет в тепловую сеть МУП «КТС Новокузнецкого района» в виде горячей воды. Стоимость 1м³ воды принята исходя из постановления департамента цен и тарифов Кемеровской области №179 от 30 ноября 2012г. «Об установлении тарифов на питьевую воду ОАО «Славино» (Новокузнецкий район)». Стоимость воды по периодам календарной разбивки приняты на следующем уровне:</w:t>
      </w:r>
    </w:p>
    <w:p w:rsidR="00AB30E3" w:rsidRPr="00AB30E3" w:rsidRDefault="00AB30E3" w:rsidP="00AB30E3">
      <w:pPr>
        <w:autoSpaceDE w:val="0"/>
        <w:autoSpaceDN w:val="0"/>
        <w:adjustRightInd w:val="0"/>
        <w:ind w:firstLine="720"/>
        <w:jc w:val="both"/>
        <w:outlineLvl w:val="1"/>
      </w:pPr>
      <w:r w:rsidRPr="00AB30E3">
        <w:t xml:space="preserve">- с </w:t>
      </w:r>
      <w:r w:rsidRPr="00AB30E3">
        <w:rPr>
          <w:b/>
        </w:rPr>
        <w:t>01.01.2013</w:t>
      </w:r>
      <w:r w:rsidRPr="00AB30E3">
        <w:t>г. – 14,01 руб./м</w:t>
      </w:r>
      <w:r w:rsidRPr="00AB30E3">
        <w:rPr>
          <w:vertAlign w:val="superscript"/>
        </w:rPr>
        <w:t>3</w:t>
      </w:r>
      <w:r w:rsidRPr="00AB30E3">
        <w:t xml:space="preserve"> (без НДС). </w:t>
      </w:r>
      <w:proofErr w:type="gramStart"/>
      <w:r w:rsidRPr="00AB30E3">
        <w:t xml:space="preserve">Стоимость реагентов, используемых в процессе подготовки воды на технологию, рассчитана исходя из фактического потребления в 2011 году (745 т - соль, 3,6 т -  катионит,  5 </w:t>
      </w:r>
      <w:r w:rsidR="00A43A9E">
        <w:t xml:space="preserve">т </w:t>
      </w:r>
      <w:r w:rsidRPr="00AB30E3">
        <w:t xml:space="preserve">- анионит АВ – 17 и 6,9 </w:t>
      </w:r>
      <w:r w:rsidR="00A43A9E">
        <w:t xml:space="preserve">т </w:t>
      </w:r>
      <w:r w:rsidRPr="00AB30E3">
        <w:t>-</w:t>
      </w:r>
      <w:r w:rsidR="00A43A9E">
        <w:t xml:space="preserve"> </w:t>
      </w:r>
      <w:proofErr w:type="spellStart"/>
      <w:r w:rsidRPr="00AB30E3">
        <w:t>комплексонат</w:t>
      </w:r>
      <w:proofErr w:type="spellEnd"/>
      <w:r w:rsidRPr="00AB30E3">
        <w:t xml:space="preserve"> ОПТИОН-313-2 на общий расход воды в количестве 741 тыс.</w:t>
      </w:r>
      <w:r w:rsidR="00A43A9E">
        <w:t xml:space="preserve"> </w:t>
      </w:r>
      <w:r w:rsidRPr="00AB30E3">
        <w:t xml:space="preserve">м³), в пересчете на </w:t>
      </w:r>
      <w:smartTag w:uri="urn:schemas-microsoft-com:office:smarttags" w:element="metricconverter">
        <w:smartTagPr>
          <w:attr w:name="ProductID" w:val="1 м³"/>
        </w:smartTagPr>
        <w:r w:rsidRPr="00AB30E3">
          <w:t>1 м³</w:t>
        </w:r>
      </w:smartTag>
      <w:r w:rsidRPr="00AB30E3">
        <w:t xml:space="preserve"> воды в расчете на </w:t>
      </w:r>
      <w:smartTag w:uri="urn:schemas-microsoft-com:office:smarttags" w:element="metricconverter">
        <w:smartTagPr>
          <w:attr w:name="ProductID" w:val="1 м³"/>
        </w:smartTagPr>
        <w:r w:rsidRPr="00AB30E3">
          <w:t>1 м³</w:t>
        </w:r>
      </w:smartTag>
      <w:r w:rsidRPr="00AB30E3">
        <w:t xml:space="preserve"> составит – 6,82 руб./м</w:t>
      </w:r>
      <w:r w:rsidRPr="00AB30E3">
        <w:rPr>
          <w:vertAlign w:val="superscript"/>
        </w:rPr>
        <w:t xml:space="preserve">3 </w:t>
      </w:r>
      <w:r w:rsidRPr="00AB30E3">
        <w:t>(без НДС);</w:t>
      </w:r>
      <w:proofErr w:type="gramEnd"/>
    </w:p>
    <w:p w:rsidR="00AB30E3" w:rsidRPr="00AB30E3" w:rsidRDefault="00AB30E3" w:rsidP="00AB30E3">
      <w:pPr>
        <w:autoSpaceDE w:val="0"/>
        <w:autoSpaceDN w:val="0"/>
        <w:adjustRightInd w:val="0"/>
        <w:ind w:firstLine="720"/>
        <w:jc w:val="both"/>
        <w:outlineLvl w:val="1"/>
      </w:pPr>
      <w:r w:rsidRPr="00AB30E3">
        <w:t xml:space="preserve">- с </w:t>
      </w:r>
      <w:r w:rsidRPr="00AB30E3">
        <w:rPr>
          <w:b/>
        </w:rPr>
        <w:t>01.07.2013</w:t>
      </w:r>
      <w:r w:rsidRPr="00AB30E3">
        <w:t>г. – 15,06 руб./м</w:t>
      </w:r>
      <w:r w:rsidRPr="00AB30E3">
        <w:rPr>
          <w:vertAlign w:val="superscript"/>
        </w:rPr>
        <w:t>3</w:t>
      </w:r>
      <w:r w:rsidRPr="00AB30E3">
        <w:t xml:space="preserve"> (без НДС). Стоимость реагентов принята на уровне предыдущего периода календарной разбивки.</w:t>
      </w:r>
    </w:p>
    <w:p w:rsidR="00AB30E3" w:rsidRPr="00AB30E3" w:rsidRDefault="00AB30E3" w:rsidP="00AB30E3">
      <w:pPr>
        <w:autoSpaceDE w:val="0"/>
        <w:autoSpaceDN w:val="0"/>
        <w:adjustRightInd w:val="0"/>
        <w:ind w:firstLine="720"/>
        <w:jc w:val="both"/>
        <w:outlineLvl w:val="1"/>
      </w:pPr>
    </w:p>
    <w:p w:rsidR="00AB30E3" w:rsidRPr="00AB30E3" w:rsidRDefault="00AB30E3" w:rsidP="00AB30E3">
      <w:pPr>
        <w:autoSpaceDE w:val="0"/>
        <w:autoSpaceDN w:val="0"/>
        <w:adjustRightInd w:val="0"/>
        <w:ind w:firstLine="720"/>
        <w:jc w:val="both"/>
        <w:outlineLvl w:val="1"/>
      </w:pPr>
      <w:r w:rsidRPr="00AB30E3">
        <w:t>Эксперты предлагают принять стоимость теплоносителя для установления тарифа на горячую воду в открытой системе теплоснабжения по периодам календарной разбивки на следующем уровне:</w:t>
      </w:r>
    </w:p>
    <w:p w:rsidR="00AB30E3" w:rsidRPr="00AB30E3" w:rsidRDefault="00AB30E3" w:rsidP="00AB30E3">
      <w:pPr>
        <w:autoSpaceDE w:val="0"/>
        <w:autoSpaceDN w:val="0"/>
        <w:adjustRightInd w:val="0"/>
        <w:ind w:firstLine="720"/>
        <w:jc w:val="both"/>
        <w:outlineLvl w:val="1"/>
      </w:pPr>
    </w:p>
    <w:p w:rsidR="00AB30E3" w:rsidRPr="00AB30E3" w:rsidRDefault="00AB30E3" w:rsidP="00AB30E3">
      <w:pPr>
        <w:autoSpaceDE w:val="0"/>
        <w:autoSpaceDN w:val="0"/>
        <w:adjustRightInd w:val="0"/>
        <w:ind w:firstLine="720"/>
        <w:jc w:val="both"/>
        <w:outlineLvl w:val="1"/>
      </w:pPr>
      <w:r w:rsidRPr="00AB30E3">
        <w:t>- с 01.01.2013 года – в размере 20,83 руб./м</w:t>
      </w:r>
      <w:r w:rsidRPr="00AB30E3">
        <w:rPr>
          <w:vertAlign w:val="superscript"/>
        </w:rPr>
        <w:t>3</w:t>
      </w:r>
      <w:r w:rsidRPr="00AB30E3">
        <w:t xml:space="preserve">; </w:t>
      </w:r>
    </w:p>
    <w:p w:rsidR="00AB30E3" w:rsidRPr="00AB30E3" w:rsidRDefault="00AB30E3" w:rsidP="00AB30E3">
      <w:pPr>
        <w:autoSpaceDE w:val="0"/>
        <w:autoSpaceDN w:val="0"/>
        <w:adjustRightInd w:val="0"/>
        <w:ind w:firstLine="720"/>
        <w:jc w:val="both"/>
        <w:outlineLvl w:val="1"/>
      </w:pPr>
      <w:r w:rsidRPr="00AB30E3">
        <w:lastRenderedPageBreak/>
        <w:t>- с 01.07.2013 года – в размере 21,88 руб./ м</w:t>
      </w:r>
      <w:r w:rsidRPr="00AB30E3">
        <w:rPr>
          <w:vertAlign w:val="superscript"/>
        </w:rPr>
        <w:t>3</w:t>
      </w:r>
      <w:r w:rsidRPr="00AB30E3">
        <w:t>.</w:t>
      </w:r>
    </w:p>
    <w:p w:rsidR="00AB30E3" w:rsidRPr="00AB30E3" w:rsidRDefault="00AB30E3" w:rsidP="00AB30E3">
      <w:pPr>
        <w:autoSpaceDE w:val="0"/>
        <w:autoSpaceDN w:val="0"/>
        <w:adjustRightInd w:val="0"/>
        <w:ind w:firstLine="720"/>
        <w:jc w:val="both"/>
        <w:outlineLvl w:val="1"/>
      </w:pPr>
    </w:p>
    <w:p w:rsidR="00AB30E3" w:rsidRPr="00AB30E3" w:rsidRDefault="00AB30E3" w:rsidP="00AB30E3">
      <w:pPr>
        <w:autoSpaceDE w:val="0"/>
        <w:autoSpaceDN w:val="0"/>
        <w:adjustRightInd w:val="0"/>
        <w:ind w:firstLine="720"/>
        <w:jc w:val="both"/>
        <w:outlineLvl w:val="1"/>
      </w:pPr>
      <w:r w:rsidRPr="00AB30E3">
        <w:t>Расчет плановой необходимой валовой выручки по ГВС в 2013 году представлен в таблице № 1.</w:t>
      </w:r>
    </w:p>
    <w:p w:rsidR="00AB30E3" w:rsidRPr="00AB30E3" w:rsidRDefault="00AB30E3" w:rsidP="00AB30E3">
      <w:pPr>
        <w:autoSpaceDE w:val="0"/>
        <w:autoSpaceDN w:val="0"/>
        <w:adjustRightInd w:val="0"/>
        <w:ind w:firstLine="720"/>
        <w:jc w:val="right"/>
        <w:outlineLvl w:val="1"/>
      </w:pPr>
      <w:r w:rsidRPr="00AB30E3">
        <w:t>Таблица №1</w:t>
      </w:r>
    </w:p>
    <w:p w:rsidR="00AB30E3" w:rsidRPr="00AB30E3" w:rsidRDefault="00AB30E3" w:rsidP="00AB30E3">
      <w:pPr>
        <w:autoSpaceDE w:val="0"/>
        <w:autoSpaceDN w:val="0"/>
        <w:adjustRightInd w:val="0"/>
        <w:jc w:val="center"/>
        <w:outlineLvl w:val="1"/>
      </w:pPr>
      <w:r w:rsidRPr="00AB30E3">
        <w:t>Смета расходов на производство горячей воды в открытой системе горячего водоснабжения (теплоснабжения) ООО СПК «Чистогорский»</w:t>
      </w:r>
    </w:p>
    <w:tbl>
      <w:tblPr>
        <w:tblW w:w="100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391"/>
        <w:gridCol w:w="1440"/>
        <w:gridCol w:w="1440"/>
        <w:gridCol w:w="1440"/>
        <w:gridCol w:w="1440"/>
      </w:tblGrid>
      <w:tr w:rsidR="00AB30E3" w:rsidRPr="00AB30E3" w:rsidTr="00EF6D5E">
        <w:trPr>
          <w:trHeight w:val="420"/>
          <w:tblHeader/>
        </w:trPr>
        <w:tc>
          <w:tcPr>
            <w:tcW w:w="900" w:type="dxa"/>
            <w:vMerge w:val="restart"/>
            <w:shd w:val="clear" w:color="auto" w:fill="auto"/>
            <w:vAlign w:val="center"/>
          </w:tcPr>
          <w:p w:rsidR="00AB30E3" w:rsidRPr="00AB30E3" w:rsidRDefault="00AB30E3" w:rsidP="00AB30E3">
            <w:pPr>
              <w:jc w:val="center"/>
              <w:rPr>
                <w:sz w:val="16"/>
                <w:szCs w:val="16"/>
              </w:rPr>
            </w:pPr>
            <w:r w:rsidRPr="00AB30E3">
              <w:rPr>
                <w:sz w:val="16"/>
                <w:szCs w:val="16"/>
              </w:rPr>
              <w:t>№ п.п</w:t>
            </w:r>
          </w:p>
        </w:tc>
        <w:tc>
          <w:tcPr>
            <w:tcW w:w="3391" w:type="dxa"/>
            <w:vMerge w:val="restart"/>
            <w:shd w:val="clear" w:color="auto" w:fill="auto"/>
            <w:vAlign w:val="center"/>
          </w:tcPr>
          <w:p w:rsidR="00AB30E3" w:rsidRPr="00AB30E3" w:rsidRDefault="00AB30E3" w:rsidP="00AB30E3">
            <w:pPr>
              <w:jc w:val="center"/>
              <w:rPr>
                <w:sz w:val="16"/>
                <w:szCs w:val="16"/>
              </w:rPr>
            </w:pPr>
            <w:r w:rsidRPr="00AB30E3">
              <w:rPr>
                <w:sz w:val="16"/>
                <w:szCs w:val="16"/>
              </w:rPr>
              <w:t>Статьи затрат</w:t>
            </w:r>
          </w:p>
        </w:tc>
        <w:tc>
          <w:tcPr>
            <w:tcW w:w="1440" w:type="dxa"/>
            <w:vMerge w:val="restart"/>
            <w:shd w:val="clear" w:color="auto" w:fill="auto"/>
            <w:vAlign w:val="center"/>
          </w:tcPr>
          <w:p w:rsidR="00AB30E3" w:rsidRPr="00AB30E3" w:rsidRDefault="00AB30E3" w:rsidP="00AB30E3">
            <w:pPr>
              <w:jc w:val="center"/>
              <w:rPr>
                <w:sz w:val="16"/>
                <w:szCs w:val="16"/>
              </w:rPr>
            </w:pPr>
            <w:r w:rsidRPr="00AB30E3">
              <w:rPr>
                <w:sz w:val="16"/>
                <w:szCs w:val="16"/>
              </w:rPr>
              <w:t>Ед. изм.</w:t>
            </w:r>
          </w:p>
        </w:tc>
        <w:tc>
          <w:tcPr>
            <w:tcW w:w="4320" w:type="dxa"/>
            <w:gridSpan w:val="3"/>
            <w:shd w:val="clear" w:color="auto" w:fill="auto"/>
            <w:vAlign w:val="center"/>
          </w:tcPr>
          <w:p w:rsidR="00AB30E3" w:rsidRPr="00AB30E3" w:rsidRDefault="00AB30E3" w:rsidP="00AB30E3">
            <w:pPr>
              <w:jc w:val="center"/>
              <w:rPr>
                <w:sz w:val="16"/>
                <w:szCs w:val="16"/>
              </w:rPr>
            </w:pPr>
            <w:r w:rsidRPr="00AB30E3">
              <w:rPr>
                <w:sz w:val="16"/>
                <w:szCs w:val="16"/>
              </w:rPr>
              <w:t>2013</w:t>
            </w:r>
          </w:p>
        </w:tc>
      </w:tr>
      <w:tr w:rsidR="00AB30E3" w:rsidRPr="00AB30E3" w:rsidTr="00EF6D5E">
        <w:trPr>
          <w:trHeight w:val="533"/>
          <w:tblHeader/>
        </w:trPr>
        <w:tc>
          <w:tcPr>
            <w:tcW w:w="900" w:type="dxa"/>
            <w:vMerge/>
            <w:vAlign w:val="center"/>
          </w:tcPr>
          <w:p w:rsidR="00AB30E3" w:rsidRPr="00AB30E3" w:rsidRDefault="00AB30E3" w:rsidP="00AB30E3">
            <w:pPr>
              <w:rPr>
                <w:sz w:val="16"/>
                <w:szCs w:val="16"/>
              </w:rPr>
            </w:pPr>
          </w:p>
        </w:tc>
        <w:tc>
          <w:tcPr>
            <w:tcW w:w="3391" w:type="dxa"/>
            <w:vMerge/>
            <w:vAlign w:val="center"/>
          </w:tcPr>
          <w:p w:rsidR="00AB30E3" w:rsidRPr="00AB30E3" w:rsidRDefault="00AB30E3" w:rsidP="00AB30E3">
            <w:pPr>
              <w:rPr>
                <w:sz w:val="16"/>
                <w:szCs w:val="16"/>
              </w:rPr>
            </w:pPr>
          </w:p>
        </w:tc>
        <w:tc>
          <w:tcPr>
            <w:tcW w:w="1440" w:type="dxa"/>
            <w:vMerge/>
            <w:vAlign w:val="center"/>
          </w:tcPr>
          <w:p w:rsidR="00AB30E3" w:rsidRPr="00AB30E3" w:rsidRDefault="00AB30E3" w:rsidP="00AB30E3">
            <w:pPr>
              <w:rPr>
                <w:sz w:val="16"/>
                <w:szCs w:val="16"/>
              </w:rPr>
            </w:pPr>
          </w:p>
        </w:tc>
        <w:tc>
          <w:tcPr>
            <w:tcW w:w="1440" w:type="dxa"/>
            <w:vMerge w:val="restart"/>
            <w:shd w:val="clear" w:color="auto" w:fill="auto"/>
            <w:vAlign w:val="center"/>
          </w:tcPr>
          <w:p w:rsidR="00AB30E3" w:rsidRPr="00AB30E3" w:rsidRDefault="00AB30E3" w:rsidP="00AB30E3">
            <w:pPr>
              <w:jc w:val="center"/>
              <w:rPr>
                <w:sz w:val="16"/>
                <w:szCs w:val="16"/>
              </w:rPr>
            </w:pPr>
            <w:r w:rsidRPr="00AB30E3">
              <w:rPr>
                <w:sz w:val="16"/>
                <w:szCs w:val="16"/>
              </w:rPr>
              <w:t>предложение предприятия</w:t>
            </w:r>
          </w:p>
        </w:tc>
        <w:tc>
          <w:tcPr>
            <w:tcW w:w="2880" w:type="dxa"/>
            <w:gridSpan w:val="2"/>
            <w:shd w:val="clear" w:color="auto" w:fill="auto"/>
            <w:vAlign w:val="center"/>
          </w:tcPr>
          <w:p w:rsidR="00AB30E3" w:rsidRPr="00AB30E3" w:rsidRDefault="00AB30E3" w:rsidP="00AB30E3">
            <w:pPr>
              <w:jc w:val="center"/>
              <w:rPr>
                <w:sz w:val="16"/>
                <w:szCs w:val="16"/>
              </w:rPr>
            </w:pPr>
            <w:r w:rsidRPr="00AB30E3">
              <w:rPr>
                <w:sz w:val="16"/>
                <w:szCs w:val="16"/>
              </w:rPr>
              <w:t xml:space="preserve"> предложения экспертов</w:t>
            </w:r>
          </w:p>
        </w:tc>
      </w:tr>
      <w:tr w:rsidR="00AB30E3" w:rsidRPr="00AB30E3" w:rsidTr="00EF6D5E">
        <w:trPr>
          <w:trHeight w:val="527"/>
          <w:tblHeader/>
        </w:trPr>
        <w:tc>
          <w:tcPr>
            <w:tcW w:w="900" w:type="dxa"/>
            <w:vMerge/>
            <w:vAlign w:val="center"/>
          </w:tcPr>
          <w:p w:rsidR="00AB30E3" w:rsidRPr="00AB30E3" w:rsidRDefault="00AB30E3" w:rsidP="00AB30E3">
            <w:pPr>
              <w:rPr>
                <w:sz w:val="16"/>
                <w:szCs w:val="16"/>
              </w:rPr>
            </w:pPr>
          </w:p>
        </w:tc>
        <w:tc>
          <w:tcPr>
            <w:tcW w:w="3391" w:type="dxa"/>
            <w:vMerge/>
            <w:vAlign w:val="center"/>
          </w:tcPr>
          <w:p w:rsidR="00AB30E3" w:rsidRPr="00AB30E3" w:rsidRDefault="00AB30E3" w:rsidP="00AB30E3">
            <w:pPr>
              <w:rPr>
                <w:sz w:val="16"/>
                <w:szCs w:val="16"/>
              </w:rPr>
            </w:pPr>
          </w:p>
        </w:tc>
        <w:tc>
          <w:tcPr>
            <w:tcW w:w="1440" w:type="dxa"/>
            <w:vMerge/>
            <w:vAlign w:val="center"/>
          </w:tcPr>
          <w:p w:rsidR="00AB30E3" w:rsidRPr="00AB30E3" w:rsidRDefault="00AB30E3" w:rsidP="00AB30E3">
            <w:pPr>
              <w:rPr>
                <w:sz w:val="16"/>
                <w:szCs w:val="16"/>
              </w:rPr>
            </w:pPr>
          </w:p>
        </w:tc>
        <w:tc>
          <w:tcPr>
            <w:tcW w:w="1440" w:type="dxa"/>
            <w:vMerge/>
            <w:vAlign w:val="center"/>
          </w:tcPr>
          <w:p w:rsidR="00AB30E3" w:rsidRPr="00AB30E3" w:rsidRDefault="00AB30E3" w:rsidP="00AB30E3">
            <w:pPr>
              <w:rPr>
                <w:sz w:val="16"/>
                <w:szCs w:val="16"/>
              </w:rPr>
            </w:pPr>
          </w:p>
        </w:tc>
        <w:tc>
          <w:tcPr>
            <w:tcW w:w="1440" w:type="dxa"/>
            <w:shd w:val="clear" w:color="auto" w:fill="auto"/>
            <w:vAlign w:val="center"/>
          </w:tcPr>
          <w:p w:rsidR="00AB30E3" w:rsidRPr="00AB30E3" w:rsidRDefault="00AB30E3" w:rsidP="00AB30E3">
            <w:pPr>
              <w:jc w:val="center"/>
              <w:rPr>
                <w:sz w:val="16"/>
                <w:szCs w:val="16"/>
              </w:rPr>
            </w:pPr>
            <w:r w:rsidRPr="00AB30E3">
              <w:rPr>
                <w:sz w:val="16"/>
                <w:szCs w:val="16"/>
              </w:rPr>
              <w:t>с 01.01.2013</w:t>
            </w:r>
          </w:p>
        </w:tc>
        <w:tc>
          <w:tcPr>
            <w:tcW w:w="1440" w:type="dxa"/>
            <w:shd w:val="clear" w:color="auto" w:fill="auto"/>
            <w:vAlign w:val="center"/>
          </w:tcPr>
          <w:p w:rsidR="00AB30E3" w:rsidRPr="00AB30E3" w:rsidRDefault="00AB30E3" w:rsidP="00AB30E3">
            <w:pPr>
              <w:jc w:val="center"/>
              <w:rPr>
                <w:sz w:val="16"/>
                <w:szCs w:val="16"/>
              </w:rPr>
            </w:pPr>
            <w:r w:rsidRPr="00AB30E3">
              <w:rPr>
                <w:sz w:val="16"/>
                <w:szCs w:val="16"/>
              </w:rPr>
              <w:t>с 01.07.2013</w:t>
            </w:r>
          </w:p>
        </w:tc>
      </w:tr>
      <w:tr w:rsidR="00AB30E3" w:rsidRPr="00AB30E3" w:rsidTr="00EF6D5E">
        <w:trPr>
          <w:trHeight w:val="341"/>
          <w:tblHeader/>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1</w:t>
            </w:r>
          </w:p>
        </w:tc>
        <w:tc>
          <w:tcPr>
            <w:tcW w:w="3391" w:type="dxa"/>
            <w:shd w:val="clear" w:color="auto" w:fill="auto"/>
            <w:noWrap/>
            <w:vAlign w:val="center"/>
          </w:tcPr>
          <w:p w:rsidR="00AB30E3" w:rsidRPr="00AB30E3" w:rsidRDefault="00AB30E3" w:rsidP="00AB30E3">
            <w:pPr>
              <w:jc w:val="center"/>
              <w:rPr>
                <w:sz w:val="16"/>
                <w:szCs w:val="16"/>
              </w:rPr>
            </w:pPr>
            <w:r w:rsidRPr="00AB30E3">
              <w:rPr>
                <w:sz w:val="16"/>
                <w:szCs w:val="16"/>
              </w:rPr>
              <w:t>2</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3</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4</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5</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6</w:t>
            </w:r>
          </w:p>
        </w:tc>
      </w:tr>
      <w:tr w:rsidR="00AB30E3" w:rsidRPr="00AB30E3" w:rsidTr="00EF6D5E">
        <w:trPr>
          <w:trHeight w:val="405"/>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1</w:t>
            </w:r>
          </w:p>
        </w:tc>
        <w:tc>
          <w:tcPr>
            <w:tcW w:w="3391" w:type="dxa"/>
            <w:shd w:val="clear" w:color="auto" w:fill="auto"/>
            <w:vAlign w:val="center"/>
          </w:tcPr>
          <w:p w:rsidR="00AB30E3" w:rsidRPr="00AB30E3" w:rsidRDefault="00AB30E3" w:rsidP="00AB30E3">
            <w:pPr>
              <w:rPr>
                <w:sz w:val="16"/>
                <w:szCs w:val="16"/>
              </w:rPr>
            </w:pPr>
            <w:r w:rsidRPr="00AB30E3">
              <w:rPr>
                <w:sz w:val="16"/>
                <w:szCs w:val="16"/>
              </w:rPr>
              <w:t>Объем воды, поставляемый сторонним потребителям</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Тыс. м</w:t>
            </w:r>
            <w:r w:rsidRPr="00AB30E3">
              <w:rPr>
                <w:sz w:val="16"/>
                <w:szCs w:val="16"/>
                <w:vertAlign w:val="superscript"/>
              </w:rPr>
              <w:t>3</w:t>
            </w:r>
          </w:p>
        </w:tc>
        <w:tc>
          <w:tcPr>
            <w:tcW w:w="1440" w:type="dxa"/>
            <w:shd w:val="clear" w:color="auto" w:fill="auto"/>
            <w:noWrap/>
            <w:vAlign w:val="center"/>
          </w:tcPr>
          <w:p w:rsidR="00AB30E3" w:rsidRPr="00AB30E3" w:rsidRDefault="00AB30E3" w:rsidP="00AB30E3">
            <w:pPr>
              <w:jc w:val="right"/>
              <w:rPr>
                <w:b/>
                <w:bCs/>
                <w:sz w:val="16"/>
                <w:szCs w:val="16"/>
              </w:rPr>
            </w:pPr>
            <w:r w:rsidRPr="00AB30E3">
              <w:rPr>
                <w:b/>
                <w:bCs/>
                <w:sz w:val="16"/>
                <w:szCs w:val="16"/>
              </w:rPr>
              <w:t>156,40</w:t>
            </w:r>
          </w:p>
        </w:tc>
        <w:tc>
          <w:tcPr>
            <w:tcW w:w="1440" w:type="dxa"/>
            <w:shd w:val="clear" w:color="auto" w:fill="auto"/>
            <w:noWrap/>
            <w:vAlign w:val="center"/>
          </w:tcPr>
          <w:p w:rsidR="00AB30E3" w:rsidRPr="00AB30E3" w:rsidRDefault="00AB30E3" w:rsidP="00AB30E3">
            <w:pPr>
              <w:jc w:val="right"/>
              <w:rPr>
                <w:b/>
                <w:bCs/>
                <w:sz w:val="16"/>
                <w:szCs w:val="16"/>
              </w:rPr>
            </w:pPr>
            <w:r w:rsidRPr="00AB30E3">
              <w:rPr>
                <w:b/>
                <w:bCs/>
                <w:sz w:val="16"/>
                <w:szCs w:val="16"/>
              </w:rPr>
              <w:t>156,40</w:t>
            </w:r>
          </w:p>
        </w:tc>
        <w:tc>
          <w:tcPr>
            <w:tcW w:w="1440" w:type="dxa"/>
            <w:shd w:val="clear" w:color="auto" w:fill="auto"/>
            <w:noWrap/>
            <w:vAlign w:val="center"/>
          </w:tcPr>
          <w:p w:rsidR="00AB30E3" w:rsidRPr="00AB30E3" w:rsidRDefault="00AB30E3" w:rsidP="00AB30E3">
            <w:pPr>
              <w:jc w:val="right"/>
              <w:rPr>
                <w:b/>
                <w:bCs/>
                <w:sz w:val="16"/>
                <w:szCs w:val="16"/>
              </w:rPr>
            </w:pPr>
            <w:r w:rsidRPr="00AB30E3">
              <w:rPr>
                <w:b/>
                <w:bCs/>
                <w:sz w:val="16"/>
                <w:szCs w:val="16"/>
              </w:rPr>
              <w:t>156,40</w:t>
            </w:r>
          </w:p>
        </w:tc>
      </w:tr>
      <w:tr w:rsidR="00AB30E3" w:rsidRPr="00AB30E3" w:rsidTr="00EF6D5E">
        <w:trPr>
          <w:trHeight w:val="315"/>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2</w:t>
            </w:r>
          </w:p>
        </w:tc>
        <w:tc>
          <w:tcPr>
            <w:tcW w:w="3391" w:type="dxa"/>
            <w:shd w:val="clear" w:color="auto" w:fill="auto"/>
            <w:vAlign w:val="center"/>
          </w:tcPr>
          <w:p w:rsidR="00AB30E3" w:rsidRPr="00AB30E3" w:rsidRDefault="00AB30E3" w:rsidP="00AB30E3">
            <w:pPr>
              <w:rPr>
                <w:sz w:val="16"/>
                <w:szCs w:val="16"/>
              </w:rPr>
            </w:pPr>
            <w:r w:rsidRPr="00AB30E3">
              <w:rPr>
                <w:sz w:val="16"/>
                <w:szCs w:val="16"/>
              </w:rPr>
              <w:t xml:space="preserve"> Расходы на холодную воду</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Тыс. руб.</w:t>
            </w:r>
          </w:p>
        </w:tc>
        <w:tc>
          <w:tcPr>
            <w:tcW w:w="1440" w:type="dxa"/>
            <w:shd w:val="clear" w:color="auto" w:fill="auto"/>
            <w:noWrap/>
            <w:vAlign w:val="bottom"/>
          </w:tcPr>
          <w:p w:rsidR="00AB30E3" w:rsidRPr="00AB30E3" w:rsidRDefault="00AB30E3" w:rsidP="00AB30E3">
            <w:pPr>
              <w:jc w:val="right"/>
              <w:rPr>
                <w:b/>
                <w:bCs/>
                <w:sz w:val="16"/>
                <w:szCs w:val="16"/>
              </w:rPr>
            </w:pPr>
            <w:r w:rsidRPr="00AB30E3">
              <w:rPr>
                <w:b/>
                <w:bCs/>
                <w:sz w:val="16"/>
                <w:szCs w:val="16"/>
              </w:rPr>
              <w:t>2586,86</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2191,16</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2355,38</w:t>
            </w:r>
          </w:p>
        </w:tc>
      </w:tr>
      <w:tr w:rsidR="00AB30E3" w:rsidRPr="00AB30E3" w:rsidTr="00EF6D5E">
        <w:trPr>
          <w:trHeight w:val="315"/>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3</w:t>
            </w:r>
          </w:p>
        </w:tc>
        <w:tc>
          <w:tcPr>
            <w:tcW w:w="3391" w:type="dxa"/>
            <w:shd w:val="clear" w:color="auto" w:fill="auto"/>
            <w:vAlign w:val="center"/>
          </w:tcPr>
          <w:p w:rsidR="00AB30E3" w:rsidRPr="00AB30E3" w:rsidRDefault="00AB30E3" w:rsidP="00AB30E3">
            <w:pPr>
              <w:rPr>
                <w:sz w:val="16"/>
                <w:szCs w:val="16"/>
              </w:rPr>
            </w:pPr>
            <w:r w:rsidRPr="00AB30E3">
              <w:rPr>
                <w:sz w:val="16"/>
                <w:szCs w:val="16"/>
              </w:rPr>
              <w:t>Расходы на реагенты</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Тыс. руб.</w:t>
            </w:r>
          </w:p>
        </w:tc>
        <w:tc>
          <w:tcPr>
            <w:tcW w:w="1440" w:type="dxa"/>
            <w:shd w:val="clear" w:color="auto" w:fill="auto"/>
            <w:noWrap/>
            <w:vAlign w:val="bottom"/>
          </w:tcPr>
          <w:p w:rsidR="00AB30E3" w:rsidRPr="00AB30E3" w:rsidRDefault="00AB30E3" w:rsidP="00AB30E3">
            <w:pPr>
              <w:jc w:val="right"/>
              <w:rPr>
                <w:b/>
                <w:bCs/>
                <w:sz w:val="16"/>
                <w:szCs w:val="16"/>
              </w:rPr>
            </w:pPr>
            <w:r w:rsidRPr="00AB30E3">
              <w:rPr>
                <w:b/>
                <w:bCs/>
                <w:sz w:val="16"/>
                <w:szCs w:val="16"/>
              </w:rPr>
              <w:t>1131,89</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1067,11</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1067,11</w:t>
            </w:r>
          </w:p>
        </w:tc>
      </w:tr>
      <w:tr w:rsidR="00AB30E3" w:rsidRPr="00AB30E3" w:rsidTr="00EF6D5E">
        <w:trPr>
          <w:trHeight w:val="315"/>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4</w:t>
            </w:r>
          </w:p>
        </w:tc>
        <w:tc>
          <w:tcPr>
            <w:tcW w:w="3391" w:type="dxa"/>
            <w:shd w:val="clear" w:color="auto" w:fill="auto"/>
            <w:vAlign w:val="center"/>
          </w:tcPr>
          <w:p w:rsidR="00AB30E3" w:rsidRPr="00AB30E3" w:rsidRDefault="00AB30E3" w:rsidP="00AB30E3">
            <w:pPr>
              <w:rPr>
                <w:sz w:val="16"/>
                <w:szCs w:val="16"/>
              </w:rPr>
            </w:pPr>
            <w:r w:rsidRPr="00AB30E3">
              <w:rPr>
                <w:sz w:val="16"/>
                <w:szCs w:val="16"/>
              </w:rPr>
              <w:t>Стоимость теплоносителя (стр.3+стр.4)/стр.1</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Руб./м3</w:t>
            </w:r>
          </w:p>
        </w:tc>
        <w:tc>
          <w:tcPr>
            <w:tcW w:w="1440" w:type="dxa"/>
            <w:shd w:val="clear" w:color="auto" w:fill="auto"/>
            <w:noWrap/>
            <w:vAlign w:val="bottom"/>
          </w:tcPr>
          <w:p w:rsidR="00AB30E3" w:rsidRPr="00AB30E3" w:rsidRDefault="00AB30E3" w:rsidP="00AB30E3">
            <w:pPr>
              <w:jc w:val="right"/>
              <w:rPr>
                <w:b/>
                <w:bCs/>
                <w:sz w:val="16"/>
                <w:szCs w:val="16"/>
              </w:rPr>
            </w:pPr>
            <w:r w:rsidRPr="00AB30E3">
              <w:rPr>
                <w:b/>
                <w:bCs/>
                <w:sz w:val="16"/>
                <w:szCs w:val="16"/>
              </w:rPr>
              <w:t>23,78</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20,83</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21,88</w:t>
            </w:r>
          </w:p>
        </w:tc>
      </w:tr>
      <w:tr w:rsidR="00AB30E3" w:rsidRPr="00AB30E3" w:rsidTr="00EF6D5E">
        <w:trPr>
          <w:trHeight w:val="315"/>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5</w:t>
            </w:r>
          </w:p>
        </w:tc>
        <w:tc>
          <w:tcPr>
            <w:tcW w:w="3391" w:type="dxa"/>
            <w:shd w:val="clear" w:color="auto" w:fill="auto"/>
            <w:vAlign w:val="center"/>
          </w:tcPr>
          <w:p w:rsidR="00AB30E3" w:rsidRPr="00AB30E3" w:rsidRDefault="00AB30E3" w:rsidP="00AB30E3">
            <w:pPr>
              <w:rPr>
                <w:sz w:val="16"/>
                <w:szCs w:val="16"/>
              </w:rPr>
            </w:pPr>
            <w:r w:rsidRPr="00AB30E3">
              <w:rPr>
                <w:sz w:val="16"/>
                <w:szCs w:val="16"/>
              </w:rPr>
              <w:t>Стоимость 1 Гкал</w:t>
            </w:r>
          </w:p>
        </w:tc>
        <w:tc>
          <w:tcPr>
            <w:tcW w:w="1440" w:type="dxa"/>
            <w:shd w:val="clear" w:color="auto" w:fill="auto"/>
            <w:noWrap/>
            <w:vAlign w:val="center"/>
          </w:tcPr>
          <w:p w:rsidR="00AB30E3" w:rsidRPr="00AB30E3" w:rsidRDefault="00AB30E3" w:rsidP="00AB30E3">
            <w:pPr>
              <w:rPr>
                <w:sz w:val="16"/>
                <w:szCs w:val="16"/>
              </w:rPr>
            </w:pPr>
            <w:r w:rsidRPr="00AB30E3">
              <w:rPr>
                <w:sz w:val="16"/>
                <w:szCs w:val="16"/>
              </w:rPr>
              <w:t>Руб./Гкал</w:t>
            </w:r>
          </w:p>
        </w:tc>
        <w:tc>
          <w:tcPr>
            <w:tcW w:w="1440" w:type="dxa"/>
            <w:shd w:val="clear" w:color="auto" w:fill="auto"/>
            <w:noWrap/>
            <w:vAlign w:val="bottom"/>
          </w:tcPr>
          <w:p w:rsidR="00AB30E3" w:rsidRPr="00AB30E3" w:rsidRDefault="00AB30E3" w:rsidP="00AB30E3">
            <w:pPr>
              <w:jc w:val="right"/>
              <w:rPr>
                <w:b/>
                <w:bCs/>
                <w:sz w:val="16"/>
                <w:szCs w:val="16"/>
              </w:rPr>
            </w:pPr>
            <w:r w:rsidRPr="00AB30E3">
              <w:rPr>
                <w:b/>
                <w:bCs/>
                <w:sz w:val="16"/>
                <w:szCs w:val="16"/>
              </w:rPr>
              <w:t>1335</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941,24</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975,78</w:t>
            </w:r>
          </w:p>
        </w:tc>
      </w:tr>
      <w:tr w:rsidR="00AB30E3" w:rsidRPr="00AB30E3" w:rsidTr="00EF6D5E">
        <w:trPr>
          <w:trHeight w:val="315"/>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6</w:t>
            </w:r>
          </w:p>
        </w:tc>
        <w:tc>
          <w:tcPr>
            <w:tcW w:w="3391" w:type="dxa"/>
            <w:shd w:val="clear" w:color="auto" w:fill="auto"/>
            <w:vAlign w:val="center"/>
          </w:tcPr>
          <w:p w:rsidR="00AB30E3" w:rsidRPr="00AB30E3" w:rsidRDefault="00AB30E3" w:rsidP="00AB30E3">
            <w:pPr>
              <w:rPr>
                <w:sz w:val="16"/>
                <w:szCs w:val="16"/>
              </w:rPr>
            </w:pPr>
            <w:r w:rsidRPr="00AB30E3">
              <w:rPr>
                <w:sz w:val="16"/>
                <w:szCs w:val="16"/>
              </w:rPr>
              <w:t>Коэффициент нагрева 1м3 холодной воды</w:t>
            </w:r>
          </w:p>
        </w:tc>
        <w:tc>
          <w:tcPr>
            <w:tcW w:w="1440" w:type="dxa"/>
            <w:shd w:val="clear" w:color="auto" w:fill="auto"/>
            <w:noWrap/>
            <w:vAlign w:val="center"/>
          </w:tcPr>
          <w:p w:rsidR="00AB30E3" w:rsidRPr="00AB30E3" w:rsidRDefault="00AB30E3" w:rsidP="00AB30E3">
            <w:pPr>
              <w:jc w:val="center"/>
              <w:rPr>
                <w:sz w:val="16"/>
                <w:szCs w:val="16"/>
              </w:rPr>
            </w:pPr>
          </w:p>
        </w:tc>
        <w:tc>
          <w:tcPr>
            <w:tcW w:w="1440" w:type="dxa"/>
            <w:shd w:val="clear" w:color="auto" w:fill="auto"/>
            <w:noWrap/>
            <w:vAlign w:val="bottom"/>
          </w:tcPr>
          <w:p w:rsidR="00AB30E3" w:rsidRPr="00AB30E3" w:rsidRDefault="00AB30E3" w:rsidP="00AB30E3">
            <w:pPr>
              <w:jc w:val="right"/>
              <w:rPr>
                <w:b/>
                <w:bCs/>
                <w:sz w:val="16"/>
                <w:szCs w:val="16"/>
              </w:rPr>
            </w:pPr>
            <w:r w:rsidRPr="00AB30E3">
              <w:rPr>
                <w:b/>
                <w:bCs/>
                <w:sz w:val="16"/>
                <w:szCs w:val="16"/>
              </w:rPr>
              <w:t>0,060</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0,0622</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0,0622</w:t>
            </w:r>
          </w:p>
        </w:tc>
      </w:tr>
      <w:tr w:rsidR="00AB30E3" w:rsidRPr="00AB30E3" w:rsidTr="00EF6D5E">
        <w:trPr>
          <w:trHeight w:val="315"/>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7</w:t>
            </w:r>
          </w:p>
        </w:tc>
        <w:tc>
          <w:tcPr>
            <w:tcW w:w="3391" w:type="dxa"/>
            <w:shd w:val="clear" w:color="auto" w:fill="auto"/>
            <w:vAlign w:val="center"/>
          </w:tcPr>
          <w:p w:rsidR="00AB30E3" w:rsidRPr="00AB30E3" w:rsidRDefault="00AB30E3" w:rsidP="00AB30E3">
            <w:pPr>
              <w:rPr>
                <w:sz w:val="16"/>
                <w:szCs w:val="16"/>
              </w:rPr>
            </w:pPr>
            <w:r w:rsidRPr="00AB30E3">
              <w:rPr>
                <w:sz w:val="16"/>
                <w:szCs w:val="16"/>
              </w:rPr>
              <w:t>Расходы на тепловую энергию</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Тыс.руб.</w:t>
            </w:r>
          </w:p>
        </w:tc>
        <w:tc>
          <w:tcPr>
            <w:tcW w:w="1440" w:type="dxa"/>
            <w:shd w:val="clear" w:color="auto" w:fill="auto"/>
            <w:noWrap/>
            <w:vAlign w:val="bottom"/>
          </w:tcPr>
          <w:p w:rsidR="00AB30E3" w:rsidRPr="00AB30E3" w:rsidRDefault="00AB30E3" w:rsidP="00AB30E3">
            <w:pPr>
              <w:jc w:val="right"/>
              <w:rPr>
                <w:b/>
                <w:bCs/>
                <w:sz w:val="16"/>
                <w:szCs w:val="16"/>
              </w:rPr>
            </w:pPr>
            <w:r w:rsidRPr="00AB30E3">
              <w:rPr>
                <w:b/>
                <w:bCs/>
                <w:sz w:val="16"/>
                <w:szCs w:val="16"/>
              </w:rPr>
              <w:t>9384,00</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9725,91</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9725,91</w:t>
            </w:r>
          </w:p>
        </w:tc>
      </w:tr>
      <w:tr w:rsidR="00AB30E3" w:rsidRPr="00AB30E3" w:rsidTr="00EF6D5E">
        <w:trPr>
          <w:trHeight w:val="315"/>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8</w:t>
            </w:r>
          </w:p>
        </w:tc>
        <w:tc>
          <w:tcPr>
            <w:tcW w:w="3391" w:type="dxa"/>
            <w:shd w:val="clear" w:color="auto" w:fill="auto"/>
            <w:vAlign w:val="center"/>
          </w:tcPr>
          <w:p w:rsidR="00AB30E3" w:rsidRPr="00AB30E3" w:rsidRDefault="00AB30E3" w:rsidP="00AB30E3">
            <w:pPr>
              <w:rPr>
                <w:sz w:val="16"/>
                <w:szCs w:val="16"/>
              </w:rPr>
            </w:pPr>
            <w:r w:rsidRPr="00AB30E3">
              <w:rPr>
                <w:sz w:val="16"/>
                <w:szCs w:val="16"/>
              </w:rPr>
              <w:t xml:space="preserve">Стоимость </w:t>
            </w:r>
            <w:smartTag w:uri="urn:schemas-microsoft-com:office:smarttags" w:element="metricconverter">
              <w:smartTagPr>
                <w:attr w:name="ProductID" w:val="1 м3"/>
              </w:smartTagPr>
              <w:r w:rsidRPr="00AB30E3">
                <w:rPr>
                  <w:sz w:val="16"/>
                  <w:szCs w:val="16"/>
                </w:rPr>
                <w:t>1 м3</w:t>
              </w:r>
            </w:smartTag>
            <w:r w:rsidRPr="00AB30E3">
              <w:rPr>
                <w:sz w:val="16"/>
                <w:szCs w:val="16"/>
              </w:rPr>
              <w:t xml:space="preserve"> горячей воды (без НДС)</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Руб./м</w:t>
            </w:r>
            <w:r w:rsidRPr="00AB30E3">
              <w:rPr>
                <w:sz w:val="16"/>
                <w:szCs w:val="16"/>
                <w:vertAlign w:val="superscript"/>
              </w:rPr>
              <w:t>3</w:t>
            </w:r>
          </w:p>
        </w:tc>
        <w:tc>
          <w:tcPr>
            <w:tcW w:w="1440" w:type="dxa"/>
            <w:shd w:val="clear" w:color="auto" w:fill="auto"/>
            <w:noWrap/>
            <w:vAlign w:val="bottom"/>
          </w:tcPr>
          <w:p w:rsidR="00AB30E3" w:rsidRPr="00AB30E3" w:rsidRDefault="00AB30E3" w:rsidP="00AB30E3">
            <w:pPr>
              <w:jc w:val="right"/>
              <w:rPr>
                <w:b/>
                <w:bCs/>
                <w:sz w:val="16"/>
                <w:szCs w:val="16"/>
              </w:rPr>
            </w:pPr>
            <w:r w:rsidRPr="00AB30E3">
              <w:rPr>
                <w:b/>
                <w:bCs/>
                <w:sz w:val="16"/>
                <w:szCs w:val="16"/>
              </w:rPr>
              <w:t>103,88</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79,36</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82,56</w:t>
            </w:r>
          </w:p>
        </w:tc>
      </w:tr>
      <w:tr w:rsidR="00AB30E3" w:rsidRPr="00AB30E3" w:rsidTr="00EF6D5E">
        <w:trPr>
          <w:trHeight w:val="315"/>
        </w:trPr>
        <w:tc>
          <w:tcPr>
            <w:tcW w:w="900" w:type="dxa"/>
            <w:shd w:val="clear" w:color="auto" w:fill="auto"/>
            <w:noWrap/>
            <w:vAlign w:val="center"/>
          </w:tcPr>
          <w:p w:rsidR="00AB30E3" w:rsidRPr="00AB30E3" w:rsidRDefault="00AB30E3" w:rsidP="00AB30E3">
            <w:pPr>
              <w:jc w:val="center"/>
              <w:rPr>
                <w:sz w:val="16"/>
                <w:szCs w:val="16"/>
              </w:rPr>
            </w:pPr>
            <w:r w:rsidRPr="00AB30E3">
              <w:rPr>
                <w:sz w:val="16"/>
                <w:szCs w:val="16"/>
              </w:rPr>
              <w:t>9</w:t>
            </w:r>
          </w:p>
        </w:tc>
        <w:tc>
          <w:tcPr>
            <w:tcW w:w="3391" w:type="dxa"/>
            <w:shd w:val="clear" w:color="auto" w:fill="auto"/>
            <w:vAlign w:val="center"/>
          </w:tcPr>
          <w:p w:rsidR="00AB30E3" w:rsidRPr="00AB30E3" w:rsidRDefault="00AB30E3" w:rsidP="00AB30E3">
            <w:pPr>
              <w:rPr>
                <w:sz w:val="16"/>
                <w:szCs w:val="16"/>
              </w:rPr>
            </w:pPr>
            <w:r w:rsidRPr="00AB30E3">
              <w:rPr>
                <w:sz w:val="16"/>
                <w:szCs w:val="16"/>
              </w:rPr>
              <w:t>Необходимая валовая выручка производства горячей воды</w:t>
            </w:r>
          </w:p>
        </w:tc>
        <w:tc>
          <w:tcPr>
            <w:tcW w:w="1440" w:type="dxa"/>
            <w:shd w:val="clear" w:color="auto" w:fill="auto"/>
            <w:noWrap/>
            <w:vAlign w:val="center"/>
          </w:tcPr>
          <w:p w:rsidR="00AB30E3" w:rsidRPr="00AB30E3" w:rsidRDefault="00AB30E3" w:rsidP="00AB30E3">
            <w:pPr>
              <w:jc w:val="center"/>
              <w:rPr>
                <w:sz w:val="16"/>
                <w:szCs w:val="16"/>
              </w:rPr>
            </w:pPr>
            <w:r w:rsidRPr="00AB30E3">
              <w:rPr>
                <w:sz w:val="16"/>
                <w:szCs w:val="16"/>
              </w:rPr>
              <w:t>Тыс.руб.</w:t>
            </w:r>
          </w:p>
        </w:tc>
        <w:tc>
          <w:tcPr>
            <w:tcW w:w="1440" w:type="dxa"/>
            <w:shd w:val="clear" w:color="auto" w:fill="auto"/>
            <w:noWrap/>
            <w:vAlign w:val="bottom"/>
          </w:tcPr>
          <w:p w:rsidR="00AB30E3" w:rsidRPr="00AB30E3" w:rsidRDefault="00AB30E3" w:rsidP="00AB30E3">
            <w:pPr>
              <w:jc w:val="right"/>
              <w:rPr>
                <w:b/>
                <w:bCs/>
                <w:sz w:val="16"/>
                <w:szCs w:val="16"/>
              </w:rPr>
            </w:pPr>
            <w:r w:rsidRPr="00AB30E3">
              <w:rPr>
                <w:b/>
                <w:bCs/>
                <w:sz w:val="16"/>
                <w:szCs w:val="16"/>
              </w:rPr>
              <w:t>16246,39</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12412,65</w:t>
            </w:r>
          </w:p>
        </w:tc>
        <w:tc>
          <w:tcPr>
            <w:tcW w:w="1440" w:type="dxa"/>
            <w:shd w:val="clear" w:color="auto" w:fill="auto"/>
            <w:vAlign w:val="bottom"/>
          </w:tcPr>
          <w:p w:rsidR="00AB30E3" w:rsidRPr="00AB30E3" w:rsidRDefault="00AB30E3" w:rsidP="00AB30E3">
            <w:pPr>
              <w:jc w:val="right"/>
              <w:rPr>
                <w:b/>
                <w:bCs/>
                <w:sz w:val="16"/>
                <w:szCs w:val="16"/>
              </w:rPr>
            </w:pPr>
            <w:r w:rsidRPr="00AB30E3">
              <w:rPr>
                <w:b/>
                <w:bCs/>
                <w:sz w:val="16"/>
                <w:szCs w:val="16"/>
              </w:rPr>
              <w:t>12912,84</w:t>
            </w:r>
          </w:p>
        </w:tc>
      </w:tr>
    </w:tbl>
    <w:p w:rsidR="00AB30E3" w:rsidRPr="00AB30E3" w:rsidRDefault="00AB30E3" w:rsidP="00AB30E3">
      <w:pPr>
        <w:autoSpaceDE w:val="0"/>
        <w:autoSpaceDN w:val="0"/>
        <w:adjustRightInd w:val="0"/>
        <w:ind w:firstLine="540"/>
        <w:jc w:val="both"/>
        <w:outlineLvl w:val="1"/>
      </w:pPr>
    </w:p>
    <w:p w:rsidR="00AB30E3" w:rsidRPr="00AB30E3" w:rsidRDefault="00AB30E3" w:rsidP="00A43A9E">
      <w:pPr>
        <w:autoSpaceDE w:val="0"/>
        <w:autoSpaceDN w:val="0"/>
        <w:adjustRightInd w:val="0"/>
        <w:ind w:firstLine="540"/>
        <w:jc w:val="both"/>
        <w:outlineLvl w:val="1"/>
      </w:pPr>
      <w:r w:rsidRPr="00AB30E3">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w:t>
      </w:r>
      <w:r w:rsidR="00A43A9E">
        <w:t>2</w:t>
      </w:r>
      <w:r w:rsidRPr="00AB30E3">
        <w:t xml:space="preserve"> и №</w:t>
      </w:r>
      <w:r w:rsidR="00A43A9E">
        <w:t>3</w:t>
      </w:r>
      <w:r w:rsidRPr="00AB30E3">
        <w:t>.</w:t>
      </w:r>
      <w:r w:rsidRPr="00AB30E3">
        <w:tab/>
      </w:r>
      <w:r w:rsidRPr="00AB30E3">
        <w:tab/>
        <w:t xml:space="preserve"> Таблица №2</w:t>
      </w:r>
    </w:p>
    <w:p w:rsidR="00AB30E3" w:rsidRPr="00AB30E3" w:rsidRDefault="00AB30E3" w:rsidP="00AB30E3">
      <w:pPr>
        <w:autoSpaceDE w:val="0"/>
        <w:autoSpaceDN w:val="0"/>
        <w:adjustRightInd w:val="0"/>
        <w:ind w:firstLine="540"/>
        <w:jc w:val="center"/>
        <w:outlineLvl w:val="1"/>
      </w:pPr>
      <w:r w:rsidRPr="00AB30E3">
        <w:t>Тариф на горячую воду в открытой системе горячего водоснабжения (теплоснабжения) с 01.01.2013г. ООО СПК «Чистогорский»</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38"/>
        <w:gridCol w:w="1587"/>
        <w:gridCol w:w="1587"/>
        <w:gridCol w:w="1587"/>
        <w:gridCol w:w="1587"/>
      </w:tblGrid>
      <w:tr w:rsidR="00AB30E3" w:rsidRPr="00AB30E3" w:rsidTr="00EF6D5E">
        <w:trPr>
          <w:trHeight w:val="690"/>
        </w:trPr>
        <w:tc>
          <w:tcPr>
            <w:tcW w:w="1843" w:type="dxa"/>
            <w:vAlign w:val="center"/>
          </w:tcPr>
          <w:p w:rsidR="00AB30E3" w:rsidRPr="00AB30E3" w:rsidRDefault="00AB30E3" w:rsidP="00AB30E3">
            <w:pPr>
              <w:jc w:val="center"/>
              <w:rPr>
                <w:sz w:val="16"/>
                <w:szCs w:val="16"/>
              </w:rPr>
            </w:pPr>
            <w:r w:rsidRPr="00AB30E3">
              <w:rPr>
                <w:sz w:val="16"/>
                <w:szCs w:val="16"/>
              </w:rPr>
              <w:t>Группы потребителей</w:t>
            </w:r>
          </w:p>
        </w:tc>
        <w:tc>
          <w:tcPr>
            <w:tcW w:w="1838" w:type="dxa"/>
            <w:vAlign w:val="center"/>
          </w:tcPr>
          <w:p w:rsidR="00AB30E3" w:rsidRPr="00AB30E3" w:rsidRDefault="00AB30E3" w:rsidP="00AB30E3">
            <w:pPr>
              <w:jc w:val="center"/>
              <w:rPr>
                <w:sz w:val="16"/>
                <w:szCs w:val="16"/>
              </w:rPr>
            </w:pPr>
            <w:r w:rsidRPr="00AB30E3">
              <w:rPr>
                <w:sz w:val="16"/>
                <w:szCs w:val="16"/>
              </w:rPr>
              <w:t>Удельный расход Гкал на нагрев 1м</w:t>
            </w:r>
            <w:r w:rsidRPr="00AB30E3">
              <w:rPr>
                <w:sz w:val="16"/>
                <w:szCs w:val="16"/>
                <w:vertAlign w:val="superscript"/>
              </w:rPr>
              <w:t>3</w:t>
            </w:r>
            <w:r w:rsidRPr="00AB30E3">
              <w:rPr>
                <w:sz w:val="16"/>
                <w:szCs w:val="16"/>
              </w:rPr>
              <w:t xml:space="preserve"> холодной воды</w:t>
            </w:r>
          </w:p>
        </w:tc>
        <w:tc>
          <w:tcPr>
            <w:tcW w:w="1587" w:type="dxa"/>
            <w:vAlign w:val="center"/>
          </w:tcPr>
          <w:p w:rsidR="00AB30E3" w:rsidRPr="00AB30E3" w:rsidRDefault="00AB30E3" w:rsidP="00AB30E3">
            <w:pPr>
              <w:jc w:val="center"/>
              <w:rPr>
                <w:sz w:val="16"/>
                <w:szCs w:val="16"/>
                <w:vertAlign w:val="superscript"/>
              </w:rPr>
            </w:pPr>
            <w:r w:rsidRPr="00AB30E3">
              <w:rPr>
                <w:sz w:val="16"/>
                <w:szCs w:val="16"/>
              </w:rPr>
              <w:t>Стоимость холодной воды, руб./м</w:t>
            </w:r>
            <w:r w:rsidRPr="00AB30E3">
              <w:rPr>
                <w:sz w:val="16"/>
                <w:szCs w:val="16"/>
                <w:vertAlign w:val="superscript"/>
              </w:rPr>
              <w:t>3</w:t>
            </w:r>
          </w:p>
          <w:p w:rsidR="00AB30E3" w:rsidRPr="00AB30E3" w:rsidRDefault="00AB30E3" w:rsidP="00AB30E3">
            <w:pPr>
              <w:jc w:val="center"/>
              <w:rPr>
                <w:sz w:val="16"/>
                <w:szCs w:val="16"/>
              </w:rPr>
            </w:pPr>
            <w:r w:rsidRPr="00AB30E3">
              <w:rPr>
                <w:sz w:val="16"/>
                <w:szCs w:val="16"/>
              </w:rPr>
              <w:t>(без НДС)</w:t>
            </w:r>
          </w:p>
        </w:tc>
        <w:tc>
          <w:tcPr>
            <w:tcW w:w="1587" w:type="dxa"/>
            <w:vAlign w:val="center"/>
          </w:tcPr>
          <w:p w:rsidR="00AB30E3" w:rsidRPr="00AB30E3" w:rsidRDefault="00AB30E3" w:rsidP="00AB30E3">
            <w:pPr>
              <w:jc w:val="center"/>
              <w:rPr>
                <w:sz w:val="16"/>
                <w:szCs w:val="16"/>
              </w:rPr>
            </w:pPr>
            <w:r w:rsidRPr="00AB30E3">
              <w:rPr>
                <w:sz w:val="16"/>
                <w:szCs w:val="16"/>
              </w:rPr>
              <w:t>Тариф на тепловую энергию в горячей воде, руб./Гкал             (без НДС) с 01.09.2012г</w:t>
            </w:r>
          </w:p>
        </w:tc>
        <w:tc>
          <w:tcPr>
            <w:tcW w:w="1587" w:type="dxa"/>
            <w:vAlign w:val="center"/>
          </w:tcPr>
          <w:p w:rsidR="00AB30E3" w:rsidRPr="00AB30E3" w:rsidRDefault="00AB30E3" w:rsidP="00AB30E3">
            <w:pPr>
              <w:jc w:val="center"/>
              <w:rPr>
                <w:sz w:val="16"/>
                <w:szCs w:val="16"/>
                <w:vertAlign w:val="superscript"/>
              </w:rPr>
            </w:pPr>
            <w:r w:rsidRPr="00AB30E3">
              <w:rPr>
                <w:sz w:val="16"/>
                <w:szCs w:val="16"/>
              </w:rPr>
              <w:t>Тариф на горячую воду в открытой системе горячего водоснабжения (теплоснабжения), руб./м</w:t>
            </w:r>
            <w:r w:rsidRPr="00AB30E3">
              <w:rPr>
                <w:sz w:val="16"/>
                <w:szCs w:val="16"/>
                <w:vertAlign w:val="superscript"/>
              </w:rPr>
              <w:t>3</w:t>
            </w:r>
          </w:p>
          <w:p w:rsidR="00AB30E3" w:rsidRPr="00AB30E3" w:rsidRDefault="00AB30E3" w:rsidP="00AB30E3">
            <w:pPr>
              <w:jc w:val="center"/>
              <w:rPr>
                <w:sz w:val="16"/>
                <w:szCs w:val="16"/>
              </w:rPr>
            </w:pPr>
            <w:r w:rsidRPr="00AB30E3">
              <w:rPr>
                <w:sz w:val="16"/>
                <w:szCs w:val="16"/>
              </w:rPr>
              <w:t>(без НДС)</w:t>
            </w:r>
          </w:p>
        </w:tc>
        <w:tc>
          <w:tcPr>
            <w:tcW w:w="1587" w:type="dxa"/>
            <w:vAlign w:val="center"/>
          </w:tcPr>
          <w:p w:rsidR="00AB30E3" w:rsidRPr="00AB30E3" w:rsidRDefault="00AB30E3" w:rsidP="00AB30E3">
            <w:pPr>
              <w:jc w:val="center"/>
              <w:rPr>
                <w:sz w:val="16"/>
                <w:szCs w:val="16"/>
                <w:vertAlign w:val="superscript"/>
              </w:rPr>
            </w:pPr>
            <w:r w:rsidRPr="00AB30E3">
              <w:rPr>
                <w:sz w:val="16"/>
                <w:szCs w:val="16"/>
              </w:rPr>
              <w:t>Тариф на горячую воду в открытой системе горячего водоснабжения (теплоснабжения), руб./м</w:t>
            </w:r>
            <w:r w:rsidRPr="00AB30E3">
              <w:rPr>
                <w:sz w:val="16"/>
                <w:szCs w:val="16"/>
                <w:vertAlign w:val="superscript"/>
              </w:rPr>
              <w:t>3</w:t>
            </w:r>
          </w:p>
          <w:p w:rsidR="00AB30E3" w:rsidRPr="00AB30E3" w:rsidRDefault="00AB30E3" w:rsidP="00AB30E3">
            <w:pPr>
              <w:jc w:val="center"/>
              <w:rPr>
                <w:sz w:val="16"/>
                <w:szCs w:val="16"/>
              </w:rPr>
            </w:pPr>
            <w:r w:rsidRPr="00AB30E3">
              <w:rPr>
                <w:sz w:val="16"/>
                <w:szCs w:val="16"/>
              </w:rPr>
              <w:t>для населения (с НДС)</w:t>
            </w:r>
          </w:p>
        </w:tc>
      </w:tr>
      <w:tr w:rsidR="00AB30E3" w:rsidRPr="00AB30E3" w:rsidTr="00EF6D5E">
        <w:trPr>
          <w:trHeight w:val="195"/>
        </w:trPr>
        <w:tc>
          <w:tcPr>
            <w:tcW w:w="1843" w:type="dxa"/>
            <w:vAlign w:val="center"/>
          </w:tcPr>
          <w:p w:rsidR="00AB30E3" w:rsidRPr="00AB30E3" w:rsidRDefault="00AB30E3" w:rsidP="00AB30E3">
            <w:pPr>
              <w:jc w:val="center"/>
              <w:rPr>
                <w:sz w:val="16"/>
                <w:szCs w:val="16"/>
              </w:rPr>
            </w:pPr>
            <w:r w:rsidRPr="00AB30E3">
              <w:rPr>
                <w:sz w:val="16"/>
                <w:szCs w:val="16"/>
              </w:rPr>
              <w:t>1.</w:t>
            </w:r>
          </w:p>
        </w:tc>
        <w:tc>
          <w:tcPr>
            <w:tcW w:w="1838" w:type="dxa"/>
            <w:vAlign w:val="center"/>
          </w:tcPr>
          <w:p w:rsidR="00AB30E3" w:rsidRPr="00AB30E3" w:rsidRDefault="00AB30E3" w:rsidP="00AB30E3">
            <w:pPr>
              <w:jc w:val="center"/>
              <w:rPr>
                <w:sz w:val="16"/>
                <w:szCs w:val="16"/>
              </w:rPr>
            </w:pPr>
            <w:r w:rsidRPr="00AB30E3">
              <w:rPr>
                <w:sz w:val="16"/>
                <w:szCs w:val="16"/>
              </w:rPr>
              <w:t>2.</w:t>
            </w:r>
          </w:p>
        </w:tc>
        <w:tc>
          <w:tcPr>
            <w:tcW w:w="1587" w:type="dxa"/>
            <w:vAlign w:val="center"/>
          </w:tcPr>
          <w:p w:rsidR="00AB30E3" w:rsidRPr="00AB30E3" w:rsidRDefault="00AB30E3" w:rsidP="00AB30E3">
            <w:pPr>
              <w:jc w:val="center"/>
              <w:rPr>
                <w:sz w:val="16"/>
                <w:szCs w:val="16"/>
              </w:rPr>
            </w:pPr>
            <w:r w:rsidRPr="00AB30E3">
              <w:rPr>
                <w:sz w:val="16"/>
                <w:szCs w:val="16"/>
              </w:rPr>
              <w:t>3.</w:t>
            </w:r>
          </w:p>
        </w:tc>
        <w:tc>
          <w:tcPr>
            <w:tcW w:w="1587" w:type="dxa"/>
            <w:vAlign w:val="center"/>
          </w:tcPr>
          <w:p w:rsidR="00AB30E3" w:rsidRPr="00AB30E3" w:rsidRDefault="00AB30E3" w:rsidP="00AB30E3">
            <w:pPr>
              <w:jc w:val="center"/>
              <w:rPr>
                <w:sz w:val="16"/>
                <w:szCs w:val="16"/>
              </w:rPr>
            </w:pPr>
            <w:r w:rsidRPr="00AB30E3">
              <w:rPr>
                <w:sz w:val="16"/>
                <w:szCs w:val="16"/>
              </w:rPr>
              <w:t>4.</w:t>
            </w:r>
          </w:p>
        </w:tc>
        <w:tc>
          <w:tcPr>
            <w:tcW w:w="1587" w:type="dxa"/>
            <w:vAlign w:val="center"/>
          </w:tcPr>
          <w:p w:rsidR="00AB30E3" w:rsidRPr="00AB30E3" w:rsidRDefault="00AB30E3" w:rsidP="00AB30E3">
            <w:pPr>
              <w:jc w:val="center"/>
              <w:rPr>
                <w:sz w:val="16"/>
                <w:szCs w:val="16"/>
              </w:rPr>
            </w:pPr>
            <w:r w:rsidRPr="00AB30E3">
              <w:rPr>
                <w:sz w:val="16"/>
                <w:szCs w:val="16"/>
              </w:rPr>
              <w:t>5.=(4.*2.)+3.</w:t>
            </w:r>
          </w:p>
        </w:tc>
        <w:tc>
          <w:tcPr>
            <w:tcW w:w="1587" w:type="dxa"/>
            <w:vAlign w:val="center"/>
          </w:tcPr>
          <w:p w:rsidR="00AB30E3" w:rsidRPr="00AB30E3" w:rsidRDefault="00AB30E3" w:rsidP="00AB30E3">
            <w:pPr>
              <w:jc w:val="center"/>
              <w:rPr>
                <w:sz w:val="16"/>
                <w:szCs w:val="16"/>
              </w:rPr>
            </w:pPr>
            <w:r w:rsidRPr="00AB30E3">
              <w:rPr>
                <w:sz w:val="16"/>
                <w:szCs w:val="16"/>
              </w:rPr>
              <w:t>6.</w:t>
            </w:r>
          </w:p>
        </w:tc>
      </w:tr>
      <w:tr w:rsidR="00AB30E3" w:rsidRPr="00AB30E3" w:rsidTr="00EF6D5E">
        <w:trPr>
          <w:trHeight w:val="354"/>
        </w:trPr>
        <w:tc>
          <w:tcPr>
            <w:tcW w:w="1843" w:type="dxa"/>
            <w:vAlign w:val="center"/>
          </w:tcPr>
          <w:p w:rsidR="00AB30E3" w:rsidRPr="00AB30E3" w:rsidRDefault="00AB30E3" w:rsidP="00AB30E3">
            <w:pPr>
              <w:rPr>
                <w:sz w:val="16"/>
                <w:szCs w:val="16"/>
              </w:rPr>
            </w:pPr>
            <w:r w:rsidRPr="00AB30E3">
              <w:rPr>
                <w:sz w:val="16"/>
                <w:szCs w:val="16"/>
              </w:rPr>
              <w:t>Потребители, оплачивающие услуги горячего водоснабжения</w:t>
            </w:r>
          </w:p>
        </w:tc>
        <w:tc>
          <w:tcPr>
            <w:tcW w:w="1838" w:type="dxa"/>
            <w:vAlign w:val="center"/>
          </w:tcPr>
          <w:p w:rsidR="00AB30E3" w:rsidRPr="00AB30E3" w:rsidRDefault="00AB30E3" w:rsidP="00AB30E3">
            <w:pPr>
              <w:jc w:val="center"/>
              <w:rPr>
                <w:sz w:val="16"/>
                <w:szCs w:val="16"/>
              </w:rPr>
            </w:pPr>
            <w:r w:rsidRPr="00AB30E3">
              <w:rPr>
                <w:sz w:val="16"/>
                <w:szCs w:val="16"/>
              </w:rPr>
              <w:t>0,0622</w:t>
            </w:r>
          </w:p>
        </w:tc>
        <w:tc>
          <w:tcPr>
            <w:tcW w:w="1587" w:type="dxa"/>
            <w:vAlign w:val="center"/>
          </w:tcPr>
          <w:p w:rsidR="00AB30E3" w:rsidRPr="00AB30E3" w:rsidRDefault="00AB30E3" w:rsidP="00AB30E3">
            <w:pPr>
              <w:jc w:val="center"/>
              <w:rPr>
                <w:sz w:val="16"/>
                <w:szCs w:val="16"/>
              </w:rPr>
            </w:pPr>
            <w:r w:rsidRPr="00AB30E3">
              <w:rPr>
                <w:sz w:val="16"/>
                <w:szCs w:val="16"/>
              </w:rPr>
              <w:t>20,83</w:t>
            </w:r>
          </w:p>
        </w:tc>
        <w:tc>
          <w:tcPr>
            <w:tcW w:w="1587" w:type="dxa"/>
            <w:vAlign w:val="center"/>
          </w:tcPr>
          <w:p w:rsidR="00AB30E3" w:rsidRPr="00AB30E3" w:rsidRDefault="00AB30E3" w:rsidP="00AB30E3">
            <w:pPr>
              <w:jc w:val="center"/>
              <w:rPr>
                <w:sz w:val="16"/>
                <w:szCs w:val="16"/>
              </w:rPr>
            </w:pPr>
            <w:r w:rsidRPr="00AB30E3">
              <w:rPr>
                <w:sz w:val="16"/>
                <w:szCs w:val="16"/>
              </w:rPr>
              <w:t>941,24</w:t>
            </w:r>
          </w:p>
        </w:tc>
        <w:tc>
          <w:tcPr>
            <w:tcW w:w="1587" w:type="dxa"/>
            <w:vAlign w:val="center"/>
          </w:tcPr>
          <w:p w:rsidR="00AB30E3" w:rsidRPr="00AB30E3" w:rsidRDefault="00AB30E3" w:rsidP="00AB30E3">
            <w:pPr>
              <w:jc w:val="center"/>
              <w:rPr>
                <w:b/>
                <w:bCs/>
                <w:sz w:val="16"/>
                <w:szCs w:val="16"/>
              </w:rPr>
            </w:pPr>
            <w:r w:rsidRPr="00AB30E3">
              <w:rPr>
                <w:b/>
                <w:bCs/>
                <w:sz w:val="16"/>
                <w:szCs w:val="16"/>
              </w:rPr>
              <w:t>79,36</w:t>
            </w:r>
            <w:r w:rsidRPr="00AB30E3">
              <w:rPr>
                <w:b/>
                <w:sz w:val="16"/>
                <w:szCs w:val="16"/>
              </w:rPr>
              <w:t>*</w:t>
            </w:r>
          </w:p>
        </w:tc>
        <w:tc>
          <w:tcPr>
            <w:tcW w:w="1587" w:type="dxa"/>
            <w:vAlign w:val="center"/>
          </w:tcPr>
          <w:p w:rsidR="00AB30E3" w:rsidRPr="00AB30E3" w:rsidRDefault="00AB30E3" w:rsidP="00AB30E3">
            <w:pPr>
              <w:jc w:val="center"/>
              <w:rPr>
                <w:sz w:val="16"/>
                <w:szCs w:val="16"/>
              </w:rPr>
            </w:pPr>
            <w:r w:rsidRPr="00AB30E3">
              <w:rPr>
                <w:sz w:val="16"/>
                <w:szCs w:val="16"/>
              </w:rPr>
              <w:t>93,65</w:t>
            </w:r>
          </w:p>
        </w:tc>
      </w:tr>
    </w:tbl>
    <w:p w:rsidR="00AB30E3" w:rsidRPr="00AB30E3" w:rsidRDefault="00AB30E3" w:rsidP="00AB30E3">
      <w:pPr>
        <w:autoSpaceDE w:val="0"/>
        <w:autoSpaceDN w:val="0"/>
        <w:adjustRightInd w:val="0"/>
        <w:ind w:firstLine="540"/>
        <w:jc w:val="right"/>
        <w:outlineLvl w:val="1"/>
      </w:pPr>
      <w:r w:rsidRPr="00AB30E3">
        <w:tab/>
      </w:r>
      <w:r w:rsidRPr="00AB30E3">
        <w:tab/>
      </w:r>
      <w:r w:rsidRPr="00AB30E3">
        <w:tab/>
        <w:t>Таблица №3</w:t>
      </w:r>
    </w:p>
    <w:p w:rsidR="00AB30E3" w:rsidRPr="00AB30E3" w:rsidRDefault="00AB30E3" w:rsidP="00AB30E3">
      <w:pPr>
        <w:autoSpaceDE w:val="0"/>
        <w:autoSpaceDN w:val="0"/>
        <w:adjustRightInd w:val="0"/>
        <w:ind w:firstLine="540"/>
        <w:jc w:val="center"/>
        <w:outlineLvl w:val="1"/>
      </w:pPr>
      <w:r w:rsidRPr="00AB30E3">
        <w:t>Тариф на горячую воду в открытой системе горячего водоснабжения (теплоснабжения) с 01.07.2013г. ООО СПК «Чистогорский»</w:t>
      </w: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587"/>
        <w:gridCol w:w="1587"/>
        <w:gridCol w:w="1587"/>
        <w:gridCol w:w="1587"/>
        <w:gridCol w:w="1587"/>
      </w:tblGrid>
      <w:tr w:rsidR="00AB30E3" w:rsidRPr="00AB30E3" w:rsidTr="00EF6D5E">
        <w:trPr>
          <w:trHeight w:val="690"/>
        </w:trPr>
        <w:tc>
          <w:tcPr>
            <w:tcW w:w="1985" w:type="dxa"/>
            <w:vAlign w:val="center"/>
          </w:tcPr>
          <w:p w:rsidR="00AB30E3" w:rsidRPr="00AB30E3" w:rsidRDefault="00AB30E3" w:rsidP="00AB30E3">
            <w:pPr>
              <w:jc w:val="center"/>
              <w:rPr>
                <w:sz w:val="16"/>
                <w:szCs w:val="16"/>
              </w:rPr>
            </w:pPr>
            <w:r w:rsidRPr="00AB30E3">
              <w:rPr>
                <w:sz w:val="16"/>
                <w:szCs w:val="16"/>
              </w:rPr>
              <w:t>Группы потребителей</w:t>
            </w:r>
          </w:p>
        </w:tc>
        <w:tc>
          <w:tcPr>
            <w:tcW w:w="1587" w:type="dxa"/>
            <w:vAlign w:val="center"/>
          </w:tcPr>
          <w:p w:rsidR="00AB30E3" w:rsidRPr="00AB30E3" w:rsidRDefault="00AB30E3" w:rsidP="00AB30E3">
            <w:pPr>
              <w:jc w:val="center"/>
              <w:rPr>
                <w:sz w:val="16"/>
                <w:szCs w:val="16"/>
              </w:rPr>
            </w:pPr>
            <w:r w:rsidRPr="00AB30E3">
              <w:rPr>
                <w:sz w:val="16"/>
                <w:szCs w:val="16"/>
              </w:rPr>
              <w:t>Удельный расход Гкал на нагрев 1м</w:t>
            </w:r>
            <w:r w:rsidRPr="00AB30E3">
              <w:rPr>
                <w:sz w:val="16"/>
                <w:szCs w:val="16"/>
                <w:vertAlign w:val="superscript"/>
              </w:rPr>
              <w:t>3</w:t>
            </w:r>
            <w:r w:rsidRPr="00AB30E3">
              <w:rPr>
                <w:sz w:val="16"/>
                <w:szCs w:val="16"/>
              </w:rPr>
              <w:t xml:space="preserve"> холодной воды</w:t>
            </w:r>
          </w:p>
        </w:tc>
        <w:tc>
          <w:tcPr>
            <w:tcW w:w="1587" w:type="dxa"/>
            <w:vAlign w:val="center"/>
          </w:tcPr>
          <w:p w:rsidR="00AB30E3" w:rsidRPr="00AB30E3" w:rsidRDefault="00AB30E3" w:rsidP="00AB30E3">
            <w:pPr>
              <w:jc w:val="center"/>
              <w:rPr>
                <w:sz w:val="16"/>
                <w:szCs w:val="16"/>
                <w:vertAlign w:val="superscript"/>
              </w:rPr>
            </w:pPr>
            <w:r w:rsidRPr="00AB30E3">
              <w:rPr>
                <w:sz w:val="16"/>
                <w:szCs w:val="16"/>
              </w:rPr>
              <w:t>Стоимость холодной воды, руб./м</w:t>
            </w:r>
            <w:r w:rsidRPr="00AB30E3">
              <w:rPr>
                <w:sz w:val="16"/>
                <w:szCs w:val="16"/>
                <w:vertAlign w:val="superscript"/>
              </w:rPr>
              <w:t>3</w:t>
            </w:r>
          </w:p>
          <w:p w:rsidR="00AB30E3" w:rsidRPr="00AB30E3" w:rsidRDefault="00AB30E3" w:rsidP="00AB30E3">
            <w:pPr>
              <w:jc w:val="center"/>
              <w:rPr>
                <w:sz w:val="16"/>
                <w:szCs w:val="16"/>
              </w:rPr>
            </w:pPr>
            <w:r w:rsidRPr="00AB30E3">
              <w:rPr>
                <w:sz w:val="16"/>
                <w:szCs w:val="16"/>
              </w:rPr>
              <w:t>(без НДС)</w:t>
            </w:r>
          </w:p>
        </w:tc>
        <w:tc>
          <w:tcPr>
            <w:tcW w:w="1587" w:type="dxa"/>
            <w:vAlign w:val="center"/>
          </w:tcPr>
          <w:p w:rsidR="00AB30E3" w:rsidRPr="00AB30E3" w:rsidRDefault="00AB30E3" w:rsidP="00AB30E3">
            <w:pPr>
              <w:jc w:val="center"/>
              <w:rPr>
                <w:sz w:val="16"/>
                <w:szCs w:val="16"/>
              </w:rPr>
            </w:pPr>
            <w:r w:rsidRPr="00AB30E3">
              <w:rPr>
                <w:sz w:val="16"/>
                <w:szCs w:val="16"/>
              </w:rPr>
              <w:t>Тариф на тепловую энергию в горячей воде, руб./Гкал             (без НДС) с 01.09.2012г</w:t>
            </w:r>
          </w:p>
        </w:tc>
        <w:tc>
          <w:tcPr>
            <w:tcW w:w="1587" w:type="dxa"/>
            <w:vAlign w:val="center"/>
          </w:tcPr>
          <w:p w:rsidR="00AB30E3" w:rsidRPr="00AB30E3" w:rsidRDefault="00AB30E3" w:rsidP="00AB30E3">
            <w:pPr>
              <w:jc w:val="center"/>
              <w:rPr>
                <w:sz w:val="16"/>
                <w:szCs w:val="16"/>
                <w:vertAlign w:val="superscript"/>
              </w:rPr>
            </w:pPr>
            <w:r w:rsidRPr="00AB30E3">
              <w:rPr>
                <w:sz w:val="16"/>
                <w:szCs w:val="16"/>
              </w:rPr>
              <w:t>Тариф на горячую воду в открытой системе горячего водоснабжения (теплоснабжения), руб./м</w:t>
            </w:r>
            <w:r w:rsidRPr="00AB30E3">
              <w:rPr>
                <w:sz w:val="16"/>
                <w:szCs w:val="16"/>
                <w:vertAlign w:val="superscript"/>
              </w:rPr>
              <w:t>3</w:t>
            </w:r>
          </w:p>
          <w:p w:rsidR="00AB30E3" w:rsidRPr="00AB30E3" w:rsidRDefault="00AB30E3" w:rsidP="00AB30E3">
            <w:pPr>
              <w:jc w:val="center"/>
              <w:rPr>
                <w:sz w:val="16"/>
                <w:szCs w:val="16"/>
              </w:rPr>
            </w:pPr>
            <w:r w:rsidRPr="00AB30E3">
              <w:rPr>
                <w:sz w:val="16"/>
                <w:szCs w:val="16"/>
              </w:rPr>
              <w:t>(без НДС)</w:t>
            </w:r>
          </w:p>
        </w:tc>
        <w:tc>
          <w:tcPr>
            <w:tcW w:w="1587" w:type="dxa"/>
            <w:vAlign w:val="center"/>
          </w:tcPr>
          <w:p w:rsidR="00AB30E3" w:rsidRPr="00AB30E3" w:rsidRDefault="00AB30E3" w:rsidP="00AB30E3">
            <w:pPr>
              <w:jc w:val="center"/>
              <w:rPr>
                <w:sz w:val="16"/>
                <w:szCs w:val="16"/>
                <w:vertAlign w:val="superscript"/>
              </w:rPr>
            </w:pPr>
            <w:r w:rsidRPr="00AB30E3">
              <w:rPr>
                <w:sz w:val="16"/>
                <w:szCs w:val="16"/>
              </w:rPr>
              <w:t>Тариф на горячую воду в открытой системе горячего водоснабжения (теплоснабжения), руб./м</w:t>
            </w:r>
            <w:r w:rsidRPr="00AB30E3">
              <w:rPr>
                <w:sz w:val="16"/>
                <w:szCs w:val="16"/>
                <w:vertAlign w:val="superscript"/>
              </w:rPr>
              <w:t>3</w:t>
            </w:r>
          </w:p>
          <w:p w:rsidR="00AB30E3" w:rsidRPr="00AB30E3" w:rsidRDefault="00AB30E3" w:rsidP="00AB30E3">
            <w:pPr>
              <w:jc w:val="center"/>
              <w:rPr>
                <w:sz w:val="16"/>
                <w:szCs w:val="16"/>
              </w:rPr>
            </w:pPr>
            <w:r w:rsidRPr="00AB30E3">
              <w:rPr>
                <w:sz w:val="16"/>
                <w:szCs w:val="16"/>
              </w:rPr>
              <w:t>для населения (с НДС)</w:t>
            </w:r>
          </w:p>
        </w:tc>
      </w:tr>
      <w:tr w:rsidR="00AB30E3" w:rsidRPr="00AB30E3" w:rsidTr="00EF6D5E">
        <w:trPr>
          <w:trHeight w:val="195"/>
        </w:trPr>
        <w:tc>
          <w:tcPr>
            <w:tcW w:w="1985" w:type="dxa"/>
            <w:vAlign w:val="center"/>
          </w:tcPr>
          <w:p w:rsidR="00AB30E3" w:rsidRPr="00AB30E3" w:rsidRDefault="00AB30E3" w:rsidP="00AB30E3">
            <w:pPr>
              <w:jc w:val="center"/>
              <w:rPr>
                <w:sz w:val="16"/>
                <w:szCs w:val="16"/>
              </w:rPr>
            </w:pPr>
            <w:r w:rsidRPr="00AB30E3">
              <w:rPr>
                <w:sz w:val="16"/>
                <w:szCs w:val="16"/>
              </w:rPr>
              <w:t>1.</w:t>
            </w:r>
          </w:p>
        </w:tc>
        <w:tc>
          <w:tcPr>
            <w:tcW w:w="1587" w:type="dxa"/>
            <w:vAlign w:val="center"/>
          </w:tcPr>
          <w:p w:rsidR="00AB30E3" w:rsidRPr="00AB30E3" w:rsidRDefault="00AB30E3" w:rsidP="00AB30E3">
            <w:pPr>
              <w:jc w:val="center"/>
              <w:rPr>
                <w:sz w:val="16"/>
                <w:szCs w:val="16"/>
              </w:rPr>
            </w:pPr>
            <w:r w:rsidRPr="00AB30E3">
              <w:rPr>
                <w:sz w:val="16"/>
                <w:szCs w:val="16"/>
              </w:rPr>
              <w:t>2.</w:t>
            </w:r>
          </w:p>
        </w:tc>
        <w:tc>
          <w:tcPr>
            <w:tcW w:w="1587" w:type="dxa"/>
            <w:vAlign w:val="center"/>
          </w:tcPr>
          <w:p w:rsidR="00AB30E3" w:rsidRPr="00AB30E3" w:rsidRDefault="00AB30E3" w:rsidP="00AB30E3">
            <w:pPr>
              <w:jc w:val="center"/>
              <w:rPr>
                <w:sz w:val="16"/>
                <w:szCs w:val="16"/>
              </w:rPr>
            </w:pPr>
            <w:r w:rsidRPr="00AB30E3">
              <w:rPr>
                <w:sz w:val="16"/>
                <w:szCs w:val="16"/>
              </w:rPr>
              <w:t>3.</w:t>
            </w:r>
          </w:p>
        </w:tc>
        <w:tc>
          <w:tcPr>
            <w:tcW w:w="1587" w:type="dxa"/>
            <w:vAlign w:val="center"/>
          </w:tcPr>
          <w:p w:rsidR="00AB30E3" w:rsidRPr="00AB30E3" w:rsidRDefault="00AB30E3" w:rsidP="00AB30E3">
            <w:pPr>
              <w:jc w:val="center"/>
              <w:rPr>
                <w:sz w:val="16"/>
                <w:szCs w:val="16"/>
              </w:rPr>
            </w:pPr>
            <w:r w:rsidRPr="00AB30E3">
              <w:rPr>
                <w:sz w:val="16"/>
                <w:szCs w:val="16"/>
              </w:rPr>
              <w:t>4.</w:t>
            </w:r>
          </w:p>
        </w:tc>
        <w:tc>
          <w:tcPr>
            <w:tcW w:w="1587" w:type="dxa"/>
            <w:vAlign w:val="center"/>
          </w:tcPr>
          <w:p w:rsidR="00AB30E3" w:rsidRPr="00AB30E3" w:rsidRDefault="00AB30E3" w:rsidP="00AB30E3">
            <w:pPr>
              <w:jc w:val="center"/>
              <w:rPr>
                <w:sz w:val="16"/>
                <w:szCs w:val="16"/>
              </w:rPr>
            </w:pPr>
            <w:r w:rsidRPr="00AB30E3">
              <w:rPr>
                <w:sz w:val="16"/>
                <w:szCs w:val="16"/>
              </w:rPr>
              <w:t>5.=(4.*2.)+3.</w:t>
            </w:r>
          </w:p>
        </w:tc>
        <w:tc>
          <w:tcPr>
            <w:tcW w:w="1587" w:type="dxa"/>
            <w:vAlign w:val="center"/>
          </w:tcPr>
          <w:p w:rsidR="00AB30E3" w:rsidRPr="00AB30E3" w:rsidRDefault="00AB30E3" w:rsidP="00AB30E3">
            <w:pPr>
              <w:jc w:val="center"/>
              <w:rPr>
                <w:sz w:val="16"/>
                <w:szCs w:val="16"/>
              </w:rPr>
            </w:pPr>
            <w:r w:rsidRPr="00AB30E3">
              <w:rPr>
                <w:sz w:val="16"/>
                <w:szCs w:val="16"/>
              </w:rPr>
              <w:t>6.</w:t>
            </w:r>
          </w:p>
        </w:tc>
      </w:tr>
      <w:tr w:rsidR="00AB30E3" w:rsidRPr="00AB30E3" w:rsidTr="00EF6D5E">
        <w:trPr>
          <w:trHeight w:val="670"/>
        </w:trPr>
        <w:tc>
          <w:tcPr>
            <w:tcW w:w="1985" w:type="dxa"/>
            <w:vAlign w:val="center"/>
          </w:tcPr>
          <w:p w:rsidR="00AB30E3" w:rsidRPr="00AB30E3" w:rsidRDefault="00AB30E3" w:rsidP="00AB30E3">
            <w:pPr>
              <w:rPr>
                <w:sz w:val="16"/>
                <w:szCs w:val="16"/>
              </w:rPr>
            </w:pPr>
            <w:r w:rsidRPr="00AB30E3">
              <w:rPr>
                <w:sz w:val="16"/>
                <w:szCs w:val="16"/>
              </w:rPr>
              <w:t>Потребители, оплачивающие услуги горячего водоснабжения</w:t>
            </w:r>
          </w:p>
        </w:tc>
        <w:tc>
          <w:tcPr>
            <w:tcW w:w="1587" w:type="dxa"/>
            <w:vAlign w:val="center"/>
          </w:tcPr>
          <w:p w:rsidR="00AB30E3" w:rsidRPr="00AB30E3" w:rsidRDefault="00AB30E3" w:rsidP="00AB30E3">
            <w:pPr>
              <w:jc w:val="center"/>
              <w:rPr>
                <w:sz w:val="16"/>
                <w:szCs w:val="16"/>
              </w:rPr>
            </w:pPr>
            <w:r w:rsidRPr="00AB30E3">
              <w:rPr>
                <w:sz w:val="16"/>
                <w:szCs w:val="16"/>
              </w:rPr>
              <w:t>0,0622</w:t>
            </w:r>
          </w:p>
        </w:tc>
        <w:tc>
          <w:tcPr>
            <w:tcW w:w="1587" w:type="dxa"/>
            <w:vAlign w:val="center"/>
          </w:tcPr>
          <w:p w:rsidR="00AB30E3" w:rsidRPr="00AB30E3" w:rsidRDefault="00AB30E3" w:rsidP="00AB30E3">
            <w:pPr>
              <w:jc w:val="center"/>
              <w:rPr>
                <w:sz w:val="16"/>
                <w:szCs w:val="16"/>
              </w:rPr>
            </w:pPr>
            <w:r w:rsidRPr="00AB30E3">
              <w:rPr>
                <w:sz w:val="16"/>
                <w:szCs w:val="16"/>
              </w:rPr>
              <w:t>21,88</w:t>
            </w:r>
          </w:p>
        </w:tc>
        <w:tc>
          <w:tcPr>
            <w:tcW w:w="1587" w:type="dxa"/>
            <w:vAlign w:val="center"/>
          </w:tcPr>
          <w:p w:rsidR="00AB30E3" w:rsidRPr="00AB30E3" w:rsidRDefault="00AB30E3" w:rsidP="00AB30E3">
            <w:pPr>
              <w:jc w:val="center"/>
              <w:rPr>
                <w:sz w:val="16"/>
                <w:szCs w:val="16"/>
              </w:rPr>
            </w:pPr>
            <w:r w:rsidRPr="00AB30E3">
              <w:rPr>
                <w:sz w:val="16"/>
                <w:szCs w:val="16"/>
              </w:rPr>
              <w:t>975,78</w:t>
            </w:r>
          </w:p>
        </w:tc>
        <w:tc>
          <w:tcPr>
            <w:tcW w:w="1587" w:type="dxa"/>
            <w:vAlign w:val="center"/>
          </w:tcPr>
          <w:p w:rsidR="00AB30E3" w:rsidRPr="00AB30E3" w:rsidRDefault="00AB30E3" w:rsidP="00AB30E3">
            <w:pPr>
              <w:jc w:val="center"/>
              <w:rPr>
                <w:b/>
                <w:bCs/>
                <w:sz w:val="16"/>
                <w:szCs w:val="16"/>
              </w:rPr>
            </w:pPr>
            <w:r w:rsidRPr="00AB30E3">
              <w:rPr>
                <w:b/>
                <w:bCs/>
                <w:sz w:val="16"/>
                <w:szCs w:val="16"/>
              </w:rPr>
              <w:t>82,56</w:t>
            </w:r>
            <w:r w:rsidRPr="00AB30E3">
              <w:rPr>
                <w:b/>
                <w:sz w:val="16"/>
                <w:szCs w:val="16"/>
              </w:rPr>
              <w:t>*</w:t>
            </w:r>
          </w:p>
        </w:tc>
        <w:tc>
          <w:tcPr>
            <w:tcW w:w="1587" w:type="dxa"/>
            <w:vAlign w:val="center"/>
          </w:tcPr>
          <w:p w:rsidR="00AB30E3" w:rsidRPr="00AB30E3" w:rsidRDefault="00AB30E3" w:rsidP="00AB30E3">
            <w:pPr>
              <w:jc w:val="center"/>
              <w:rPr>
                <w:sz w:val="16"/>
                <w:szCs w:val="16"/>
              </w:rPr>
            </w:pPr>
            <w:r w:rsidRPr="00AB30E3">
              <w:rPr>
                <w:sz w:val="16"/>
                <w:szCs w:val="16"/>
              </w:rPr>
              <w:t>97,42</w:t>
            </w:r>
          </w:p>
        </w:tc>
      </w:tr>
    </w:tbl>
    <w:p w:rsidR="00AB30E3" w:rsidRPr="00AB30E3" w:rsidRDefault="00AB30E3" w:rsidP="00C95A98">
      <w:pPr>
        <w:numPr>
          <w:ilvl w:val="0"/>
          <w:numId w:val="23"/>
        </w:numPr>
        <w:jc w:val="both"/>
      </w:pPr>
      <w:r w:rsidRPr="00AB30E3">
        <w:lastRenderedPageBreak/>
        <w:t>экономически обоснованный уровень тарифа.</w:t>
      </w:r>
    </w:p>
    <w:p w:rsidR="00AB30E3" w:rsidRPr="00AB30E3" w:rsidRDefault="00AB30E3" w:rsidP="00AB30E3">
      <w:pPr>
        <w:autoSpaceDE w:val="0"/>
        <w:autoSpaceDN w:val="0"/>
        <w:adjustRightInd w:val="0"/>
        <w:ind w:firstLine="540"/>
        <w:jc w:val="both"/>
        <w:outlineLvl w:val="1"/>
      </w:pPr>
      <w:r w:rsidRPr="00AB30E3">
        <w:t>Тариф на горячую воду для ООО СПК «Чистогорский» устанавливается впервые.</w:t>
      </w:r>
    </w:p>
    <w:p w:rsidR="00AB30E3" w:rsidRPr="00AB30E3" w:rsidRDefault="00AB30E3" w:rsidP="00AB30E3">
      <w:pPr>
        <w:ind w:firstLine="540"/>
        <w:jc w:val="both"/>
        <w:rPr>
          <w:vertAlign w:val="superscript"/>
        </w:rPr>
      </w:pPr>
      <w:r w:rsidRPr="00AB30E3">
        <w:t>Эксперты предлагают установить следующий уровень тарифов на горячее водоснабжение по периодам календарной разбивки приведенный в  таблице 4.</w:t>
      </w:r>
    </w:p>
    <w:p w:rsidR="00AB30E3" w:rsidRPr="00AB30E3" w:rsidRDefault="00AB30E3" w:rsidP="00AB30E3">
      <w:pPr>
        <w:autoSpaceDE w:val="0"/>
        <w:autoSpaceDN w:val="0"/>
        <w:adjustRightInd w:val="0"/>
        <w:ind w:left="7788"/>
        <w:jc w:val="right"/>
        <w:outlineLvl w:val="1"/>
      </w:pPr>
      <w:r w:rsidRPr="00AB30E3">
        <w:t>Таблица №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1"/>
        <w:gridCol w:w="3428"/>
        <w:gridCol w:w="2694"/>
      </w:tblGrid>
      <w:tr w:rsidR="00AB30E3" w:rsidRPr="00AB30E3" w:rsidTr="00EF6D5E">
        <w:trPr>
          <w:trHeight w:val="614"/>
        </w:trPr>
        <w:tc>
          <w:tcPr>
            <w:tcW w:w="3801" w:type="dxa"/>
            <w:vAlign w:val="center"/>
          </w:tcPr>
          <w:p w:rsidR="00AB30E3" w:rsidRPr="00AB30E3" w:rsidRDefault="00AB30E3" w:rsidP="00AB30E3">
            <w:pPr>
              <w:jc w:val="center"/>
              <w:rPr>
                <w:sz w:val="20"/>
                <w:szCs w:val="20"/>
              </w:rPr>
            </w:pPr>
            <w:r w:rsidRPr="00AB30E3">
              <w:rPr>
                <w:sz w:val="20"/>
                <w:szCs w:val="20"/>
              </w:rPr>
              <w:t>Периоды календарной разбивки</w:t>
            </w:r>
          </w:p>
        </w:tc>
        <w:tc>
          <w:tcPr>
            <w:tcW w:w="3428" w:type="dxa"/>
            <w:vAlign w:val="center"/>
          </w:tcPr>
          <w:p w:rsidR="00AB30E3" w:rsidRPr="00AB30E3" w:rsidRDefault="00AB30E3" w:rsidP="00AB30E3">
            <w:pPr>
              <w:jc w:val="center"/>
              <w:rPr>
                <w:sz w:val="20"/>
                <w:szCs w:val="20"/>
                <w:vertAlign w:val="superscript"/>
              </w:rPr>
            </w:pPr>
            <w:r w:rsidRPr="00AB30E3">
              <w:rPr>
                <w:sz w:val="20"/>
                <w:szCs w:val="20"/>
              </w:rPr>
              <w:t>Тариф на услуги горячего водоснабжения, руб./м</w:t>
            </w:r>
            <w:r w:rsidRPr="00AB30E3">
              <w:rPr>
                <w:sz w:val="20"/>
                <w:szCs w:val="20"/>
                <w:vertAlign w:val="superscript"/>
              </w:rPr>
              <w:t>3</w:t>
            </w:r>
          </w:p>
          <w:p w:rsidR="00AB30E3" w:rsidRPr="00AB30E3" w:rsidRDefault="00AB30E3" w:rsidP="00AB30E3">
            <w:pPr>
              <w:jc w:val="center"/>
              <w:rPr>
                <w:sz w:val="20"/>
                <w:szCs w:val="20"/>
              </w:rPr>
            </w:pPr>
            <w:r w:rsidRPr="00AB30E3">
              <w:rPr>
                <w:sz w:val="20"/>
                <w:szCs w:val="20"/>
              </w:rPr>
              <w:t>(без НДС)</w:t>
            </w:r>
          </w:p>
        </w:tc>
        <w:tc>
          <w:tcPr>
            <w:tcW w:w="2694" w:type="dxa"/>
            <w:vAlign w:val="center"/>
          </w:tcPr>
          <w:p w:rsidR="00AB30E3" w:rsidRPr="00AB30E3" w:rsidRDefault="00AB30E3" w:rsidP="00AB30E3">
            <w:pPr>
              <w:jc w:val="center"/>
              <w:rPr>
                <w:sz w:val="20"/>
                <w:szCs w:val="20"/>
              </w:rPr>
            </w:pPr>
            <w:r w:rsidRPr="00AB30E3">
              <w:rPr>
                <w:sz w:val="20"/>
                <w:szCs w:val="20"/>
              </w:rPr>
              <w:t>Рост тарифа к предыдущему периоду, %</w:t>
            </w:r>
          </w:p>
        </w:tc>
      </w:tr>
      <w:tr w:rsidR="00AB30E3" w:rsidRPr="00AB30E3" w:rsidTr="00EF6D5E">
        <w:trPr>
          <w:trHeight w:val="174"/>
        </w:trPr>
        <w:tc>
          <w:tcPr>
            <w:tcW w:w="3801" w:type="dxa"/>
          </w:tcPr>
          <w:p w:rsidR="00AB30E3" w:rsidRPr="00AB30E3" w:rsidRDefault="00AB30E3" w:rsidP="00AB30E3">
            <w:pPr>
              <w:jc w:val="center"/>
              <w:rPr>
                <w:sz w:val="20"/>
                <w:szCs w:val="20"/>
              </w:rPr>
            </w:pPr>
            <w:r w:rsidRPr="00AB30E3">
              <w:rPr>
                <w:sz w:val="20"/>
                <w:szCs w:val="20"/>
              </w:rPr>
              <w:t>1</w:t>
            </w:r>
          </w:p>
        </w:tc>
        <w:tc>
          <w:tcPr>
            <w:tcW w:w="3428" w:type="dxa"/>
            <w:vAlign w:val="center"/>
          </w:tcPr>
          <w:p w:rsidR="00AB30E3" w:rsidRPr="00AB30E3" w:rsidRDefault="00AB30E3" w:rsidP="00AB30E3">
            <w:pPr>
              <w:jc w:val="center"/>
              <w:rPr>
                <w:sz w:val="20"/>
                <w:szCs w:val="20"/>
              </w:rPr>
            </w:pPr>
            <w:r w:rsidRPr="00AB30E3">
              <w:rPr>
                <w:sz w:val="20"/>
                <w:szCs w:val="20"/>
              </w:rPr>
              <w:t>2</w:t>
            </w:r>
          </w:p>
        </w:tc>
        <w:tc>
          <w:tcPr>
            <w:tcW w:w="2694" w:type="dxa"/>
            <w:vAlign w:val="center"/>
          </w:tcPr>
          <w:p w:rsidR="00AB30E3" w:rsidRPr="00AB30E3" w:rsidRDefault="00AB30E3" w:rsidP="00AB30E3">
            <w:pPr>
              <w:jc w:val="center"/>
              <w:rPr>
                <w:sz w:val="20"/>
                <w:szCs w:val="20"/>
              </w:rPr>
            </w:pPr>
            <w:r w:rsidRPr="00AB30E3">
              <w:rPr>
                <w:sz w:val="20"/>
                <w:szCs w:val="20"/>
              </w:rPr>
              <w:t>3</w:t>
            </w:r>
          </w:p>
        </w:tc>
      </w:tr>
      <w:tr w:rsidR="00AB30E3" w:rsidRPr="00AB30E3" w:rsidTr="00EF6D5E">
        <w:trPr>
          <w:trHeight w:val="596"/>
        </w:trPr>
        <w:tc>
          <w:tcPr>
            <w:tcW w:w="3801" w:type="dxa"/>
            <w:shd w:val="clear" w:color="auto" w:fill="auto"/>
            <w:vAlign w:val="center"/>
          </w:tcPr>
          <w:p w:rsidR="00AB30E3" w:rsidRPr="00AB30E3" w:rsidRDefault="00AB30E3" w:rsidP="00AB30E3">
            <w:pPr>
              <w:jc w:val="center"/>
              <w:rPr>
                <w:sz w:val="20"/>
                <w:szCs w:val="20"/>
              </w:rPr>
            </w:pPr>
            <w:r w:rsidRPr="00AB30E3">
              <w:rPr>
                <w:b/>
                <w:color w:val="000000"/>
                <w:sz w:val="20"/>
                <w:szCs w:val="20"/>
                <w:shd w:val="clear" w:color="auto" w:fill="FFFFFF"/>
              </w:rPr>
              <w:t>с 01.01.2013 по 30.06.2013</w:t>
            </w:r>
          </w:p>
        </w:tc>
        <w:tc>
          <w:tcPr>
            <w:tcW w:w="3428" w:type="dxa"/>
            <w:vAlign w:val="center"/>
          </w:tcPr>
          <w:p w:rsidR="00AB30E3" w:rsidRPr="00AB30E3" w:rsidRDefault="00AB30E3" w:rsidP="00AB30E3">
            <w:pPr>
              <w:jc w:val="center"/>
              <w:rPr>
                <w:sz w:val="20"/>
                <w:szCs w:val="20"/>
              </w:rPr>
            </w:pPr>
            <w:r w:rsidRPr="00AB30E3">
              <w:rPr>
                <w:sz w:val="20"/>
                <w:szCs w:val="20"/>
              </w:rPr>
              <w:t>79,36</w:t>
            </w:r>
          </w:p>
        </w:tc>
        <w:tc>
          <w:tcPr>
            <w:tcW w:w="2694" w:type="dxa"/>
            <w:vAlign w:val="center"/>
          </w:tcPr>
          <w:p w:rsidR="00AB30E3" w:rsidRPr="00AB30E3" w:rsidRDefault="00AB30E3" w:rsidP="00AB30E3">
            <w:pPr>
              <w:jc w:val="center"/>
              <w:rPr>
                <w:sz w:val="20"/>
                <w:szCs w:val="20"/>
              </w:rPr>
            </w:pPr>
            <w:r w:rsidRPr="00AB30E3">
              <w:rPr>
                <w:sz w:val="20"/>
                <w:szCs w:val="20"/>
              </w:rPr>
              <w:t>0,00 %</w:t>
            </w:r>
          </w:p>
        </w:tc>
      </w:tr>
      <w:tr w:rsidR="00AB30E3" w:rsidRPr="00AB30E3" w:rsidTr="00EF6D5E">
        <w:trPr>
          <w:trHeight w:val="596"/>
        </w:trPr>
        <w:tc>
          <w:tcPr>
            <w:tcW w:w="3801" w:type="dxa"/>
            <w:vAlign w:val="center"/>
          </w:tcPr>
          <w:p w:rsidR="00AB30E3" w:rsidRPr="00AB30E3" w:rsidRDefault="00AB30E3" w:rsidP="00AB30E3">
            <w:pPr>
              <w:jc w:val="center"/>
              <w:rPr>
                <w:sz w:val="20"/>
                <w:szCs w:val="20"/>
              </w:rPr>
            </w:pPr>
            <w:r w:rsidRPr="00AB30E3">
              <w:rPr>
                <w:b/>
                <w:color w:val="000000"/>
                <w:sz w:val="20"/>
                <w:szCs w:val="20"/>
                <w:shd w:val="clear" w:color="auto" w:fill="FFFFFF"/>
              </w:rPr>
              <w:t>с 01.07.2013</w:t>
            </w:r>
          </w:p>
        </w:tc>
        <w:tc>
          <w:tcPr>
            <w:tcW w:w="3428" w:type="dxa"/>
            <w:vAlign w:val="center"/>
          </w:tcPr>
          <w:p w:rsidR="00AB30E3" w:rsidRPr="00AB30E3" w:rsidRDefault="00AB30E3" w:rsidP="00AB30E3">
            <w:pPr>
              <w:jc w:val="center"/>
              <w:rPr>
                <w:sz w:val="20"/>
                <w:szCs w:val="20"/>
              </w:rPr>
            </w:pPr>
            <w:r w:rsidRPr="00AB30E3">
              <w:rPr>
                <w:sz w:val="20"/>
                <w:szCs w:val="20"/>
              </w:rPr>
              <w:t>82,56</w:t>
            </w:r>
          </w:p>
        </w:tc>
        <w:tc>
          <w:tcPr>
            <w:tcW w:w="2694" w:type="dxa"/>
            <w:vAlign w:val="center"/>
          </w:tcPr>
          <w:p w:rsidR="00AB30E3" w:rsidRPr="00AB30E3" w:rsidRDefault="00AB30E3" w:rsidP="00AB30E3">
            <w:pPr>
              <w:jc w:val="center"/>
              <w:rPr>
                <w:sz w:val="20"/>
                <w:szCs w:val="20"/>
              </w:rPr>
            </w:pPr>
            <w:r w:rsidRPr="00AB30E3">
              <w:rPr>
                <w:sz w:val="20"/>
                <w:szCs w:val="20"/>
              </w:rPr>
              <w:t>4,03 %</w:t>
            </w:r>
          </w:p>
        </w:tc>
      </w:tr>
    </w:tbl>
    <w:p w:rsidR="00AB30E3" w:rsidRPr="00AB30E3" w:rsidRDefault="00AB30E3" w:rsidP="00AB30E3">
      <w:pPr>
        <w:ind w:firstLine="851"/>
      </w:pPr>
      <w:r w:rsidRPr="00AB30E3">
        <w:tab/>
      </w:r>
      <w:r w:rsidRPr="00AB30E3">
        <w:tab/>
      </w:r>
      <w:r w:rsidRPr="00AB30E3">
        <w:tab/>
      </w:r>
      <w:r w:rsidRPr="00AB30E3">
        <w:tab/>
      </w:r>
      <w:r w:rsidRPr="00AB30E3">
        <w:tab/>
      </w:r>
      <w:r w:rsidRPr="00AB30E3">
        <w:tab/>
      </w:r>
    </w:p>
    <w:p w:rsidR="00AB30E3" w:rsidRPr="00AB30E3" w:rsidRDefault="00AB30E3" w:rsidP="00AB30E3">
      <w:pPr>
        <w:autoSpaceDE w:val="0"/>
        <w:autoSpaceDN w:val="0"/>
        <w:adjustRightInd w:val="0"/>
        <w:ind w:firstLine="540"/>
        <w:jc w:val="both"/>
        <w:outlineLvl w:val="1"/>
      </w:pPr>
      <w:r w:rsidRPr="00AB30E3">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AB30E3">
        <w:rPr>
          <w:bCs/>
          <w:iCs/>
        </w:rPr>
        <w:t>таблицы №4</w:t>
      </w:r>
      <w:r w:rsidR="00A43A9E">
        <w:rPr>
          <w:bCs/>
          <w:iCs/>
        </w:rPr>
        <w:t>,</w:t>
      </w:r>
      <w:r w:rsidRPr="00AB30E3">
        <w:rPr>
          <w:b/>
          <w:bCs/>
          <w:i/>
          <w:iCs/>
        </w:rPr>
        <w:t xml:space="preserve"> </w:t>
      </w:r>
      <w:r w:rsidRPr="00AB30E3">
        <w:t>на едином уровне для всех групп потребителей.</w:t>
      </w:r>
    </w:p>
    <w:p w:rsidR="00AB30E3" w:rsidRPr="00AB30E3" w:rsidRDefault="00AB30E3" w:rsidP="00AB30E3">
      <w:pPr>
        <w:ind w:firstLine="708"/>
        <w:jc w:val="both"/>
      </w:pPr>
    </w:p>
    <w:p w:rsidR="00AB30E3" w:rsidRPr="00AB30E3" w:rsidRDefault="00AB30E3" w:rsidP="00AB30E3">
      <w:pPr>
        <w:ind w:firstLine="708"/>
        <w:jc w:val="both"/>
      </w:pPr>
      <w:r w:rsidRPr="00AB30E3">
        <w:t>Рассмотрев представленные материалы, Правлением РЭК</w:t>
      </w:r>
    </w:p>
    <w:p w:rsidR="00AB30E3" w:rsidRPr="00AB30E3" w:rsidRDefault="00AB30E3" w:rsidP="00AB30E3">
      <w:pPr>
        <w:jc w:val="both"/>
      </w:pPr>
      <w:r w:rsidRPr="00AB30E3">
        <w:tab/>
      </w:r>
      <w:r w:rsidRPr="00AB30E3">
        <w:rPr>
          <w:b/>
        </w:rPr>
        <w:t>ПОСТАНОВИЛИ:</w:t>
      </w:r>
    </w:p>
    <w:p w:rsidR="00AB30E3" w:rsidRPr="00AB30E3" w:rsidRDefault="00AB30E3" w:rsidP="00AB30E3">
      <w:pPr>
        <w:ind w:firstLine="567"/>
        <w:jc w:val="both"/>
        <w:rPr>
          <w:b/>
        </w:rPr>
      </w:pPr>
      <w:r w:rsidRPr="00AB30E3">
        <w:t>Установить тарифы на горячую воду в открытой системе горячего водоснабжения (теплоснабжения), реализуемую ООО «Сельскохозяйственный производственный комплекс «Чистогорский» (Новокузнецкий район) на потребительском рынке, с календарной разбивкой – приложения № 72 и № 73 к протоколу соответственно.</w:t>
      </w:r>
    </w:p>
    <w:p w:rsidR="00AB30E3" w:rsidRPr="00AB30E3" w:rsidRDefault="00AB30E3" w:rsidP="00AB30E3">
      <w:pPr>
        <w:jc w:val="both"/>
      </w:pPr>
    </w:p>
    <w:p w:rsidR="00AB30E3" w:rsidRPr="00AB30E3" w:rsidRDefault="00AB30E3" w:rsidP="00AB30E3">
      <w:pPr>
        <w:ind w:firstLine="708"/>
        <w:jc w:val="both"/>
        <w:rPr>
          <w:b/>
        </w:rPr>
      </w:pPr>
      <w:r w:rsidRPr="00AB30E3">
        <w:rPr>
          <w:b/>
        </w:rPr>
        <w:t>Голосовали: ЗА – единогласно.</w:t>
      </w:r>
    </w:p>
    <w:p w:rsidR="00AB30E3" w:rsidRPr="00AB30E3" w:rsidRDefault="00AB30E3" w:rsidP="00AB30E3">
      <w:pPr>
        <w:ind w:firstLine="708"/>
        <w:jc w:val="both"/>
        <w:rPr>
          <w:b/>
        </w:rPr>
      </w:pPr>
    </w:p>
    <w:p w:rsidR="00E93A4A" w:rsidRPr="00E93A4A" w:rsidRDefault="00E93A4A" w:rsidP="00E93A4A">
      <w:pPr>
        <w:ind w:firstLine="567"/>
        <w:jc w:val="both"/>
        <w:rPr>
          <w:b/>
        </w:rPr>
      </w:pPr>
      <w:r w:rsidRPr="00E93A4A">
        <w:rPr>
          <w:b/>
        </w:rPr>
        <w:t>34. Об установлении тарифов на тепловую энергию, реализуемую ООО «Стимул» (г. Прокопьевск) на потребительском рынке.</w:t>
      </w:r>
    </w:p>
    <w:p w:rsidR="00E93A4A" w:rsidRPr="00E93A4A" w:rsidRDefault="00E93A4A" w:rsidP="00E93A4A">
      <w:pPr>
        <w:ind w:firstLine="567"/>
        <w:jc w:val="both"/>
        <w:rPr>
          <w:b/>
        </w:rPr>
      </w:pPr>
    </w:p>
    <w:p w:rsidR="00E93A4A" w:rsidRPr="00E93A4A" w:rsidRDefault="00E93A4A" w:rsidP="00E93A4A">
      <w:pPr>
        <w:ind w:firstLine="708"/>
        <w:jc w:val="both"/>
      </w:pPr>
      <w:r w:rsidRPr="00E93A4A">
        <w:t>Докладчик (Десяткин К.А.) доложил:</w:t>
      </w:r>
    </w:p>
    <w:p w:rsidR="00E93A4A" w:rsidRPr="00E93A4A" w:rsidRDefault="00E93A4A" w:rsidP="00E93A4A">
      <w:pPr>
        <w:ind w:firstLine="708"/>
        <w:jc w:val="both"/>
      </w:pPr>
      <w:r w:rsidRPr="00E93A4A">
        <w:t>Все корректировки указаны в Сводной информации и смете расходов ООО «Стимул» - приложение № 76 к протоколу.</w:t>
      </w:r>
    </w:p>
    <w:p w:rsidR="00E93A4A" w:rsidRPr="00E93A4A" w:rsidRDefault="00E93A4A" w:rsidP="00E93A4A">
      <w:pPr>
        <w:ind w:firstLine="708"/>
        <w:jc w:val="both"/>
      </w:pPr>
      <w:r w:rsidRPr="00E93A4A">
        <w:t>Физические показатели ООО "Стимул" г. Прокопьевск – приложение № 77 к протоколу.</w:t>
      </w:r>
    </w:p>
    <w:p w:rsidR="00E93A4A" w:rsidRPr="00E93A4A" w:rsidRDefault="00E93A4A" w:rsidP="00E93A4A">
      <w:pPr>
        <w:ind w:firstLine="708"/>
        <w:jc w:val="both"/>
      </w:pPr>
    </w:p>
    <w:p w:rsidR="00E93A4A" w:rsidRPr="00E93A4A" w:rsidRDefault="00E93A4A" w:rsidP="00E93A4A">
      <w:pPr>
        <w:ind w:firstLine="708"/>
        <w:jc w:val="both"/>
      </w:pPr>
      <w:r w:rsidRPr="00E93A4A">
        <w:t>Рассмотрев представленные материалы, Правлением РЭК</w:t>
      </w:r>
    </w:p>
    <w:p w:rsidR="00E93A4A" w:rsidRPr="00E93A4A" w:rsidRDefault="00E93A4A" w:rsidP="00E93A4A">
      <w:pPr>
        <w:jc w:val="both"/>
      </w:pPr>
      <w:r w:rsidRPr="00E93A4A">
        <w:tab/>
      </w:r>
      <w:r w:rsidRPr="00E93A4A">
        <w:rPr>
          <w:b/>
        </w:rPr>
        <w:t>ПОСТАНОВИЛИ:</w:t>
      </w:r>
    </w:p>
    <w:p w:rsidR="00E93A4A" w:rsidRPr="00E93A4A" w:rsidRDefault="00E93A4A" w:rsidP="00E93A4A">
      <w:pPr>
        <w:tabs>
          <w:tab w:val="left" w:pos="1134"/>
        </w:tabs>
        <w:ind w:firstLine="720"/>
        <w:jc w:val="both"/>
      </w:pPr>
      <w:r w:rsidRPr="00E93A4A">
        <w:t>1. Установить тарифы на тепловую энергию, реализуемую ООО «Стимул» (г. Прокопьевск) на потребительском рынке, с календарной разбивкой, в соответствии с приложениями № 1, № 2 к настоящему постановлению – приложения № 74 и № 75 к протоколу соответственно.</w:t>
      </w:r>
    </w:p>
    <w:p w:rsidR="00E93A4A" w:rsidRPr="00E93A4A" w:rsidRDefault="00E93A4A" w:rsidP="00E93A4A">
      <w:pPr>
        <w:tabs>
          <w:tab w:val="left" w:pos="1134"/>
        </w:tabs>
        <w:ind w:firstLine="720"/>
        <w:jc w:val="both"/>
      </w:pPr>
      <w:r w:rsidRPr="00E93A4A">
        <w:t>2. Признать утратившим силу постановление региональной энергетической комиссии Кемеровской области от 11 ноября 2011 года № 250 «Об установлении тарифов на тепловую энергию, реализуемую ООО «Стимул» (г. Прокопьевск) на потребительском рынке» с момента вступления в силу настоящего постановления.</w:t>
      </w:r>
    </w:p>
    <w:p w:rsidR="00E93A4A" w:rsidRPr="00E93A4A" w:rsidRDefault="00E93A4A" w:rsidP="00E93A4A">
      <w:pPr>
        <w:jc w:val="both"/>
        <w:rPr>
          <w:b/>
        </w:rPr>
      </w:pPr>
    </w:p>
    <w:p w:rsidR="00E93A4A" w:rsidRPr="00E93A4A" w:rsidRDefault="00E93A4A" w:rsidP="00E93A4A">
      <w:pPr>
        <w:ind w:firstLine="708"/>
        <w:jc w:val="both"/>
        <w:rPr>
          <w:b/>
        </w:rPr>
      </w:pPr>
      <w:r w:rsidRPr="00E93A4A">
        <w:rPr>
          <w:b/>
        </w:rPr>
        <w:t>Голосовали: ЗА – единогласно.</w:t>
      </w:r>
    </w:p>
    <w:p w:rsidR="006C5081" w:rsidRDefault="006C5081" w:rsidP="00576135">
      <w:pPr>
        <w:ind w:firstLine="708"/>
        <w:jc w:val="both"/>
      </w:pPr>
    </w:p>
    <w:p w:rsidR="00877322" w:rsidRPr="00877322" w:rsidRDefault="00877322" w:rsidP="00877322">
      <w:pPr>
        <w:ind w:firstLine="567"/>
        <w:jc w:val="both"/>
        <w:rPr>
          <w:b/>
        </w:rPr>
      </w:pPr>
      <w:r w:rsidRPr="00877322">
        <w:rPr>
          <w:b/>
        </w:rPr>
        <w:t>35.</w:t>
      </w:r>
      <w:r w:rsidRPr="00877322">
        <w:rPr>
          <w:b/>
        </w:rPr>
        <w:tab/>
        <w:t>Об установлении тарифов на тепловую энергию, реализуемую  ОАО «Теплоэнерго» (г. Кемерово) на потребительском рынке.</w:t>
      </w:r>
    </w:p>
    <w:p w:rsidR="00877322" w:rsidRPr="00877322" w:rsidRDefault="00877322" w:rsidP="00877322">
      <w:pPr>
        <w:ind w:firstLine="567"/>
        <w:jc w:val="both"/>
        <w:rPr>
          <w:b/>
        </w:rPr>
      </w:pPr>
    </w:p>
    <w:p w:rsidR="00877322" w:rsidRPr="00877322" w:rsidRDefault="00877322" w:rsidP="00877322">
      <w:pPr>
        <w:ind w:firstLine="567"/>
        <w:jc w:val="both"/>
        <w:rPr>
          <w:b/>
        </w:rPr>
      </w:pPr>
    </w:p>
    <w:p w:rsidR="00877322" w:rsidRPr="00877322" w:rsidRDefault="00877322" w:rsidP="00877322">
      <w:pPr>
        <w:ind w:firstLine="708"/>
        <w:jc w:val="both"/>
      </w:pPr>
      <w:r w:rsidRPr="00877322">
        <w:t>Докладчик (Десяткин К.А.) доложил:</w:t>
      </w:r>
    </w:p>
    <w:p w:rsidR="00877322" w:rsidRPr="00877322" w:rsidRDefault="00877322" w:rsidP="00877322">
      <w:pPr>
        <w:ind w:firstLine="426"/>
        <w:jc w:val="both"/>
      </w:pPr>
      <w:r w:rsidRPr="00877322">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877322" w:rsidRPr="00877322" w:rsidRDefault="00877322" w:rsidP="00877322">
      <w:pPr>
        <w:ind w:firstLine="426"/>
        <w:jc w:val="both"/>
      </w:pPr>
    </w:p>
    <w:p w:rsidR="00877322" w:rsidRPr="00877322" w:rsidRDefault="00877322" w:rsidP="00877322">
      <w:pPr>
        <w:ind w:firstLine="567"/>
        <w:jc w:val="center"/>
        <w:rPr>
          <w:b/>
          <w:u w:val="single"/>
        </w:rPr>
      </w:pPr>
      <w:r w:rsidRPr="00877322">
        <w:rPr>
          <w:b/>
          <w:u w:val="single"/>
        </w:rPr>
        <w:t>Общая характеристика предприятия</w:t>
      </w:r>
    </w:p>
    <w:p w:rsidR="00877322" w:rsidRPr="00877322" w:rsidRDefault="00877322" w:rsidP="00877322">
      <w:pPr>
        <w:ind w:firstLine="426"/>
        <w:jc w:val="both"/>
      </w:pPr>
    </w:p>
    <w:p w:rsidR="00877322" w:rsidRPr="00877322" w:rsidRDefault="00877322" w:rsidP="00877322">
      <w:pPr>
        <w:ind w:firstLine="426"/>
        <w:jc w:val="both"/>
      </w:pPr>
      <w:r w:rsidRPr="00877322">
        <w:t>В настоящее время ОАО «Теплоэнерго» является многоотраслевой организацией, осуществляющей деятельность в различных сферах: теплоснабжение, горячее водоснабжение, проектные работы, монтаж и наладку энергетического оборудования, строительство объектов различного назначения, транспортные услуги. В сфере теплоснабжения и ГВС предприятие эксплуатирует на правах аренды 35 котельных различной мощности (24 котельных установленной тепловой мощностью до 3 Гкал/час, 9 котельных установленной тепловой мощностью от 3 до 20 Гкал/час, 2 котельных установленной тепловой мощностью от 20 до 100 Гкал/час), 1 ПНС и 1 центральный тепловой пункт, обеспечивающие тепловой энергией и ГВС бюджетные организации, жилищные организации и иных потребителей города Кемерово, присоединенных к тепловым сетям ОАО «Теплоэнерго». Для обеспечения теплом новых микрорайонов Рудничного района города Кемерово часть тепловой энергии приобретается у ОАО «Кемеровская теплосетевая компания» (ранее - ОАО «Кузбассэнерго»). Источником тепловой энергии в данном случае является Кемеровская ТЭЦ. Кроме деятельности по теплоснабжению предприятие занимается общестроительными работами, оказывает транспортные услуги и т.п.</w:t>
      </w:r>
    </w:p>
    <w:p w:rsidR="00877322" w:rsidRPr="00877322" w:rsidRDefault="00877322" w:rsidP="00877322">
      <w:pPr>
        <w:ind w:firstLine="426"/>
        <w:jc w:val="both"/>
      </w:pPr>
      <w:r w:rsidRPr="00877322">
        <w:t xml:space="preserve">В котельных предприятия установлено 100 паровых и водогрейных котлов (КВТС-20 – 2 ед., ДКВР 10-13 – 5 ед., КЕ-25-14 – 3 ед., ДЕ-25-14ГМ – 2 ед., КЕ-10-14с – 1 ед., КВГм-30 – 1 ед., КВЗП-0,5 – 3 ед., КВЗП-0,63 – 7 ед., КВЗП-Г-1 – 1 ед., КВЗП-1,0 – 2 ед., КВЗП-1,25 – 6 ед., КЕ-1-9 – 4 ед., КВТ-0,35 – 10 ед., НРС-ср – 10 ед., НРС-б – 7 ед., ГЦО29-0,6 – 2 ед., </w:t>
      </w:r>
      <w:r w:rsidRPr="00877322">
        <w:rPr>
          <w:lang w:val="en-US"/>
        </w:rPr>
        <w:t>Buderus</w:t>
      </w:r>
      <w:r w:rsidRPr="00877322">
        <w:t xml:space="preserve"> </w:t>
      </w:r>
      <w:r w:rsidRPr="00877322">
        <w:rPr>
          <w:lang w:val="en-US"/>
        </w:rPr>
        <w:t>SK</w:t>
      </w:r>
      <w:r w:rsidRPr="00877322">
        <w:t xml:space="preserve">-725 – 2 ед., Турботерм-800 -2 ед., Турботерм-1600 – 2 ед., КВ-0,58 – 2 ед., КВТ-1 – 2 ед., КВ-0,2 – 6 ед., НР-18 – 4 ед., КВГ-1,0 – 1 ед., КВ-0,3 – 1 ед., КВр-0,34 – 2 ед., КВТ-0,5 – 2 ед., СРА-200 – 1 ед., ЭПО-36 – 2 ед., ЭПО-60 – 3 ед., </w:t>
      </w:r>
      <w:r w:rsidRPr="00877322">
        <w:rPr>
          <w:lang w:val="en-US"/>
        </w:rPr>
        <w:t>Viessman</w:t>
      </w:r>
      <w:r w:rsidRPr="00877322">
        <w:t xml:space="preserve"> – 5 ед.). </w:t>
      </w:r>
    </w:p>
    <w:p w:rsidR="00877322" w:rsidRPr="00877322" w:rsidRDefault="00877322" w:rsidP="00877322">
      <w:pPr>
        <w:ind w:firstLine="426"/>
        <w:jc w:val="both"/>
      </w:pPr>
      <w:r w:rsidRPr="00877322">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Температурные графики работы тепловой сети дифференцированы в зависимости от источника тепловой энергии: покупка тепловой энергии от ОАО «Кемеровская теплосетевая компания» (ранее - ОАО «Кузбассэнерго») 150/70˚С (со срезкой на 125˚С), котельные №№27,45 - 130/70˚С (со срезкой на 65˚С), котельная №23 - 110/70˚С (со срезкой на 65˚С), остальные котельные - 95/70˚С.</w:t>
      </w:r>
    </w:p>
    <w:p w:rsidR="00877322" w:rsidRPr="00877322" w:rsidRDefault="00877322" w:rsidP="00877322">
      <w:pPr>
        <w:ind w:firstLine="426"/>
        <w:jc w:val="both"/>
      </w:pPr>
      <w:r w:rsidRPr="00877322">
        <w:t xml:space="preserve">Для производства тепловой энергии используется энергетический каменный уголь сортомарки ССр (класс 0-300), дизельное топливо и природный газ. </w:t>
      </w:r>
    </w:p>
    <w:p w:rsidR="00877322" w:rsidRPr="00877322" w:rsidRDefault="00877322" w:rsidP="00877322">
      <w:pPr>
        <w:ind w:firstLine="426"/>
        <w:jc w:val="both"/>
      </w:pPr>
      <w:r w:rsidRPr="00877322">
        <w:t xml:space="preserve">Поставщиком угля для предприятия является ОАО «Угольная компания «Кузбассразрезуголь» (г. Кемерово). Поставка осуществляется с Кедровского угольного разреза. Доставка топлива на угольные склады ОАО «Теплоэнерго» осуществляется автомобильным транспортом. </w:t>
      </w:r>
    </w:p>
    <w:p w:rsidR="00877322" w:rsidRPr="00877322" w:rsidRDefault="00877322" w:rsidP="00877322">
      <w:pPr>
        <w:ind w:firstLine="426"/>
        <w:jc w:val="both"/>
      </w:pPr>
      <w:r w:rsidRPr="00877322">
        <w:t>Поставщиком природного газа (газоснабжающ</w:t>
      </w:r>
      <w:r w:rsidR="00A43A9E">
        <w:t>е</w:t>
      </w:r>
      <w:r w:rsidRPr="00877322">
        <w:t>й организацией (ГСО)) в 2011 году является ООО «Газпром межрегионгаз Кемерово» (г. Кемерово). Газораспределительная организация (ГРО), обеспечивающая поставку природного газа по газопроводам среднего и низкого давления, - ООО «Газпром газораспределение Томск» (ранее - ООО «Восточная межрегиональная газовая компания» (г. Томск), в 2012 году произошло переименование указанной компании).</w:t>
      </w:r>
    </w:p>
    <w:p w:rsidR="00877322" w:rsidRPr="00877322" w:rsidRDefault="00877322" w:rsidP="00877322">
      <w:pPr>
        <w:ind w:firstLine="426"/>
        <w:jc w:val="both"/>
      </w:pPr>
      <w:r w:rsidRPr="00877322">
        <w:t>Поставщиком дизельного топлива, используемого для выработки тепловой энергии, является ЗАО «Газпромнефть-Кузбасс».</w:t>
      </w:r>
    </w:p>
    <w:p w:rsidR="00877322" w:rsidRPr="00877322" w:rsidRDefault="00877322" w:rsidP="00877322">
      <w:pPr>
        <w:ind w:firstLine="567"/>
        <w:jc w:val="center"/>
        <w:rPr>
          <w:b/>
          <w:u w:val="single"/>
        </w:rPr>
      </w:pPr>
      <w:r w:rsidRPr="00877322">
        <w:rPr>
          <w:b/>
          <w:u w:val="single"/>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877322" w:rsidRPr="00877322" w:rsidRDefault="00877322" w:rsidP="00877322">
      <w:pPr>
        <w:ind w:firstLine="426"/>
        <w:jc w:val="both"/>
      </w:pPr>
    </w:p>
    <w:p w:rsidR="00877322" w:rsidRPr="00877322" w:rsidRDefault="00877322" w:rsidP="00877322">
      <w:pPr>
        <w:ind w:right="142" w:firstLine="426"/>
        <w:jc w:val="both"/>
      </w:pPr>
      <w:proofErr w:type="gramStart"/>
      <w:r w:rsidRPr="00877322">
        <w:t xml:space="preserve">Материалы ОАО «Теплоэнерго» (далее – предприятие) по расчету тарифов на 2012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A43A9E">
        <w:t xml:space="preserve">РФ </w:t>
      </w:r>
      <w:r w:rsidRPr="00877322">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877322">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877322" w:rsidRPr="00877322" w:rsidRDefault="00877322" w:rsidP="00877322">
      <w:pPr>
        <w:ind w:right="142" w:firstLine="426"/>
        <w:jc w:val="both"/>
      </w:pPr>
    </w:p>
    <w:p w:rsidR="00877322" w:rsidRPr="00877322" w:rsidRDefault="00877322" w:rsidP="00877322">
      <w:pPr>
        <w:ind w:firstLine="567"/>
        <w:jc w:val="center"/>
        <w:rPr>
          <w:b/>
          <w:u w:val="single"/>
        </w:rPr>
      </w:pPr>
      <w:r w:rsidRPr="00877322">
        <w:rPr>
          <w:b/>
          <w:u w:val="single"/>
        </w:rPr>
        <w:t>Оценка достоверности данных, приведенных в предложениях об установлении тарифов и (или) их предельных уровней</w:t>
      </w:r>
    </w:p>
    <w:p w:rsidR="00877322" w:rsidRPr="00877322" w:rsidRDefault="00877322" w:rsidP="00877322">
      <w:pPr>
        <w:ind w:right="142" w:firstLine="426"/>
        <w:jc w:val="both"/>
      </w:pPr>
    </w:p>
    <w:p w:rsidR="00877322" w:rsidRPr="00877322" w:rsidRDefault="00877322" w:rsidP="00877322">
      <w:pPr>
        <w:ind w:right="142" w:firstLine="426"/>
        <w:jc w:val="both"/>
      </w:pPr>
      <w:r w:rsidRPr="00877322">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877322" w:rsidRPr="00877322" w:rsidRDefault="00877322" w:rsidP="00877322">
      <w:pPr>
        <w:ind w:right="142" w:firstLine="426"/>
        <w:jc w:val="both"/>
      </w:pPr>
      <w:r w:rsidRPr="00877322">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«Теплоэнерго»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877322" w:rsidRPr="00877322" w:rsidRDefault="00877322" w:rsidP="00877322">
      <w:pPr>
        <w:ind w:firstLine="426"/>
        <w:jc w:val="both"/>
      </w:pPr>
      <w:r w:rsidRPr="00877322">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877322" w:rsidRPr="00877322" w:rsidRDefault="00877322" w:rsidP="00877322">
      <w:pPr>
        <w:ind w:firstLine="567"/>
        <w:jc w:val="center"/>
        <w:rPr>
          <w:b/>
          <w:u w:val="single"/>
        </w:rPr>
      </w:pPr>
      <w:r w:rsidRPr="00877322">
        <w:rPr>
          <w:b/>
          <w:u w:val="single"/>
        </w:rPr>
        <w:t>Оценка финансового состояния организации</w:t>
      </w:r>
    </w:p>
    <w:p w:rsidR="00877322" w:rsidRPr="00877322" w:rsidRDefault="00877322" w:rsidP="00877322">
      <w:pPr>
        <w:ind w:firstLine="426"/>
        <w:jc w:val="both"/>
      </w:pPr>
    </w:p>
    <w:p w:rsidR="00877322" w:rsidRPr="00877322" w:rsidRDefault="00877322" w:rsidP="00877322">
      <w:pPr>
        <w:ind w:firstLine="426"/>
        <w:jc w:val="both"/>
      </w:pPr>
      <w:r w:rsidRPr="00877322">
        <w:t>Как уже было отмечено ранее ОАО «Теплоэнерго» является многоотраслевой организацией, осуществляющей деятельность в различных сферах: теплоснабжение, горячее водоснабжение, проектные работы, монтаж и наладку энергетического оборудования, строительство объектов различного назначения, транспортные услуги.</w:t>
      </w:r>
    </w:p>
    <w:p w:rsidR="00877322" w:rsidRPr="00877322" w:rsidRDefault="00877322" w:rsidP="00877322">
      <w:pPr>
        <w:ind w:firstLine="426"/>
        <w:jc w:val="both"/>
      </w:pPr>
      <w:r w:rsidRPr="00877322">
        <w:rPr>
          <w:b/>
          <w:u w:val="single"/>
        </w:rPr>
        <w:t>Анализ бухгалтерской отчетности предприятия за 2010 год</w:t>
      </w:r>
      <w:r w:rsidRPr="00877322">
        <w:t xml:space="preserve"> (форма №2 «Отчет о прибылях и убытках за период с 1 января по 31 декабря </w:t>
      </w:r>
      <w:smartTag w:uri="urn:schemas-microsoft-com:office:smarttags" w:element="metricconverter">
        <w:smartTagPr>
          <w:attr w:name="ProductID" w:val="2010 г"/>
        </w:smartTagPr>
        <w:r w:rsidRPr="00877322">
          <w:t>2010 г</w:t>
        </w:r>
      </w:smartTag>
      <w:r w:rsidRPr="00877322">
        <w:t xml:space="preserve">.») показал прибыль в сумме </w:t>
      </w:r>
      <w:r w:rsidRPr="00877322">
        <w:rPr>
          <w:b/>
          <w:i/>
        </w:rPr>
        <w:t>28848,00</w:t>
      </w:r>
      <w:r w:rsidRPr="00877322">
        <w:t xml:space="preserve"> тыс. руб. Эксперты отмечают, что прибыль предприятия получена за счет увеличения объема реализации тепловой энергии на </w:t>
      </w:r>
      <w:r w:rsidRPr="00877322">
        <w:rPr>
          <w:b/>
          <w:i/>
        </w:rPr>
        <w:t>69,81</w:t>
      </w:r>
      <w:r w:rsidRPr="00877322">
        <w:t xml:space="preserve"> тыс. Гкал (+</w:t>
      </w:r>
      <w:r w:rsidRPr="00877322">
        <w:rPr>
          <w:b/>
          <w:i/>
        </w:rPr>
        <w:t>21,00</w:t>
      </w:r>
      <w:r w:rsidRPr="00877322">
        <w:t>% к плановым показателям) за счет подключения новых абонентов и аномально низких температур отопительного периода (</w:t>
      </w:r>
      <w:r w:rsidRPr="00877322">
        <w:rPr>
          <w:i/>
        </w:rPr>
        <w:t>справочно: потребители города Кемерово, подключенные к системе теплоснабжения ОАО «Теплоэнерго», оплачивают потребленную тепловую энергию (при отсутствии приборов учета) с учетом фактических климатических параметров</w:t>
      </w:r>
      <w:r w:rsidRPr="00877322">
        <w:t>).</w:t>
      </w:r>
    </w:p>
    <w:p w:rsidR="00877322" w:rsidRPr="00877322" w:rsidRDefault="00877322" w:rsidP="00877322">
      <w:pPr>
        <w:ind w:firstLine="426"/>
        <w:jc w:val="both"/>
      </w:pPr>
      <w:r w:rsidRPr="00877322">
        <w:t xml:space="preserve">В ходе проведенного анализа экспертами отмечена экономия со стороны предприятия утвержденных при тарифном регулировании расходов по отдельным статьям на общую сумму </w:t>
      </w:r>
      <w:r w:rsidRPr="00877322">
        <w:rPr>
          <w:b/>
          <w:i/>
        </w:rPr>
        <w:t>25495,27</w:t>
      </w:r>
      <w:r w:rsidRPr="00877322">
        <w:t xml:space="preserve"> тыс. руб. за счет внедрения энергосберегающих мероприятий.</w:t>
      </w:r>
    </w:p>
    <w:p w:rsidR="00877322" w:rsidRPr="00877322" w:rsidRDefault="00877322" w:rsidP="00877322">
      <w:pPr>
        <w:ind w:firstLine="426"/>
        <w:jc w:val="both"/>
      </w:pPr>
      <w:r w:rsidRPr="00877322">
        <w:lastRenderedPageBreak/>
        <w:t xml:space="preserve">Учитывая то обстоятельство, что ОАО «Теплоэнерго» не обращалось в Региональную энергетическую комиссию Кемеровской области по вопросам, связанным с перераспределением расходов по статьям затрат, а также требования действующих нормативных документов в сфере тарифного регулирования, эксперты полагают обоснованным безусловное исключение из НВВ 2012 года съэкономленных средств по статьям расходов в сумме </w:t>
      </w:r>
      <w:r w:rsidRPr="00877322">
        <w:rPr>
          <w:b/>
          <w:i/>
        </w:rPr>
        <w:t>25495,27</w:t>
      </w:r>
      <w:r w:rsidRPr="00877322">
        <w:t xml:space="preserve"> тыс. руб. (</w:t>
      </w:r>
      <w:r w:rsidRPr="00877322">
        <w:rPr>
          <w:i/>
          <w:u w:val="single"/>
        </w:rPr>
        <w:t>учтено при тарифном регулировании на 2012 год</w:t>
      </w:r>
      <w:r w:rsidRPr="00877322">
        <w:t>).</w:t>
      </w:r>
    </w:p>
    <w:p w:rsidR="00877322" w:rsidRPr="00877322" w:rsidRDefault="00877322" w:rsidP="00877322">
      <w:pPr>
        <w:ind w:firstLine="426"/>
        <w:jc w:val="both"/>
      </w:pPr>
      <w:r w:rsidRPr="00877322">
        <w:t xml:space="preserve">ОАО «Теплоэнерго» заявлены выпадающие доходы, обусловленные изменением тарифов на тепловую энергию, покупаемую у ОАО «Кузбассэнерго» в течение календарного года в сумме </w:t>
      </w:r>
      <w:r w:rsidRPr="00877322">
        <w:rPr>
          <w:b/>
          <w:i/>
        </w:rPr>
        <w:t>8124,51</w:t>
      </w:r>
      <w:r w:rsidRPr="00877322">
        <w:t xml:space="preserve"> тыс. руб. Учитывая ограничения роста тарифов на тепловую энергию в 2012 году эксперты предлагают рассмотреть указанные выпадающие доходы в последующих периодах регулирования.</w:t>
      </w:r>
    </w:p>
    <w:p w:rsidR="00877322" w:rsidRPr="00877322" w:rsidRDefault="00877322" w:rsidP="00877322">
      <w:pPr>
        <w:ind w:firstLine="426"/>
        <w:jc w:val="both"/>
      </w:pPr>
      <w:r w:rsidRPr="00877322">
        <w:t xml:space="preserve">Кроме того, ОАО «Теплоэнерго» заявлены выпадающие доходы, обусловленные восстановлением системы теплоснабжения ж.р. Кедровка (в 2010 году данный узел теплоснабжения был принят в эксплуатацию рассматриваемым предприятием от ООО «Инвест-Групп») в режиме ЧС (за счет источников, выделенных при тарифном регулировании на основные котельные предприятия), в сумме </w:t>
      </w:r>
      <w:r w:rsidRPr="00877322">
        <w:rPr>
          <w:b/>
          <w:i/>
        </w:rPr>
        <w:t xml:space="preserve">37578,00 </w:t>
      </w:r>
      <w:r w:rsidRPr="00877322">
        <w:t xml:space="preserve">тыс. руб. Рассмотрев представленные обосновывающие материалы и учитывая ограничения роста тарифов в 2012 году, эксперты полагают экономически обоснованным применение поэтапного учета указанных экономически обоснованных и документально подтвержденных затрат: в НВВ 2012 года учесть данные расходы в сумме </w:t>
      </w:r>
      <w:r w:rsidRPr="00877322">
        <w:rPr>
          <w:b/>
          <w:i/>
        </w:rPr>
        <w:t xml:space="preserve">9000,00 </w:t>
      </w:r>
      <w:r w:rsidRPr="00877322">
        <w:t>тыс. руб. (</w:t>
      </w:r>
      <w:r w:rsidRPr="00877322">
        <w:rPr>
          <w:i/>
          <w:u w:val="single"/>
        </w:rPr>
        <w:t>учтено при тарифном регулировании на 2012 год</w:t>
      </w:r>
      <w:r w:rsidRPr="00877322">
        <w:t>). Остальную сумму выпадающих доходов, обусловленных вышеприведенным фактором, эксперты предлагают учесть в последующих периодах регулирования.</w:t>
      </w:r>
    </w:p>
    <w:p w:rsidR="00877322" w:rsidRPr="00877322" w:rsidRDefault="00877322" w:rsidP="00877322">
      <w:pPr>
        <w:ind w:firstLine="426"/>
        <w:jc w:val="both"/>
      </w:pPr>
      <w:r w:rsidRPr="00877322">
        <w:rPr>
          <w:b/>
          <w:u w:val="single"/>
        </w:rPr>
        <w:t>Анализ бухгалтерской отчетности предприятия за 2011 год</w:t>
      </w:r>
      <w:r w:rsidRPr="00877322">
        <w:t xml:space="preserve"> (форма №2 «Отчет о прибылях и убытках за период с 1 января по 31 декабря </w:t>
      </w:r>
      <w:smartTag w:uri="urn:schemas-microsoft-com:office:smarttags" w:element="metricconverter">
        <w:smartTagPr>
          <w:attr w:name="ProductID" w:val="2010 г"/>
        </w:smartTagPr>
        <w:r w:rsidRPr="00877322">
          <w:t>2010 г</w:t>
        </w:r>
      </w:smartTag>
      <w:r w:rsidRPr="00877322">
        <w:t xml:space="preserve">.») показал прибыль в сумме </w:t>
      </w:r>
      <w:r w:rsidRPr="00877322">
        <w:rPr>
          <w:b/>
          <w:i/>
        </w:rPr>
        <w:t>86365,00</w:t>
      </w:r>
      <w:r w:rsidRPr="00877322">
        <w:t xml:space="preserve"> тыс. руб. (</w:t>
      </w:r>
      <w:r w:rsidRPr="00877322">
        <w:rPr>
          <w:b/>
          <w:u w:val="single"/>
        </w:rPr>
        <w:t>в целом от всех видов деятельности предприятия</w:t>
      </w:r>
      <w:r w:rsidRPr="00877322">
        <w:t xml:space="preserve">). Эксперты отмечают, что прибыль предприятия получена за счет увеличения объема реализации тепловой энергии на </w:t>
      </w:r>
      <w:r w:rsidRPr="00877322">
        <w:rPr>
          <w:b/>
          <w:i/>
        </w:rPr>
        <w:t>69,81</w:t>
      </w:r>
      <w:r w:rsidRPr="00877322">
        <w:t xml:space="preserve"> тыс. Гкал (+</w:t>
      </w:r>
      <w:r w:rsidRPr="00877322">
        <w:rPr>
          <w:b/>
          <w:i/>
        </w:rPr>
        <w:t>21,00</w:t>
      </w:r>
      <w:r w:rsidRPr="00877322">
        <w:t>% к плановым показателям) за счет подключения новых абонентов и аномально низких температур отопительного периода (</w:t>
      </w:r>
      <w:r w:rsidRPr="00877322">
        <w:rPr>
          <w:i/>
        </w:rPr>
        <w:t>справочно: потребители города Кемерово, подключенные к системе теплоснабжения ОАО «Теплоэнерго», оплачивают потребленную тепловую энергию (при отсутствии приборов учета) с учетом фактических климатических параметров</w:t>
      </w:r>
      <w:r w:rsidRPr="00877322">
        <w:t>).</w:t>
      </w:r>
    </w:p>
    <w:p w:rsidR="00877322" w:rsidRPr="00877322" w:rsidRDefault="00877322" w:rsidP="00877322">
      <w:pPr>
        <w:ind w:firstLine="426"/>
        <w:jc w:val="both"/>
      </w:pPr>
      <w:r w:rsidRPr="00877322">
        <w:t xml:space="preserve">Фактический объем полезного отпуска тепловой энергии по предприятию на </w:t>
      </w:r>
      <w:r w:rsidRPr="00877322">
        <w:rPr>
          <w:b/>
          <w:i/>
        </w:rPr>
        <w:t>35,84</w:t>
      </w:r>
      <w:r w:rsidRPr="00877322">
        <w:t xml:space="preserve"> тыс. Гкал или </w:t>
      </w:r>
      <w:r w:rsidRPr="00877322">
        <w:rPr>
          <w:b/>
          <w:i/>
        </w:rPr>
        <w:t>10,5</w:t>
      </w:r>
      <w:r w:rsidRPr="00877322">
        <w:t xml:space="preserve">% выше параметра, утвержденного при тарифном регулировании. Вследствие этого ОАО «Теплоэнерго» получен дополнительный объем необходимой валовой выручки в сумме </w:t>
      </w:r>
      <w:r w:rsidRPr="00877322">
        <w:rPr>
          <w:b/>
          <w:i/>
        </w:rPr>
        <w:t>65428,89</w:t>
      </w:r>
      <w:r w:rsidRPr="00877322">
        <w:t xml:space="preserve"> тыс. руб. Увеличение объема полезного отпуска тепловой энергии потребителям обусловлено подключением новых объектов теплоснабжения, а также отклонением температурных параметров окружающей среды.</w:t>
      </w:r>
    </w:p>
    <w:p w:rsidR="00877322" w:rsidRPr="00877322" w:rsidRDefault="00877322" w:rsidP="00877322">
      <w:pPr>
        <w:ind w:firstLine="426"/>
        <w:jc w:val="both"/>
      </w:pPr>
      <w:r w:rsidRPr="00877322">
        <w:t xml:space="preserve">Целевые средства для реализации Программы энергосбережения (налоговые отчисления не предусмотрены) в сумме </w:t>
      </w:r>
      <w:r w:rsidRPr="00877322">
        <w:rPr>
          <w:b/>
          <w:i/>
        </w:rPr>
        <w:t>6221,90</w:t>
      </w:r>
      <w:r w:rsidRPr="00877322">
        <w:t xml:space="preserve"> тыс. руб. ОАО «Теплоэнерго» направило на исполнение мероприятий по ремонтам оборудования котельных и тепловых сетей. Представлен отчет об увеличении фактических объемов финансирования ремонтной программы. Вследствие этого эксперты предлагают не исключать вышеуказанные финансовые средства из объемов НВВ на 2013 год</w:t>
      </w:r>
    </w:p>
    <w:p w:rsidR="00877322" w:rsidRPr="00877322" w:rsidRDefault="00877322" w:rsidP="00877322">
      <w:pPr>
        <w:ind w:firstLine="426"/>
        <w:jc w:val="both"/>
      </w:pPr>
      <w:r w:rsidRPr="00877322">
        <w:t xml:space="preserve">Вследствие реализации энергосберегающих мероприятий у предприятия сложилась экономия по статьям расходов «Сырье и материалы на технологические цели с расходами по перевозке», «Топливо на технологические цели с расходами по перевозке» и «Электроэнергия» в общей сумме </w:t>
      </w:r>
      <w:r w:rsidRPr="00877322">
        <w:rPr>
          <w:b/>
          <w:i/>
        </w:rPr>
        <w:t>24180,80</w:t>
      </w:r>
      <w:r w:rsidRPr="00877322">
        <w:t xml:space="preserve"> тыс. руб. В связи с тем, что энергосберегающие мероприятия не прошли согласование в региональной энергетической комиссии Кемеровской области эксперты предлагают исключить указанные сэкономленные средства из НВВ на 2013 год.</w:t>
      </w:r>
    </w:p>
    <w:p w:rsidR="00877322" w:rsidRPr="00877322" w:rsidRDefault="00877322" w:rsidP="00877322">
      <w:pPr>
        <w:ind w:firstLine="426"/>
        <w:jc w:val="both"/>
      </w:pPr>
      <w:r w:rsidRPr="00877322">
        <w:t xml:space="preserve">Как уже было отмечено при анализе результатов финансово-хозяйственной деятельности ОАО «Теплоэнерго» за 2010 год, в данном периоде предприятие понесло выпадающие доходы, </w:t>
      </w:r>
      <w:r w:rsidRPr="00877322">
        <w:lastRenderedPageBreak/>
        <w:t xml:space="preserve">обусловленные восстановлением системы теплоснабжения ж.р. Кедровка (в 2010 году данный узел теплоснабжения был принят в эксплуатацию рассматриваемым предприятием от ООО «Инвест-Групп») в режиме ЧС (за счет источников, выделенных при тарифном регулировании на основные котельные предприятия), в сумме </w:t>
      </w:r>
      <w:r w:rsidRPr="00877322">
        <w:rPr>
          <w:b/>
          <w:i/>
        </w:rPr>
        <w:t xml:space="preserve">37578,00 </w:t>
      </w:r>
      <w:r w:rsidRPr="00877322">
        <w:t xml:space="preserve">тыс. руб. Выпадающие доходы обоснованы и предложены экспертами для включения в НВВ в последующих периодах регулирования. Учитывая ограничения роста тарифов в 2012 году в НВВ 2012 года учтены данные выпадающие доходы в сумме </w:t>
      </w:r>
      <w:r w:rsidRPr="00877322">
        <w:rPr>
          <w:b/>
          <w:i/>
        </w:rPr>
        <w:t xml:space="preserve">9000,00 </w:t>
      </w:r>
      <w:r w:rsidRPr="00877322">
        <w:t xml:space="preserve">тыс. руб. По аналогичной причине (ограничение роста тарифа по периодам регулирования в 2013 году) сумма выпадающих доходов, предлагаемая экспертами для включения в НВВ на 2013 год, составляет </w:t>
      </w:r>
      <w:r w:rsidRPr="00877322">
        <w:rPr>
          <w:b/>
          <w:i/>
        </w:rPr>
        <w:t>10766,00</w:t>
      </w:r>
      <w:r w:rsidRPr="00877322">
        <w:t xml:space="preserve"> тыс. руб.</w:t>
      </w:r>
    </w:p>
    <w:p w:rsidR="00877322" w:rsidRPr="00877322" w:rsidRDefault="00877322" w:rsidP="00877322">
      <w:pPr>
        <w:ind w:firstLine="567"/>
        <w:jc w:val="center"/>
        <w:rPr>
          <w:b/>
          <w:u w:val="single"/>
        </w:rPr>
      </w:pPr>
      <w:r w:rsidRPr="00877322">
        <w:rPr>
          <w:b/>
          <w:u w:val="single"/>
        </w:rPr>
        <w:t>Анализ основных технико-экономических показателей</w:t>
      </w:r>
    </w:p>
    <w:p w:rsidR="00877322" w:rsidRPr="00877322" w:rsidRDefault="00877322" w:rsidP="00877322">
      <w:pPr>
        <w:ind w:firstLine="426"/>
        <w:jc w:val="both"/>
      </w:pPr>
    </w:p>
    <w:p w:rsidR="00877322" w:rsidRPr="00877322" w:rsidRDefault="00877322" w:rsidP="00877322">
      <w:pPr>
        <w:ind w:firstLine="426"/>
        <w:jc w:val="both"/>
      </w:pPr>
      <w:r w:rsidRPr="00877322">
        <w:t xml:space="preserve">Проанализировав представленные документы, </w:t>
      </w:r>
      <w:proofErr w:type="gramStart"/>
      <w:r w:rsidRPr="00877322">
        <w:t>эксперты</w:t>
      </w:r>
      <w:proofErr w:type="gramEnd"/>
      <w:r w:rsidRPr="00877322">
        <w:t xml:space="preserve"> полагают экономически и технологически обоснованным принять показатели теплового баланса предприятия на уровне предложений ОАО «Теплоэнерго» (приложения №1 и №2 к экспертному заключению) с корректировкой общего уровня потерь тепловой энергии и расхода тепловой энергии на собственные нужды котельных на </w:t>
      </w:r>
      <w:r w:rsidRPr="00877322">
        <w:rPr>
          <w:b/>
          <w:i/>
        </w:rPr>
        <w:t>1,92</w:t>
      </w:r>
      <w:r w:rsidRPr="00877322">
        <w:t xml:space="preserve"> тыс. Гкал в сторону снижения относительно предложенного предприятием. 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877322" w:rsidRPr="00877322" w:rsidRDefault="00877322" w:rsidP="00877322">
      <w:pPr>
        <w:ind w:firstLine="426"/>
        <w:jc w:val="both"/>
      </w:pPr>
      <w:r w:rsidRPr="00877322">
        <w:t xml:space="preserve">Кроме проведенной корректировки уровня потерь тепловой эксперты полагают технологически обоснованным исключение из планового теплового баланса предприятия потерь на срезку температурного графика (для обеспечения ГВС потребителей) в объеме </w:t>
      </w:r>
      <w:r w:rsidRPr="00877322">
        <w:rPr>
          <w:b/>
          <w:i/>
        </w:rPr>
        <w:t>16,38</w:t>
      </w:r>
      <w:r w:rsidRPr="00877322">
        <w:t xml:space="preserve"> тыс. Гкал.</w:t>
      </w:r>
    </w:p>
    <w:p w:rsidR="00877322" w:rsidRPr="00877322" w:rsidRDefault="00877322" w:rsidP="00877322">
      <w:pPr>
        <w:ind w:firstLine="426"/>
        <w:jc w:val="both"/>
      </w:pPr>
      <w:r w:rsidRPr="00877322">
        <w:t xml:space="preserve">Таким образом, общее снижение планового уровня потерь тепловой энергии относительно предложений ОАО «Теплоэнерго» составит </w:t>
      </w:r>
      <w:r w:rsidRPr="00877322">
        <w:rPr>
          <w:b/>
          <w:i/>
        </w:rPr>
        <w:t>18,29</w:t>
      </w:r>
      <w:r w:rsidRPr="00877322">
        <w:t xml:space="preserve"> тыс. Гкал.</w:t>
      </w:r>
    </w:p>
    <w:p w:rsidR="00877322" w:rsidRPr="00877322" w:rsidRDefault="00877322" w:rsidP="00877322">
      <w:pPr>
        <w:ind w:firstLine="567"/>
        <w:jc w:val="center"/>
        <w:rPr>
          <w:u w:val="single"/>
        </w:rPr>
      </w:pPr>
    </w:p>
    <w:p w:rsidR="00877322" w:rsidRPr="00877322" w:rsidRDefault="00877322" w:rsidP="00877322">
      <w:pPr>
        <w:ind w:firstLine="567"/>
        <w:jc w:val="center"/>
        <w:rPr>
          <w:b/>
          <w:u w:val="single"/>
        </w:rPr>
      </w:pPr>
      <w:r w:rsidRPr="00877322">
        <w:rPr>
          <w:b/>
          <w:u w:val="single"/>
        </w:rPr>
        <w:t>Анализ экономической обоснованности расходов по статьям расходов и экономической обоснованности величины прибыли</w:t>
      </w:r>
    </w:p>
    <w:p w:rsidR="00877322" w:rsidRPr="00877322" w:rsidRDefault="00877322" w:rsidP="00877322">
      <w:pPr>
        <w:ind w:firstLine="426"/>
        <w:jc w:val="both"/>
      </w:pPr>
    </w:p>
    <w:p w:rsidR="00877322" w:rsidRPr="00877322" w:rsidRDefault="00877322" w:rsidP="00877322">
      <w:pPr>
        <w:ind w:firstLine="426"/>
        <w:jc w:val="both"/>
      </w:pPr>
      <w:proofErr w:type="gramStart"/>
      <w:r w:rsidRPr="00877322">
        <w:t>В соответствии с требованиями Приказа Федеральной службы по тарифам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877322">
        <w:t xml:space="preserve"> Регистрационный № 25759) экспертами осуществлена календарная разбивка уровня тарифов на тепловую энергию для ОАО «Теплоэнерго» (г. Кемерово) на 2013 год по следующим периодам:</w:t>
      </w:r>
    </w:p>
    <w:p w:rsidR="00877322" w:rsidRPr="00877322" w:rsidRDefault="00877322" w:rsidP="00877322">
      <w:pPr>
        <w:ind w:firstLine="426"/>
        <w:jc w:val="both"/>
      </w:pPr>
    </w:p>
    <w:p w:rsidR="00877322" w:rsidRPr="00877322" w:rsidRDefault="00877322" w:rsidP="00877322">
      <w:pPr>
        <w:numPr>
          <w:ilvl w:val="0"/>
          <w:numId w:val="2"/>
        </w:numPr>
        <w:jc w:val="both"/>
        <w:rPr>
          <w:shd w:val="clear" w:color="auto" w:fill="FFFFFF"/>
          <w:lang w:val="en-US"/>
        </w:rPr>
      </w:pPr>
      <w:r w:rsidRPr="00877322">
        <w:rPr>
          <w:shd w:val="clear" w:color="auto" w:fill="FFFFFF"/>
        </w:rPr>
        <w:t>с 01.01.2013 г. по 30.06.2013 г.</w:t>
      </w:r>
      <w:r w:rsidRPr="00877322">
        <w:rPr>
          <w:shd w:val="clear" w:color="auto" w:fill="FFFFFF"/>
          <w:lang w:val="en-US"/>
        </w:rPr>
        <w:t>;</w:t>
      </w:r>
    </w:p>
    <w:p w:rsidR="00877322" w:rsidRPr="00877322" w:rsidRDefault="00877322" w:rsidP="00877322">
      <w:pPr>
        <w:numPr>
          <w:ilvl w:val="0"/>
          <w:numId w:val="2"/>
        </w:numPr>
        <w:jc w:val="both"/>
        <w:rPr>
          <w:lang w:val="en-US"/>
        </w:rPr>
      </w:pPr>
      <w:r w:rsidRPr="00877322">
        <w:rPr>
          <w:shd w:val="clear" w:color="auto" w:fill="FFFFFF"/>
        </w:rPr>
        <w:t>с 01.07.2013 г.</w:t>
      </w:r>
    </w:p>
    <w:p w:rsidR="00877322" w:rsidRPr="00877322" w:rsidRDefault="00877322" w:rsidP="00877322">
      <w:pPr>
        <w:ind w:firstLine="426"/>
        <w:jc w:val="both"/>
      </w:pPr>
    </w:p>
    <w:p w:rsidR="00877322" w:rsidRPr="00877322" w:rsidRDefault="00877322" w:rsidP="00877322">
      <w:pPr>
        <w:ind w:firstLine="426"/>
        <w:jc w:val="both"/>
      </w:pPr>
      <w:r w:rsidRPr="00877322">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877322" w:rsidRPr="00877322" w:rsidRDefault="00877322" w:rsidP="00877322">
      <w:pPr>
        <w:ind w:firstLine="426"/>
        <w:jc w:val="both"/>
      </w:pPr>
      <w:r w:rsidRPr="00877322">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877322" w:rsidRPr="00877322" w:rsidRDefault="00877322" w:rsidP="00877322">
      <w:pPr>
        <w:ind w:firstLine="567"/>
        <w:jc w:val="center"/>
        <w:rPr>
          <w:u w:val="single"/>
        </w:rPr>
      </w:pPr>
      <w:r w:rsidRPr="00877322">
        <w:rPr>
          <w:u w:val="single"/>
        </w:rPr>
        <w:t>«</w:t>
      </w:r>
      <w:r w:rsidRPr="00877322">
        <w:rPr>
          <w:b/>
          <w:u w:val="single"/>
        </w:rPr>
        <w:t>Сырье и материалы на технологические цели</w:t>
      </w:r>
      <w:r w:rsidRPr="00877322">
        <w:rPr>
          <w:u w:val="single"/>
        </w:rPr>
        <w:t>»</w:t>
      </w:r>
    </w:p>
    <w:p w:rsidR="00877322" w:rsidRPr="00877322" w:rsidRDefault="00877322" w:rsidP="00877322">
      <w:pPr>
        <w:ind w:firstLine="567"/>
        <w:jc w:val="both"/>
      </w:pPr>
    </w:p>
    <w:p w:rsidR="00877322" w:rsidRPr="00877322" w:rsidRDefault="00877322" w:rsidP="00877322">
      <w:pPr>
        <w:ind w:firstLine="567"/>
        <w:jc w:val="both"/>
      </w:pPr>
      <w:r w:rsidRPr="00877322">
        <w:lastRenderedPageBreak/>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B269B6">
        <w:t>№</w:t>
      </w:r>
      <w:r w:rsidRPr="00877322">
        <w:t xml:space="preserve"> 20-э/2 с учетом полного возврата теплоносителя в сеть. Разбор воды на ГВС (теплоноситель) потребители, подключенные к системе теплоснабжения ОАО «Теплоэнерго», оплачивают теплоснабжающей организации дополнительно.</w:t>
      </w:r>
    </w:p>
    <w:p w:rsidR="00877322" w:rsidRPr="00877322" w:rsidRDefault="00877322" w:rsidP="00877322">
      <w:pPr>
        <w:ind w:firstLine="426"/>
        <w:jc w:val="both"/>
      </w:pPr>
      <w:r w:rsidRPr="00877322">
        <w:t xml:space="preserve">Экспертами принят объем воды на производство тепловой энергии на уровне предложений предприятия в размере </w:t>
      </w:r>
      <w:r w:rsidRPr="00877322">
        <w:rPr>
          <w:b/>
          <w:i/>
        </w:rPr>
        <w:t>150,77</w:t>
      </w:r>
      <w:r w:rsidRPr="00877322">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Данный показатель принят на уровне предложений предприятия со снижением относительно предшествующего (2012 год) периода регулирования на </w:t>
      </w:r>
      <w:r w:rsidRPr="00877322">
        <w:rPr>
          <w:b/>
          <w:i/>
        </w:rPr>
        <w:t>19,08</w:t>
      </w:r>
      <w:r w:rsidRPr="00877322">
        <w:t xml:space="preserve"> тыс. м³. Объем отводимых от котельных стоков – </w:t>
      </w:r>
      <w:r w:rsidRPr="00877322">
        <w:rPr>
          <w:b/>
          <w:i/>
        </w:rPr>
        <w:t xml:space="preserve">81,23 </w:t>
      </w:r>
      <w:r w:rsidRPr="00877322">
        <w:t xml:space="preserve">тыс. м³ (на уровне предложений предприятия, подтвержденных режимными картами работы установок ХВО, разработанными специализированной организацией в 2012 году). Снижение относительно предшествующего (2012 год) периода регулирования составило </w:t>
      </w:r>
      <w:r w:rsidRPr="00877322">
        <w:rPr>
          <w:b/>
          <w:i/>
        </w:rPr>
        <w:t>14,38</w:t>
      </w:r>
      <w:r w:rsidRPr="00877322">
        <w:t xml:space="preserve"> тыс. м³. Эксперты отмечают, что для выработки тепловой энергии предприятием используется вода от </w:t>
      </w:r>
      <w:r w:rsidRPr="00877322">
        <w:rPr>
          <w:b/>
          <w:i/>
        </w:rPr>
        <w:t>нескольких</w:t>
      </w:r>
      <w:r w:rsidRPr="00877322">
        <w:t xml:space="preserve"> поставщиков: ОАО «Северо-Кузбасская энергетическая компания», ООО «АВК» (в предшествующих периодах регулирования - ООО «Янтарь») (г. Кемерово) и ООО «ТВКС» (Кемеровский район), а также вода собственного подъема. Услуги водоотведения от котельных предприятия также оказываются несколькими предприятиями: ОАО «Северо-Кузбасская энергетическая компания» и ООО «Бор» (г. Кемерово). Расходы по периодам календарной разбивки приняты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5203,95</w:t>
      </w:r>
      <w:r w:rsidRPr="00877322">
        <w:t xml:space="preserve"> тыс. руб. Стоимости </w:t>
      </w:r>
      <w:smartTag w:uri="urn:schemas-microsoft-com:office:smarttags" w:element="metricconverter">
        <w:smartTagPr>
          <w:attr w:name="ProductID" w:val="1 м³"/>
        </w:smartTagPr>
        <w:r w:rsidRPr="00877322">
          <w:t>1 м³</w:t>
        </w:r>
      </w:smartTag>
      <w:r w:rsidRPr="00877322">
        <w:t xml:space="preserve"> воды и </w:t>
      </w:r>
      <w:smartTag w:uri="urn:schemas-microsoft-com:office:smarttags" w:element="metricconverter">
        <w:smartTagPr>
          <w:attr w:name="ProductID" w:val="1 м³"/>
        </w:smartTagPr>
        <w:r w:rsidRPr="00877322">
          <w:t>1 м³</w:t>
        </w:r>
      </w:smartTag>
      <w:r w:rsidRPr="00877322">
        <w:t xml:space="preserve"> стоков экспертами рассчитана, исходя из вышеприведенных физических объемов услуг водоснабжения и водоотведения и тарифов, утвержденных распорядительными документами департамента цен и тарифов Кемеровской области по поставщикам услуг (на период с 01.01. по 30.06.2013 года), а также утвержденной калькуляции стоимости воды собственного подъема. Стоимость реагентов, используемых в процессе подготовки воды, принята на уровне технологически и экономически обоснованных предложений ОАО «Теплоэнерго» в размере </w:t>
      </w:r>
      <w:r w:rsidRPr="00877322">
        <w:rPr>
          <w:b/>
          <w:i/>
        </w:rPr>
        <w:t>285,81</w:t>
      </w:r>
      <w:r w:rsidRPr="00877322">
        <w:t xml:space="preserve"> тыс. руб.;</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5612,80</w:t>
      </w:r>
      <w:r w:rsidRPr="00877322">
        <w:t xml:space="preserve"> тыс. руб. Стоимости </w:t>
      </w:r>
      <w:smartTag w:uri="urn:schemas-microsoft-com:office:smarttags" w:element="metricconverter">
        <w:smartTagPr>
          <w:attr w:name="ProductID" w:val="1 м³"/>
        </w:smartTagPr>
        <w:r w:rsidRPr="00877322">
          <w:t>1 м³</w:t>
        </w:r>
      </w:smartTag>
      <w:r w:rsidRPr="00877322">
        <w:t xml:space="preserve"> воды и </w:t>
      </w:r>
      <w:smartTag w:uri="urn:schemas-microsoft-com:office:smarttags" w:element="metricconverter">
        <w:smartTagPr>
          <w:attr w:name="ProductID" w:val="1 м³"/>
        </w:smartTagPr>
        <w:r w:rsidRPr="00877322">
          <w:t>1 м³</w:t>
        </w:r>
      </w:smartTag>
      <w:r w:rsidRPr="00877322">
        <w:t xml:space="preserve"> стоков экспертами рассчитана, исходя из вышеприведенных физических объемов услуг водоснабжения и водоотведения и тарифов, утвержденных распорядительными документами департамента цен и тарифов Кемеровской области по поставщикам услуг (на период с 01.01. по 30.06.2013 года), а также утвержденной калькуляции стоимости воды собственного подъема. Стоимость реагентов, используемых в процессе подготовки воды, принята на уровне технологически и экономически обоснованных предложений ОАО «Теплоэнерго» в размере </w:t>
      </w:r>
      <w:r w:rsidRPr="00877322">
        <w:rPr>
          <w:b/>
          <w:i/>
        </w:rPr>
        <w:t>285,81</w:t>
      </w:r>
      <w:r w:rsidRPr="00877322">
        <w:t xml:space="preserve"> тыс. руб.</w:t>
      </w:r>
    </w:p>
    <w:p w:rsidR="00877322" w:rsidRPr="00877322" w:rsidRDefault="00877322" w:rsidP="00877322">
      <w:pPr>
        <w:ind w:firstLine="426"/>
        <w:jc w:val="both"/>
      </w:pPr>
    </w:p>
    <w:p w:rsidR="00877322" w:rsidRPr="00877322" w:rsidRDefault="00877322" w:rsidP="00877322">
      <w:pPr>
        <w:ind w:firstLine="426"/>
        <w:jc w:val="both"/>
      </w:pPr>
      <w:r w:rsidRPr="00877322">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877322">
        <w:rPr>
          <w:b/>
          <w:i/>
        </w:rPr>
        <w:t>555,60</w:t>
      </w:r>
      <w:r w:rsidRPr="00877322">
        <w:t xml:space="preserve"> тыс. руб. (декабрь 2013 года к декабрю 2012 года). </w:t>
      </w:r>
    </w:p>
    <w:p w:rsidR="00877322" w:rsidRPr="00877322" w:rsidRDefault="00877322" w:rsidP="00877322">
      <w:pPr>
        <w:ind w:firstLine="426"/>
        <w:jc w:val="both"/>
      </w:pPr>
    </w:p>
    <w:p w:rsidR="00877322" w:rsidRPr="00877322" w:rsidRDefault="00877322" w:rsidP="00877322">
      <w:pPr>
        <w:ind w:firstLine="426"/>
        <w:jc w:val="both"/>
      </w:pPr>
      <w:r w:rsidRPr="00877322">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877322" w:rsidRPr="00877322" w:rsidRDefault="00877322" w:rsidP="00877322">
      <w:pPr>
        <w:ind w:firstLine="426"/>
        <w:jc w:val="both"/>
      </w:pPr>
    </w:p>
    <w:p w:rsidR="00877322" w:rsidRPr="00877322" w:rsidRDefault="00877322" w:rsidP="00877322">
      <w:pPr>
        <w:ind w:firstLine="426"/>
        <w:jc w:val="both"/>
        <w:rPr>
          <w:i/>
        </w:rPr>
      </w:pPr>
      <w:r w:rsidRPr="00877322">
        <w:rPr>
          <w:b/>
          <w:i/>
          <w:u w:val="single"/>
        </w:rPr>
        <w:t>Справочно:</w:t>
      </w:r>
      <w:r w:rsidRPr="00877322">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877322">
        <w:rPr>
          <w:b/>
          <w:i/>
        </w:rPr>
        <w:t>980,24</w:t>
      </w:r>
      <w:r w:rsidRPr="00877322">
        <w:t xml:space="preserve"> </w:t>
      </w:r>
      <w:r w:rsidRPr="00877322">
        <w:rPr>
          <w:i/>
        </w:rPr>
        <w:t>тыс. м³ (средневзвешенной стоимости исходной воды 20,88 руб./</w:t>
      </w:r>
      <w:proofErr w:type="gramStart"/>
      <w:r w:rsidRPr="00877322">
        <w:rPr>
          <w:i/>
        </w:rPr>
        <w:t>м</w:t>
      </w:r>
      <w:proofErr w:type="gramEnd"/>
      <w:r w:rsidRPr="00877322">
        <w:rPr>
          <w:i/>
        </w:rPr>
        <w:t xml:space="preserve">³), а также стоимости </w:t>
      </w:r>
      <w:r w:rsidRPr="00877322">
        <w:rPr>
          <w:i/>
        </w:rPr>
        <w:lastRenderedPageBreak/>
        <w:t xml:space="preserve">реагентов, используемых для химической очистки и подготовки воды </w:t>
      </w:r>
      <w:r w:rsidRPr="00877322">
        <w:rPr>
          <w:b/>
          <w:i/>
        </w:rPr>
        <w:t>1399,54</w:t>
      </w:r>
      <w:r w:rsidRPr="00877322">
        <w:t xml:space="preserve"> </w:t>
      </w:r>
      <w:r w:rsidRPr="00877322">
        <w:rPr>
          <w:i/>
        </w:rPr>
        <w:t>тыс. руб. Таким образом</w:t>
      </w:r>
      <w:r w:rsidR="00381332">
        <w:rPr>
          <w:i/>
        </w:rPr>
        <w:t>,</w:t>
      </w:r>
      <w:r w:rsidRPr="00877322">
        <w:rPr>
          <w:i/>
        </w:rPr>
        <w:t xml:space="preserve"> уровень тарифа составит:</w:t>
      </w:r>
    </w:p>
    <w:p w:rsidR="00877322" w:rsidRPr="00877322" w:rsidRDefault="00877322" w:rsidP="00877322">
      <w:pPr>
        <w:ind w:firstLine="426"/>
        <w:jc w:val="both"/>
        <w:rPr>
          <w:i/>
        </w:rPr>
      </w:pPr>
    </w:p>
    <w:p w:rsidR="00877322" w:rsidRPr="00877322" w:rsidRDefault="00877322" w:rsidP="00877322">
      <w:pPr>
        <w:numPr>
          <w:ilvl w:val="0"/>
          <w:numId w:val="2"/>
        </w:numPr>
        <w:jc w:val="both"/>
        <w:rPr>
          <w:b/>
          <w:i/>
          <w:shd w:val="clear" w:color="auto" w:fill="FFFFFF"/>
          <w:lang w:val="en-US"/>
        </w:rPr>
      </w:pPr>
      <w:r w:rsidRPr="00877322">
        <w:rPr>
          <w:b/>
          <w:i/>
          <w:shd w:val="clear" w:color="auto" w:fill="FFFFFF"/>
        </w:rPr>
        <w:t>с 01.01.2013 по 30.06.2013</w:t>
      </w:r>
    </w:p>
    <w:p w:rsidR="00877322" w:rsidRPr="00877322" w:rsidRDefault="00877322" w:rsidP="00877322">
      <w:pPr>
        <w:ind w:left="426" w:firstLine="294"/>
        <w:jc w:val="both"/>
        <w:rPr>
          <w:i/>
        </w:rPr>
      </w:pPr>
      <w:r w:rsidRPr="00877322">
        <w:rPr>
          <w:i/>
        </w:rPr>
        <w:t xml:space="preserve">(980,24 тыс. м³ × 20,88 руб./м³ + 1399,54) / 980,24 тыс. м³ = </w:t>
      </w:r>
      <w:r w:rsidRPr="00877322">
        <w:rPr>
          <w:b/>
          <w:i/>
        </w:rPr>
        <w:t>22,31</w:t>
      </w:r>
      <w:r w:rsidRPr="00877322">
        <w:rPr>
          <w:i/>
        </w:rPr>
        <w:t xml:space="preserve"> руб./м³</w:t>
      </w:r>
    </w:p>
    <w:p w:rsidR="00877322" w:rsidRPr="00877322" w:rsidRDefault="00877322" w:rsidP="00877322">
      <w:pPr>
        <w:ind w:left="426"/>
        <w:jc w:val="center"/>
      </w:pPr>
    </w:p>
    <w:p w:rsidR="00877322" w:rsidRPr="00877322" w:rsidRDefault="00877322" w:rsidP="00877322">
      <w:pPr>
        <w:ind w:left="426"/>
        <w:jc w:val="center"/>
        <w:rPr>
          <w:b/>
          <w:u w:val="single"/>
        </w:rPr>
      </w:pPr>
      <w:r w:rsidRPr="00877322">
        <w:rPr>
          <w:b/>
          <w:u w:val="single"/>
        </w:rPr>
        <w:t>«Топливо на технологические цели с расходами по перевозке»</w:t>
      </w:r>
    </w:p>
    <w:p w:rsidR="00877322" w:rsidRPr="00877322" w:rsidRDefault="00877322" w:rsidP="00877322">
      <w:pPr>
        <w:ind w:firstLine="426"/>
        <w:jc w:val="both"/>
      </w:pPr>
    </w:p>
    <w:p w:rsidR="00877322" w:rsidRPr="00877322" w:rsidRDefault="00877322" w:rsidP="00877322">
      <w:pPr>
        <w:ind w:firstLine="426"/>
        <w:jc w:val="both"/>
      </w:pPr>
      <w:proofErr w:type="gramStart"/>
      <w:r w:rsidRPr="00877322">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161,50 кг"/>
        </w:smartTagPr>
        <w:r w:rsidRPr="00877322">
          <w:rPr>
            <w:b/>
            <w:i/>
          </w:rPr>
          <w:t>161,50</w:t>
        </w:r>
        <w:r w:rsidRPr="00877322">
          <w:t xml:space="preserve"> кг</w:t>
        </w:r>
      </w:smartTag>
      <w:r w:rsidRPr="00877322">
        <w:t xml:space="preserve"> </w:t>
      </w:r>
      <w:proofErr w:type="spellStart"/>
      <w:r w:rsidRPr="00877322">
        <w:t>у.т</w:t>
      </w:r>
      <w:proofErr w:type="spellEnd"/>
      <w:r w:rsidRPr="00877322">
        <w:t>./Гкал (-</w:t>
      </w:r>
      <w:r w:rsidRPr="00877322">
        <w:rPr>
          <w:b/>
          <w:i/>
        </w:rPr>
        <w:t>0,2</w:t>
      </w:r>
      <w:r w:rsidRPr="00877322">
        <w:t xml:space="preserve"> % к показателю, учтенному региональной энергетической комиссией Кемеровской</w:t>
      </w:r>
      <w:proofErr w:type="gramEnd"/>
      <w:r w:rsidRPr="00877322">
        <w:t xml:space="preserve"> </w:t>
      </w:r>
      <w:proofErr w:type="gramStart"/>
      <w:r w:rsidRPr="00877322">
        <w:t xml:space="preserve">области при тарифном регулировании на 2012 год) при использовании в качестве топлива природного газа, </w:t>
      </w:r>
      <w:smartTag w:uri="urn:schemas-microsoft-com:office:smarttags" w:element="metricconverter">
        <w:smartTagPr>
          <w:attr w:name="ProductID" w:val="230,20 кг"/>
        </w:smartTagPr>
        <w:r w:rsidRPr="00877322">
          <w:rPr>
            <w:b/>
            <w:i/>
          </w:rPr>
          <w:t xml:space="preserve">230,20 </w:t>
        </w:r>
        <w:r w:rsidRPr="00877322">
          <w:t>кг</w:t>
        </w:r>
      </w:smartTag>
      <w:r w:rsidRPr="00877322">
        <w:t xml:space="preserve"> у.т./Гкал (+</w:t>
      </w:r>
      <w:r w:rsidRPr="00877322">
        <w:rPr>
          <w:b/>
          <w:i/>
        </w:rPr>
        <w:t xml:space="preserve">7,82 </w:t>
      </w:r>
      <w:r w:rsidRPr="00877322">
        <w:t xml:space="preserve">% к показателю, учтенному региональной энергетической комиссией Кемеровской области при тарифном регулировании на 2012 год) при использовании в качестве топлива энергетического каменного угля, </w:t>
      </w:r>
      <w:smartTag w:uri="urn:schemas-microsoft-com:office:smarttags" w:element="metricconverter">
        <w:smartTagPr>
          <w:attr w:name="ProductID" w:val="182,00 кг"/>
        </w:smartTagPr>
        <w:r w:rsidRPr="00877322">
          <w:rPr>
            <w:b/>
            <w:i/>
          </w:rPr>
          <w:t xml:space="preserve">182,00 </w:t>
        </w:r>
        <w:r w:rsidRPr="00877322">
          <w:t>кг</w:t>
        </w:r>
      </w:smartTag>
      <w:r w:rsidRPr="00877322">
        <w:t xml:space="preserve"> у.т./Гкал (+</w:t>
      </w:r>
      <w:r w:rsidRPr="00877322">
        <w:rPr>
          <w:b/>
          <w:i/>
        </w:rPr>
        <w:t xml:space="preserve">0,72 </w:t>
      </w:r>
      <w:r w:rsidRPr="00877322">
        <w:t>% к показателю, учтенному региональной энергетической комиссией Кемеровской области при тарифном регулировании на</w:t>
      </w:r>
      <w:proofErr w:type="gramEnd"/>
      <w:r w:rsidRPr="00877322">
        <w:t xml:space="preserve"> </w:t>
      </w:r>
      <w:proofErr w:type="gramStart"/>
      <w:r w:rsidRPr="00877322">
        <w:t>2012 год) при использовании в качестве топлива дизельного топлива.</w:t>
      </w:r>
      <w:proofErr w:type="gramEnd"/>
      <w:r w:rsidRPr="00877322">
        <w:t xml:space="preserve"> Представлены экспертные заключения, содержащие динамику изменения указанных показателей.</w:t>
      </w:r>
    </w:p>
    <w:p w:rsidR="00877322" w:rsidRPr="00877322" w:rsidRDefault="00877322" w:rsidP="00877322">
      <w:pPr>
        <w:ind w:firstLine="426"/>
        <w:jc w:val="both"/>
      </w:pPr>
      <w:r w:rsidRPr="00877322">
        <w:t>Расчетный объем натурального топлива составляет:</w:t>
      </w:r>
    </w:p>
    <w:p w:rsidR="00877322" w:rsidRPr="00877322" w:rsidRDefault="00877322" w:rsidP="00C95A98">
      <w:pPr>
        <w:numPr>
          <w:ilvl w:val="0"/>
          <w:numId w:val="24"/>
        </w:numPr>
        <w:jc w:val="both"/>
      </w:pPr>
      <w:r w:rsidRPr="00877322">
        <w:t xml:space="preserve">по природному газу – </w:t>
      </w:r>
      <w:r w:rsidRPr="00877322">
        <w:rPr>
          <w:b/>
          <w:i/>
        </w:rPr>
        <w:t>37964,73</w:t>
      </w:r>
      <w:r w:rsidRPr="00877322">
        <w:t xml:space="preserve"> тыс. м³ при низшей рабочей теплоте сгорания </w:t>
      </w:r>
      <w:r w:rsidRPr="00877322">
        <w:rPr>
          <w:b/>
          <w:i/>
        </w:rPr>
        <w:t xml:space="preserve">8330 </w:t>
      </w:r>
      <w:r w:rsidRPr="00877322">
        <w:t xml:space="preserve">ккал/кг (на основании представленных актов сверок калорийности поставляемого природного газа за 9 месяцев 2012 года). Корректировка в сторону снижения относительно предложений предприятия составила </w:t>
      </w:r>
      <w:r w:rsidRPr="00877322">
        <w:rPr>
          <w:b/>
          <w:i/>
        </w:rPr>
        <w:t>2508,40</w:t>
      </w:r>
      <w:r w:rsidRPr="00877322">
        <w:t xml:space="preserve"> тыс. м³;</w:t>
      </w:r>
    </w:p>
    <w:p w:rsidR="00877322" w:rsidRPr="00877322" w:rsidRDefault="00877322" w:rsidP="00C95A98">
      <w:pPr>
        <w:numPr>
          <w:ilvl w:val="0"/>
          <w:numId w:val="24"/>
        </w:numPr>
        <w:jc w:val="both"/>
      </w:pPr>
      <w:r w:rsidRPr="00877322">
        <w:t xml:space="preserve">по энергетическому каменному углю с учетом естественной убыли при автомобильных перевозках и хранении на складе – </w:t>
      </w:r>
      <w:r w:rsidRPr="00877322">
        <w:rPr>
          <w:b/>
          <w:i/>
        </w:rPr>
        <w:t>12627,32</w:t>
      </w:r>
      <w:r w:rsidRPr="00877322">
        <w:rPr>
          <w:b/>
        </w:rPr>
        <w:t xml:space="preserve"> </w:t>
      </w:r>
      <w:r w:rsidRPr="00877322">
        <w:t xml:space="preserve">т при низшей рабочей теплоте сгорания – </w:t>
      </w:r>
      <w:r w:rsidRPr="00877322">
        <w:rPr>
          <w:b/>
          <w:i/>
        </w:rPr>
        <w:t>5810</w:t>
      </w:r>
      <w:r w:rsidRPr="00877322">
        <w:rPr>
          <w:b/>
        </w:rPr>
        <w:t xml:space="preserve"> </w:t>
      </w:r>
      <w:r w:rsidRPr="00877322">
        <w:t xml:space="preserve">ккал/кг (на уровне предложений предприятия). Корректировка относительно предложений предприятия в сторону снижения составила </w:t>
      </w:r>
      <w:r w:rsidRPr="00877322">
        <w:rPr>
          <w:b/>
          <w:i/>
        </w:rPr>
        <w:t>1434,60</w:t>
      </w:r>
      <w:r w:rsidRPr="00877322">
        <w:t xml:space="preserve"> т. При формировании плановых объемных показателей по энергетическому каменному углю экспертами учитывалось решение региональной энергетической комиссии Кемеровской области о сохранении объемов указанного топлива по реконструированной котельной №23 (на срок окупаемости проекта) в соответствии с представленной программой (</w:t>
      </w:r>
      <w:r w:rsidRPr="00877322">
        <w:rPr>
          <w:b/>
          <w:i/>
        </w:rPr>
        <w:t>5686,09</w:t>
      </w:r>
      <w:r w:rsidRPr="00877322">
        <w:t xml:space="preserve"> т);</w:t>
      </w:r>
    </w:p>
    <w:p w:rsidR="00877322" w:rsidRPr="00877322" w:rsidRDefault="00877322" w:rsidP="00C95A98">
      <w:pPr>
        <w:numPr>
          <w:ilvl w:val="0"/>
          <w:numId w:val="24"/>
        </w:numPr>
        <w:jc w:val="both"/>
      </w:pPr>
      <w:r w:rsidRPr="00877322">
        <w:t xml:space="preserve">по дизельному топливу – </w:t>
      </w:r>
      <w:r w:rsidRPr="00877322">
        <w:rPr>
          <w:b/>
          <w:i/>
        </w:rPr>
        <w:t>56,25</w:t>
      </w:r>
      <w:r w:rsidRPr="00877322">
        <w:rPr>
          <w:b/>
        </w:rPr>
        <w:t xml:space="preserve"> </w:t>
      </w:r>
      <w:r w:rsidRPr="00877322">
        <w:t xml:space="preserve">т при низшей рабочей теплоте сгорания – </w:t>
      </w:r>
      <w:r w:rsidRPr="00877322">
        <w:rPr>
          <w:b/>
          <w:i/>
        </w:rPr>
        <w:t>10150</w:t>
      </w:r>
      <w:r w:rsidRPr="00877322">
        <w:rPr>
          <w:b/>
        </w:rPr>
        <w:t xml:space="preserve"> </w:t>
      </w:r>
      <w:r w:rsidRPr="00877322">
        <w:t xml:space="preserve">ккал/кг (на уровне предложений предприятия). Снижение относительно предшествующего (2012 год) периода регулирования составило </w:t>
      </w:r>
      <w:r w:rsidRPr="00877322">
        <w:rPr>
          <w:b/>
          <w:i/>
        </w:rPr>
        <w:t>15,94</w:t>
      </w:r>
      <w:r w:rsidRPr="00877322">
        <w:t xml:space="preserve"> т.</w:t>
      </w:r>
    </w:p>
    <w:p w:rsidR="00877322" w:rsidRPr="00877322" w:rsidRDefault="00877322" w:rsidP="00877322">
      <w:pPr>
        <w:ind w:firstLine="426"/>
        <w:jc w:val="both"/>
      </w:pPr>
      <w:r w:rsidRPr="00877322">
        <w:t>Расходы по периодам календарной разбивки приняты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173732,27</w:t>
      </w:r>
      <w:r w:rsidRPr="00877322">
        <w:t xml:space="preserve"> тыс. руб., в том числе стоимость топлива – </w:t>
      </w:r>
      <w:r w:rsidRPr="00877322">
        <w:rPr>
          <w:b/>
          <w:i/>
        </w:rPr>
        <w:t>146419,67</w:t>
      </w:r>
      <w:r w:rsidRPr="00877322">
        <w:t xml:space="preserve"> тыс. руб. Стоимость природного газа принята как средневзвешенная по счетам – фактурам поставщика - ООО «Газпром межрегионгаз Кемерово» за 9 месяцев 2012 года в размере </w:t>
      </w:r>
      <w:r w:rsidRPr="00877322">
        <w:rPr>
          <w:b/>
          <w:i/>
        </w:rPr>
        <w:t>3463,51</w:t>
      </w:r>
      <w:r w:rsidRPr="00877322">
        <w:t xml:space="preserve"> руб./ тыс. м³ (без учета НДС и расходов по транспортировке и сбыту). Стоимость услуг по транспортировке природного газа по газораспределительным газопроводам и уровень платы за </w:t>
      </w:r>
      <w:proofErr w:type="gramStart"/>
      <w:r w:rsidRPr="00877322">
        <w:t>снабженческо – сбытовые</w:t>
      </w:r>
      <w:proofErr w:type="gramEnd"/>
      <w:r w:rsidRPr="00877322">
        <w:t xml:space="preserve"> услуги принята на уровне цен, действующих во II полугодии 2012 года.</w:t>
      </w:r>
      <w:r w:rsidR="00381332">
        <w:t xml:space="preserve"> </w:t>
      </w:r>
      <w:r w:rsidRPr="00877322">
        <w:t xml:space="preserve">Стоимость угля </w:t>
      </w:r>
      <w:proofErr w:type="spellStart"/>
      <w:r w:rsidRPr="00877322">
        <w:t>сортомарки</w:t>
      </w:r>
      <w:proofErr w:type="spellEnd"/>
      <w:r w:rsidRPr="00877322">
        <w:t xml:space="preserve"> </w:t>
      </w:r>
      <w:proofErr w:type="spellStart"/>
      <w:r w:rsidRPr="00877322">
        <w:t>ССр</w:t>
      </w:r>
      <w:proofErr w:type="spellEnd"/>
      <w:r w:rsidRPr="00877322">
        <w:t xml:space="preserve"> экспертами принята на уровне подтвержденного факта 9 месяцев 2012 года (на основании представленных счетов - фактур) и составляет </w:t>
      </w:r>
      <w:r w:rsidRPr="00877322">
        <w:rPr>
          <w:b/>
          <w:i/>
        </w:rPr>
        <w:t>1072,21</w:t>
      </w:r>
      <w:r w:rsidRPr="00877322">
        <w:t xml:space="preserve"> руб./т (без НДС и транспортных расходов).</w:t>
      </w:r>
      <w:r w:rsidR="00381332">
        <w:t xml:space="preserve"> </w:t>
      </w:r>
      <w:r w:rsidRPr="00877322">
        <w:t xml:space="preserve">Стоимость дизельного топлива экспертами принята на уровне подтвержденного факта 9 месяцев 2012 года (на основании представленных счетов - фактур) и составляет </w:t>
      </w:r>
      <w:r w:rsidRPr="00877322">
        <w:rPr>
          <w:b/>
          <w:i/>
        </w:rPr>
        <w:t>24699,08</w:t>
      </w:r>
      <w:r w:rsidRPr="00877322">
        <w:t xml:space="preserve"> руб./т (без НДС и транспортных расходов). Стоимость услуг автотранспорта по доставке угля и дизельного топлива на склады </w:t>
      </w:r>
      <w:r w:rsidRPr="00877322">
        <w:lastRenderedPageBreak/>
        <w:t>котельных, а также расходы по погрузке, разгрузке, хранению и перемещению угля экспертами приняты на уровне технологически и экономически обоснованных предложений предприятия (со снижением относительно предшествующего (3 период 2012 года) периода регулирования);</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193506,95</w:t>
      </w:r>
      <w:r w:rsidRPr="00877322">
        <w:t xml:space="preserve"> тыс. руб., в том числе стоимость топлива – </w:t>
      </w:r>
      <w:r w:rsidRPr="00877322">
        <w:rPr>
          <w:b/>
          <w:i/>
        </w:rPr>
        <w:t>166283,57</w:t>
      </w:r>
      <w:r w:rsidRPr="00877322">
        <w:t xml:space="preserve"> тыс. руб. Стоимость топлива принята на уровне, учтенном в расчете на первое полугодие 2013 года, с применением прогнозных индексов ФСТ России, используемых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(на газ природный и услуги по его транспортировке </w:t>
      </w:r>
      <w:r w:rsidRPr="00877322">
        <w:rPr>
          <w:b/>
          <w:i/>
        </w:rPr>
        <w:t>115,0</w:t>
      </w:r>
      <w:r w:rsidRPr="00877322">
        <w:t xml:space="preserve">%, на уголь энергетический – </w:t>
      </w:r>
      <w:r w:rsidRPr="00877322">
        <w:rPr>
          <w:b/>
          <w:i/>
        </w:rPr>
        <w:t>101,6</w:t>
      </w:r>
      <w:r w:rsidRPr="00877322">
        <w:t xml:space="preserve"> %, на дизельное топливо </w:t>
      </w:r>
      <w:r w:rsidRPr="00877322">
        <w:rPr>
          <w:b/>
          <w:i/>
        </w:rPr>
        <w:t>94,5</w:t>
      </w:r>
      <w:r w:rsidRPr="00877322">
        <w:t>%). В связи с имеющейся в распоряжении экспертов информацией сохранении размера платы за снабженческо – сбытовые услуги по поставке газа конечным потребителям в 2013 году на уровне 2012 года данный показатель принят на неизменном уровне. Стоимость услуг автотранспорта по доставке угля и дизельного топлива на склады котельных, а также расходы по погрузке, разгрузке, хранению и перемещению угля экспертами приняты на уровне технологически и экономически обоснованных предложений предприятия (со снижением относительно предшествующего (3 период 2012 года) периода регулирования).</w:t>
      </w:r>
    </w:p>
    <w:p w:rsidR="00877322" w:rsidRPr="00877322" w:rsidRDefault="00877322" w:rsidP="00877322">
      <w:pPr>
        <w:tabs>
          <w:tab w:val="left" w:pos="709"/>
        </w:tabs>
        <w:ind w:firstLine="426"/>
        <w:jc w:val="both"/>
      </w:pPr>
    </w:p>
    <w:p w:rsidR="00877322" w:rsidRPr="00877322" w:rsidRDefault="00877322" w:rsidP="00877322">
      <w:pPr>
        <w:tabs>
          <w:tab w:val="left" w:pos="709"/>
        </w:tabs>
        <w:ind w:firstLine="426"/>
        <w:jc w:val="both"/>
      </w:pPr>
      <w:r w:rsidRPr="00877322">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877322">
        <w:rPr>
          <w:b/>
        </w:rPr>
        <w:t xml:space="preserve">– </w:t>
      </w:r>
      <w:r w:rsidRPr="00877322">
        <w:rPr>
          <w:b/>
          <w:i/>
        </w:rPr>
        <w:t>17375,12</w:t>
      </w:r>
      <w:r w:rsidRPr="00877322">
        <w:t xml:space="preserve"> тыс. руб. (декабрь 2013 года к декабрю 2012 года). </w:t>
      </w:r>
    </w:p>
    <w:p w:rsidR="00877322" w:rsidRPr="00877322" w:rsidRDefault="00877322" w:rsidP="00877322">
      <w:pPr>
        <w:ind w:firstLine="426"/>
        <w:jc w:val="both"/>
      </w:pPr>
    </w:p>
    <w:p w:rsidR="00877322" w:rsidRPr="00877322" w:rsidRDefault="00877322" w:rsidP="00877322">
      <w:pPr>
        <w:tabs>
          <w:tab w:val="left" w:pos="1134"/>
        </w:tabs>
        <w:jc w:val="center"/>
        <w:rPr>
          <w:b/>
          <w:u w:val="single"/>
        </w:rPr>
      </w:pPr>
      <w:r w:rsidRPr="00877322">
        <w:rPr>
          <w:b/>
          <w:u w:val="single"/>
        </w:rPr>
        <w:t>«Покупная тепловая энергия»</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 xml:space="preserve">Затраты по статье определены, исходя из договорных объемов покупки тепловой энергии из сети ОАО «Кемеровская теплосетевая компания» (в предшествующих периодах регулирования - ОАО «Кузбассэнерго») в размере </w:t>
      </w:r>
      <w:r w:rsidRPr="00877322">
        <w:rPr>
          <w:b/>
          <w:i/>
        </w:rPr>
        <w:t>88,09</w:t>
      </w:r>
      <w:r w:rsidRPr="00877322">
        <w:t xml:space="preserve"> тыс. Гкал, а также тарифов на тепловую энергию, установленных региональной энергетической комиссией Кемеровской области для данного предприятия на 2013 год (по периодам календарной разбивки).</w:t>
      </w:r>
    </w:p>
    <w:p w:rsidR="00877322" w:rsidRPr="00877322" w:rsidRDefault="00877322" w:rsidP="00877322">
      <w:pPr>
        <w:tabs>
          <w:tab w:val="left" w:pos="1134"/>
        </w:tabs>
        <w:ind w:firstLine="426"/>
        <w:jc w:val="both"/>
      </w:pPr>
      <w:r w:rsidRPr="00877322">
        <w:t>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66657,70</w:t>
      </w:r>
      <w:r w:rsidRPr="00877322">
        <w:t xml:space="preserve"> тыс. руб.;</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74924,95</w:t>
      </w:r>
      <w:r w:rsidRPr="00877322">
        <w:t xml:space="preserve"> тыс. руб.</w:t>
      </w:r>
    </w:p>
    <w:p w:rsidR="00877322" w:rsidRPr="00877322" w:rsidRDefault="00877322" w:rsidP="00877322">
      <w:pPr>
        <w:ind w:firstLine="426"/>
        <w:jc w:val="both"/>
      </w:pPr>
    </w:p>
    <w:p w:rsidR="00877322" w:rsidRPr="00877322" w:rsidRDefault="00877322" w:rsidP="00877322">
      <w:pPr>
        <w:ind w:firstLine="426"/>
        <w:jc w:val="both"/>
      </w:pPr>
      <w:r w:rsidRPr="00877322">
        <w:t xml:space="preserve">Корректировка по статье «Покупная тепловая энергия» относительно предложений предприятия в сторону увеличения составила </w:t>
      </w:r>
      <w:r w:rsidRPr="00877322">
        <w:rPr>
          <w:b/>
        </w:rPr>
        <w:t xml:space="preserve">– </w:t>
      </w:r>
      <w:r w:rsidRPr="00877322">
        <w:rPr>
          <w:b/>
          <w:i/>
        </w:rPr>
        <w:t>4135,27</w:t>
      </w:r>
      <w:r w:rsidRPr="00877322">
        <w:t xml:space="preserve"> тыс. руб. (декабрь 2013 года к декабрю 2012 года). </w:t>
      </w:r>
    </w:p>
    <w:p w:rsidR="00877322" w:rsidRPr="00877322" w:rsidRDefault="00877322" w:rsidP="00877322">
      <w:pPr>
        <w:tabs>
          <w:tab w:val="left" w:pos="1134"/>
        </w:tabs>
        <w:ind w:left="567"/>
        <w:jc w:val="center"/>
        <w:rPr>
          <w:b/>
          <w:u w:val="single"/>
        </w:rPr>
      </w:pPr>
      <w:r w:rsidRPr="00877322">
        <w:rPr>
          <w:b/>
          <w:u w:val="single"/>
        </w:rPr>
        <w:t>«Электроэнергия»</w:t>
      </w:r>
    </w:p>
    <w:p w:rsidR="00877322" w:rsidRPr="00877322" w:rsidRDefault="00877322" w:rsidP="00877322">
      <w:pPr>
        <w:tabs>
          <w:tab w:val="left" w:pos="709"/>
          <w:tab w:val="left" w:pos="993"/>
        </w:tabs>
        <w:jc w:val="both"/>
      </w:pPr>
    </w:p>
    <w:p w:rsidR="00877322" w:rsidRPr="00877322" w:rsidRDefault="00877322" w:rsidP="00877322">
      <w:pPr>
        <w:tabs>
          <w:tab w:val="left" w:pos="1134"/>
        </w:tabs>
        <w:ind w:firstLine="426"/>
        <w:jc w:val="both"/>
      </w:pPr>
      <w:r w:rsidRPr="00877322">
        <w:t xml:space="preserve">При расчете количества электроэнергии на 2013 год, требуемой при производстве, передаче и распределении тепловой энергии, принят в расчет объем электроэнергии </w:t>
      </w:r>
      <w:r w:rsidRPr="00877322">
        <w:rPr>
          <w:b/>
          <w:i/>
        </w:rPr>
        <w:t>10739,7840</w:t>
      </w:r>
      <w:r w:rsidRPr="00877322">
        <w:t xml:space="preserve"> тыс. </w:t>
      </w:r>
      <w:proofErr w:type="spellStart"/>
      <w:r w:rsidRPr="00877322">
        <w:t>кВтч</w:t>
      </w:r>
      <w:proofErr w:type="spellEnd"/>
      <w:r w:rsidRPr="00877322">
        <w:t xml:space="preserve"> (-</w:t>
      </w:r>
      <w:r w:rsidRPr="00877322">
        <w:rPr>
          <w:b/>
          <w:i/>
        </w:rPr>
        <w:t>24,18</w:t>
      </w:r>
      <w:r w:rsidRPr="00877322">
        <w:t xml:space="preserve">% к плановому объему электропотребления, учтенному региональной энергетической комиссией Кемеровской области при тарифном регулировании на 2012 год). Указанный объем энергопотребления снижен относительно предложений предприятия на </w:t>
      </w:r>
      <w:r w:rsidRPr="00877322">
        <w:rPr>
          <w:b/>
          <w:i/>
        </w:rPr>
        <w:t>1600,0000</w:t>
      </w:r>
      <w:r w:rsidRPr="00877322">
        <w:t xml:space="preserve"> тыс. </w:t>
      </w:r>
      <w:proofErr w:type="spellStart"/>
      <w:r w:rsidRPr="00877322">
        <w:t>кВтч</w:t>
      </w:r>
      <w:proofErr w:type="spellEnd"/>
      <w:r w:rsidRPr="00877322">
        <w:t>. Котельные ОАО «Теплоэнерго» потребляют электроэнергию на уровнях напряжения СН</w:t>
      </w:r>
      <w:r w:rsidRPr="00877322">
        <w:rPr>
          <w:lang w:val="en-US"/>
        </w:rPr>
        <w:t>I</w:t>
      </w:r>
      <w:r w:rsidRPr="00877322">
        <w:t xml:space="preserve"> (</w:t>
      </w:r>
      <w:r w:rsidRPr="00877322">
        <w:rPr>
          <w:b/>
          <w:i/>
        </w:rPr>
        <w:t>1,19</w:t>
      </w:r>
      <w:r w:rsidRPr="00877322">
        <w:t xml:space="preserve">%), СН </w:t>
      </w:r>
      <w:r w:rsidRPr="00877322">
        <w:rPr>
          <w:lang w:val="en-US"/>
        </w:rPr>
        <w:t>II</w:t>
      </w:r>
      <w:r w:rsidRPr="00877322">
        <w:t xml:space="preserve"> (</w:t>
      </w:r>
      <w:r w:rsidRPr="00877322">
        <w:rPr>
          <w:b/>
          <w:i/>
        </w:rPr>
        <w:t>87,60</w:t>
      </w:r>
      <w:r w:rsidRPr="00877322">
        <w:t>%) и НН (</w:t>
      </w:r>
      <w:r w:rsidRPr="00877322">
        <w:rPr>
          <w:b/>
          <w:i/>
        </w:rPr>
        <w:t>11,21</w:t>
      </w:r>
      <w:r w:rsidRPr="00877322">
        <w:t>%). Поставка электрической энергии осуществляется гарантирующим поставщиком – ОАО «Кузбассэнергосбыт».</w:t>
      </w:r>
    </w:p>
    <w:p w:rsidR="00877322" w:rsidRPr="00877322" w:rsidRDefault="00877322" w:rsidP="00877322">
      <w:pPr>
        <w:tabs>
          <w:tab w:val="left" w:pos="1134"/>
        </w:tabs>
        <w:ind w:firstLine="426"/>
        <w:jc w:val="both"/>
      </w:pPr>
      <w:r w:rsidRPr="00877322">
        <w:t xml:space="preserve">В течение 2012 года расчет за потребленную электрическую энергию производился по </w:t>
      </w:r>
      <w:proofErr w:type="spellStart"/>
      <w:r w:rsidRPr="00877322">
        <w:t>одноставочному</w:t>
      </w:r>
      <w:proofErr w:type="spellEnd"/>
      <w:r w:rsidRPr="00877322">
        <w:t xml:space="preserve"> тарифу </w:t>
      </w:r>
      <w:r w:rsidRPr="00877322">
        <w:rPr>
          <w:b/>
          <w:i/>
        </w:rPr>
        <w:t>2,76345</w:t>
      </w:r>
      <w:r w:rsidRPr="00877322">
        <w:t xml:space="preserve"> руб./</w:t>
      </w:r>
      <w:proofErr w:type="spellStart"/>
      <w:r w:rsidRPr="00877322">
        <w:t>кВтч</w:t>
      </w:r>
      <w:proofErr w:type="spellEnd"/>
      <w:r w:rsidRPr="00877322">
        <w:t xml:space="preserve"> (расчетная средневзвешенная величина (по всем уровням напряжения) без учета НДС): по СН </w:t>
      </w:r>
      <w:r w:rsidRPr="00877322">
        <w:rPr>
          <w:lang w:val="en-US"/>
        </w:rPr>
        <w:t>I</w:t>
      </w:r>
      <w:r w:rsidRPr="00877322">
        <w:t xml:space="preserve"> – </w:t>
      </w:r>
      <w:r w:rsidRPr="00877322">
        <w:rPr>
          <w:b/>
          <w:i/>
        </w:rPr>
        <w:t>2,10727</w:t>
      </w:r>
      <w:r w:rsidRPr="00877322">
        <w:t xml:space="preserve"> руб./</w:t>
      </w:r>
      <w:proofErr w:type="spellStart"/>
      <w:r w:rsidRPr="00877322">
        <w:t>кВтч</w:t>
      </w:r>
      <w:proofErr w:type="spellEnd"/>
      <w:r w:rsidRPr="00877322">
        <w:t xml:space="preserve"> (без НДС), СН </w:t>
      </w:r>
      <w:r w:rsidRPr="00877322">
        <w:rPr>
          <w:lang w:val="en-US"/>
        </w:rPr>
        <w:t>II</w:t>
      </w:r>
      <w:r w:rsidRPr="00877322">
        <w:t xml:space="preserve"> – </w:t>
      </w:r>
      <w:r w:rsidRPr="00877322">
        <w:rPr>
          <w:b/>
          <w:i/>
        </w:rPr>
        <w:t>2,65505</w:t>
      </w:r>
      <w:r w:rsidRPr="00877322">
        <w:t xml:space="preserve"> руб./</w:t>
      </w:r>
      <w:proofErr w:type="spellStart"/>
      <w:r w:rsidRPr="00877322">
        <w:t>кВтч</w:t>
      </w:r>
      <w:proofErr w:type="spellEnd"/>
      <w:r w:rsidRPr="00877322">
        <w:t xml:space="preserve"> (без НДС), по НН - </w:t>
      </w:r>
      <w:r w:rsidRPr="00877322">
        <w:rPr>
          <w:b/>
          <w:i/>
        </w:rPr>
        <w:t>3,67911</w:t>
      </w:r>
      <w:r w:rsidRPr="00877322">
        <w:t xml:space="preserve"> руб./</w:t>
      </w:r>
      <w:proofErr w:type="spellStart"/>
      <w:r w:rsidRPr="00877322">
        <w:t>кВтч</w:t>
      </w:r>
      <w:proofErr w:type="spellEnd"/>
      <w:r w:rsidRPr="00877322">
        <w:t xml:space="preserve"> (без НДС). Эксперты отмечают, что </w:t>
      </w:r>
      <w:r w:rsidRPr="00877322">
        <w:lastRenderedPageBreak/>
        <w:t xml:space="preserve">вышеуказанный расчетный тариф 2012 года на </w:t>
      </w:r>
      <w:r w:rsidRPr="00877322">
        <w:rPr>
          <w:b/>
          <w:i/>
        </w:rPr>
        <w:t>4,79</w:t>
      </w:r>
      <w:r w:rsidRPr="00877322">
        <w:t xml:space="preserve"> % выше учтенного Региональной энергетической комиссией Кемеровской области при тарифном регулировании на 2012 год (по 3 периоду календарной разбивки).</w:t>
      </w:r>
    </w:p>
    <w:p w:rsidR="00877322" w:rsidRPr="00877322" w:rsidRDefault="00877322" w:rsidP="00877322">
      <w:pPr>
        <w:tabs>
          <w:tab w:val="left" w:pos="1134"/>
        </w:tabs>
        <w:ind w:firstLine="426"/>
        <w:jc w:val="both"/>
      </w:pPr>
      <w:r w:rsidRPr="00877322">
        <w:t>Расходы по периодам календарной разбивки приняты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29678,83</w:t>
      </w:r>
      <w:r w:rsidRPr="00877322">
        <w:t xml:space="preserve"> тыс. руб. Стоимость электроэнергии по уровням напряжения СН</w:t>
      </w:r>
      <w:proofErr w:type="gramStart"/>
      <w:r w:rsidRPr="00877322">
        <w:rPr>
          <w:lang w:val="en-US"/>
        </w:rPr>
        <w:t>I</w:t>
      </w:r>
      <w:proofErr w:type="gramEnd"/>
      <w:r w:rsidRPr="00877322">
        <w:t>, СН</w:t>
      </w:r>
      <w:r w:rsidRPr="00877322">
        <w:rPr>
          <w:lang w:val="en-US"/>
        </w:rPr>
        <w:t>II</w:t>
      </w:r>
      <w:r w:rsidRPr="00877322">
        <w:t xml:space="preserve"> и НН экспертами принята на основании представленных счетов – фактур за 2012 год в размере </w:t>
      </w:r>
      <w:r w:rsidRPr="00877322">
        <w:rPr>
          <w:b/>
          <w:i/>
        </w:rPr>
        <w:t>2,76345</w:t>
      </w:r>
      <w:r w:rsidRPr="00877322">
        <w:t xml:space="preserve"> руб./</w:t>
      </w:r>
      <w:proofErr w:type="spellStart"/>
      <w:r w:rsidRPr="00877322">
        <w:t>кВтч</w:t>
      </w:r>
      <w:proofErr w:type="spellEnd"/>
      <w:r w:rsidRPr="00877322">
        <w:t xml:space="preserve"> (средневзвешенная расчетная величина по всем уровням используемого на предприятии напряжения без учета НДС); </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33240,29</w:t>
      </w:r>
      <w:r w:rsidRPr="00877322">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877322">
        <w:rPr>
          <w:b/>
          <w:i/>
        </w:rPr>
        <w:t>112,0</w:t>
      </w:r>
      <w:r w:rsidRPr="00877322">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 xml:space="preserve">Корректировка по статье «Электроэнергия» относительно предложений предприятия в сторону снижения составила – </w:t>
      </w:r>
      <w:r w:rsidRPr="00877322">
        <w:rPr>
          <w:b/>
          <w:i/>
        </w:rPr>
        <w:t>1471,50</w:t>
      </w:r>
      <w:r w:rsidRPr="00877322">
        <w:t xml:space="preserve"> тыс. руб. (декабрь 2013 года к декабрю 2012 года).</w:t>
      </w:r>
    </w:p>
    <w:p w:rsidR="00877322" w:rsidRPr="00877322" w:rsidRDefault="00877322" w:rsidP="00877322">
      <w:pPr>
        <w:tabs>
          <w:tab w:val="left" w:pos="1134"/>
        </w:tabs>
        <w:ind w:firstLine="426"/>
        <w:jc w:val="both"/>
      </w:pPr>
    </w:p>
    <w:p w:rsidR="00877322" w:rsidRPr="00877322" w:rsidRDefault="00877322" w:rsidP="00877322">
      <w:pPr>
        <w:tabs>
          <w:tab w:val="left" w:pos="1134"/>
        </w:tabs>
        <w:ind w:left="426"/>
        <w:jc w:val="center"/>
        <w:rPr>
          <w:b/>
          <w:u w:val="single"/>
        </w:rPr>
      </w:pPr>
      <w:r w:rsidRPr="00877322">
        <w:rPr>
          <w:b/>
          <w:u w:val="single"/>
        </w:rPr>
        <w:t>«Затраты на оплату труда»</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 xml:space="preserve">Предприятием представлены предложения, обосновывающие фонд оплаты труда на уровне </w:t>
      </w:r>
      <w:r w:rsidRPr="00877322">
        <w:rPr>
          <w:b/>
          <w:i/>
        </w:rPr>
        <w:t>195247,17</w:t>
      </w:r>
      <w:r w:rsidRPr="00877322">
        <w:t xml:space="preserve"> тыс. рублей. ФОТ рассчитан, исходя из уровня средней заработной платы </w:t>
      </w:r>
      <w:r w:rsidRPr="00877322">
        <w:rPr>
          <w:b/>
          <w:i/>
        </w:rPr>
        <w:t>21839,73</w:t>
      </w:r>
      <w:r w:rsidRPr="00877322">
        <w:t xml:space="preserve"> руб./чел./мес. (+</w:t>
      </w:r>
      <w:r w:rsidRPr="00877322">
        <w:rPr>
          <w:b/>
          <w:i/>
        </w:rPr>
        <w:t>46,11</w:t>
      </w:r>
      <w:r w:rsidRPr="00877322">
        <w:t xml:space="preserve">% к плановым показателям предшествующего (3 период календарной разбивки 2012 года) периода регулирования) и численности промышленно-производственного персонала </w:t>
      </w:r>
      <w:r w:rsidRPr="00877322">
        <w:rPr>
          <w:b/>
          <w:i/>
        </w:rPr>
        <w:t>745,00</w:t>
      </w:r>
      <w:r w:rsidRPr="00877322">
        <w:t xml:space="preserve"> единиц (со снижением относительно плановых показателей предшествующего (3 период календарной разбивки 2012 года) периода регулирования на </w:t>
      </w:r>
      <w:r w:rsidRPr="00877322">
        <w:rPr>
          <w:b/>
          <w:i/>
        </w:rPr>
        <w:t>37,50</w:t>
      </w:r>
      <w:r w:rsidRPr="00877322">
        <w:t xml:space="preserve"> ед., что обусловлено реализацией энергосберегающих мероприятий (автоматизацией котельных малой мощности)). </w:t>
      </w:r>
    </w:p>
    <w:p w:rsidR="00877322" w:rsidRPr="00877322" w:rsidRDefault="00877322" w:rsidP="00877322">
      <w:pPr>
        <w:tabs>
          <w:tab w:val="left" w:pos="1134"/>
        </w:tabs>
        <w:ind w:firstLine="426"/>
        <w:jc w:val="both"/>
      </w:pPr>
      <w:r w:rsidRPr="00877322">
        <w:t>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140361,27</w:t>
      </w:r>
      <w:r w:rsidRPr="00877322">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ОАО «Теплоэнерго», относимого на генерацию, передачу и распределение тепловой энергии, составил </w:t>
      </w:r>
      <w:r w:rsidRPr="00877322">
        <w:rPr>
          <w:b/>
          <w:i/>
        </w:rPr>
        <w:t xml:space="preserve">15700,37 </w:t>
      </w:r>
      <w:r w:rsidRPr="00877322">
        <w:t xml:space="preserve">руб./чел./мес. Численность ППП (принята на уровне предложений ОАО «Теплоэнерго») – </w:t>
      </w:r>
      <w:r w:rsidRPr="00877322">
        <w:rPr>
          <w:b/>
          <w:i/>
        </w:rPr>
        <w:t>745,00</w:t>
      </w:r>
      <w:r w:rsidRPr="00877322">
        <w:t xml:space="preserve"> человек.</w:t>
      </w:r>
    </w:p>
    <w:p w:rsidR="00877322" w:rsidRPr="00877322" w:rsidRDefault="00877322" w:rsidP="00877322">
      <w:pPr>
        <w:tabs>
          <w:tab w:val="left" w:pos="1134"/>
        </w:tabs>
        <w:ind w:left="426"/>
        <w:jc w:val="both"/>
      </w:pPr>
      <w:r w:rsidRPr="00877322">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(0,28 %) и составили </w:t>
      </w:r>
      <w:r w:rsidRPr="00877322">
        <w:rPr>
          <w:b/>
          <w:i/>
        </w:rPr>
        <w:t>42501,39</w:t>
      </w:r>
      <w:r w:rsidRPr="00877322">
        <w:t xml:space="preserve"> тыс. руб.;</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150326,92</w:t>
      </w:r>
      <w:r w:rsidRPr="00877322">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877322">
        <w:rPr>
          <w:b/>
          <w:i/>
        </w:rPr>
        <w:t xml:space="preserve">15700,37 </w:t>
      </w:r>
      <w:r w:rsidRPr="00877322">
        <w:t xml:space="preserve">руб./чел./мес.) с применением прогнозного индекса потребительских цен ФСТ России – </w:t>
      </w:r>
      <w:r w:rsidRPr="00877322">
        <w:rPr>
          <w:b/>
          <w:i/>
        </w:rPr>
        <w:t>107,1</w:t>
      </w:r>
      <w:r w:rsidRPr="00877322">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877322">
        <w:rPr>
          <w:b/>
          <w:i/>
        </w:rPr>
        <w:t>745,00</w:t>
      </w:r>
      <w:r w:rsidRPr="00877322">
        <w:t xml:space="preserve">  человек (на уровне предложений предприятия) Плановый уровень средней заработной платы составил </w:t>
      </w:r>
      <w:r w:rsidRPr="00877322">
        <w:rPr>
          <w:b/>
          <w:i/>
        </w:rPr>
        <w:t xml:space="preserve">16815,09 </w:t>
      </w:r>
      <w:r w:rsidRPr="00877322">
        <w:t xml:space="preserve">руб./чел./мес. </w:t>
      </w:r>
    </w:p>
    <w:p w:rsidR="00877322" w:rsidRPr="00877322" w:rsidRDefault="00877322" w:rsidP="00877322">
      <w:pPr>
        <w:tabs>
          <w:tab w:val="left" w:pos="1134"/>
        </w:tabs>
        <w:ind w:left="426"/>
        <w:jc w:val="both"/>
      </w:pPr>
      <w:r w:rsidRPr="00877322">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(0,28 %) и составили </w:t>
      </w:r>
      <w:r w:rsidRPr="00877322">
        <w:rPr>
          <w:b/>
          <w:i/>
        </w:rPr>
        <w:t>45518,99</w:t>
      </w:r>
      <w:r w:rsidRPr="00877322">
        <w:t xml:space="preserve"> тыс. руб.</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lastRenderedPageBreak/>
        <w:t xml:space="preserve">Корректировка плановых расходов относительно предложений ОАО «Теплоэнерго»» по статье «Затраты на оплату труда» составила </w:t>
      </w:r>
      <w:r w:rsidRPr="00877322">
        <w:rPr>
          <w:b/>
          <w:i/>
        </w:rPr>
        <w:t>44920,25</w:t>
      </w:r>
      <w:r w:rsidRPr="00877322">
        <w:t xml:space="preserve"> тыс. руб. в сторону снижения, по статье «Отчисления на социальные нужды» - </w:t>
      </w:r>
      <w:r w:rsidRPr="00877322">
        <w:rPr>
          <w:b/>
          <w:i/>
        </w:rPr>
        <w:t>13601,85</w:t>
      </w:r>
      <w:r w:rsidRPr="00877322">
        <w:t xml:space="preserve"> тыс. руб. в сторону снижения (декабрь 2013 года к декабрю 2012 года).</w:t>
      </w:r>
    </w:p>
    <w:p w:rsidR="00877322" w:rsidRPr="00877322" w:rsidRDefault="00877322" w:rsidP="00877322">
      <w:pPr>
        <w:tabs>
          <w:tab w:val="left" w:pos="1134"/>
        </w:tabs>
        <w:jc w:val="center"/>
        <w:rPr>
          <w:b/>
          <w:u w:val="single"/>
        </w:rPr>
      </w:pPr>
      <w:r w:rsidRPr="00877322">
        <w:rPr>
          <w:b/>
          <w:u w:val="single"/>
        </w:rPr>
        <w:t>«Амортизация основных средств»</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Расходы по статье приняты с учетом календарной разбивки на следующем уровне (в расчете на год):</w:t>
      </w:r>
    </w:p>
    <w:p w:rsidR="00877322" w:rsidRPr="00877322" w:rsidRDefault="00877322" w:rsidP="00877322">
      <w:pPr>
        <w:tabs>
          <w:tab w:val="left" w:pos="1134"/>
        </w:tabs>
        <w:ind w:firstLine="426"/>
        <w:jc w:val="both"/>
      </w:pPr>
      <w:r w:rsidRPr="00877322">
        <w:t>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39380,21</w:t>
      </w:r>
      <w:r w:rsidRPr="00877322">
        <w:t xml:space="preserve"> тыс. руб. (на уровне предложений ОАО «Теплоэнерго»). Затраты приняты согласно ведомости начисления амортизационных отчислений, представленной предприятием. Увеличение амортизационных отчислений относительно предшествующего (3 период 2012 года) периода регулирования на </w:t>
      </w:r>
      <w:r w:rsidRPr="00877322">
        <w:rPr>
          <w:b/>
          <w:i/>
        </w:rPr>
        <w:t>1673,24</w:t>
      </w:r>
      <w:r w:rsidRPr="00877322">
        <w:t xml:space="preserve"> тыс. руб. обусловлено выбытием основных средств;</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39380,21</w:t>
      </w:r>
      <w:r w:rsidRPr="00877322">
        <w:t xml:space="preserve"> тыс. руб. Затраты по статье приняты на уровне предыдущего периода календарной разбивки. </w:t>
      </w:r>
    </w:p>
    <w:p w:rsidR="00877322" w:rsidRPr="00877322" w:rsidRDefault="00877322" w:rsidP="00877322">
      <w:pPr>
        <w:tabs>
          <w:tab w:val="left" w:pos="1134"/>
        </w:tabs>
        <w:ind w:firstLine="426"/>
        <w:jc w:val="both"/>
      </w:pPr>
    </w:p>
    <w:p w:rsidR="00877322" w:rsidRPr="00877322" w:rsidRDefault="00877322" w:rsidP="00877322">
      <w:pPr>
        <w:tabs>
          <w:tab w:val="left" w:pos="1134"/>
        </w:tabs>
        <w:jc w:val="center"/>
        <w:rPr>
          <w:b/>
          <w:u w:val="single"/>
        </w:rPr>
      </w:pPr>
      <w:r w:rsidRPr="00877322">
        <w:rPr>
          <w:b/>
          <w:u w:val="single"/>
        </w:rPr>
        <w:t>«Аренда основных средств»</w:t>
      </w:r>
    </w:p>
    <w:p w:rsidR="00877322" w:rsidRPr="00877322" w:rsidRDefault="00877322" w:rsidP="00877322">
      <w:pPr>
        <w:tabs>
          <w:tab w:val="left" w:pos="1134"/>
        </w:tabs>
        <w:ind w:left="426"/>
        <w:jc w:val="both"/>
      </w:pPr>
    </w:p>
    <w:p w:rsidR="00877322" w:rsidRPr="00877322" w:rsidRDefault="00877322" w:rsidP="00877322">
      <w:pPr>
        <w:tabs>
          <w:tab w:val="left" w:pos="1134"/>
        </w:tabs>
        <w:ind w:firstLine="426"/>
        <w:jc w:val="both"/>
      </w:pPr>
      <w:r w:rsidRPr="00877322">
        <w:t>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11789,92</w:t>
      </w:r>
      <w:r w:rsidRPr="00877322">
        <w:t xml:space="preserve"> тыс. руб. Затраты приняты на уровне предложений ОАО «Теплоэнерго» с увеличением относительно параметра, учтенного региональной энергетической комиссией Кемеровской области при тарифном регулировании на 2012 год, на </w:t>
      </w:r>
      <w:r w:rsidRPr="00877322">
        <w:rPr>
          <w:b/>
          <w:i/>
        </w:rPr>
        <w:t>2912,19</w:t>
      </w:r>
      <w:r w:rsidRPr="00877322">
        <w:t xml:space="preserve"> тыс. руб., что обусловлено изменением ставок по аренде муниципального имущества со стороны арендодателя – КУМИ города Кемерово;</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11789,92</w:t>
      </w:r>
      <w:r w:rsidRPr="00877322">
        <w:t xml:space="preserve"> тыс. руб. Затраты по статье приняты на уровне предыдущего периода календарной разбивки. </w:t>
      </w:r>
    </w:p>
    <w:p w:rsidR="00877322" w:rsidRPr="00877322" w:rsidRDefault="00877322" w:rsidP="00877322">
      <w:pPr>
        <w:tabs>
          <w:tab w:val="left" w:pos="1134"/>
        </w:tabs>
        <w:jc w:val="both"/>
      </w:pPr>
    </w:p>
    <w:p w:rsidR="00877322" w:rsidRPr="00877322" w:rsidRDefault="00877322" w:rsidP="00877322">
      <w:pPr>
        <w:tabs>
          <w:tab w:val="left" w:pos="1134"/>
        </w:tabs>
        <w:ind w:left="426"/>
        <w:jc w:val="center"/>
        <w:rPr>
          <w:u w:val="single"/>
        </w:rPr>
      </w:pPr>
      <w:r w:rsidRPr="00877322">
        <w:rPr>
          <w:u w:val="single"/>
        </w:rPr>
        <w:t>«</w:t>
      </w:r>
      <w:r w:rsidRPr="00877322">
        <w:rPr>
          <w:b/>
          <w:u w:val="single"/>
        </w:rPr>
        <w:t>Затраты на ремонтные работы</w:t>
      </w:r>
      <w:r w:rsidRPr="00877322">
        <w:rPr>
          <w:u w:val="single"/>
        </w:rPr>
        <w:t>»</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Затраты по статье рассчитаны на основании «Плана мероприятий по капитальному ремонту технологического оборудования и тепловых сетей котельных ОАО «Теплоэнерго» на 2013 год», утвержденного директором предприятия и согласованного администрацией города Кемерово, а также представленных проектов сметной документации и коммерческих предложений поставщиков материалов и услуг. 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67898,59</w:t>
      </w:r>
      <w:r w:rsidRPr="00877322">
        <w:t xml:space="preserve"> тыс. руб. Затраты по статье приняты на уровне предыдущего периода регулирования (3 период календарной разбивки 2012 года);</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 xml:space="preserve">79738,95 </w:t>
      </w:r>
      <w:r w:rsidRPr="00877322">
        <w:t xml:space="preserve">тыс. руб. Затраты приняты на уровне технологически и экономически обоснованных предложений ОАО «Теплоэнерго». </w:t>
      </w:r>
    </w:p>
    <w:p w:rsidR="00877322" w:rsidRPr="00877322" w:rsidRDefault="00877322" w:rsidP="00877322">
      <w:pPr>
        <w:tabs>
          <w:tab w:val="left" w:pos="709"/>
        </w:tabs>
        <w:jc w:val="both"/>
      </w:pPr>
    </w:p>
    <w:p w:rsidR="00877322" w:rsidRPr="00877322" w:rsidRDefault="00877322" w:rsidP="00877322">
      <w:pPr>
        <w:tabs>
          <w:tab w:val="left" w:pos="1134"/>
        </w:tabs>
        <w:ind w:left="426"/>
        <w:jc w:val="center"/>
        <w:rPr>
          <w:u w:val="single"/>
        </w:rPr>
      </w:pPr>
      <w:r w:rsidRPr="00877322">
        <w:rPr>
          <w:u w:val="single"/>
        </w:rPr>
        <w:t>«</w:t>
      </w:r>
      <w:r w:rsidRPr="00877322">
        <w:rPr>
          <w:b/>
          <w:u w:val="single"/>
        </w:rPr>
        <w:t>Аварийно-восстановительные работы</w:t>
      </w:r>
      <w:r w:rsidRPr="00877322">
        <w:rPr>
          <w:u w:val="single"/>
        </w:rPr>
        <w:t>»</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Затраты по статье рассчитаны на основании «Плана испытаний тепловых сетей ОАО «Теплоэнерго» на 2013 год», утвержденного директором предприятия, а также представленных отчетных данных по аналогичным работам за 2012 год (пьезометрические параметры, количество повреждений, длина повреждаемого участка, стоимость работ по замене поврежденных участков). С учетом вышеуказанных материалов 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lastRenderedPageBreak/>
        <w:t xml:space="preserve">с </w:t>
      </w:r>
      <w:r w:rsidRPr="00877322">
        <w:rPr>
          <w:b/>
        </w:rPr>
        <w:t>01.01.2013</w:t>
      </w:r>
      <w:r w:rsidRPr="00877322">
        <w:t xml:space="preserve"> – </w:t>
      </w:r>
      <w:r w:rsidRPr="00877322">
        <w:rPr>
          <w:b/>
          <w:i/>
        </w:rPr>
        <w:t>0,00</w:t>
      </w:r>
      <w:r w:rsidRPr="00877322">
        <w:t xml:space="preserve"> тыс. руб. Затраты по статье не формируются, учитывая сценарные условия регулирования стоимости тепловой энергии на 2013 год, сформулированные распорядительными документами Федеральной службой по тарифам;</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2212,00</w:t>
      </w:r>
      <w:r w:rsidRPr="00877322">
        <w:t xml:space="preserve"> тыс. руб. Затраты приняты с учетом данных о состоянии теплоисточников и тепловых сетей ОАО «Теплоэнерго».</w:t>
      </w:r>
    </w:p>
    <w:p w:rsidR="00877322" w:rsidRPr="00877322" w:rsidRDefault="00877322" w:rsidP="00877322">
      <w:pPr>
        <w:tabs>
          <w:tab w:val="left" w:pos="1134"/>
        </w:tabs>
        <w:ind w:left="426"/>
        <w:jc w:val="both"/>
      </w:pPr>
    </w:p>
    <w:p w:rsidR="00877322" w:rsidRPr="00877322" w:rsidRDefault="00877322" w:rsidP="00877322">
      <w:pPr>
        <w:tabs>
          <w:tab w:val="left" w:pos="1134"/>
        </w:tabs>
        <w:ind w:firstLine="426"/>
        <w:jc w:val="both"/>
      </w:pPr>
      <w:r w:rsidRPr="00877322">
        <w:t xml:space="preserve">Корректировка плановых расходов по статье «Аварийно-восстановительные работы» относительно предложений предприятия в сторону снижения составила – </w:t>
      </w:r>
      <w:r w:rsidRPr="00877322">
        <w:rPr>
          <w:b/>
          <w:i/>
        </w:rPr>
        <w:t>7198,62</w:t>
      </w:r>
      <w:r w:rsidRPr="00877322">
        <w:t xml:space="preserve"> тыс. руб. (декабрь 2013 года к декабрю 2012 года).</w:t>
      </w:r>
    </w:p>
    <w:p w:rsidR="00877322" w:rsidRPr="00877322" w:rsidRDefault="00877322" w:rsidP="00877322">
      <w:pPr>
        <w:tabs>
          <w:tab w:val="left" w:pos="426"/>
        </w:tabs>
        <w:jc w:val="both"/>
      </w:pPr>
    </w:p>
    <w:p w:rsidR="00877322" w:rsidRPr="00877322" w:rsidRDefault="00877322" w:rsidP="00877322">
      <w:pPr>
        <w:tabs>
          <w:tab w:val="left" w:pos="1134"/>
        </w:tabs>
        <w:ind w:left="426"/>
        <w:jc w:val="center"/>
        <w:rPr>
          <w:b/>
          <w:u w:val="single"/>
        </w:rPr>
      </w:pPr>
      <w:r w:rsidRPr="00877322">
        <w:rPr>
          <w:b/>
          <w:u w:val="single"/>
        </w:rPr>
        <w:t>«Услуги производственного характера»</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 xml:space="preserve">43318,77 </w:t>
      </w:r>
      <w:r w:rsidRPr="00877322">
        <w:t xml:space="preserve">тыс. руб. Затраты приняты на уровне предложений ОАО «Теплоэнерго» (снижение относительно предшествующего (3 период 2012 года) периода регулирования составляет </w:t>
      </w:r>
      <w:r w:rsidRPr="00877322">
        <w:rPr>
          <w:b/>
          <w:i/>
        </w:rPr>
        <w:t>1212,98</w:t>
      </w:r>
      <w:r w:rsidRPr="00877322">
        <w:t xml:space="preserve"> тыс. руб.);</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 xml:space="preserve">43318,77 </w:t>
      </w:r>
      <w:r w:rsidRPr="00877322">
        <w:t xml:space="preserve">тыс. руб. Затраты по статье приняты на уровне предыдущего периода календарной разбивки. </w:t>
      </w:r>
    </w:p>
    <w:p w:rsidR="00877322" w:rsidRPr="00877322" w:rsidRDefault="00877322" w:rsidP="00877322">
      <w:pPr>
        <w:tabs>
          <w:tab w:val="left" w:pos="709"/>
        </w:tabs>
        <w:jc w:val="both"/>
      </w:pPr>
    </w:p>
    <w:p w:rsidR="00877322" w:rsidRPr="00877322" w:rsidRDefault="00877322" w:rsidP="00877322">
      <w:pPr>
        <w:tabs>
          <w:tab w:val="left" w:pos="1134"/>
        </w:tabs>
        <w:jc w:val="center"/>
        <w:rPr>
          <w:b/>
          <w:u w:val="single"/>
        </w:rPr>
      </w:pPr>
      <w:r w:rsidRPr="00877322">
        <w:rPr>
          <w:b/>
          <w:u w:val="single"/>
        </w:rPr>
        <w:t>«Вспомогательные материалы»</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877322">
        <w:rPr>
          <w:b/>
          <w:i/>
        </w:rPr>
        <w:t>13407,68</w:t>
      </w:r>
      <w:r w:rsidRPr="00877322">
        <w:t xml:space="preserve"> тыс. руб. В состав данных расходов входят затраты на вспомогательные материалы для текущего содержания объектов предприятия. Обосновывающие материалы представлены в полном объеме. </w:t>
      </w:r>
    </w:p>
    <w:p w:rsidR="00877322" w:rsidRPr="00877322" w:rsidRDefault="00877322" w:rsidP="00877322">
      <w:pPr>
        <w:tabs>
          <w:tab w:val="left" w:pos="1134"/>
        </w:tabs>
        <w:ind w:firstLine="426"/>
        <w:jc w:val="both"/>
      </w:pPr>
      <w:r w:rsidRPr="00877322">
        <w:t>По результатам проведенного анализа 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10949,02</w:t>
      </w:r>
      <w:r w:rsidRPr="00877322">
        <w:t xml:space="preserve"> тыс. руб. С учетом корректировки ценовых параметров в соответствии с индексами Министерства экономического развития Российской Федерации затраты по статье приняты на уровне предшествующего (3 период календарной разбивки 2012 года) периода регулирования;</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10949,02</w:t>
      </w:r>
      <w:r w:rsidRPr="00877322">
        <w:t xml:space="preserve"> тыс. руб. Затраты по статье приняты на уровне предыдущего периода календарной разбивки.</w:t>
      </w:r>
    </w:p>
    <w:p w:rsidR="00877322" w:rsidRPr="00877322" w:rsidRDefault="00877322" w:rsidP="00877322">
      <w:pPr>
        <w:tabs>
          <w:tab w:val="left" w:pos="1134"/>
        </w:tabs>
        <w:ind w:left="426"/>
        <w:jc w:val="both"/>
      </w:pPr>
    </w:p>
    <w:p w:rsidR="00877322" w:rsidRPr="00877322" w:rsidRDefault="00877322" w:rsidP="00877322">
      <w:pPr>
        <w:tabs>
          <w:tab w:val="left" w:pos="1134"/>
        </w:tabs>
        <w:ind w:firstLine="426"/>
        <w:jc w:val="both"/>
      </w:pPr>
      <w:r w:rsidRPr="00877322">
        <w:t xml:space="preserve">Корректировка плановых расходов относительно предложений ОАО «Теплоэнерго» по статье «Вспомогательные материалы» составила </w:t>
      </w:r>
      <w:r w:rsidRPr="00877322">
        <w:rPr>
          <w:b/>
          <w:i/>
        </w:rPr>
        <w:t>2458,64</w:t>
      </w:r>
      <w:r w:rsidRPr="00877322">
        <w:t xml:space="preserve"> тыс. руб. в сторону снижения (декабрь 2013 года к декабрю 2012 года).</w:t>
      </w:r>
    </w:p>
    <w:p w:rsidR="00877322" w:rsidRPr="00877322" w:rsidRDefault="00877322" w:rsidP="00877322">
      <w:pPr>
        <w:tabs>
          <w:tab w:val="left" w:pos="1134"/>
        </w:tabs>
        <w:jc w:val="center"/>
        <w:rPr>
          <w:b/>
          <w:u w:val="single"/>
        </w:rPr>
      </w:pPr>
      <w:r w:rsidRPr="00877322">
        <w:rPr>
          <w:b/>
          <w:u w:val="single"/>
        </w:rPr>
        <w:t>«Страховые платежи»</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 xml:space="preserve">Предприятием заявлены для учета в необходимой валовой выручке по генерации, передаче и распределению тепловой энергии расходы по данной статье в сумме </w:t>
      </w:r>
      <w:r w:rsidRPr="00877322">
        <w:rPr>
          <w:b/>
          <w:i/>
        </w:rPr>
        <w:t>3116,29</w:t>
      </w:r>
      <w:r w:rsidRPr="00877322">
        <w:t xml:space="preserve"> тыс. руб. В состав данных расходов входят затраты на страхование: опасных производственных объектов (ООО «Национальная страховая группа «Росэнерго»), автотранспортных средств (ООО «Национальная страховая группа «Росэнерго»), имущества (Ингосстрах) и ответственности (Ингосстрах). Обосновывающие материалы представлены в полном объеме. </w:t>
      </w:r>
    </w:p>
    <w:p w:rsidR="00877322" w:rsidRPr="00877322" w:rsidRDefault="00877322" w:rsidP="00877322">
      <w:pPr>
        <w:tabs>
          <w:tab w:val="left" w:pos="1134"/>
        </w:tabs>
        <w:ind w:firstLine="426"/>
        <w:jc w:val="both"/>
      </w:pPr>
      <w:r w:rsidRPr="00877322">
        <w:t>По результатам проведенного анализа 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3116,29</w:t>
      </w:r>
      <w:r w:rsidRPr="00877322">
        <w:t xml:space="preserve"> тыс. руб. Затраты приняты на уровне предложений ОАО «Теплоэнерго» (снижение относительно предшествующего (3 период 2012 года) периода регулирования составляет </w:t>
      </w:r>
      <w:r w:rsidRPr="00877322">
        <w:rPr>
          <w:b/>
          <w:i/>
        </w:rPr>
        <w:t>1431,17</w:t>
      </w:r>
      <w:r w:rsidRPr="00877322">
        <w:t xml:space="preserve"> тыс. руб.);</w:t>
      </w:r>
    </w:p>
    <w:p w:rsidR="00877322" w:rsidRPr="00877322" w:rsidRDefault="00877322" w:rsidP="00877322">
      <w:pPr>
        <w:numPr>
          <w:ilvl w:val="0"/>
          <w:numId w:val="3"/>
        </w:numPr>
        <w:tabs>
          <w:tab w:val="num" w:pos="0"/>
          <w:tab w:val="num" w:pos="927"/>
          <w:tab w:val="left" w:pos="1134"/>
        </w:tabs>
        <w:ind w:left="426" w:firstLine="283"/>
        <w:jc w:val="both"/>
      </w:pPr>
      <w:r w:rsidRPr="00877322">
        <w:lastRenderedPageBreak/>
        <w:t xml:space="preserve">с </w:t>
      </w:r>
      <w:r w:rsidRPr="00877322">
        <w:rPr>
          <w:b/>
        </w:rPr>
        <w:t>01.07.2013</w:t>
      </w:r>
      <w:r w:rsidRPr="00877322">
        <w:t xml:space="preserve"> – </w:t>
      </w:r>
      <w:r w:rsidRPr="00877322">
        <w:rPr>
          <w:b/>
          <w:i/>
        </w:rPr>
        <w:t>3116,29</w:t>
      </w:r>
      <w:r w:rsidRPr="00877322">
        <w:t xml:space="preserve"> тыс. руб. Затраты по статье приняты на уровне предыдущего периода календарной разбивки. </w:t>
      </w:r>
    </w:p>
    <w:p w:rsidR="00877322" w:rsidRPr="00877322" w:rsidRDefault="00877322" w:rsidP="00877322">
      <w:pPr>
        <w:tabs>
          <w:tab w:val="left" w:pos="1134"/>
        </w:tabs>
        <w:ind w:firstLine="426"/>
        <w:jc w:val="both"/>
      </w:pPr>
    </w:p>
    <w:p w:rsidR="00877322" w:rsidRPr="00877322" w:rsidRDefault="00877322" w:rsidP="00877322">
      <w:pPr>
        <w:tabs>
          <w:tab w:val="left" w:pos="1134"/>
        </w:tabs>
        <w:ind w:left="426"/>
        <w:jc w:val="center"/>
        <w:rPr>
          <w:b/>
          <w:u w:val="single"/>
        </w:rPr>
      </w:pPr>
      <w:r w:rsidRPr="00877322">
        <w:rPr>
          <w:b/>
          <w:u w:val="single"/>
        </w:rPr>
        <w:t>«Налоги, относимые на производственные затраты»</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 xml:space="preserve">Предприятием заявлены расходы поданной статье в сумме </w:t>
      </w:r>
      <w:r w:rsidRPr="00877322">
        <w:rPr>
          <w:b/>
          <w:i/>
        </w:rPr>
        <w:t>4882,29</w:t>
      </w:r>
      <w:r w:rsidRPr="00877322">
        <w:t xml:space="preserve"> тыс. руб., включающие в себя платежи за аренду земельных участков и земельный налог, транспортный налог, плату за негативное воздействие на окружающую природную среду (в пределах ПДВ), водный налог (плата за пользование водными объектами). Представлены расчеты, необходимые пояснения и налоговые декларации, подтверждающие платежи.</w:t>
      </w:r>
    </w:p>
    <w:p w:rsidR="00877322" w:rsidRPr="00877322" w:rsidRDefault="00877322" w:rsidP="00877322">
      <w:pPr>
        <w:tabs>
          <w:tab w:val="left" w:pos="1134"/>
        </w:tabs>
        <w:ind w:firstLine="426"/>
        <w:jc w:val="both"/>
      </w:pPr>
      <w:r w:rsidRPr="00877322">
        <w:t>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 xml:space="preserve">4865,46 </w:t>
      </w:r>
      <w:r w:rsidRPr="00877322">
        <w:t>тыс. руб. Затраты приняты на уровне предложений ОАО «Теплоэнерго» (за исключением водного налога (платы за пользование водными объектами), который предприятию следует относить на себестоимость подъема воды из скважин);</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 xml:space="preserve">4865,46 </w:t>
      </w:r>
      <w:r w:rsidRPr="00877322">
        <w:t xml:space="preserve">тыс. руб. Затраты по статье приняты на уровне предыдущего периода календарной разбивки. </w:t>
      </w:r>
    </w:p>
    <w:p w:rsidR="00877322" w:rsidRPr="00877322" w:rsidRDefault="00877322" w:rsidP="00877322">
      <w:pPr>
        <w:tabs>
          <w:tab w:val="left" w:pos="1134"/>
        </w:tabs>
        <w:ind w:left="426"/>
        <w:jc w:val="both"/>
      </w:pPr>
    </w:p>
    <w:p w:rsidR="00877322" w:rsidRPr="00877322" w:rsidRDefault="00877322" w:rsidP="00877322">
      <w:pPr>
        <w:tabs>
          <w:tab w:val="left" w:pos="1134"/>
        </w:tabs>
        <w:ind w:firstLine="426"/>
        <w:jc w:val="both"/>
      </w:pPr>
      <w:r w:rsidRPr="00877322">
        <w:t xml:space="preserve">Корректировка плановых расходов относительно предложений ОАО «Теплоэнерго» по статье «Налоги, относимые на производственные затраты» составила </w:t>
      </w:r>
      <w:r w:rsidRPr="00877322">
        <w:rPr>
          <w:b/>
          <w:i/>
        </w:rPr>
        <w:t>16,83</w:t>
      </w:r>
      <w:r w:rsidRPr="00877322">
        <w:t xml:space="preserve"> тыс. руб. в сторону снижения (декабрь 2013 года к декабрю 2012 года).</w:t>
      </w:r>
    </w:p>
    <w:p w:rsidR="00877322" w:rsidRPr="00877322" w:rsidRDefault="00877322" w:rsidP="00877322">
      <w:pPr>
        <w:tabs>
          <w:tab w:val="left" w:pos="1134"/>
        </w:tabs>
        <w:ind w:left="426"/>
        <w:jc w:val="center"/>
      </w:pPr>
    </w:p>
    <w:p w:rsidR="00877322" w:rsidRPr="00877322" w:rsidRDefault="00877322" w:rsidP="00877322">
      <w:pPr>
        <w:tabs>
          <w:tab w:val="left" w:pos="1134"/>
        </w:tabs>
        <w:ind w:left="426"/>
        <w:jc w:val="center"/>
        <w:rPr>
          <w:b/>
          <w:u w:val="single"/>
        </w:rPr>
      </w:pPr>
      <w:r w:rsidRPr="00877322">
        <w:rPr>
          <w:b/>
          <w:u w:val="single"/>
        </w:rPr>
        <w:t>«Общехозяйственные расходы»</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На очередной период регулирования ОАО «Теплоэнерго» по видам деятельности, регулируемым региональной энергетической комиссией Кемеровской области, не заявлены расходы по данной статье.</w:t>
      </w:r>
    </w:p>
    <w:p w:rsidR="00877322" w:rsidRPr="00877322" w:rsidRDefault="00877322" w:rsidP="00877322">
      <w:pPr>
        <w:tabs>
          <w:tab w:val="left" w:pos="1134"/>
        </w:tabs>
        <w:jc w:val="center"/>
        <w:rPr>
          <w:b/>
          <w:u w:val="single"/>
        </w:rPr>
      </w:pPr>
      <w:r w:rsidRPr="00877322">
        <w:rPr>
          <w:b/>
          <w:u w:val="single"/>
        </w:rPr>
        <w:t>«Другие расходы»</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 xml:space="preserve">Предприятием заявлены для учета в необходимой валовой выручке по генерации, передаче и распределению тепловой энергии затраты по статье «Другие расходы» в сумме </w:t>
      </w:r>
      <w:r w:rsidRPr="00877322">
        <w:rPr>
          <w:b/>
          <w:i/>
        </w:rPr>
        <w:t>18476,65</w:t>
      </w:r>
      <w:r w:rsidRPr="00877322">
        <w:t xml:space="preserve"> тыс. руб. Расходы по статье включают в себя: услуги связи, услуги пожарной охраны (ОГПС1 МЧС России), военизированную охрану, расходы на охрану труда (моющие средства, мыло, молоко, спец. одежда и спец. обувь, огнетушители, аптечки, мед. осмотр), расходы на подготовку (переподготовку) кадров, почтово – канцелярские расходы, услуги банка, оформление лицензий, содержание административного здания, обслуживание орг. техники и программное обеспечение и т. п. Обосновывающие материалы представлены в полном объеме. </w:t>
      </w:r>
    </w:p>
    <w:p w:rsidR="00877322" w:rsidRPr="00877322" w:rsidRDefault="00877322" w:rsidP="00877322">
      <w:pPr>
        <w:tabs>
          <w:tab w:val="left" w:pos="1134"/>
        </w:tabs>
        <w:ind w:firstLine="426"/>
        <w:jc w:val="both"/>
      </w:pPr>
      <w:r w:rsidRPr="00877322">
        <w:t>Расходы по статье приняты с учетом календарной разбивки на следующем уровне (в расчете на год):</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01.01.2013</w:t>
      </w:r>
      <w:r w:rsidRPr="00877322">
        <w:t xml:space="preserve"> – </w:t>
      </w:r>
      <w:r w:rsidRPr="00877322">
        <w:rPr>
          <w:b/>
          <w:i/>
        </w:rPr>
        <w:t>15724,54</w:t>
      </w:r>
      <w:r w:rsidRPr="00877322">
        <w:t xml:space="preserve"> тыс. руб. Затраты по статье приняты на уровне предыдущего (3 период календарной разбивки 2012 года) периода регулирования;</w:t>
      </w:r>
    </w:p>
    <w:p w:rsidR="00877322" w:rsidRPr="00877322" w:rsidRDefault="00877322" w:rsidP="00877322">
      <w:pPr>
        <w:numPr>
          <w:ilvl w:val="0"/>
          <w:numId w:val="3"/>
        </w:numPr>
        <w:tabs>
          <w:tab w:val="num" w:pos="0"/>
          <w:tab w:val="num" w:pos="927"/>
          <w:tab w:val="left" w:pos="1134"/>
        </w:tabs>
        <w:ind w:left="426" w:firstLine="283"/>
        <w:jc w:val="both"/>
      </w:pPr>
      <w:r w:rsidRPr="00877322">
        <w:t xml:space="preserve">с </w:t>
      </w:r>
      <w:r w:rsidRPr="00877322">
        <w:rPr>
          <w:b/>
        </w:rPr>
        <w:t>01.07.2013</w:t>
      </w:r>
      <w:r w:rsidRPr="00877322">
        <w:t xml:space="preserve"> – </w:t>
      </w:r>
      <w:r w:rsidRPr="00877322">
        <w:rPr>
          <w:b/>
          <w:i/>
        </w:rPr>
        <w:t>17376,95</w:t>
      </w:r>
      <w:r w:rsidRPr="00877322">
        <w:t xml:space="preserve"> тыс. руб. Затраты по статье приняты на уровне предложений ОАО «Теплоэнерго» с учетом корректировки ценовых параметров в соответствии с индексами Министерства экономического развития Российской Федерации.</w:t>
      </w:r>
    </w:p>
    <w:p w:rsidR="00877322" w:rsidRPr="00877322" w:rsidRDefault="00877322" w:rsidP="00877322">
      <w:pPr>
        <w:tabs>
          <w:tab w:val="left" w:pos="1134"/>
        </w:tabs>
        <w:ind w:left="426"/>
        <w:jc w:val="both"/>
      </w:pPr>
    </w:p>
    <w:p w:rsidR="00877322" w:rsidRPr="00877322" w:rsidRDefault="00877322" w:rsidP="00877322">
      <w:pPr>
        <w:tabs>
          <w:tab w:val="left" w:pos="1134"/>
        </w:tabs>
        <w:ind w:firstLine="426"/>
        <w:jc w:val="both"/>
      </w:pPr>
      <w:r w:rsidRPr="00877322">
        <w:t xml:space="preserve">Корректировка плановых расходов относительно предложений ОАО «Теплоэнерго» по статье «Другие расходы» составила </w:t>
      </w:r>
      <w:r w:rsidRPr="00877322">
        <w:rPr>
          <w:b/>
          <w:i/>
        </w:rPr>
        <w:t>1099,70</w:t>
      </w:r>
      <w:r w:rsidRPr="00877322">
        <w:t xml:space="preserve"> тыс. руб. в сторону снижения (декабрь 2013 года к декабрю 2012 года).</w:t>
      </w:r>
    </w:p>
    <w:p w:rsidR="00877322" w:rsidRPr="00877322" w:rsidRDefault="00877322" w:rsidP="00877322">
      <w:pPr>
        <w:tabs>
          <w:tab w:val="left" w:pos="1134"/>
        </w:tabs>
        <w:ind w:firstLine="426"/>
        <w:jc w:val="both"/>
      </w:pPr>
    </w:p>
    <w:p w:rsidR="00877322" w:rsidRPr="00877322" w:rsidRDefault="00877322" w:rsidP="00877322">
      <w:pPr>
        <w:tabs>
          <w:tab w:val="left" w:pos="1134"/>
        </w:tabs>
        <w:ind w:firstLine="426"/>
        <w:jc w:val="both"/>
      </w:pPr>
      <w:r w:rsidRPr="00877322">
        <w:t xml:space="preserve">Общая сумма корректировок по статьям затрат в сторону снижения, с учетом календарной разбивки, декабрь 2013 к декабрю 2012 составила </w:t>
      </w:r>
      <w:r w:rsidRPr="00877322">
        <w:rPr>
          <w:b/>
          <w:i/>
        </w:rPr>
        <w:t xml:space="preserve">84562,25 </w:t>
      </w:r>
      <w:r w:rsidRPr="00877322">
        <w:t>тыс. руб. в сторону снижения.</w:t>
      </w:r>
    </w:p>
    <w:p w:rsidR="00877322" w:rsidRPr="00877322" w:rsidRDefault="00877322" w:rsidP="00877322">
      <w:pPr>
        <w:tabs>
          <w:tab w:val="left" w:pos="567"/>
        </w:tabs>
        <w:ind w:firstLine="426"/>
        <w:jc w:val="both"/>
      </w:pPr>
    </w:p>
    <w:p w:rsidR="00877322" w:rsidRPr="00877322" w:rsidRDefault="00877322" w:rsidP="00877322">
      <w:pPr>
        <w:tabs>
          <w:tab w:val="left" w:pos="567"/>
        </w:tabs>
        <w:ind w:firstLine="426"/>
        <w:jc w:val="both"/>
      </w:pPr>
      <w:r w:rsidRPr="00877322">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877322">
        <w:rPr>
          <w:b/>
          <w:bCs/>
          <w:i/>
          <w:iCs/>
        </w:rPr>
        <w:t xml:space="preserve">3104,18 </w:t>
      </w:r>
      <w:r w:rsidRPr="00877322">
        <w:t>тыс. руб. (декабрь 2013 года к декабрю 2012 года), в том числе за счет:</w:t>
      </w:r>
    </w:p>
    <w:p w:rsidR="00877322" w:rsidRPr="00877322" w:rsidRDefault="00877322" w:rsidP="00877322">
      <w:pPr>
        <w:tabs>
          <w:tab w:val="left" w:pos="567"/>
        </w:tabs>
        <w:ind w:firstLine="426"/>
        <w:jc w:val="both"/>
      </w:pPr>
    </w:p>
    <w:p w:rsidR="00877322" w:rsidRPr="00877322" w:rsidRDefault="00877322" w:rsidP="00C95A98">
      <w:pPr>
        <w:numPr>
          <w:ilvl w:val="0"/>
          <w:numId w:val="19"/>
        </w:numPr>
        <w:tabs>
          <w:tab w:val="left" w:pos="567"/>
        </w:tabs>
        <w:jc w:val="both"/>
      </w:pPr>
      <w:r w:rsidRPr="00877322">
        <w:t xml:space="preserve">исключения из расходов прибыли на прочие цели (расходы на благотворительность) в общей сумме </w:t>
      </w:r>
      <w:r w:rsidRPr="00877322">
        <w:rPr>
          <w:b/>
          <w:i/>
        </w:rPr>
        <w:t xml:space="preserve">2712,00 </w:t>
      </w:r>
      <w:r w:rsidRPr="00877322">
        <w:t>тыс. руб.;</w:t>
      </w:r>
    </w:p>
    <w:p w:rsidR="00877322" w:rsidRPr="00877322" w:rsidRDefault="00877322" w:rsidP="00C95A98">
      <w:pPr>
        <w:numPr>
          <w:ilvl w:val="0"/>
          <w:numId w:val="19"/>
        </w:numPr>
        <w:tabs>
          <w:tab w:val="left" w:pos="567"/>
        </w:tabs>
        <w:jc w:val="both"/>
      </w:pPr>
      <w:r w:rsidRPr="00877322">
        <w:t xml:space="preserve">корректировки налоговых и иных платежей и сборов, относимых на прибыль. </w:t>
      </w:r>
    </w:p>
    <w:p w:rsidR="00877322" w:rsidRPr="00877322" w:rsidRDefault="00877322" w:rsidP="00877322">
      <w:pPr>
        <w:tabs>
          <w:tab w:val="left" w:pos="426"/>
        </w:tabs>
        <w:ind w:firstLine="426"/>
        <w:jc w:val="both"/>
      </w:pPr>
    </w:p>
    <w:p w:rsidR="00877322" w:rsidRPr="00877322" w:rsidRDefault="00877322" w:rsidP="00877322">
      <w:pPr>
        <w:tabs>
          <w:tab w:val="left" w:pos="426"/>
        </w:tabs>
        <w:ind w:firstLine="426"/>
        <w:jc w:val="both"/>
      </w:pPr>
      <w:r w:rsidRPr="00877322">
        <w:t xml:space="preserve">Общая сумма корректировки НВВ с 01.01.2013 по 31.12.2013 к предложениям предприятия в сторону снижения составила </w:t>
      </w:r>
      <w:r w:rsidRPr="00877322">
        <w:rPr>
          <w:b/>
          <w:i/>
        </w:rPr>
        <w:t xml:space="preserve">87667,03 </w:t>
      </w:r>
      <w:r w:rsidRPr="00877322">
        <w:t xml:space="preserve">тыс. руб., в том числе на потребительском рынке </w:t>
      </w:r>
      <w:r w:rsidRPr="00877322">
        <w:rPr>
          <w:b/>
          <w:i/>
        </w:rPr>
        <w:t xml:space="preserve">87667,03 </w:t>
      </w:r>
      <w:r w:rsidRPr="00877322">
        <w:t>тыс. руб.</w:t>
      </w:r>
    </w:p>
    <w:p w:rsidR="00877322" w:rsidRPr="00877322" w:rsidRDefault="00877322" w:rsidP="00877322">
      <w:pPr>
        <w:ind w:firstLine="426"/>
        <w:jc w:val="both"/>
      </w:pPr>
    </w:p>
    <w:p w:rsidR="00877322" w:rsidRPr="00877322" w:rsidRDefault="00877322" w:rsidP="00877322">
      <w:pPr>
        <w:ind w:firstLine="426"/>
        <w:jc w:val="both"/>
      </w:pPr>
      <w:r w:rsidRPr="00877322">
        <w:t xml:space="preserve">Вследствие реализации энергосберегающих мероприятий у предприятия сложилась экономия по статьям расходов «Сырье и материалы на технологические цели с расходами по перевозке», «Топливо на технологические цели с расходами по перевозке» и «Электроэнергия» в общей сумме </w:t>
      </w:r>
      <w:r w:rsidRPr="00877322">
        <w:rPr>
          <w:b/>
          <w:i/>
        </w:rPr>
        <w:t>24180,80</w:t>
      </w:r>
      <w:r w:rsidRPr="00877322">
        <w:t xml:space="preserve"> тыс. руб. В связи с тем, что энергосберегающие мероприятия не прошли согласование в региональной энергетической комиссии Кемеровской области эксперты предлагают исключить указанные сэкономленные средства из НВВ на 2013 год.</w:t>
      </w:r>
    </w:p>
    <w:p w:rsidR="00877322" w:rsidRPr="00877322" w:rsidRDefault="00877322" w:rsidP="00877322">
      <w:pPr>
        <w:ind w:firstLine="426"/>
        <w:jc w:val="both"/>
      </w:pPr>
      <w:r w:rsidRPr="00877322">
        <w:t xml:space="preserve">Как уже было отмечено при анализе результатов финансово-хозяйственной деятельности ОАО «Теплоэнерго» за 2010 год, в данном периоде предприятие понесло выпадающие доходы, обусловленные восстановлением системы теплоснабжения ж.р. Кедровка (в 2010 году данный узел теплоснабжения был принят в эксплуатацию рассматриваемым предприятием от ООО «Инвест-Групп») в режиме ЧС (за счет источников, выделенных при тарифном регулировании на основные котельные предприятия), в сумме </w:t>
      </w:r>
      <w:r w:rsidRPr="00877322">
        <w:rPr>
          <w:b/>
          <w:i/>
        </w:rPr>
        <w:t xml:space="preserve">37578,00 </w:t>
      </w:r>
      <w:r w:rsidRPr="00877322">
        <w:t xml:space="preserve">тыс. руб. Выпадающие доходы обоснованы и предложены экспертами для включения в НВВ в последующих периодах регулирования. Учитывая ограничения роста тарифов в 2012 году, в НВВ 2012 года учтены данные выпадающие доходы в сумме </w:t>
      </w:r>
      <w:r w:rsidRPr="00877322">
        <w:rPr>
          <w:b/>
          <w:i/>
        </w:rPr>
        <w:t xml:space="preserve">9000,00 </w:t>
      </w:r>
      <w:r w:rsidRPr="00877322">
        <w:t xml:space="preserve">тыс. руб. По аналогичной причине (ограничение роста тарифа по периодам регулирования в 2013 году) сумма выпадающих доходов, предлагаемая экспертами для включения в НВВ на 2013 год, составляет </w:t>
      </w:r>
      <w:r w:rsidRPr="00877322">
        <w:rPr>
          <w:b/>
          <w:i/>
        </w:rPr>
        <w:t>10766,00</w:t>
      </w:r>
      <w:r w:rsidRPr="00877322">
        <w:t xml:space="preserve"> тыс. руб.</w:t>
      </w:r>
    </w:p>
    <w:p w:rsidR="00877322" w:rsidRPr="00877322" w:rsidRDefault="00877322" w:rsidP="00877322">
      <w:pPr>
        <w:ind w:firstLine="426"/>
        <w:jc w:val="both"/>
      </w:pPr>
    </w:p>
    <w:p w:rsidR="00877322" w:rsidRPr="00877322" w:rsidRDefault="00877322" w:rsidP="00877322">
      <w:pPr>
        <w:ind w:firstLine="426"/>
        <w:jc w:val="both"/>
      </w:pPr>
      <w:r w:rsidRPr="00877322">
        <w:t>Таким образом, общая сумма корректировки необходимой валовой выручки (</w:t>
      </w:r>
      <w:r w:rsidRPr="00877322">
        <w:rPr>
          <w:i/>
          <w:u w:val="single"/>
        </w:rPr>
        <w:t>с учетом исключения недоиспользованных средств по статьям расходов 2011 года и включения выпадающих доходов от деятельности по теплоснабжению за 2010 год</w:t>
      </w:r>
      <w:r w:rsidRPr="00877322">
        <w:t xml:space="preserve">) составит </w:t>
      </w:r>
      <w:r w:rsidRPr="00877322">
        <w:rPr>
          <w:b/>
          <w:i/>
        </w:rPr>
        <w:t>129659,83</w:t>
      </w:r>
      <w:r w:rsidRPr="00877322">
        <w:t xml:space="preserve"> тыс. руб., в том числе на потребительском рынке </w:t>
      </w:r>
      <w:r w:rsidRPr="00877322">
        <w:rPr>
          <w:b/>
          <w:i/>
        </w:rPr>
        <w:t>129659,83</w:t>
      </w:r>
      <w:r w:rsidRPr="00877322">
        <w:t xml:space="preserve"> тыс. руб.</w:t>
      </w:r>
    </w:p>
    <w:p w:rsidR="00877322" w:rsidRPr="00877322" w:rsidRDefault="00877322" w:rsidP="00877322">
      <w:pPr>
        <w:ind w:firstLine="426"/>
        <w:jc w:val="both"/>
      </w:pPr>
    </w:p>
    <w:p w:rsidR="00877322" w:rsidRPr="00877322" w:rsidRDefault="00877322" w:rsidP="00877322">
      <w:pPr>
        <w:ind w:firstLine="426"/>
        <w:jc w:val="both"/>
      </w:pPr>
      <w:r w:rsidRPr="00877322">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877322" w:rsidRPr="00877322" w:rsidRDefault="00877322" w:rsidP="00877322">
      <w:pPr>
        <w:numPr>
          <w:ilvl w:val="0"/>
          <w:numId w:val="2"/>
        </w:numPr>
        <w:jc w:val="both"/>
        <w:rPr>
          <w:shd w:val="clear" w:color="auto" w:fill="FFFFFF"/>
        </w:rPr>
      </w:pPr>
      <w:r w:rsidRPr="00877322">
        <w:rPr>
          <w:shd w:val="clear" w:color="auto" w:fill="FFFFFF"/>
        </w:rPr>
        <w:t xml:space="preserve">с 01.01.2013 по 30.06.2013  </w:t>
      </w:r>
      <w:proofErr w:type="gramStart"/>
      <w:r w:rsidRPr="00877322">
        <w:t>приведенный</w:t>
      </w:r>
      <w:proofErr w:type="gramEnd"/>
      <w:r w:rsidRPr="00877322">
        <w:t xml:space="preserve"> в графе 7 </w:t>
      </w:r>
      <w:r w:rsidRPr="00877322">
        <w:rPr>
          <w:b/>
          <w:bCs/>
          <w:i/>
          <w:iCs/>
        </w:rPr>
        <w:t>таблицы 1</w:t>
      </w:r>
      <w:r w:rsidRPr="00877322">
        <w:t>;</w:t>
      </w:r>
    </w:p>
    <w:p w:rsidR="00877322" w:rsidRPr="00877322" w:rsidRDefault="00877322" w:rsidP="00877322">
      <w:pPr>
        <w:numPr>
          <w:ilvl w:val="0"/>
          <w:numId w:val="2"/>
        </w:numPr>
        <w:jc w:val="both"/>
        <w:rPr>
          <w:shd w:val="clear" w:color="auto" w:fill="FFFFFF"/>
        </w:rPr>
      </w:pPr>
      <w:r w:rsidRPr="00877322">
        <w:rPr>
          <w:shd w:val="clear" w:color="auto" w:fill="FFFFFF"/>
        </w:rPr>
        <w:t xml:space="preserve">с 01.07.2013                          </w:t>
      </w:r>
      <w:r w:rsidRPr="00877322">
        <w:t xml:space="preserve">приведенный в графе 7 </w:t>
      </w:r>
      <w:r w:rsidRPr="00877322">
        <w:rPr>
          <w:b/>
          <w:bCs/>
          <w:i/>
          <w:iCs/>
        </w:rPr>
        <w:t>таблицы 2</w:t>
      </w:r>
      <w:r w:rsidRPr="00877322">
        <w:t>.</w:t>
      </w:r>
    </w:p>
    <w:p w:rsidR="00877322" w:rsidRPr="00877322" w:rsidRDefault="00877322" w:rsidP="004A64BC">
      <w:pPr>
        <w:jc w:val="right"/>
        <w:rPr>
          <w:bCs/>
        </w:rPr>
      </w:pPr>
      <w:r w:rsidRPr="00877322">
        <w:t xml:space="preserve">      </w:t>
      </w:r>
      <w:r w:rsidRPr="00877322">
        <w:rPr>
          <w:bCs/>
        </w:rPr>
        <w:t>Таблица 1</w:t>
      </w:r>
    </w:p>
    <w:p w:rsidR="00877322" w:rsidRPr="00877322" w:rsidRDefault="00877322" w:rsidP="00877322">
      <w:pPr>
        <w:jc w:val="center"/>
      </w:pPr>
      <w:r w:rsidRPr="00877322">
        <w:t>Тариф на тепловую энергию, реализуемую ОАО «Теплоэнерго» (г. Кемерово)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877322" w:rsidRPr="00877322" w:rsidTr="00EF6D5E">
        <w:trPr>
          <w:cantSplit/>
          <w:trHeight w:val="449"/>
        </w:trPr>
        <w:tc>
          <w:tcPr>
            <w:tcW w:w="1183" w:type="dxa"/>
            <w:vMerge w:val="restart"/>
            <w:tcBorders>
              <w:top w:val="single" w:sz="12" w:space="0" w:color="auto"/>
              <w:left w:val="single" w:sz="12" w:space="0" w:color="auto"/>
            </w:tcBorders>
            <w:vAlign w:val="center"/>
          </w:tcPr>
          <w:p w:rsidR="00877322" w:rsidRPr="00877322" w:rsidRDefault="00877322" w:rsidP="00877322">
            <w:pPr>
              <w:jc w:val="center"/>
              <w:rPr>
                <w:sz w:val="16"/>
                <w:szCs w:val="16"/>
              </w:rPr>
            </w:pPr>
            <w:r w:rsidRPr="00877322">
              <w:rPr>
                <w:sz w:val="16"/>
                <w:szCs w:val="16"/>
              </w:rPr>
              <w:t>Предприятие</w:t>
            </w:r>
          </w:p>
        </w:tc>
        <w:tc>
          <w:tcPr>
            <w:tcW w:w="1279" w:type="dxa"/>
            <w:vMerge w:val="restart"/>
            <w:tcBorders>
              <w:top w:val="single" w:sz="12" w:space="0" w:color="auto"/>
            </w:tcBorders>
            <w:vAlign w:val="center"/>
          </w:tcPr>
          <w:p w:rsidR="00877322" w:rsidRPr="00877322" w:rsidRDefault="00877322" w:rsidP="00877322">
            <w:pPr>
              <w:jc w:val="center"/>
              <w:rPr>
                <w:sz w:val="16"/>
                <w:szCs w:val="16"/>
              </w:rPr>
            </w:pPr>
            <w:r w:rsidRPr="00877322">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877322">
                <w:rPr>
                  <w:sz w:val="16"/>
                  <w:szCs w:val="16"/>
                </w:rPr>
                <w:t>2013 г</w:t>
              </w:r>
            </w:smartTag>
            <w:r w:rsidRPr="00877322">
              <w:rPr>
                <w:sz w:val="16"/>
                <w:szCs w:val="16"/>
              </w:rPr>
              <w:t>.,</w:t>
            </w:r>
          </w:p>
          <w:p w:rsidR="00877322" w:rsidRPr="00877322" w:rsidRDefault="00877322" w:rsidP="00877322">
            <w:pPr>
              <w:jc w:val="center"/>
              <w:rPr>
                <w:sz w:val="16"/>
                <w:szCs w:val="16"/>
              </w:rPr>
            </w:pPr>
            <w:r w:rsidRPr="00877322">
              <w:rPr>
                <w:sz w:val="16"/>
                <w:szCs w:val="16"/>
              </w:rPr>
              <w:t>тыс. руб.</w:t>
            </w:r>
          </w:p>
        </w:tc>
        <w:tc>
          <w:tcPr>
            <w:tcW w:w="1383" w:type="dxa"/>
            <w:vMerge w:val="restart"/>
            <w:tcBorders>
              <w:top w:val="single" w:sz="12" w:space="0" w:color="auto"/>
              <w:bottom w:val="nil"/>
            </w:tcBorders>
            <w:vAlign w:val="center"/>
          </w:tcPr>
          <w:p w:rsidR="00877322" w:rsidRPr="00877322" w:rsidRDefault="00877322" w:rsidP="00877322">
            <w:pPr>
              <w:jc w:val="center"/>
              <w:rPr>
                <w:sz w:val="16"/>
                <w:szCs w:val="16"/>
              </w:rPr>
            </w:pPr>
            <w:r w:rsidRPr="00877322">
              <w:rPr>
                <w:sz w:val="16"/>
                <w:szCs w:val="16"/>
              </w:rPr>
              <w:t>Структура отпуска</w:t>
            </w:r>
          </w:p>
        </w:tc>
        <w:tc>
          <w:tcPr>
            <w:tcW w:w="829" w:type="dxa"/>
            <w:vMerge w:val="restart"/>
            <w:tcBorders>
              <w:top w:val="single" w:sz="12" w:space="0" w:color="auto"/>
              <w:bottom w:val="nil"/>
            </w:tcBorders>
            <w:vAlign w:val="center"/>
          </w:tcPr>
          <w:p w:rsidR="00877322" w:rsidRPr="00877322" w:rsidRDefault="00877322" w:rsidP="00877322">
            <w:pPr>
              <w:jc w:val="center"/>
              <w:rPr>
                <w:sz w:val="16"/>
                <w:szCs w:val="16"/>
              </w:rPr>
            </w:pPr>
            <w:r w:rsidRPr="00877322">
              <w:rPr>
                <w:sz w:val="16"/>
                <w:szCs w:val="16"/>
              </w:rPr>
              <w:t>Доля отпуска т/э на потребит рынок,</w:t>
            </w:r>
          </w:p>
          <w:p w:rsidR="00877322" w:rsidRPr="00877322" w:rsidRDefault="00877322" w:rsidP="00877322">
            <w:pPr>
              <w:jc w:val="center"/>
              <w:rPr>
                <w:sz w:val="16"/>
                <w:szCs w:val="16"/>
              </w:rPr>
            </w:pPr>
          </w:p>
          <w:p w:rsidR="00877322" w:rsidRPr="00877322" w:rsidRDefault="00877322" w:rsidP="00877322">
            <w:pPr>
              <w:jc w:val="center"/>
              <w:rPr>
                <w:sz w:val="16"/>
                <w:szCs w:val="16"/>
              </w:rPr>
            </w:pPr>
            <w:r w:rsidRPr="00877322">
              <w:rPr>
                <w:sz w:val="16"/>
                <w:szCs w:val="16"/>
              </w:rPr>
              <w:t xml:space="preserve"> %</w:t>
            </w:r>
          </w:p>
        </w:tc>
        <w:tc>
          <w:tcPr>
            <w:tcW w:w="3089" w:type="dxa"/>
            <w:gridSpan w:val="3"/>
            <w:tcBorders>
              <w:top w:val="single" w:sz="12" w:space="0" w:color="auto"/>
            </w:tcBorders>
            <w:vAlign w:val="center"/>
          </w:tcPr>
          <w:p w:rsidR="00877322" w:rsidRPr="00877322" w:rsidRDefault="00877322" w:rsidP="00877322">
            <w:pPr>
              <w:jc w:val="center"/>
              <w:rPr>
                <w:sz w:val="16"/>
                <w:szCs w:val="16"/>
              </w:rPr>
            </w:pPr>
            <w:r w:rsidRPr="00877322">
              <w:rPr>
                <w:sz w:val="16"/>
                <w:szCs w:val="16"/>
              </w:rPr>
              <w:t xml:space="preserve">Тарифы на т/энергию, руб./Гкал </w:t>
            </w:r>
          </w:p>
          <w:p w:rsidR="00877322" w:rsidRPr="00877322" w:rsidRDefault="00877322" w:rsidP="00877322">
            <w:pPr>
              <w:jc w:val="center"/>
              <w:rPr>
                <w:sz w:val="16"/>
                <w:szCs w:val="16"/>
              </w:rPr>
            </w:pPr>
            <w:r w:rsidRPr="00877322">
              <w:rPr>
                <w:sz w:val="16"/>
                <w:szCs w:val="16"/>
              </w:rPr>
              <w:t>(без НДС)</w:t>
            </w:r>
          </w:p>
        </w:tc>
        <w:tc>
          <w:tcPr>
            <w:tcW w:w="1287" w:type="dxa"/>
            <w:vMerge w:val="restart"/>
            <w:tcBorders>
              <w:top w:val="single" w:sz="12" w:space="0" w:color="auto"/>
            </w:tcBorders>
            <w:vAlign w:val="center"/>
          </w:tcPr>
          <w:p w:rsidR="00877322" w:rsidRPr="00877322" w:rsidRDefault="00877322" w:rsidP="00877322">
            <w:pPr>
              <w:jc w:val="center"/>
              <w:rPr>
                <w:sz w:val="16"/>
                <w:szCs w:val="16"/>
              </w:rPr>
            </w:pPr>
            <w:r w:rsidRPr="00877322">
              <w:rPr>
                <w:sz w:val="16"/>
                <w:szCs w:val="16"/>
              </w:rPr>
              <w:t>Темп роста тарифа по сравнению с действующим</w:t>
            </w:r>
          </w:p>
          <w:p w:rsidR="00877322" w:rsidRPr="00877322" w:rsidRDefault="00877322" w:rsidP="00877322">
            <w:pPr>
              <w:jc w:val="center"/>
              <w:rPr>
                <w:sz w:val="16"/>
                <w:szCs w:val="16"/>
              </w:rPr>
            </w:pPr>
          </w:p>
          <w:p w:rsidR="00877322" w:rsidRPr="00877322" w:rsidRDefault="00877322" w:rsidP="00877322">
            <w:pPr>
              <w:jc w:val="center"/>
              <w:rPr>
                <w:sz w:val="16"/>
                <w:szCs w:val="16"/>
              </w:rPr>
            </w:pPr>
            <w:r w:rsidRPr="00877322">
              <w:rPr>
                <w:sz w:val="16"/>
                <w:szCs w:val="16"/>
              </w:rPr>
              <w:t>%</w:t>
            </w:r>
          </w:p>
        </w:tc>
        <w:tc>
          <w:tcPr>
            <w:tcW w:w="1406" w:type="dxa"/>
            <w:vMerge w:val="restart"/>
            <w:tcBorders>
              <w:top w:val="single" w:sz="12" w:space="0" w:color="auto"/>
              <w:right w:val="single" w:sz="12" w:space="0" w:color="auto"/>
            </w:tcBorders>
            <w:vAlign w:val="center"/>
          </w:tcPr>
          <w:p w:rsidR="00877322" w:rsidRPr="00877322" w:rsidRDefault="00877322" w:rsidP="00877322">
            <w:pPr>
              <w:jc w:val="center"/>
              <w:rPr>
                <w:sz w:val="16"/>
                <w:szCs w:val="16"/>
              </w:rPr>
            </w:pPr>
            <w:r w:rsidRPr="00877322">
              <w:rPr>
                <w:sz w:val="16"/>
                <w:szCs w:val="16"/>
              </w:rPr>
              <w:t>Рентабельность по отпуску т/энергии на потребит. рынке,</w:t>
            </w:r>
          </w:p>
          <w:p w:rsidR="00877322" w:rsidRPr="00877322" w:rsidRDefault="00877322" w:rsidP="00877322">
            <w:pPr>
              <w:jc w:val="center"/>
              <w:rPr>
                <w:sz w:val="16"/>
                <w:szCs w:val="16"/>
              </w:rPr>
            </w:pPr>
            <w:r w:rsidRPr="00877322">
              <w:rPr>
                <w:sz w:val="16"/>
                <w:szCs w:val="16"/>
              </w:rPr>
              <w:t>%</w:t>
            </w:r>
          </w:p>
        </w:tc>
      </w:tr>
      <w:tr w:rsidR="00877322" w:rsidRPr="00877322" w:rsidTr="00EF6D5E">
        <w:trPr>
          <w:cantSplit/>
          <w:trHeight w:val="182"/>
        </w:trPr>
        <w:tc>
          <w:tcPr>
            <w:tcW w:w="1183" w:type="dxa"/>
            <w:vMerge/>
            <w:tcBorders>
              <w:left w:val="single" w:sz="12" w:space="0" w:color="auto"/>
            </w:tcBorders>
          </w:tcPr>
          <w:p w:rsidR="00877322" w:rsidRPr="00877322" w:rsidRDefault="00877322" w:rsidP="00877322">
            <w:pPr>
              <w:jc w:val="center"/>
              <w:rPr>
                <w:sz w:val="16"/>
                <w:szCs w:val="16"/>
              </w:rPr>
            </w:pPr>
          </w:p>
        </w:tc>
        <w:tc>
          <w:tcPr>
            <w:tcW w:w="1279" w:type="dxa"/>
            <w:vMerge/>
          </w:tcPr>
          <w:p w:rsidR="00877322" w:rsidRPr="00877322" w:rsidRDefault="00877322" w:rsidP="00877322">
            <w:pPr>
              <w:jc w:val="center"/>
              <w:rPr>
                <w:sz w:val="16"/>
                <w:szCs w:val="16"/>
              </w:rPr>
            </w:pPr>
          </w:p>
        </w:tc>
        <w:tc>
          <w:tcPr>
            <w:tcW w:w="1383" w:type="dxa"/>
            <w:vMerge/>
            <w:tcBorders>
              <w:top w:val="nil"/>
            </w:tcBorders>
            <w:vAlign w:val="center"/>
          </w:tcPr>
          <w:p w:rsidR="00877322" w:rsidRPr="00877322" w:rsidRDefault="00877322" w:rsidP="00877322">
            <w:pPr>
              <w:jc w:val="center"/>
              <w:rPr>
                <w:sz w:val="16"/>
                <w:szCs w:val="16"/>
              </w:rPr>
            </w:pPr>
          </w:p>
        </w:tc>
        <w:tc>
          <w:tcPr>
            <w:tcW w:w="829" w:type="dxa"/>
            <w:vMerge/>
            <w:tcBorders>
              <w:top w:val="nil"/>
            </w:tcBorders>
            <w:vAlign w:val="center"/>
          </w:tcPr>
          <w:p w:rsidR="00877322" w:rsidRPr="00877322" w:rsidRDefault="00877322" w:rsidP="00877322">
            <w:pPr>
              <w:jc w:val="center"/>
              <w:rPr>
                <w:sz w:val="16"/>
                <w:szCs w:val="16"/>
              </w:rPr>
            </w:pPr>
          </w:p>
        </w:tc>
        <w:tc>
          <w:tcPr>
            <w:tcW w:w="1307" w:type="dxa"/>
            <w:vMerge w:val="restart"/>
            <w:vAlign w:val="center"/>
          </w:tcPr>
          <w:p w:rsidR="00877322" w:rsidRPr="00877322" w:rsidRDefault="00877322" w:rsidP="00877322">
            <w:pPr>
              <w:jc w:val="center"/>
              <w:rPr>
                <w:sz w:val="16"/>
                <w:szCs w:val="16"/>
              </w:rPr>
            </w:pPr>
            <w:r w:rsidRPr="00877322">
              <w:rPr>
                <w:sz w:val="16"/>
                <w:szCs w:val="16"/>
              </w:rPr>
              <w:t>действующий по предприятию</w:t>
            </w:r>
          </w:p>
        </w:tc>
        <w:tc>
          <w:tcPr>
            <w:tcW w:w="1782" w:type="dxa"/>
            <w:gridSpan w:val="2"/>
            <w:vAlign w:val="center"/>
          </w:tcPr>
          <w:p w:rsidR="00877322" w:rsidRPr="00877322" w:rsidRDefault="00877322" w:rsidP="00877322">
            <w:pPr>
              <w:jc w:val="center"/>
              <w:rPr>
                <w:sz w:val="16"/>
                <w:szCs w:val="16"/>
              </w:rPr>
            </w:pPr>
            <w:r w:rsidRPr="00877322">
              <w:rPr>
                <w:sz w:val="16"/>
                <w:szCs w:val="16"/>
              </w:rPr>
              <w:t>предлагаемый</w:t>
            </w:r>
          </w:p>
        </w:tc>
        <w:tc>
          <w:tcPr>
            <w:tcW w:w="1287" w:type="dxa"/>
            <w:vMerge/>
          </w:tcPr>
          <w:p w:rsidR="00877322" w:rsidRPr="00877322" w:rsidRDefault="00877322" w:rsidP="00877322">
            <w:pPr>
              <w:jc w:val="center"/>
              <w:rPr>
                <w:sz w:val="16"/>
                <w:szCs w:val="16"/>
              </w:rPr>
            </w:pPr>
          </w:p>
        </w:tc>
        <w:tc>
          <w:tcPr>
            <w:tcW w:w="1406" w:type="dxa"/>
            <w:vMerge/>
            <w:tcBorders>
              <w:right w:val="single" w:sz="12" w:space="0" w:color="auto"/>
            </w:tcBorders>
          </w:tcPr>
          <w:p w:rsidR="00877322" w:rsidRPr="00877322" w:rsidRDefault="00877322" w:rsidP="00877322">
            <w:pPr>
              <w:jc w:val="center"/>
              <w:rPr>
                <w:sz w:val="16"/>
                <w:szCs w:val="16"/>
              </w:rPr>
            </w:pPr>
          </w:p>
        </w:tc>
      </w:tr>
      <w:tr w:rsidR="00877322" w:rsidRPr="00877322" w:rsidTr="00EF6D5E">
        <w:trPr>
          <w:cantSplit/>
          <w:trHeight w:val="412"/>
        </w:trPr>
        <w:tc>
          <w:tcPr>
            <w:tcW w:w="1183" w:type="dxa"/>
            <w:vMerge/>
            <w:tcBorders>
              <w:left w:val="single" w:sz="12" w:space="0" w:color="auto"/>
              <w:bottom w:val="single" w:sz="12" w:space="0" w:color="auto"/>
            </w:tcBorders>
          </w:tcPr>
          <w:p w:rsidR="00877322" w:rsidRPr="00877322" w:rsidRDefault="00877322" w:rsidP="00877322">
            <w:pPr>
              <w:jc w:val="center"/>
              <w:rPr>
                <w:sz w:val="16"/>
                <w:szCs w:val="16"/>
              </w:rPr>
            </w:pPr>
          </w:p>
        </w:tc>
        <w:tc>
          <w:tcPr>
            <w:tcW w:w="1279" w:type="dxa"/>
            <w:vMerge/>
            <w:tcBorders>
              <w:bottom w:val="single" w:sz="12" w:space="0" w:color="auto"/>
            </w:tcBorders>
          </w:tcPr>
          <w:p w:rsidR="00877322" w:rsidRPr="00877322" w:rsidRDefault="00877322" w:rsidP="00877322">
            <w:pPr>
              <w:jc w:val="center"/>
              <w:rPr>
                <w:sz w:val="16"/>
                <w:szCs w:val="16"/>
              </w:rPr>
            </w:pPr>
          </w:p>
        </w:tc>
        <w:tc>
          <w:tcPr>
            <w:tcW w:w="1383" w:type="dxa"/>
            <w:vMerge/>
            <w:tcBorders>
              <w:top w:val="nil"/>
              <w:bottom w:val="single" w:sz="12" w:space="0" w:color="auto"/>
            </w:tcBorders>
            <w:vAlign w:val="center"/>
          </w:tcPr>
          <w:p w:rsidR="00877322" w:rsidRPr="00877322" w:rsidRDefault="00877322" w:rsidP="00877322">
            <w:pPr>
              <w:jc w:val="center"/>
              <w:rPr>
                <w:sz w:val="16"/>
                <w:szCs w:val="16"/>
              </w:rPr>
            </w:pPr>
          </w:p>
        </w:tc>
        <w:tc>
          <w:tcPr>
            <w:tcW w:w="829" w:type="dxa"/>
            <w:vMerge/>
            <w:tcBorders>
              <w:top w:val="nil"/>
              <w:bottom w:val="single" w:sz="12" w:space="0" w:color="auto"/>
            </w:tcBorders>
            <w:vAlign w:val="center"/>
          </w:tcPr>
          <w:p w:rsidR="00877322" w:rsidRPr="00877322" w:rsidRDefault="00877322" w:rsidP="00877322">
            <w:pPr>
              <w:jc w:val="center"/>
              <w:rPr>
                <w:sz w:val="16"/>
                <w:szCs w:val="16"/>
              </w:rPr>
            </w:pPr>
          </w:p>
        </w:tc>
        <w:tc>
          <w:tcPr>
            <w:tcW w:w="1307" w:type="dxa"/>
            <w:vMerge/>
            <w:tcBorders>
              <w:bottom w:val="single" w:sz="12" w:space="0" w:color="auto"/>
            </w:tcBorders>
            <w:vAlign w:val="center"/>
          </w:tcPr>
          <w:p w:rsidR="00877322" w:rsidRPr="00877322" w:rsidRDefault="00877322" w:rsidP="00877322">
            <w:pPr>
              <w:jc w:val="center"/>
              <w:rPr>
                <w:sz w:val="16"/>
                <w:szCs w:val="16"/>
              </w:rPr>
            </w:pPr>
          </w:p>
        </w:tc>
        <w:tc>
          <w:tcPr>
            <w:tcW w:w="931" w:type="dxa"/>
            <w:tcBorders>
              <w:bottom w:val="single" w:sz="12" w:space="0" w:color="auto"/>
            </w:tcBorders>
            <w:vAlign w:val="center"/>
          </w:tcPr>
          <w:p w:rsidR="00877322" w:rsidRPr="00877322" w:rsidRDefault="00877322" w:rsidP="00877322">
            <w:pPr>
              <w:jc w:val="center"/>
              <w:rPr>
                <w:sz w:val="16"/>
                <w:szCs w:val="16"/>
              </w:rPr>
            </w:pPr>
            <w:r w:rsidRPr="00877322">
              <w:rPr>
                <w:sz w:val="16"/>
                <w:szCs w:val="16"/>
              </w:rPr>
              <w:t>предприя-</w:t>
            </w:r>
          </w:p>
          <w:p w:rsidR="00877322" w:rsidRPr="00877322" w:rsidRDefault="00877322" w:rsidP="00877322">
            <w:pPr>
              <w:jc w:val="center"/>
              <w:rPr>
                <w:sz w:val="16"/>
                <w:szCs w:val="16"/>
              </w:rPr>
            </w:pPr>
            <w:r w:rsidRPr="00877322">
              <w:rPr>
                <w:sz w:val="16"/>
                <w:szCs w:val="16"/>
              </w:rPr>
              <w:t>тием</w:t>
            </w:r>
          </w:p>
        </w:tc>
        <w:tc>
          <w:tcPr>
            <w:tcW w:w="851" w:type="dxa"/>
            <w:tcBorders>
              <w:bottom w:val="single" w:sz="12" w:space="0" w:color="auto"/>
            </w:tcBorders>
            <w:shd w:val="pct15" w:color="000000" w:fill="FFFFFF"/>
            <w:vAlign w:val="center"/>
          </w:tcPr>
          <w:p w:rsidR="00877322" w:rsidRPr="00877322" w:rsidRDefault="00877322" w:rsidP="00877322">
            <w:pPr>
              <w:jc w:val="center"/>
              <w:rPr>
                <w:sz w:val="16"/>
                <w:szCs w:val="16"/>
              </w:rPr>
            </w:pPr>
            <w:r w:rsidRPr="00877322">
              <w:rPr>
                <w:sz w:val="16"/>
                <w:szCs w:val="16"/>
              </w:rPr>
              <w:t>РЭК КО</w:t>
            </w:r>
          </w:p>
        </w:tc>
        <w:tc>
          <w:tcPr>
            <w:tcW w:w="1287" w:type="dxa"/>
            <w:vMerge/>
            <w:tcBorders>
              <w:bottom w:val="single" w:sz="12" w:space="0" w:color="auto"/>
            </w:tcBorders>
          </w:tcPr>
          <w:p w:rsidR="00877322" w:rsidRPr="00877322" w:rsidRDefault="00877322" w:rsidP="00877322">
            <w:pPr>
              <w:jc w:val="center"/>
              <w:rPr>
                <w:sz w:val="16"/>
                <w:szCs w:val="16"/>
              </w:rPr>
            </w:pPr>
          </w:p>
        </w:tc>
        <w:tc>
          <w:tcPr>
            <w:tcW w:w="1406" w:type="dxa"/>
            <w:vMerge/>
            <w:tcBorders>
              <w:bottom w:val="single" w:sz="12" w:space="0" w:color="auto"/>
              <w:right w:val="single" w:sz="12" w:space="0" w:color="auto"/>
            </w:tcBorders>
          </w:tcPr>
          <w:p w:rsidR="00877322" w:rsidRPr="00877322" w:rsidRDefault="00877322" w:rsidP="00877322">
            <w:pPr>
              <w:jc w:val="center"/>
              <w:rPr>
                <w:sz w:val="16"/>
                <w:szCs w:val="16"/>
              </w:rPr>
            </w:pPr>
          </w:p>
        </w:tc>
      </w:tr>
      <w:tr w:rsidR="00877322" w:rsidRPr="00877322" w:rsidTr="00EF6D5E">
        <w:trPr>
          <w:cantSplit/>
          <w:trHeight w:val="224"/>
        </w:trPr>
        <w:tc>
          <w:tcPr>
            <w:tcW w:w="1183" w:type="dxa"/>
            <w:tcBorders>
              <w:top w:val="single" w:sz="12" w:space="0" w:color="auto"/>
              <w:left w:val="single" w:sz="12" w:space="0" w:color="auto"/>
            </w:tcBorders>
            <w:vAlign w:val="center"/>
          </w:tcPr>
          <w:p w:rsidR="00877322" w:rsidRPr="00877322" w:rsidRDefault="00877322" w:rsidP="00877322">
            <w:pPr>
              <w:jc w:val="center"/>
              <w:rPr>
                <w:sz w:val="16"/>
                <w:szCs w:val="16"/>
              </w:rPr>
            </w:pPr>
            <w:r w:rsidRPr="00877322">
              <w:rPr>
                <w:sz w:val="16"/>
                <w:szCs w:val="16"/>
              </w:rPr>
              <w:lastRenderedPageBreak/>
              <w:t>1</w:t>
            </w:r>
          </w:p>
        </w:tc>
        <w:tc>
          <w:tcPr>
            <w:tcW w:w="1279"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2</w:t>
            </w:r>
          </w:p>
        </w:tc>
        <w:tc>
          <w:tcPr>
            <w:tcW w:w="1383"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3</w:t>
            </w:r>
          </w:p>
        </w:tc>
        <w:tc>
          <w:tcPr>
            <w:tcW w:w="829"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4</w:t>
            </w:r>
          </w:p>
        </w:tc>
        <w:tc>
          <w:tcPr>
            <w:tcW w:w="1307"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5</w:t>
            </w:r>
          </w:p>
        </w:tc>
        <w:tc>
          <w:tcPr>
            <w:tcW w:w="931"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6</w:t>
            </w:r>
          </w:p>
        </w:tc>
        <w:tc>
          <w:tcPr>
            <w:tcW w:w="851" w:type="dxa"/>
            <w:tcBorders>
              <w:top w:val="single" w:sz="12" w:space="0" w:color="auto"/>
            </w:tcBorders>
            <w:shd w:val="pct15" w:color="000000" w:fill="FFFFFF"/>
            <w:vAlign w:val="center"/>
          </w:tcPr>
          <w:p w:rsidR="00877322" w:rsidRPr="00877322" w:rsidRDefault="00877322" w:rsidP="00877322">
            <w:pPr>
              <w:jc w:val="center"/>
              <w:rPr>
                <w:sz w:val="16"/>
                <w:szCs w:val="16"/>
              </w:rPr>
            </w:pPr>
            <w:r w:rsidRPr="00877322">
              <w:rPr>
                <w:sz w:val="16"/>
                <w:szCs w:val="16"/>
              </w:rPr>
              <w:t>7</w:t>
            </w:r>
          </w:p>
        </w:tc>
        <w:tc>
          <w:tcPr>
            <w:tcW w:w="1287"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8</w:t>
            </w:r>
          </w:p>
        </w:tc>
        <w:tc>
          <w:tcPr>
            <w:tcW w:w="1406" w:type="dxa"/>
            <w:tcBorders>
              <w:top w:val="single" w:sz="12" w:space="0" w:color="auto"/>
              <w:right w:val="single" w:sz="12" w:space="0" w:color="auto"/>
            </w:tcBorders>
            <w:vAlign w:val="center"/>
          </w:tcPr>
          <w:p w:rsidR="00877322" w:rsidRPr="00877322" w:rsidRDefault="00877322" w:rsidP="00877322">
            <w:pPr>
              <w:jc w:val="center"/>
              <w:rPr>
                <w:sz w:val="16"/>
                <w:szCs w:val="16"/>
              </w:rPr>
            </w:pPr>
            <w:r w:rsidRPr="00877322">
              <w:rPr>
                <w:sz w:val="16"/>
                <w:szCs w:val="16"/>
              </w:rPr>
              <w:t>9</w:t>
            </w:r>
          </w:p>
        </w:tc>
      </w:tr>
      <w:tr w:rsidR="00877322" w:rsidRPr="00877322" w:rsidTr="00EF6D5E">
        <w:trPr>
          <w:cantSplit/>
          <w:trHeight w:val="311"/>
        </w:trPr>
        <w:tc>
          <w:tcPr>
            <w:tcW w:w="1183" w:type="dxa"/>
            <w:vMerge w:val="restart"/>
            <w:tcBorders>
              <w:left w:val="single" w:sz="12" w:space="0" w:color="auto"/>
            </w:tcBorders>
            <w:vAlign w:val="center"/>
          </w:tcPr>
          <w:p w:rsidR="00877322" w:rsidRPr="00877322" w:rsidRDefault="00877322" w:rsidP="00877322">
            <w:pPr>
              <w:ind w:right="-108"/>
              <w:jc w:val="center"/>
              <w:rPr>
                <w:sz w:val="16"/>
                <w:szCs w:val="16"/>
              </w:rPr>
            </w:pPr>
            <w:r w:rsidRPr="00877322">
              <w:rPr>
                <w:sz w:val="16"/>
                <w:szCs w:val="16"/>
              </w:rPr>
              <w:t xml:space="preserve">ОАО «Теплоэнерго» </w:t>
            </w:r>
          </w:p>
          <w:p w:rsidR="00877322" w:rsidRPr="00877322" w:rsidRDefault="00877322" w:rsidP="00877322">
            <w:pPr>
              <w:ind w:right="-108"/>
              <w:jc w:val="center"/>
              <w:rPr>
                <w:sz w:val="16"/>
                <w:szCs w:val="16"/>
              </w:rPr>
            </w:pPr>
            <w:r w:rsidRPr="00877322">
              <w:rPr>
                <w:sz w:val="16"/>
                <w:szCs w:val="16"/>
              </w:rPr>
              <w:t>(г. Кемерово)</w:t>
            </w:r>
          </w:p>
        </w:tc>
        <w:tc>
          <w:tcPr>
            <w:tcW w:w="1279" w:type="dxa"/>
            <w:vMerge w:val="restart"/>
            <w:vAlign w:val="center"/>
          </w:tcPr>
          <w:p w:rsidR="00877322" w:rsidRPr="00877322" w:rsidRDefault="00877322" w:rsidP="00877322">
            <w:pPr>
              <w:jc w:val="center"/>
              <w:rPr>
                <w:b/>
                <w:sz w:val="16"/>
                <w:szCs w:val="16"/>
              </w:rPr>
            </w:pPr>
            <w:r w:rsidRPr="00877322">
              <w:rPr>
                <w:b/>
                <w:sz w:val="16"/>
                <w:szCs w:val="16"/>
              </w:rPr>
              <w:t>-154390,43</w:t>
            </w:r>
          </w:p>
        </w:tc>
        <w:tc>
          <w:tcPr>
            <w:tcW w:w="1383" w:type="dxa"/>
            <w:vAlign w:val="center"/>
          </w:tcPr>
          <w:p w:rsidR="00877322" w:rsidRPr="00877322" w:rsidRDefault="00877322" w:rsidP="00877322">
            <w:pPr>
              <w:rPr>
                <w:sz w:val="16"/>
                <w:szCs w:val="16"/>
              </w:rPr>
            </w:pPr>
            <w:r w:rsidRPr="00877322">
              <w:rPr>
                <w:sz w:val="16"/>
                <w:szCs w:val="16"/>
              </w:rPr>
              <w:t>бюджетные потребители</w:t>
            </w:r>
          </w:p>
        </w:tc>
        <w:tc>
          <w:tcPr>
            <w:tcW w:w="829" w:type="dxa"/>
            <w:vAlign w:val="center"/>
          </w:tcPr>
          <w:p w:rsidR="00877322" w:rsidRPr="00877322" w:rsidRDefault="00877322" w:rsidP="00877322">
            <w:pPr>
              <w:jc w:val="center"/>
              <w:rPr>
                <w:sz w:val="16"/>
                <w:szCs w:val="16"/>
              </w:rPr>
            </w:pPr>
            <w:r w:rsidRPr="00877322">
              <w:rPr>
                <w:sz w:val="16"/>
                <w:szCs w:val="16"/>
              </w:rPr>
              <w:t>18,10</w:t>
            </w:r>
          </w:p>
        </w:tc>
        <w:tc>
          <w:tcPr>
            <w:tcW w:w="1307" w:type="dxa"/>
            <w:vMerge w:val="restart"/>
            <w:shd w:val="clear" w:color="auto" w:fill="auto"/>
            <w:vAlign w:val="center"/>
          </w:tcPr>
          <w:p w:rsidR="00877322" w:rsidRPr="00877322" w:rsidRDefault="00877322" w:rsidP="00877322">
            <w:pPr>
              <w:jc w:val="center"/>
              <w:rPr>
                <w:b/>
                <w:sz w:val="16"/>
                <w:szCs w:val="16"/>
              </w:rPr>
            </w:pPr>
            <w:r w:rsidRPr="00877322">
              <w:rPr>
                <w:b/>
                <w:sz w:val="16"/>
                <w:szCs w:val="16"/>
              </w:rPr>
              <w:t>1994,79*</w:t>
            </w:r>
          </w:p>
        </w:tc>
        <w:tc>
          <w:tcPr>
            <w:tcW w:w="931" w:type="dxa"/>
            <w:vMerge w:val="restart"/>
            <w:vAlign w:val="center"/>
          </w:tcPr>
          <w:p w:rsidR="00877322" w:rsidRPr="00877322" w:rsidRDefault="00877322" w:rsidP="00877322">
            <w:pPr>
              <w:jc w:val="center"/>
              <w:rPr>
                <w:sz w:val="16"/>
                <w:szCs w:val="16"/>
              </w:rPr>
            </w:pPr>
            <w:r w:rsidRPr="00877322">
              <w:rPr>
                <w:sz w:val="16"/>
                <w:szCs w:val="16"/>
              </w:rPr>
              <w:t>2553,76</w:t>
            </w:r>
          </w:p>
        </w:tc>
        <w:tc>
          <w:tcPr>
            <w:tcW w:w="851" w:type="dxa"/>
            <w:vMerge w:val="restart"/>
            <w:shd w:val="pct15" w:color="000000" w:fill="FFFFFF"/>
            <w:vAlign w:val="center"/>
          </w:tcPr>
          <w:p w:rsidR="00877322" w:rsidRPr="00877322" w:rsidRDefault="00877322" w:rsidP="00877322">
            <w:pPr>
              <w:jc w:val="center"/>
              <w:rPr>
                <w:b/>
                <w:sz w:val="16"/>
                <w:szCs w:val="16"/>
              </w:rPr>
            </w:pPr>
            <w:r w:rsidRPr="00877322">
              <w:rPr>
                <w:b/>
                <w:sz w:val="16"/>
                <w:szCs w:val="16"/>
              </w:rPr>
              <w:t>1994,79</w:t>
            </w:r>
          </w:p>
        </w:tc>
        <w:tc>
          <w:tcPr>
            <w:tcW w:w="1287" w:type="dxa"/>
            <w:vMerge w:val="restart"/>
            <w:vAlign w:val="center"/>
          </w:tcPr>
          <w:p w:rsidR="00877322" w:rsidRPr="00877322" w:rsidRDefault="00877322" w:rsidP="00877322">
            <w:pPr>
              <w:jc w:val="center"/>
              <w:rPr>
                <w:sz w:val="16"/>
                <w:szCs w:val="16"/>
              </w:rPr>
            </w:pPr>
            <w:r w:rsidRPr="00877322">
              <w:rPr>
                <w:sz w:val="16"/>
                <w:szCs w:val="16"/>
              </w:rPr>
              <w:t>0,00</w:t>
            </w:r>
          </w:p>
        </w:tc>
        <w:tc>
          <w:tcPr>
            <w:tcW w:w="1406" w:type="dxa"/>
            <w:vMerge w:val="restart"/>
            <w:tcBorders>
              <w:right w:val="single" w:sz="12" w:space="0" w:color="auto"/>
            </w:tcBorders>
            <w:vAlign w:val="center"/>
          </w:tcPr>
          <w:p w:rsidR="00877322" w:rsidRPr="00877322" w:rsidRDefault="00877322" w:rsidP="00877322">
            <w:pPr>
              <w:jc w:val="center"/>
              <w:rPr>
                <w:sz w:val="16"/>
                <w:szCs w:val="16"/>
              </w:rPr>
            </w:pPr>
            <w:r w:rsidRPr="00877322">
              <w:rPr>
                <w:sz w:val="16"/>
                <w:szCs w:val="16"/>
              </w:rPr>
              <w:t>-1,20</w:t>
            </w:r>
          </w:p>
        </w:tc>
      </w:tr>
      <w:tr w:rsidR="00877322" w:rsidRPr="00877322" w:rsidTr="00EF6D5E">
        <w:trPr>
          <w:cantSplit/>
          <w:trHeight w:val="419"/>
        </w:trPr>
        <w:tc>
          <w:tcPr>
            <w:tcW w:w="1183" w:type="dxa"/>
            <w:vMerge/>
            <w:tcBorders>
              <w:left w:val="single" w:sz="12" w:space="0" w:color="auto"/>
            </w:tcBorders>
            <w:vAlign w:val="center"/>
          </w:tcPr>
          <w:p w:rsidR="00877322" w:rsidRPr="00877322" w:rsidRDefault="00877322" w:rsidP="00877322">
            <w:pPr>
              <w:ind w:right="-108"/>
              <w:jc w:val="center"/>
              <w:rPr>
                <w:sz w:val="16"/>
                <w:szCs w:val="16"/>
              </w:rPr>
            </w:pPr>
          </w:p>
        </w:tc>
        <w:tc>
          <w:tcPr>
            <w:tcW w:w="1279" w:type="dxa"/>
            <w:vMerge/>
            <w:vAlign w:val="center"/>
          </w:tcPr>
          <w:p w:rsidR="00877322" w:rsidRPr="00877322" w:rsidRDefault="00877322" w:rsidP="00877322">
            <w:pPr>
              <w:jc w:val="center"/>
              <w:rPr>
                <w:b/>
                <w:sz w:val="16"/>
                <w:szCs w:val="16"/>
              </w:rPr>
            </w:pPr>
          </w:p>
        </w:tc>
        <w:tc>
          <w:tcPr>
            <w:tcW w:w="1383" w:type="dxa"/>
            <w:vAlign w:val="center"/>
          </w:tcPr>
          <w:p w:rsidR="00877322" w:rsidRPr="00877322" w:rsidRDefault="00877322" w:rsidP="00877322">
            <w:pPr>
              <w:rPr>
                <w:sz w:val="16"/>
                <w:szCs w:val="16"/>
              </w:rPr>
            </w:pPr>
            <w:r w:rsidRPr="00877322">
              <w:rPr>
                <w:sz w:val="16"/>
                <w:szCs w:val="16"/>
              </w:rPr>
              <w:t>жилищные организации</w:t>
            </w:r>
          </w:p>
        </w:tc>
        <w:tc>
          <w:tcPr>
            <w:tcW w:w="829" w:type="dxa"/>
            <w:vAlign w:val="center"/>
          </w:tcPr>
          <w:p w:rsidR="00877322" w:rsidRPr="00877322" w:rsidRDefault="00877322" w:rsidP="00877322">
            <w:pPr>
              <w:jc w:val="center"/>
              <w:rPr>
                <w:sz w:val="16"/>
                <w:szCs w:val="16"/>
              </w:rPr>
            </w:pPr>
            <w:r w:rsidRPr="00877322">
              <w:rPr>
                <w:sz w:val="16"/>
                <w:szCs w:val="16"/>
              </w:rPr>
              <w:t>69,19</w:t>
            </w:r>
          </w:p>
        </w:tc>
        <w:tc>
          <w:tcPr>
            <w:tcW w:w="1307" w:type="dxa"/>
            <w:vMerge/>
            <w:shd w:val="clear" w:color="auto" w:fill="auto"/>
            <w:vAlign w:val="center"/>
          </w:tcPr>
          <w:p w:rsidR="00877322" w:rsidRPr="00877322" w:rsidRDefault="00877322" w:rsidP="00877322">
            <w:pPr>
              <w:jc w:val="center"/>
              <w:rPr>
                <w:sz w:val="16"/>
                <w:szCs w:val="16"/>
              </w:rPr>
            </w:pPr>
          </w:p>
        </w:tc>
        <w:tc>
          <w:tcPr>
            <w:tcW w:w="931" w:type="dxa"/>
            <w:vMerge/>
            <w:vAlign w:val="center"/>
          </w:tcPr>
          <w:p w:rsidR="00877322" w:rsidRPr="00877322" w:rsidRDefault="00877322" w:rsidP="00877322">
            <w:pPr>
              <w:jc w:val="center"/>
              <w:rPr>
                <w:sz w:val="16"/>
                <w:szCs w:val="16"/>
              </w:rPr>
            </w:pPr>
          </w:p>
        </w:tc>
        <w:tc>
          <w:tcPr>
            <w:tcW w:w="851" w:type="dxa"/>
            <w:vMerge/>
            <w:shd w:val="pct15" w:color="000000" w:fill="FFFFFF"/>
            <w:vAlign w:val="center"/>
          </w:tcPr>
          <w:p w:rsidR="00877322" w:rsidRPr="00877322" w:rsidRDefault="00877322" w:rsidP="00877322">
            <w:pPr>
              <w:jc w:val="center"/>
              <w:rPr>
                <w:b/>
                <w:sz w:val="16"/>
                <w:szCs w:val="16"/>
              </w:rPr>
            </w:pPr>
          </w:p>
        </w:tc>
        <w:tc>
          <w:tcPr>
            <w:tcW w:w="1287" w:type="dxa"/>
            <w:vMerge/>
            <w:vAlign w:val="center"/>
          </w:tcPr>
          <w:p w:rsidR="00877322" w:rsidRPr="00877322" w:rsidRDefault="00877322" w:rsidP="00877322">
            <w:pPr>
              <w:jc w:val="center"/>
              <w:rPr>
                <w:sz w:val="16"/>
                <w:szCs w:val="16"/>
              </w:rPr>
            </w:pPr>
          </w:p>
        </w:tc>
        <w:tc>
          <w:tcPr>
            <w:tcW w:w="1406" w:type="dxa"/>
            <w:vMerge/>
            <w:tcBorders>
              <w:right w:val="single" w:sz="12" w:space="0" w:color="auto"/>
            </w:tcBorders>
            <w:vAlign w:val="center"/>
          </w:tcPr>
          <w:p w:rsidR="00877322" w:rsidRPr="00877322" w:rsidRDefault="00877322" w:rsidP="00877322">
            <w:pPr>
              <w:jc w:val="center"/>
              <w:rPr>
                <w:sz w:val="16"/>
                <w:szCs w:val="16"/>
              </w:rPr>
            </w:pPr>
          </w:p>
        </w:tc>
      </w:tr>
      <w:tr w:rsidR="00877322" w:rsidRPr="00877322" w:rsidTr="00EF6D5E">
        <w:trPr>
          <w:cantSplit/>
          <w:trHeight w:val="399"/>
        </w:trPr>
        <w:tc>
          <w:tcPr>
            <w:tcW w:w="1183" w:type="dxa"/>
            <w:vMerge/>
            <w:tcBorders>
              <w:left w:val="single" w:sz="12" w:space="0" w:color="auto"/>
            </w:tcBorders>
            <w:vAlign w:val="center"/>
          </w:tcPr>
          <w:p w:rsidR="00877322" w:rsidRPr="00877322" w:rsidRDefault="00877322" w:rsidP="00877322">
            <w:pPr>
              <w:ind w:right="-108"/>
              <w:jc w:val="center"/>
              <w:rPr>
                <w:sz w:val="16"/>
                <w:szCs w:val="16"/>
              </w:rPr>
            </w:pPr>
          </w:p>
        </w:tc>
        <w:tc>
          <w:tcPr>
            <w:tcW w:w="1279" w:type="dxa"/>
            <w:vMerge/>
            <w:vAlign w:val="center"/>
          </w:tcPr>
          <w:p w:rsidR="00877322" w:rsidRPr="00877322" w:rsidRDefault="00877322" w:rsidP="00877322">
            <w:pPr>
              <w:jc w:val="center"/>
              <w:rPr>
                <w:b/>
                <w:sz w:val="16"/>
                <w:szCs w:val="16"/>
              </w:rPr>
            </w:pPr>
          </w:p>
        </w:tc>
        <w:tc>
          <w:tcPr>
            <w:tcW w:w="1383" w:type="dxa"/>
            <w:vAlign w:val="center"/>
          </w:tcPr>
          <w:p w:rsidR="00877322" w:rsidRPr="00877322" w:rsidRDefault="00877322" w:rsidP="00877322">
            <w:pPr>
              <w:rPr>
                <w:sz w:val="16"/>
                <w:szCs w:val="16"/>
              </w:rPr>
            </w:pPr>
            <w:r w:rsidRPr="00877322">
              <w:rPr>
                <w:sz w:val="16"/>
                <w:szCs w:val="16"/>
              </w:rPr>
              <w:t>иные потребители</w:t>
            </w:r>
          </w:p>
        </w:tc>
        <w:tc>
          <w:tcPr>
            <w:tcW w:w="829" w:type="dxa"/>
            <w:vAlign w:val="center"/>
          </w:tcPr>
          <w:p w:rsidR="00877322" w:rsidRPr="00877322" w:rsidRDefault="00877322" w:rsidP="00877322">
            <w:pPr>
              <w:jc w:val="center"/>
              <w:rPr>
                <w:sz w:val="16"/>
                <w:szCs w:val="16"/>
              </w:rPr>
            </w:pPr>
            <w:r w:rsidRPr="00877322">
              <w:rPr>
                <w:sz w:val="16"/>
                <w:szCs w:val="16"/>
              </w:rPr>
              <w:t>12,71</w:t>
            </w:r>
          </w:p>
        </w:tc>
        <w:tc>
          <w:tcPr>
            <w:tcW w:w="1307" w:type="dxa"/>
            <w:vMerge/>
            <w:shd w:val="clear" w:color="auto" w:fill="auto"/>
            <w:vAlign w:val="center"/>
          </w:tcPr>
          <w:p w:rsidR="00877322" w:rsidRPr="00877322" w:rsidRDefault="00877322" w:rsidP="00877322">
            <w:pPr>
              <w:jc w:val="center"/>
              <w:rPr>
                <w:sz w:val="16"/>
                <w:szCs w:val="16"/>
              </w:rPr>
            </w:pPr>
          </w:p>
        </w:tc>
        <w:tc>
          <w:tcPr>
            <w:tcW w:w="931" w:type="dxa"/>
            <w:vMerge/>
            <w:vAlign w:val="center"/>
          </w:tcPr>
          <w:p w:rsidR="00877322" w:rsidRPr="00877322" w:rsidRDefault="00877322" w:rsidP="00877322">
            <w:pPr>
              <w:jc w:val="center"/>
              <w:rPr>
                <w:sz w:val="16"/>
                <w:szCs w:val="16"/>
              </w:rPr>
            </w:pPr>
          </w:p>
        </w:tc>
        <w:tc>
          <w:tcPr>
            <w:tcW w:w="851" w:type="dxa"/>
            <w:vMerge/>
            <w:shd w:val="pct15" w:color="000000" w:fill="FFFFFF"/>
            <w:vAlign w:val="center"/>
          </w:tcPr>
          <w:p w:rsidR="00877322" w:rsidRPr="00877322" w:rsidRDefault="00877322" w:rsidP="00877322">
            <w:pPr>
              <w:jc w:val="center"/>
              <w:rPr>
                <w:b/>
                <w:sz w:val="16"/>
                <w:szCs w:val="16"/>
              </w:rPr>
            </w:pPr>
          </w:p>
        </w:tc>
        <w:tc>
          <w:tcPr>
            <w:tcW w:w="1287" w:type="dxa"/>
            <w:vMerge/>
            <w:vAlign w:val="center"/>
          </w:tcPr>
          <w:p w:rsidR="00877322" w:rsidRPr="00877322" w:rsidRDefault="00877322" w:rsidP="00877322">
            <w:pPr>
              <w:jc w:val="center"/>
              <w:rPr>
                <w:sz w:val="16"/>
                <w:szCs w:val="16"/>
              </w:rPr>
            </w:pPr>
          </w:p>
        </w:tc>
        <w:tc>
          <w:tcPr>
            <w:tcW w:w="1406" w:type="dxa"/>
            <w:vMerge/>
            <w:tcBorders>
              <w:right w:val="single" w:sz="12" w:space="0" w:color="auto"/>
            </w:tcBorders>
            <w:vAlign w:val="center"/>
          </w:tcPr>
          <w:p w:rsidR="00877322" w:rsidRPr="00877322" w:rsidRDefault="00877322" w:rsidP="00877322">
            <w:pPr>
              <w:jc w:val="center"/>
              <w:rPr>
                <w:sz w:val="16"/>
                <w:szCs w:val="16"/>
              </w:rPr>
            </w:pPr>
          </w:p>
        </w:tc>
      </w:tr>
      <w:tr w:rsidR="00877322" w:rsidRPr="00877322" w:rsidTr="00EF6D5E">
        <w:trPr>
          <w:cantSplit/>
          <w:trHeight w:val="259"/>
        </w:trPr>
        <w:tc>
          <w:tcPr>
            <w:tcW w:w="1183" w:type="dxa"/>
            <w:vMerge/>
            <w:tcBorders>
              <w:left w:val="single" w:sz="12" w:space="0" w:color="auto"/>
              <w:bottom w:val="single" w:sz="12" w:space="0" w:color="auto"/>
            </w:tcBorders>
            <w:vAlign w:val="center"/>
          </w:tcPr>
          <w:p w:rsidR="00877322" w:rsidRPr="00877322" w:rsidRDefault="00877322" w:rsidP="00877322">
            <w:pPr>
              <w:ind w:right="-108"/>
              <w:jc w:val="center"/>
              <w:rPr>
                <w:sz w:val="16"/>
                <w:szCs w:val="16"/>
              </w:rPr>
            </w:pPr>
          </w:p>
        </w:tc>
        <w:tc>
          <w:tcPr>
            <w:tcW w:w="1279" w:type="dxa"/>
            <w:vMerge/>
            <w:tcBorders>
              <w:bottom w:val="single" w:sz="12" w:space="0" w:color="auto"/>
            </w:tcBorders>
            <w:vAlign w:val="center"/>
          </w:tcPr>
          <w:p w:rsidR="00877322" w:rsidRPr="00877322" w:rsidRDefault="00877322" w:rsidP="00877322">
            <w:pPr>
              <w:jc w:val="center"/>
              <w:rPr>
                <w:b/>
                <w:sz w:val="16"/>
                <w:szCs w:val="16"/>
              </w:rPr>
            </w:pPr>
          </w:p>
        </w:tc>
        <w:tc>
          <w:tcPr>
            <w:tcW w:w="1383" w:type="dxa"/>
            <w:tcBorders>
              <w:bottom w:val="single" w:sz="12" w:space="0" w:color="auto"/>
            </w:tcBorders>
            <w:vAlign w:val="center"/>
          </w:tcPr>
          <w:p w:rsidR="00877322" w:rsidRPr="00877322" w:rsidRDefault="00877322" w:rsidP="00877322">
            <w:pPr>
              <w:rPr>
                <w:sz w:val="16"/>
                <w:szCs w:val="16"/>
              </w:rPr>
            </w:pPr>
            <w:r w:rsidRPr="00877322">
              <w:rPr>
                <w:sz w:val="16"/>
                <w:szCs w:val="16"/>
              </w:rPr>
              <w:t>произв. нужды</w:t>
            </w:r>
          </w:p>
        </w:tc>
        <w:tc>
          <w:tcPr>
            <w:tcW w:w="829" w:type="dxa"/>
            <w:tcBorders>
              <w:bottom w:val="single" w:sz="12" w:space="0" w:color="auto"/>
            </w:tcBorders>
            <w:vAlign w:val="center"/>
          </w:tcPr>
          <w:p w:rsidR="00877322" w:rsidRPr="00877322" w:rsidRDefault="00877322" w:rsidP="00877322">
            <w:pPr>
              <w:jc w:val="center"/>
              <w:rPr>
                <w:sz w:val="16"/>
                <w:szCs w:val="16"/>
              </w:rPr>
            </w:pPr>
            <w:r w:rsidRPr="00877322">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877322" w:rsidRPr="00877322" w:rsidRDefault="00877322" w:rsidP="00877322">
            <w:pPr>
              <w:jc w:val="center"/>
              <w:rPr>
                <w:sz w:val="16"/>
                <w:szCs w:val="16"/>
              </w:rPr>
            </w:pPr>
          </w:p>
        </w:tc>
      </w:tr>
    </w:tbl>
    <w:p w:rsidR="00877322" w:rsidRPr="00877322" w:rsidRDefault="00877322" w:rsidP="00877322">
      <w:pPr>
        <w:jc w:val="both"/>
        <w:rPr>
          <w:b/>
          <w:i/>
        </w:rPr>
      </w:pPr>
      <w:r w:rsidRPr="00877322">
        <w:rPr>
          <w:b/>
          <w:i/>
        </w:rPr>
        <w:t>* утвержден постановлением Региональной энергетической комиссии Кемеровской области от 30.12.2011 № 434</w:t>
      </w:r>
    </w:p>
    <w:p w:rsidR="00877322" w:rsidRPr="00877322" w:rsidRDefault="00877322" w:rsidP="00877322">
      <w:pPr>
        <w:keepNext/>
        <w:spacing w:before="240" w:after="60"/>
        <w:jc w:val="right"/>
        <w:outlineLvl w:val="3"/>
        <w:rPr>
          <w:bCs/>
        </w:rPr>
      </w:pPr>
      <w:r w:rsidRPr="00877322">
        <w:rPr>
          <w:bCs/>
        </w:rPr>
        <w:t>Таблица 2</w:t>
      </w:r>
    </w:p>
    <w:p w:rsidR="00877322" w:rsidRPr="00877322" w:rsidRDefault="00877322" w:rsidP="00877322">
      <w:pPr>
        <w:jc w:val="center"/>
      </w:pPr>
      <w:r w:rsidRPr="00877322">
        <w:t>Тариф на тепловую энергию, реализуемую ОАО «Теплоэнерго» (г. Кемерово) на потребительском рынке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877322" w:rsidRPr="00877322" w:rsidTr="00EF6D5E">
        <w:trPr>
          <w:cantSplit/>
          <w:trHeight w:val="321"/>
        </w:trPr>
        <w:tc>
          <w:tcPr>
            <w:tcW w:w="1183" w:type="dxa"/>
            <w:vMerge w:val="restart"/>
            <w:tcBorders>
              <w:top w:val="single" w:sz="12" w:space="0" w:color="auto"/>
              <w:left w:val="single" w:sz="12" w:space="0" w:color="auto"/>
            </w:tcBorders>
            <w:vAlign w:val="center"/>
          </w:tcPr>
          <w:p w:rsidR="00877322" w:rsidRPr="00877322" w:rsidRDefault="00877322" w:rsidP="00877322">
            <w:pPr>
              <w:jc w:val="center"/>
              <w:rPr>
                <w:sz w:val="16"/>
                <w:szCs w:val="16"/>
              </w:rPr>
            </w:pPr>
            <w:r w:rsidRPr="00877322">
              <w:rPr>
                <w:sz w:val="16"/>
                <w:szCs w:val="16"/>
              </w:rPr>
              <w:t>Предприятие</w:t>
            </w:r>
          </w:p>
        </w:tc>
        <w:tc>
          <w:tcPr>
            <w:tcW w:w="1279" w:type="dxa"/>
            <w:vMerge w:val="restart"/>
            <w:tcBorders>
              <w:top w:val="single" w:sz="12" w:space="0" w:color="auto"/>
            </w:tcBorders>
            <w:vAlign w:val="center"/>
          </w:tcPr>
          <w:p w:rsidR="00877322" w:rsidRPr="00877322" w:rsidRDefault="00877322" w:rsidP="00877322">
            <w:pPr>
              <w:jc w:val="center"/>
              <w:rPr>
                <w:sz w:val="16"/>
                <w:szCs w:val="16"/>
              </w:rPr>
            </w:pPr>
            <w:r w:rsidRPr="00877322">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877322">
                <w:rPr>
                  <w:sz w:val="16"/>
                  <w:szCs w:val="16"/>
                </w:rPr>
                <w:t>2013 г</w:t>
              </w:r>
            </w:smartTag>
            <w:r w:rsidRPr="00877322">
              <w:rPr>
                <w:sz w:val="16"/>
                <w:szCs w:val="16"/>
              </w:rPr>
              <w:t>.,</w:t>
            </w:r>
          </w:p>
          <w:p w:rsidR="00877322" w:rsidRPr="00877322" w:rsidRDefault="00877322" w:rsidP="00877322">
            <w:pPr>
              <w:jc w:val="center"/>
              <w:rPr>
                <w:sz w:val="16"/>
                <w:szCs w:val="16"/>
              </w:rPr>
            </w:pPr>
            <w:r w:rsidRPr="00877322">
              <w:rPr>
                <w:sz w:val="16"/>
                <w:szCs w:val="16"/>
              </w:rPr>
              <w:t>тыс. руб.</w:t>
            </w:r>
          </w:p>
        </w:tc>
        <w:tc>
          <w:tcPr>
            <w:tcW w:w="1383" w:type="dxa"/>
            <w:vMerge w:val="restart"/>
            <w:tcBorders>
              <w:top w:val="single" w:sz="12" w:space="0" w:color="auto"/>
              <w:bottom w:val="nil"/>
            </w:tcBorders>
            <w:vAlign w:val="center"/>
          </w:tcPr>
          <w:p w:rsidR="00877322" w:rsidRPr="00877322" w:rsidRDefault="00877322" w:rsidP="00877322">
            <w:pPr>
              <w:jc w:val="center"/>
              <w:rPr>
                <w:sz w:val="16"/>
                <w:szCs w:val="16"/>
              </w:rPr>
            </w:pPr>
            <w:r w:rsidRPr="00877322">
              <w:rPr>
                <w:sz w:val="16"/>
                <w:szCs w:val="16"/>
              </w:rPr>
              <w:t>Структура отпуска</w:t>
            </w:r>
          </w:p>
        </w:tc>
        <w:tc>
          <w:tcPr>
            <w:tcW w:w="829" w:type="dxa"/>
            <w:vMerge w:val="restart"/>
            <w:tcBorders>
              <w:top w:val="single" w:sz="12" w:space="0" w:color="auto"/>
              <w:bottom w:val="nil"/>
            </w:tcBorders>
            <w:vAlign w:val="center"/>
          </w:tcPr>
          <w:p w:rsidR="00877322" w:rsidRPr="00877322" w:rsidRDefault="00877322" w:rsidP="00877322">
            <w:pPr>
              <w:jc w:val="center"/>
              <w:rPr>
                <w:sz w:val="16"/>
                <w:szCs w:val="16"/>
              </w:rPr>
            </w:pPr>
            <w:r w:rsidRPr="00877322">
              <w:rPr>
                <w:sz w:val="16"/>
                <w:szCs w:val="16"/>
              </w:rPr>
              <w:t>Доля отпуска т/э на потребит рынок,</w:t>
            </w:r>
          </w:p>
          <w:p w:rsidR="00877322" w:rsidRPr="00877322" w:rsidRDefault="00877322" w:rsidP="00877322">
            <w:pPr>
              <w:jc w:val="center"/>
              <w:rPr>
                <w:sz w:val="16"/>
                <w:szCs w:val="16"/>
              </w:rPr>
            </w:pPr>
          </w:p>
          <w:p w:rsidR="00877322" w:rsidRPr="00877322" w:rsidRDefault="00877322" w:rsidP="00877322">
            <w:pPr>
              <w:jc w:val="center"/>
              <w:rPr>
                <w:sz w:val="16"/>
                <w:szCs w:val="16"/>
              </w:rPr>
            </w:pPr>
            <w:r w:rsidRPr="00877322">
              <w:rPr>
                <w:sz w:val="16"/>
                <w:szCs w:val="16"/>
              </w:rPr>
              <w:t xml:space="preserve"> %</w:t>
            </w:r>
          </w:p>
        </w:tc>
        <w:tc>
          <w:tcPr>
            <w:tcW w:w="3089" w:type="dxa"/>
            <w:gridSpan w:val="3"/>
            <w:tcBorders>
              <w:top w:val="single" w:sz="12" w:space="0" w:color="auto"/>
            </w:tcBorders>
            <w:vAlign w:val="center"/>
          </w:tcPr>
          <w:p w:rsidR="00877322" w:rsidRPr="00877322" w:rsidRDefault="00877322" w:rsidP="00877322">
            <w:pPr>
              <w:jc w:val="center"/>
              <w:rPr>
                <w:sz w:val="16"/>
                <w:szCs w:val="16"/>
              </w:rPr>
            </w:pPr>
            <w:r w:rsidRPr="00877322">
              <w:rPr>
                <w:sz w:val="16"/>
                <w:szCs w:val="16"/>
              </w:rPr>
              <w:t xml:space="preserve">Тариф на т/энергию, руб./Гкал </w:t>
            </w:r>
          </w:p>
          <w:p w:rsidR="00877322" w:rsidRPr="00877322" w:rsidRDefault="00877322" w:rsidP="00877322">
            <w:pPr>
              <w:jc w:val="center"/>
              <w:rPr>
                <w:sz w:val="16"/>
                <w:szCs w:val="16"/>
              </w:rPr>
            </w:pPr>
            <w:r w:rsidRPr="00877322">
              <w:rPr>
                <w:sz w:val="16"/>
                <w:szCs w:val="16"/>
              </w:rPr>
              <w:t>(без НДС)</w:t>
            </w:r>
          </w:p>
        </w:tc>
        <w:tc>
          <w:tcPr>
            <w:tcW w:w="1287" w:type="dxa"/>
            <w:vMerge w:val="restart"/>
            <w:tcBorders>
              <w:top w:val="single" w:sz="12" w:space="0" w:color="auto"/>
            </w:tcBorders>
            <w:vAlign w:val="center"/>
          </w:tcPr>
          <w:p w:rsidR="00877322" w:rsidRPr="00877322" w:rsidRDefault="00877322" w:rsidP="00877322">
            <w:pPr>
              <w:jc w:val="center"/>
              <w:rPr>
                <w:sz w:val="16"/>
                <w:szCs w:val="16"/>
              </w:rPr>
            </w:pPr>
            <w:r w:rsidRPr="00877322">
              <w:rPr>
                <w:sz w:val="16"/>
                <w:szCs w:val="16"/>
              </w:rPr>
              <w:t>Темп роста тарифа по сравнению с действующим</w:t>
            </w:r>
          </w:p>
          <w:p w:rsidR="00877322" w:rsidRPr="00877322" w:rsidRDefault="00877322" w:rsidP="00877322">
            <w:pPr>
              <w:jc w:val="center"/>
              <w:rPr>
                <w:sz w:val="16"/>
                <w:szCs w:val="16"/>
              </w:rPr>
            </w:pPr>
          </w:p>
          <w:p w:rsidR="00877322" w:rsidRPr="00877322" w:rsidRDefault="00877322" w:rsidP="00877322">
            <w:pPr>
              <w:jc w:val="center"/>
              <w:rPr>
                <w:sz w:val="16"/>
                <w:szCs w:val="16"/>
              </w:rPr>
            </w:pPr>
            <w:r w:rsidRPr="00877322">
              <w:rPr>
                <w:sz w:val="16"/>
                <w:szCs w:val="16"/>
              </w:rPr>
              <w:t>%</w:t>
            </w:r>
          </w:p>
        </w:tc>
        <w:tc>
          <w:tcPr>
            <w:tcW w:w="1406" w:type="dxa"/>
            <w:vMerge w:val="restart"/>
            <w:tcBorders>
              <w:top w:val="single" w:sz="12" w:space="0" w:color="auto"/>
              <w:right w:val="single" w:sz="12" w:space="0" w:color="auto"/>
            </w:tcBorders>
            <w:vAlign w:val="center"/>
          </w:tcPr>
          <w:p w:rsidR="00877322" w:rsidRPr="00877322" w:rsidRDefault="00877322" w:rsidP="00877322">
            <w:pPr>
              <w:jc w:val="center"/>
              <w:rPr>
                <w:sz w:val="16"/>
                <w:szCs w:val="16"/>
              </w:rPr>
            </w:pPr>
            <w:r w:rsidRPr="00877322">
              <w:rPr>
                <w:sz w:val="16"/>
                <w:szCs w:val="16"/>
              </w:rPr>
              <w:t>Рентабельность по отпуску т/энергии на потребит. рынке,</w:t>
            </w:r>
          </w:p>
          <w:p w:rsidR="00877322" w:rsidRPr="00877322" w:rsidRDefault="00877322" w:rsidP="00877322">
            <w:pPr>
              <w:jc w:val="center"/>
              <w:rPr>
                <w:sz w:val="16"/>
                <w:szCs w:val="16"/>
              </w:rPr>
            </w:pPr>
            <w:r w:rsidRPr="00877322">
              <w:rPr>
                <w:sz w:val="16"/>
                <w:szCs w:val="16"/>
              </w:rPr>
              <w:t>%</w:t>
            </w:r>
          </w:p>
        </w:tc>
      </w:tr>
      <w:tr w:rsidR="00877322" w:rsidRPr="00877322" w:rsidTr="00EF6D5E">
        <w:trPr>
          <w:cantSplit/>
          <w:trHeight w:val="196"/>
        </w:trPr>
        <w:tc>
          <w:tcPr>
            <w:tcW w:w="1183" w:type="dxa"/>
            <w:vMerge/>
            <w:tcBorders>
              <w:left w:val="single" w:sz="12" w:space="0" w:color="auto"/>
            </w:tcBorders>
          </w:tcPr>
          <w:p w:rsidR="00877322" w:rsidRPr="00877322" w:rsidRDefault="00877322" w:rsidP="00877322">
            <w:pPr>
              <w:jc w:val="center"/>
              <w:rPr>
                <w:sz w:val="16"/>
                <w:szCs w:val="16"/>
              </w:rPr>
            </w:pPr>
          </w:p>
        </w:tc>
        <w:tc>
          <w:tcPr>
            <w:tcW w:w="1279" w:type="dxa"/>
            <w:vMerge/>
          </w:tcPr>
          <w:p w:rsidR="00877322" w:rsidRPr="00877322" w:rsidRDefault="00877322" w:rsidP="00877322">
            <w:pPr>
              <w:jc w:val="center"/>
              <w:rPr>
                <w:sz w:val="16"/>
                <w:szCs w:val="16"/>
              </w:rPr>
            </w:pPr>
          </w:p>
        </w:tc>
        <w:tc>
          <w:tcPr>
            <w:tcW w:w="1383" w:type="dxa"/>
            <w:vMerge/>
            <w:tcBorders>
              <w:top w:val="nil"/>
            </w:tcBorders>
            <w:vAlign w:val="center"/>
          </w:tcPr>
          <w:p w:rsidR="00877322" w:rsidRPr="00877322" w:rsidRDefault="00877322" w:rsidP="00877322">
            <w:pPr>
              <w:jc w:val="center"/>
              <w:rPr>
                <w:sz w:val="16"/>
                <w:szCs w:val="16"/>
              </w:rPr>
            </w:pPr>
          </w:p>
        </w:tc>
        <w:tc>
          <w:tcPr>
            <w:tcW w:w="829" w:type="dxa"/>
            <w:vMerge/>
            <w:tcBorders>
              <w:top w:val="nil"/>
            </w:tcBorders>
            <w:vAlign w:val="center"/>
          </w:tcPr>
          <w:p w:rsidR="00877322" w:rsidRPr="00877322" w:rsidRDefault="00877322" w:rsidP="00877322">
            <w:pPr>
              <w:jc w:val="center"/>
              <w:rPr>
                <w:sz w:val="16"/>
                <w:szCs w:val="16"/>
              </w:rPr>
            </w:pPr>
          </w:p>
        </w:tc>
        <w:tc>
          <w:tcPr>
            <w:tcW w:w="1307" w:type="dxa"/>
            <w:vMerge w:val="restart"/>
            <w:vAlign w:val="center"/>
          </w:tcPr>
          <w:p w:rsidR="00877322" w:rsidRPr="00877322" w:rsidRDefault="00877322" w:rsidP="00877322">
            <w:pPr>
              <w:jc w:val="center"/>
              <w:rPr>
                <w:sz w:val="16"/>
                <w:szCs w:val="16"/>
              </w:rPr>
            </w:pPr>
            <w:r w:rsidRPr="00877322">
              <w:rPr>
                <w:sz w:val="16"/>
                <w:szCs w:val="16"/>
              </w:rPr>
              <w:t>действующий по предприятию</w:t>
            </w:r>
          </w:p>
        </w:tc>
        <w:tc>
          <w:tcPr>
            <w:tcW w:w="1782" w:type="dxa"/>
            <w:gridSpan w:val="2"/>
            <w:vAlign w:val="center"/>
          </w:tcPr>
          <w:p w:rsidR="00877322" w:rsidRPr="00877322" w:rsidRDefault="00877322" w:rsidP="00877322">
            <w:pPr>
              <w:jc w:val="center"/>
              <w:rPr>
                <w:sz w:val="16"/>
                <w:szCs w:val="16"/>
              </w:rPr>
            </w:pPr>
            <w:r w:rsidRPr="00877322">
              <w:rPr>
                <w:sz w:val="16"/>
                <w:szCs w:val="16"/>
              </w:rPr>
              <w:t>предлагаемый</w:t>
            </w:r>
          </w:p>
        </w:tc>
        <w:tc>
          <w:tcPr>
            <w:tcW w:w="1287" w:type="dxa"/>
            <w:vMerge/>
          </w:tcPr>
          <w:p w:rsidR="00877322" w:rsidRPr="00877322" w:rsidRDefault="00877322" w:rsidP="00877322">
            <w:pPr>
              <w:jc w:val="center"/>
              <w:rPr>
                <w:sz w:val="16"/>
                <w:szCs w:val="16"/>
              </w:rPr>
            </w:pPr>
          </w:p>
        </w:tc>
        <w:tc>
          <w:tcPr>
            <w:tcW w:w="1406" w:type="dxa"/>
            <w:vMerge/>
            <w:tcBorders>
              <w:right w:val="single" w:sz="12" w:space="0" w:color="auto"/>
            </w:tcBorders>
          </w:tcPr>
          <w:p w:rsidR="00877322" w:rsidRPr="00877322" w:rsidRDefault="00877322" w:rsidP="00877322">
            <w:pPr>
              <w:jc w:val="center"/>
              <w:rPr>
                <w:sz w:val="16"/>
                <w:szCs w:val="16"/>
              </w:rPr>
            </w:pPr>
          </w:p>
        </w:tc>
      </w:tr>
      <w:tr w:rsidR="00877322" w:rsidRPr="00877322" w:rsidTr="00EF6D5E">
        <w:trPr>
          <w:cantSplit/>
          <w:trHeight w:val="412"/>
        </w:trPr>
        <w:tc>
          <w:tcPr>
            <w:tcW w:w="1183" w:type="dxa"/>
            <w:vMerge/>
            <w:tcBorders>
              <w:left w:val="single" w:sz="12" w:space="0" w:color="auto"/>
              <w:bottom w:val="single" w:sz="12" w:space="0" w:color="auto"/>
            </w:tcBorders>
          </w:tcPr>
          <w:p w:rsidR="00877322" w:rsidRPr="00877322" w:rsidRDefault="00877322" w:rsidP="00877322">
            <w:pPr>
              <w:jc w:val="center"/>
              <w:rPr>
                <w:sz w:val="16"/>
                <w:szCs w:val="16"/>
              </w:rPr>
            </w:pPr>
          </w:p>
        </w:tc>
        <w:tc>
          <w:tcPr>
            <w:tcW w:w="1279" w:type="dxa"/>
            <w:vMerge/>
            <w:tcBorders>
              <w:bottom w:val="single" w:sz="12" w:space="0" w:color="auto"/>
            </w:tcBorders>
          </w:tcPr>
          <w:p w:rsidR="00877322" w:rsidRPr="00877322" w:rsidRDefault="00877322" w:rsidP="00877322">
            <w:pPr>
              <w:jc w:val="center"/>
              <w:rPr>
                <w:sz w:val="16"/>
                <w:szCs w:val="16"/>
              </w:rPr>
            </w:pPr>
          </w:p>
        </w:tc>
        <w:tc>
          <w:tcPr>
            <w:tcW w:w="1383" w:type="dxa"/>
            <w:vMerge/>
            <w:tcBorders>
              <w:top w:val="nil"/>
              <w:bottom w:val="single" w:sz="12" w:space="0" w:color="auto"/>
            </w:tcBorders>
            <w:vAlign w:val="center"/>
          </w:tcPr>
          <w:p w:rsidR="00877322" w:rsidRPr="00877322" w:rsidRDefault="00877322" w:rsidP="00877322">
            <w:pPr>
              <w:jc w:val="center"/>
              <w:rPr>
                <w:sz w:val="16"/>
                <w:szCs w:val="16"/>
              </w:rPr>
            </w:pPr>
          </w:p>
        </w:tc>
        <w:tc>
          <w:tcPr>
            <w:tcW w:w="829" w:type="dxa"/>
            <w:vMerge/>
            <w:tcBorders>
              <w:top w:val="nil"/>
              <w:bottom w:val="single" w:sz="12" w:space="0" w:color="auto"/>
            </w:tcBorders>
            <w:vAlign w:val="center"/>
          </w:tcPr>
          <w:p w:rsidR="00877322" w:rsidRPr="00877322" w:rsidRDefault="00877322" w:rsidP="00877322">
            <w:pPr>
              <w:jc w:val="center"/>
              <w:rPr>
                <w:sz w:val="16"/>
                <w:szCs w:val="16"/>
              </w:rPr>
            </w:pPr>
          </w:p>
        </w:tc>
        <w:tc>
          <w:tcPr>
            <w:tcW w:w="1307" w:type="dxa"/>
            <w:vMerge/>
            <w:tcBorders>
              <w:bottom w:val="single" w:sz="12" w:space="0" w:color="auto"/>
            </w:tcBorders>
            <w:vAlign w:val="center"/>
          </w:tcPr>
          <w:p w:rsidR="00877322" w:rsidRPr="00877322" w:rsidRDefault="00877322" w:rsidP="00877322">
            <w:pPr>
              <w:jc w:val="center"/>
              <w:rPr>
                <w:sz w:val="16"/>
                <w:szCs w:val="16"/>
              </w:rPr>
            </w:pPr>
          </w:p>
        </w:tc>
        <w:tc>
          <w:tcPr>
            <w:tcW w:w="931" w:type="dxa"/>
            <w:tcBorders>
              <w:bottom w:val="single" w:sz="12" w:space="0" w:color="auto"/>
            </w:tcBorders>
            <w:vAlign w:val="center"/>
          </w:tcPr>
          <w:p w:rsidR="00877322" w:rsidRPr="00877322" w:rsidRDefault="00877322" w:rsidP="00877322">
            <w:pPr>
              <w:jc w:val="center"/>
              <w:rPr>
                <w:sz w:val="16"/>
                <w:szCs w:val="16"/>
              </w:rPr>
            </w:pPr>
            <w:r w:rsidRPr="00877322">
              <w:rPr>
                <w:sz w:val="16"/>
                <w:szCs w:val="16"/>
              </w:rPr>
              <w:t>предприя-</w:t>
            </w:r>
          </w:p>
          <w:p w:rsidR="00877322" w:rsidRPr="00877322" w:rsidRDefault="00877322" w:rsidP="00877322">
            <w:pPr>
              <w:jc w:val="center"/>
              <w:rPr>
                <w:sz w:val="16"/>
                <w:szCs w:val="16"/>
              </w:rPr>
            </w:pPr>
            <w:r w:rsidRPr="00877322">
              <w:rPr>
                <w:sz w:val="16"/>
                <w:szCs w:val="16"/>
              </w:rPr>
              <w:t>тием</w:t>
            </w:r>
          </w:p>
        </w:tc>
        <w:tc>
          <w:tcPr>
            <w:tcW w:w="851" w:type="dxa"/>
            <w:tcBorders>
              <w:bottom w:val="single" w:sz="12" w:space="0" w:color="auto"/>
            </w:tcBorders>
            <w:shd w:val="pct15" w:color="000000" w:fill="FFFFFF"/>
            <w:vAlign w:val="center"/>
          </w:tcPr>
          <w:p w:rsidR="00877322" w:rsidRPr="00877322" w:rsidRDefault="00877322" w:rsidP="00877322">
            <w:pPr>
              <w:jc w:val="center"/>
              <w:rPr>
                <w:sz w:val="16"/>
                <w:szCs w:val="16"/>
              </w:rPr>
            </w:pPr>
            <w:r w:rsidRPr="00877322">
              <w:rPr>
                <w:sz w:val="16"/>
                <w:szCs w:val="16"/>
              </w:rPr>
              <w:t>РЭК КО</w:t>
            </w:r>
          </w:p>
        </w:tc>
        <w:tc>
          <w:tcPr>
            <w:tcW w:w="1287" w:type="dxa"/>
            <w:vMerge/>
            <w:tcBorders>
              <w:bottom w:val="single" w:sz="12" w:space="0" w:color="auto"/>
            </w:tcBorders>
          </w:tcPr>
          <w:p w:rsidR="00877322" w:rsidRPr="00877322" w:rsidRDefault="00877322" w:rsidP="00877322">
            <w:pPr>
              <w:jc w:val="center"/>
              <w:rPr>
                <w:sz w:val="16"/>
                <w:szCs w:val="16"/>
              </w:rPr>
            </w:pPr>
          </w:p>
        </w:tc>
        <w:tc>
          <w:tcPr>
            <w:tcW w:w="1406" w:type="dxa"/>
            <w:vMerge/>
            <w:tcBorders>
              <w:bottom w:val="single" w:sz="12" w:space="0" w:color="auto"/>
              <w:right w:val="single" w:sz="12" w:space="0" w:color="auto"/>
            </w:tcBorders>
          </w:tcPr>
          <w:p w:rsidR="00877322" w:rsidRPr="00877322" w:rsidRDefault="00877322" w:rsidP="00877322">
            <w:pPr>
              <w:jc w:val="center"/>
              <w:rPr>
                <w:sz w:val="16"/>
                <w:szCs w:val="16"/>
              </w:rPr>
            </w:pPr>
          </w:p>
        </w:tc>
      </w:tr>
      <w:tr w:rsidR="00877322" w:rsidRPr="00877322" w:rsidTr="00EF6D5E">
        <w:trPr>
          <w:cantSplit/>
          <w:trHeight w:val="224"/>
        </w:trPr>
        <w:tc>
          <w:tcPr>
            <w:tcW w:w="1183" w:type="dxa"/>
            <w:tcBorders>
              <w:top w:val="single" w:sz="12" w:space="0" w:color="auto"/>
              <w:left w:val="single" w:sz="12" w:space="0" w:color="auto"/>
            </w:tcBorders>
            <w:vAlign w:val="center"/>
          </w:tcPr>
          <w:p w:rsidR="00877322" w:rsidRPr="00877322" w:rsidRDefault="00877322" w:rsidP="00877322">
            <w:pPr>
              <w:jc w:val="center"/>
              <w:rPr>
                <w:sz w:val="16"/>
                <w:szCs w:val="16"/>
              </w:rPr>
            </w:pPr>
            <w:r w:rsidRPr="00877322">
              <w:rPr>
                <w:sz w:val="16"/>
                <w:szCs w:val="16"/>
              </w:rPr>
              <w:t>1</w:t>
            </w:r>
          </w:p>
        </w:tc>
        <w:tc>
          <w:tcPr>
            <w:tcW w:w="1279"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2</w:t>
            </w:r>
          </w:p>
        </w:tc>
        <w:tc>
          <w:tcPr>
            <w:tcW w:w="1383"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3</w:t>
            </w:r>
          </w:p>
        </w:tc>
        <w:tc>
          <w:tcPr>
            <w:tcW w:w="829"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4</w:t>
            </w:r>
          </w:p>
        </w:tc>
        <w:tc>
          <w:tcPr>
            <w:tcW w:w="1307"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5</w:t>
            </w:r>
          </w:p>
        </w:tc>
        <w:tc>
          <w:tcPr>
            <w:tcW w:w="931"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6</w:t>
            </w:r>
          </w:p>
        </w:tc>
        <w:tc>
          <w:tcPr>
            <w:tcW w:w="851" w:type="dxa"/>
            <w:tcBorders>
              <w:top w:val="single" w:sz="12" w:space="0" w:color="auto"/>
            </w:tcBorders>
            <w:shd w:val="pct15" w:color="000000" w:fill="FFFFFF"/>
            <w:vAlign w:val="center"/>
          </w:tcPr>
          <w:p w:rsidR="00877322" w:rsidRPr="00877322" w:rsidRDefault="00877322" w:rsidP="00877322">
            <w:pPr>
              <w:jc w:val="center"/>
              <w:rPr>
                <w:sz w:val="16"/>
                <w:szCs w:val="16"/>
              </w:rPr>
            </w:pPr>
            <w:r w:rsidRPr="00877322">
              <w:rPr>
                <w:sz w:val="16"/>
                <w:szCs w:val="16"/>
              </w:rPr>
              <w:t>7</w:t>
            </w:r>
          </w:p>
        </w:tc>
        <w:tc>
          <w:tcPr>
            <w:tcW w:w="1287" w:type="dxa"/>
            <w:tcBorders>
              <w:top w:val="single" w:sz="12" w:space="0" w:color="auto"/>
            </w:tcBorders>
            <w:vAlign w:val="center"/>
          </w:tcPr>
          <w:p w:rsidR="00877322" w:rsidRPr="00877322" w:rsidRDefault="00877322" w:rsidP="00877322">
            <w:pPr>
              <w:jc w:val="center"/>
              <w:rPr>
                <w:sz w:val="16"/>
                <w:szCs w:val="16"/>
              </w:rPr>
            </w:pPr>
            <w:r w:rsidRPr="00877322">
              <w:rPr>
                <w:sz w:val="16"/>
                <w:szCs w:val="16"/>
              </w:rPr>
              <w:t>8</w:t>
            </w:r>
          </w:p>
        </w:tc>
        <w:tc>
          <w:tcPr>
            <w:tcW w:w="1406" w:type="dxa"/>
            <w:tcBorders>
              <w:top w:val="single" w:sz="12" w:space="0" w:color="auto"/>
              <w:right w:val="single" w:sz="12" w:space="0" w:color="auto"/>
            </w:tcBorders>
            <w:vAlign w:val="center"/>
          </w:tcPr>
          <w:p w:rsidR="00877322" w:rsidRPr="00877322" w:rsidRDefault="00877322" w:rsidP="00877322">
            <w:pPr>
              <w:jc w:val="center"/>
              <w:rPr>
                <w:sz w:val="16"/>
                <w:szCs w:val="16"/>
              </w:rPr>
            </w:pPr>
            <w:r w:rsidRPr="00877322">
              <w:rPr>
                <w:sz w:val="16"/>
                <w:szCs w:val="16"/>
              </w:rPr>
              <w:t>9</w:t>
            </w:r>
          </w:p>
        </w:tc>
      </w:tr>
      <w:tr w:rsidR="00877322" w:rsidRPr="00877322" w:rsidTr="00EF6D5E">
        <w:trPr>
          <w:cantSplit/>
          <w:trHeight w:val="179"/>
        </w:trPr>
        <w:tc>
          <w:tcPr>
            <w:tcW w:w="1183" w:type="dxa"/>
            <w:vMerge w:val="restart"/>
            <w:tcBorders>
              <w:left w:val="single" w:sz="12" w:space="0" w:color="auto"/>
            </w:tcBorders>
            <w:vAlign w:val="center"/>
          </w:tcPr>
          <w:p w:rsidR="00877322" w:rsidRPr="00877322" w:rsidRDefault="00877322" w:rsidP="00877322">
            <w:pPr>
              <w:ind w:right="-108"/>
              <w:jc w:val="center"/>
              <w:rPr>
                <w:sz w:val="16"/>
                <w:szCs w:val="16"/>
              </w:rPr>
            </w:pPr>
            <w:r w:rsidRPr="00877322">
              <w:rPr>
                <w:sz w:val="16"/>
                <w:szCs w:val="16"/>
              </w:rPr>
              <w:t xml:space="preserve">ОАО «Теплоэнерго» </w:t>
            </w:r>
          </w:p>
          <w:p w:rsidR="00877322" w:rsidRPr="00877322" w:rsidRDefault="00877322" w:rsidP="00877322">
            <w:pPr>
              <w:ind w:right="-108"/>
              <w:jc w:val="center"/>
              <w:rPr>
                <w:sz w:val="16"/>
                <w:szCs w:val="16"/>
              </w:rPr>
            </w:pPr>
            <w:r w:rsidRPr="00877322">
              <w:rPr>
                <w:sz w:val="16"/>
                <w:szCs w:val="16"/>
              </w:rPr>
              <w:t>(г. Кемерово)</w:t>
            </w:r>
          </w:p>
        </w:tc>
        <w:tc>
          <w:tcPr>
            <w:tcW w:w="1279" w:type="dxa"/>
            <w:vMerge w:val="restart"/>
            <w:vAlign w:val="center"/>
          </w:tcPr>
          <w:p w:rsidR="00877322" w:rsidRPr="00877322" w:rsidRDefault="00877322" w:rsidP="00877322">
            <w:pPr>
              <w:jc w:val="center"/>
              <w:rPr>
                <w:b/>
                <w:sz w:val="16"/>
                <w:szCs w:val="16"/>
              </w:rPr>
            </w:pPr>
            <w:r w:rsidRPr="00877322">
              <w:rPr>
                <w:b/>
                <w:sz w:val="16"/>
                <w:szCs w:val="16"/>
              </w:rPr>
              <w:t>-129659,83</w:t>
            </w:r>
          </w:p>
        </w:tc>
        <w:tc>
          <w:tcPr>
            <w:tcW w:w="1383" w:type="dxa"/>
            <w:vAlign w:val="center"/>
          </w:tcPr>
          <w:p w:rsidR="00877322" w:rsidRPr="00877322" w:rsidRDefault="00877322" w:rsidP="00877322">
            <w:pPr>
              <w:rPr>
                <w:sz w:val="16"/>
                <w:szCs w:val="16"/>
              </w:rPr>
            </w:pPr>
            <w:r w:rsidRPr="00877322">
              <w:rPr>
                <w:sz w:val="16"/>
                <w:szCs w:val="16"/>
              </w:rPr>
              <w:t>бюджетные потребители</w:t>
            </w:r>
          </w:p>
        </w:tc>
        <w:tc>
          <w:tcPr>
            <w:tcW w:w="829" w:type="dxa"/>
            <w:vAlign w:val="center"/>
          </w:tcPr>
          <w:p w:rsidR="00877322" w:rsidRPr="00877322" w:rsidRDefault="00877322" w:rsidP="00877322">
            <w:pPr>
              <w:jc w:val="center"/>
              <w:rPr>
                <w:sz w:val="16"/>
                <w:szCs w:val="16"/>
              </w:rPr>
            </w:pPr>
            <w:r w:rsidRPr="00877322">
              <w:rPr>
                <w:sz w:val="16"/>
                <w:szCs w:val="16"/>
              </w:rPr>
              <w:t>18,10</w:t>
            </w:r>
          </w:p>
        </w:tc>
        <w:tc>
          <w:tcPr>
            <w:tcW w:w="1307" w:type="dxa"/>
            <w:vMerge w:val="restart"/>
            <w:shd w:val="clear" w:color="auto" w:fill="auto"/>
            <w:vAlign w:val="center"/>
          </w:tcPr>
          <w:p w:rsidR="00877322" w:rsidRPr="00877322" w:rsidRDefault="00877322" w:rsidP="00877322">
            <w:pPr>
              <w:jc w:val="center"/>
              <w:rPr>
                <w:b/>
                <w:sz w:val="16"/>
                <w:szCs w:val="16"/>
              </w:rPr>
            </w:pPr>
            <w:r w:rsidRPr="00877322">
              <w:rPr>
                <w:b/>
                <w:sz w:val="16"/>
                <w:szCs w:val="16"/>
              </w:rPr>
              <w:t>1994,79</w:t>
            </w:r>
          </w:p>
        </w:tc>
        <w:tc>
          <w:tcPr>
            <w:tcW w:w="931" w:type="dxa"/>
            <w:vMerge w:val="restart"/>
            <w:vAlign w:val="center"/>
          </w:tcPr>
          <w:p w:rsidR="00877322" w:rsidRPr="00877322" w:rsidRDefault="00877322" w:rsidP="00877322">
            <w:pPr>
              <w:jc w:val="center"/>
              <w:rPr>
                <w:sz w:val="16"/>
                <w:szCs w:val="16"/>
              </w:rPr>
            </w:pPr>
            <w:r w:rsidRPr="00877322">
              <w:rPr>
                <w:sz w:val="16"/>
                <w:szCs w:val="16"/>
              </w:rPr>
              <w:t>2553,76</w:t>
            </w:r>
          </w:p>
        </w:tc>
        <w:tc>
          <w:tcPr>
            <w:tcW w:w="851" w:type="dxa"/>
            <w:vMerge w:val="restart"/>
            <w:shd w:val="pct15" w:color="000000" w:fill="FFFFFF"/>
            <w:vAlign w:val="center"/>
          </w:tcPr>
          <w:p w:rsidR="00877322" w:rsidRPr="00877322" w:rsidRDefault="00877322" w:rsidP="00877322">
            <w:pPr>
              <w:ind w:right="-108"/>
              <w:rPr>
                <w:sz w:val="16"/>
                <w:szCs w:val="16"/>
              </w:rPr>
            </w:pPr>
            <w:r w:rsidRPr="00877322">
              <w:rPr>
                <w:b/>
                <w:sz w:val="16"/>
                <w:szCs w:val="16"/>
              </w:rPr>
              <w:t>2154,21</w:t>
            </w:r>
          </w:p>
        </w:tc>
        <w:tc>
          <w:tcPr>
            <w:tcW w:w="1287" w:type="dxa"/>
            <w:vMerge w:val="restart"/>
            <w:vAlign w:val="center"/>
          </w:tcPr>
          <w:p w:rsidR="00877322" w:rsidRPr="00877322" w:rsidRDefault="00877322" w:rsidP="00877322">
            <w:pPr>
              <w:jc w:val="center"/>
              <w:rPr>
                <w:sz w:val="16"/>
                <w:szCs w:val="16"/>
              </w:rPr>
            </w:pPr>
            <w:r w:rsidRPr="00877322">
              <w:rPr>
                <w:sz w:val="16"/>
                <w:szCs w:val="16"/>
              </w:rPr>
              <w:t>7,99</w:t>
            </w:r>
          </w:p>
        </w:tc>
        <w:tc>
          <w:tcPr>
            <w:tcW w:w="1406" w:type="dxa"/>
            <w:vMerge w:val="restart"/>
            <w:tcBorders>
              <w:right w:val="single" w:sz="12" w:space="0" w:color="auto"/>
            </w:tcBorders>
            <w:vAlign w:val="center"/>
          </w:tcPr>
          <w:p w:rsidR="00877322" w:rsidRPr="00877322" w:rsidRDefault="00877322" w:rsidP="00877322">
            <w:pPr>
              <w:jc w:val="center"/>
              <w:rPr>
                <w:sz w:val="16"/>
                <w:szCs w:val="16"/>
              </w:rPr>
            </w:pPr>
            <w:r w:rsidRPr="00877322">
              <w:rPr>
                <w:sz w:val="16"/>
                <w:szCs w:val="16"/>
              </w:rPr>
              <w:t>-1,11</w:t>
            </w:r>
          </w:p>
        </w:tc>
      </w:tr>
      <w:tr w:rsidR="00877322" w:rsidRPr="00877322" w:rsidTr="00EF6D5E">
        <w:trPr>
          <w:cantSplit/>
          <w:trHeight w:val="445"/>
        </w:trPr>
        <w:tc>
          <w:tcPr>
            <w:tcW w:w="1183" w:type="dxa"/>
            <w:vMerge/>
            <w:tcBorders>
              <w:left w:val="single" w:sz="12" w:space="0" w:color="auto"/>
            </w:tcBorders>
            <w:vAlign w:val="center"/>
          </w:tcPr>
          <w:p w:rsidR="00877322" w:rsidRPr="00877322" w:rsidRDefault="00877322" w:rsidP="00877322">
            <w:pPr>
              <w:ind w:right="-108"/>
              <w:jc w:val="center"/>
              <w:rPr>
                <w:sz w:val="16"/>
                <w:szCs w:val="16"/>
              </w:rPr>
            </w:pPr>
          </w:p>
        </w:tc>
        <w:tc>
          <w:tcPr>
            <w:tcW w:w="1279" w:type="dxa"/>
            <w:vMerge/>
            <w:vAlign w:val="center"/>
          </w:tcPr>
          <w:p w:rsidR="00877322" w:rsidRPr="00877322" w:rsidRDefault="00877322" w:rsidP="00877322">
            <w:pPr>
              <w:jc w:val="center"/>
              <w:rPr>
                <w:b/>
                <w:sz w:val="16"/>
                <w:szCs w:val="16"/>
              </w:rPr>
            </w:pPr>
          </w:p>
        </w:tc>
        <w:tc>
          <w:tcPr>
            <w:tcW w:w="1383" w:type="dxa"/>
            <w:vAlign w:val="center"/>
          </w:tcPr>
          <w:p w:rsidR="00877322" w:rsidRPr="00877322" w:rsidRDefault="00877322" w:rsidP="00877322">
            <w:pPr>
              <w:rPr>
                <w:sz w:val="16"/>
                <w:szCs w:val="16"/>
              </w:rPr>
            </w:pPr>
            <w:r w:rsidRPr="00877322">
              <w:rPr>
                <w:sz w:val="16"/>
                <w:szCs w:val="16"/>
              </w:rPr>
              <w:t>жилищные организации</w:t>
            </w:r>
          </w:p>
        </w:tc>
        <w:tc>
          <w:tcPr>
            <w:tcW w:w="829" w:type="dxa"/>
            <w:vAlign w:val="center"/>
          </w:tcPr>
          <w:p w:rsidR="00877322" w:rsidRPr="00877322" w:rsidRDefault="00877322" w:rsidP="00877322">
            <w:pPr>
              <w:jc w:val="center"/>
              <w:rPr>
                <w:sz w:val="16"/>
                <w:szCs w:val="16"/>
              </w:rPr>
            </w:pPr>
            <w:r w:rsidRPr="00877322">
              <w:rPr>
                <w:sz w:val="16"/>
                <w:szCs w:val="16"/>
              </w:rPr>
              <w:t>69,19</w:t>
            </w:r>
          </w:p>
        </w:tc>
        <w:tc>
          <w:tcPr>
            <w:tcW w:w="1307" w:type="dxa"/>
            <w:vMerge/>
            <w:shd w:val="clear" w:color="auto" w:fill="auto"/>
            <w:vAlign w:val="center"/>
          </w:tcPr>
          <w:p w:rsidR="00877322" w:rsidRPr="00877322" w:rsidRDefault="00877322" w:rsidP="00877322">
            <w:pPr>
              <w:jc w:val="center"/>
              <w:rPr>
                <w:sz w:val="16"/>
                <w:szCs w:val="16"/>
              </w:rPr>
            </w:pPr>
          </w:p>
        </w:tc>
        <w:tc>
          <w:tcPr>
            <w:tcW w:w="931" w:type="dxa"/>
            <w:vMerge/>
            <w:vAlign w:val="center"/>
          </w:tcPr>
          <w:p w:rsidR="00877322" w:rsidRPr="00877322" w:rsidRDefault="00877322" w:rsidP="00877322">
            <w:pPr>
              <w:jc w:val="center"/>
              <w:rPr>
                <w:sz w:val="16"/>
                <w:szCs w:val="16"/>
              </w:rPr>
            </w:pPr>
          </w:p>
        </w:tc>
        <w:tc>
          <w:tcPr>
            <w:tcW w:w="851" w:type="dxa"/>
            <w:vMerge/>
            <w:shd w:val="pct15" w:color="000000" w:fill="FFFFFF"/>
            <w:vAlign w:val="center"/>
          </w:tcPr>
          <w:p w:rsidR="00877322" w:rsidRPr="00877322" w:rsidRDefault="00877322" w:rsidP="00877322">
            <w:pPr>
              <w:jc w:val="center"/>
              <w:rPr>
                <w:b/>
                <w:sz w:val="16"/>
                <w:szCs w:val="16"/>
              </w:rPr>
            </w:pPr>
          </w:p>
        </w:tc>
        <w:tc>
          <w:tcPr>
            <w:tcW w:w="1287" w:type="dxa"/>
            <w:vMerge/>
            <w:vAlign w:val="center"/>
          </w:tcPr>
          <w:p w:rsidR="00877322" w:rsidRPr="00877322" w:rsidRDefault="00877322" w:rsidP="00877322">
            <w:pPr>
              <w:jc w:val="center"/>
              <w:rPr>
                <w:sz w:val="16"/>
                <w:szCs w:val="16"/>
              </w:rPr>
            </w:pPr>
          </w:p>
        </w:tc>
        <w:tc>
          <w:tcPr>
            <w:tcW w:w="1406" w:type="dxa"/>
            <w:vMerge/>
            <w:tcBorders>
              <w:right w:val="single" w:sz="12" w:space="0" w:color="auto"/>
            </w:tcBorders>
            <w:vAlign w:val="center"/>
          </w:tcPr>
          <w:p w:rsidR="00877322" w:rsidRPr="00877322" w:rsidRDefault="00877322" w:rsidP="00877322">
            <w:pPr>
              <w:jc w:val="center"/>
              <w:rPr>
                <w:sz w:val="16"/>
                <w:szCs w:val="16"/>
              </w:rPr>
            </w:pPr>
          </w:p>
        </w:tc>
      </w:tr>
      <w:tr w:rsidR="00877322" w:rsidRPr="00877322" w:rsidTr="00EF6D5E">
        <w:trPr>
          <w:cantSplit/>
          <w:trHeight w:val="292"/>
        </w:trPr>
        <w:tc>
          <w:tcPr>
            <w:tcW w:w="1183" w:type="dxa"/>
            <w:vMerge/>
            <w:tcBorders>
              <w:left w:val="single" w:sz="12" w:space="0" w:color="auto"/>
            </w:tcBorders>
            <w:vAlign w:val="center"/>
          </w:tcPr>
          <w:p w:rsidR="00877322" w:rsidRPr="00877322" w:rsidRDefault="00877322" w:rsidP="00877322">
            <w:pPr>
              <w:ind w:right="-108"/>
              <w:jc w:val="center"/>
              <w:rPr>
                <w:sz w:val="16"/>
                <w:szCs w:val="16"/>
              </w:rPr>
            </w:pPr>
          </w:p>
        </w:tc>
        <w:tc>
          <w:tcPr>
            <w:tcW w:w="1279" w:type="dxa"/>
            <w:vMerge/>
            <w:vAlign w:val="center"/>
          </w:tcPr>
          <w:p w:rsidR="00877322" w:rsidRPr="00877322" w:rsidRDefault="00877322" w:rsidP="00877322">
            <w:pPr>
              <w:jc w:val="center"/>
              <w:rPr>
                <w:b/>
                <w:sz w:val="16"/>
                <w:szCs w:val="16"/>
              </w:rPr>
            </w:pPr>
          </w:p>
        </w:tc>
        <w:tc>
          <w:tcPr>
            <w:tcW w:w="1383" w:type="dxa"/>
            <w:vAlign w:val="center"/>
          </w:tcPr>
          <w:p w:rsidR="00877322" w:rsidRPr="00877322" w:rsidRDefault="00877322" w:rsidP="00877322">
            <w:pPr>
              <w:rPr>
                <w:sz w:val="16"/>
                <w:szCs w:val="16"/>
              </w:rPr>
            </w:pPr>
            <w:r w:rsidRPr="00877322">
              <w:rPr>
                <w:sz w:val="16"/>
                <w:szCs w:val="16"/>
              </w:rPr>
              <w:t>иные потребители</w:t>
            </w:r>
          </w:p>
        </w:tc>
        <w:tc>
          <w:tcPr>
            <w:tcW w:w="829" w:type="dxa"/>
            <w:vAlign w:val="center"/>
          </w:tcPr>
          <w:p w:rsidR="00877322" w:rsidRPr="00877322" w:rsidRDefault="00877322" w:rsidP="00877322">
            <w:pPr>
              <w:jc w:val="center"/>
              <w:rPr>
                <w:sz w:val="16"/>
                <w:szCs w:val="16"/>
              </w:rPr>
            </w:pPr>
            <w:r w:rsidRPr="00877322">
              <w:rPr>
                <w:sz w:val="16"/>
                <w:szCs w:val="16"/>
              </w:rPr>
              <w:t>12,71</w:t>
            </w:r>
          </w:p>
        </w:tc>
        <w:tc>
          <w:tcPr>
            <w:tcW w:w="1307" w:type="dxa"/>
            <w:vMerge/>
            <w:shd w:val="clear" w:color="auto" w:fill="auto"/>
            <w:vAlign w:val="center"/>
          </w:tcPr>
          <w:p w:rsidR="00877322" w:rsidRPr="00877322" w:rsidRDefault="00877322" w:rsidP="00877322">
            <w:pPr>
              <w:jc w:val="center"/>
              <w:rPr>
                <w:sz w:val="16"/>
                <w:szCs w:val="16"/>
              </w:rPr>
            </w:pPr>
          </w:p>
        </w:tc>
        <w:tc>
          <w:tcPr>
            <w:tcW w:w="931" w:type="dxa"/>
            <w:vMerge/>
            <w:vAlign w:val="center"/>
          </w:tcPr>
          <w:p w:rsidR="00877322" w:rsidRPr="00877322" w:rsidRDefault="00877322" w:rsidP="00877322">
            <w:pPr>
              <w:jc w:val="center"/>
              <w:rPr>
                <w:sz w:val="16"/>
                <w:szCs w:val="16"/>
              </w:rPr>
            </w:pPr>
          </w:p>
        </w:tc>
        <w:tc>
          <w:tcPr>
            <w:tcW w:w="851" w:type="dxa"/>
            <w:vMerge/>
            <w:shd w:val="pct15" w:color="000000" w:fill="FFFFFF"/>
            <w:vAlign w:val="center"/>
          </w:tcPr>
          <w:p w:rsidR="00877322" w:rsidRPr="00877322" w:rsidRDefault="00877322" w:rsidP="00877322">
            <w:pPr>
              <w:jc w:val="center"/>
              <w:rPr>
                <w:b/>
                <w:sz w:val="16"/>
                <w:szCs w:val="16"/>
              </w:rPr>
            </w:pPr>
          </w:p>
        </w:tc>
        <w:tc>
          <w:tcPr>
            <w:tcW w:w="1287" w:type="dxa"/>
            <w:vMerge/>
            <w:vAlign w:val="center"/>
          </w:tcPr>
          <w:p w:rsidR="00877322" w:rsidRPr="00877322" w:rsidRDefault="00877322" w:rsidP="00877322">
            <w:pPr>
              <w:jc w:val="center"/>
              <w:rPr>
                <w:sz w:val="16"/>
                <w:szCs w:val="16"/>
              </w:rPr>
            </w:pPr>
          </w:p>
        </w:tc>
        <w:tc>
          <w:tcPr>
            <w:tcW w:w="1406" w:type="dxa"/>
            <w:vMerge/>
            <w:tcBorders>
              <w:right w:val="single" w:sz="12" w:space="0" w:color="auto"/>
            </w:tcBorders>
            <w:vAlign w:val="center"/>
          </w:tcPr>
          <w:p w:rsidR="00877322" w:rsidRPr="00877322" w:rsidRDefault="00877322" w:rsidP="00877322">
            <w:pPr>
              <w:jc w:val="center"/>
              <w:rPr>
                <w:sz w:val="16"/>
                <w:szCs w:val="16"/>
              </w:rPr>
            </w:pPr>
          </w:p>
        </w:tc>
      </w:tr>
      <w:tr w:rsidR="00877322" w:rsidRPr="00877322" w:rsidTr="00EF6D5E">
        <w:trPr>
          <w:cantSplit/>
          <w:trHeight w:val="268"/>
        </w:trPr>
        <w:tc>
          <w:tcPr>
            <w:tcW w:w="1183" w:type="dxa"/>
            <w:vMerge/>
            <w:tcBorders>
              <w:left w:val="single" w:sz="12" w:space="0" w:color="auto"/>
              <w:bottom w:val="single" w:sz="12" w:space="0" w:color="auto"/>
            </w:tcBorders>
            <w:vAlign w:val="center"/>
          </w:tcPr>
          <w:p w:rsidR="00877322" w:rsidRPr="00877322" w:rsidRDefault="00877322" w:rsidP="00877322">
            <w:pPr>
              <w:ind w:right="-108"/>
              <w:jc w:val="center"/>
              <w:rPr>
                <w:sz w:val="16"/>
                <w:szCs w:val="16"/>
              </w:rPr>
            </w:pPr>
          </w:p>
        </w:tc>
        <w:tc>
          <w:tcPr>
            <w:tcW w:w="1279" w:type="dxa"/>
            <w:vMerge/>
            <w:tcBorders>
              <w:bottom w:val="single" w:sz="12" w:space="0" w:color="auto"/>
            </w:tcBorders>
            <w:vAlign w:val="center"/>
          </w:tcPr>
          <w:p w:rsidR="00877322" w:rsidRPr="00877322" w:rsidRDefault="00877322" w:rsidP="00877322">
            <w:pPr>
              <w:jc w:val="center"/>
              <w:rPr>
                <w:b/>
                <w:sz w:val="16"/>
                <w:szCs w:val="16"/>
              </w:rPr>
            </w:pPr>
          </w:p>
        </w:tc>
        <w:tc>
          <w:tcPr>
            <w:tcW w:w="1383" w:type="dxa"/>
            <w:tcBorders>
              <w:bottom w:val="single" w:sz="12" w:space="0" w:color="auto"/>
            </w:tcBorders>
            <w:vAlign w:val="center"/>
          </w:tcPr>
          <w:p w:rsidR="00877322" w:rsidRPr="00877322" w:rsidRDefault="00877322" w:rsidP="00877322">
            <w:pPr>
              <w:rPr>
                <w:sz w:val="16"/>
                <w:szCs w:val="16"/>
              </w:rPr>
            </w:pPr>
            <w:r w:rsidRPr="00877322">
              <w:rPr>
                <w:sz w:val="16"/>
                <w:szCs w:val="16"/>
              </w:rPr>
              <w:t>произв. нужды</w:t>
            </w:r>
          </w:p>
        </w:tc>
        <w:tc>
          <w:tcPr>
            <w:tcW w:w="829" w:type="dxa"/>
            <w:tcBorders>
              <w:bottom w:val="single" w:sz="12" w:space="0" w:color="auto"/>
            </w:tcBorders>
            <w:vAlign w:val="center"/>
          </w:tcPr>
          <w:p w:rsidR="00877322" w:rsidRPr="00877322" w:rsidRDefault="00877322" w:rsidP="00877322">
            <w:pPr>
              <w:jc w:val="center"/>
              <w:rPr>
                <w:sz w:val="16"/>
                <w:szCs w:val="16"/>
              </w:rPr>
            </w:pPr>
            <w:r w:rsidRPr="00877322">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877322" w:rsidRPr="00877322" w:rsidRDefault="00877322" w:rsidP="00877322">
            <w:pPr>
              <w:jc w:val="center"/>
              <w:rPr>
                <w:sz w:val="16"/>
                <w:szCs w:val="16"/>
              </w:rPr>
            </w:pPr>
          </w:p>
        </w:tc>
      </w:tr>
    </w:tbl>
    <w:p w:rsidR="00877322" w:rsidRPr="00877322" w:rsidRDefault="00877322" w:rsidP="00877322">
      <w:pPr>
        <w:tabs>
          <w:tab w:val="left" w:pos="426"/>
        </w:tabs>
        <w:ind w:firstLine="426"/>
        <w:jc w:val="both"/>
      </w:pPr>
    </w:p>
    <w:p w:rsidR="00877322" w:rsidRPr="00877322" w:rsidRDefault="00877322" w:rsidP="00877322">
      <w:pPr>
        <w:tabs>
          <w:tab w:val="left" w:pos="426"/>
        </w:tabs>
        <w:ind w:firstLine="426"/>
        <w:jc w:val="both"/>
      </w:pPr>
      <w:proofErr w:type="gramStart"/>
      <w:r w:rsidRPr="00877322">
        <w:t>Изменение тарифов на тепловую энергию, реализуемую ОАО «Теплоэнерго» (г. Кемерово) на потребительском рынке, по периодам регулирования соответствует параметрам, определенным Приказом Федеральной службы по тарифам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877322">
        <w:t xml:space="preserve"> Регистрационный № 25759).</w:t>
      </w:r>
    </w:p>
    <w:p w:rsidR="00877322" w:rsidRPr="00877322" w:rsidRDefault="00877322" w:rsidP="00877322">
      <w:pPr>
        <w:tabs>
          <w:tab w:val="left" w:pos="426"/>
        </w:tabs>
        <w:ind w:firstLine="426"/>
        <w:jc w:val="both"/>
      </w:pPr>
      <w:r w:rsidRPr="00877322">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877322">
        <w:rPr>
          <w:b/>
          <w:i/>
        </w:rPr>
        <w:t>3,995</w:t>
      </w:r>
      <w:r w:rsidRPr="00877322">
        <w:t xml:space="preserve"> % относительно действующего на 31.12.2012 года.</w:t>
      </w:r>
    </w:p>
    <w:p w:rsidR="00877322" w:rsidRPr="00877322" w:rsidRDefault="00877322" w:rsidP="00877322">
      <w:pPr>
        <w:tabs>
          <w:tab w:val="left" w:pos="426"/>
        </w:tabs>
        <w:ind w:firstLine="426"/>
        <w:jc w:val="both"/>
      </w:pPr>
    </w:p>
    <w:p w:rsidR="00877322" w:rsidRPr="00877322" w:rsidRDefault="00877322" w:rsidP="00877322">
      <w:pPr>
        <w:ind w:firstLine="426"/>
        <w:jc w:val="both"/>
      </w:pPr>
      <w:r w:rsidRPr="00877322">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877322" w:rsidRPr="00877322" w:rsidRDefault="00877322" w:rsidP="00877322">
      <w:pPr>
        <w:ind w:firstLine="426"/>
        <w:jc w:val="both"/>
      </w:pPr>
    </w:p>
    <w:p w:rsidR="00877322" w:rsidRPr="00877322" w:rsidRDefault="00877322" w:rsidP="00877322">
      <w:pPr>
        <w:ind w:firstLine="426"/>
        <w:jc w:val="both"/>
        <w:rPr>
          <w:i/>
        </w:rPr>
      </w:pPr>
      <w:r w:rsidRPr="00877322">
        <w:rPr>
          <w:b/>
          <w:i/>
          <w:u w:val="single"/>
        </w:rPr>
        <w:t>Справочно:</w:t>
      </w:r>
      <w:r w:rsidRPr="00877322">
        <w:rPr>
          <w:i/>
        </w:rPr>
        <w:t xml:space="preserve"> указанный тариф на теплоноситель рассчитан, исходя из объема теплоносителя (в расчете на год)</w:t>
      </w:r>
      <w:r w:rsidR="004A64BC">
        <w:rPr>
          <w:i/>
        </w:rPr>
        <w:t>,</w:t>
      </w:r>
      <w:r w:rsidRPr="00877322">
        <w:rPr>
          <w:i/>
        </w:rPr>
        <w:t xml:space="preserve"> отбираемого потребителями из присоединенной сети – </w:t>
      </w:r>
      <w:r w:rsidRPr="00877322">
        <w:rPr>
          <w:b/>
          <w:i/>
        </w:rPr>
        <w:t>980,24</w:t>
      </w:r>
      <w:r w:rsidRPr="00877322">
        <w:t xml:space="preserve"> </w:t>
      </w:r>
      <w:r w:rsidRPr="00877322">
        <w:rPr>
          <w:i/>
        </w:rPr>
        <w:t>тыс. м³ (средневзвешенной стоимости исходной воды 20,88 руб./</w:t>
      </w:r>
      <w:proofErr w:type="gramStart"/>
      <w:r w:rsidRPr="00877322">
        <w:rPr>
          <w:i/>
        </w:rPr>
        <w:t>м</w:t>
      </w:r>
      <w:proofErr w:type="gramEnd"/>
      <w:r w:rsidRPr="00877322">
        <w:rPr>
          <w:i/>
        </w:rPr>
        <w:t xml:space="preserve">³), а также стоимости реагентов, используемых для химической очистки и подготовки воды </w:t>
      </w:r>
      <w:r w:rsidRPr="00877322">
        <w:rPr>
          <w:b/>
          <w:i/>
        </w:rPr>
        <w:t>1399,54</w:t>
      </w:r>
      <w:r w:rsidRPr="00877322">
        <w:t xml:space="preserve"> </w:t>
      </w:r>
      <w:r w:rsidRPr="00877322">
        <w:rPr>
          <w:i/>
        </w:rPr>
        <w:t>тыс. руб. Таким образом, уровень тарифа составит:</w:t>
      </w:r>
    </w:p>
    <w:p w:rsidR="00877322" w:rsidRPr="00877322" w:rsidRDefault="00877322" w:rsidP="00877322">
      <w:pPr>
        <w:ind w:firstLine="426"/>
        <w:jc w:val="both"/>
        <w:rPr>
          <w:i/>
        </w:rPr>
      </w:pPr>
    </w:p>
    <w:p w:rsidR="00877322" w:rsidRPr="00877322" w:rsidRDefault="00877322" w:rsidP="00877322">
      <w:pPr>
        <w:numPr>
          <w:ilvl w:val="0"/>
          <w:numId w:val="2"/>
        </w:numPr>
        <w:jc w:val="both"/>
        <w:rPr>
          <w:b/>
          <w:i/>
          <w:shd w:val="clear" w:color="auto" w:fill="FFFFFF"/>
          <w:lang w:val="en-US"/>
        </w:rPr>
      </w:pPr>
      <w:r w:rsidRPr="00877322">
        <w:rPr>
          <w:b/>
          <w:i/>
          <w:shd w:val="clear" w:color="auto" w:fill="FFFFFF"/>
        </w:rPr>
        <w:t>с 01.01.2013 по 30.06.2013</w:t>
      </w:r>
    </w:p>
    <w:p w:rsidR="00877322" w:rsidRPr="00877322" w:rsidRDefault="00877322" w:rsidP="00877322">
      <w:pPr>
        <w:ind w:left="426" w:firstLine="294"/>
        <w:jc w:val="both"/>
        <w:rPr>
          <w:i/>
        </w:rPr>
      </w:pPr>
      <w:r w:rsidRPr="00877322">
        <w:rPr>
          <w:i/>
        </w:rPr>
        <w:t xml:space="preserve">(980,24 тыс. м³ × 20,88 руб./м³ + 1399,54) / 980,24 тыс. м³ = </w:t>
      </w:r>
      <w:r w:rsidRPr="00877322">
        <w:rPr>
          <w:b/>
          <w:i/>
        </w:rPr>
        <w:t>22,31</w:t>
      </w:r>
      <w:r w:rsidRPr="00877322">
        <w:rPr>
          <w:i/>
        </w:rPr>
        <w:t xml:space="preserve"> руб./м³</w:t>
      </w:r>
    </w:p>
    <w:p w:rsidR="00877322" w:rsidRPr="00877322" w:rsidRDefault="00877322" w:rsidP="00877322">
      <w:pPr>
        <w:ind w:firstLine="708"/>
        <w:jc w:val="both"/>
      </w:pPr>
    </w:p>
    <w:p w:rsidR="00877322" w:rsidRPr="00877322" w:rsidRDefault="00877322" w:rsidP="00877322">
      <w:pPr>
        <w:ind w:firstLine="708"/>
        <w:jc w:val="both"/>
      </w:pPr>
      <w:r w:rsidRPr="00877322">
        <w:lastRenderedPageBreak/>
        <w:t>Сводная информация и смета расходов по производству и реализации тепловой энергии ОАО "Теплоэнерго" (г. Кемерово) – приложение № 80 к протоколу.</w:t>
      </w:r>
    </w:p>
    <w:p w:rsidR="00877322" w:rsidRPr="00877322" w:rsidRDefault="00877322" w:rsidP="00877322">
      <w:pPr>
        <w:ind w:firstLine="708"/>
        <w:jc w:val="both"/>
      </w:pPr>
    </w:p>
    <w:p w:rsidR="00877322" w:rsidRPr="00877322" w:rsidRDefault="00877322" w:rsidP="00877322">
      <w:pPr>
        <w:ind w:firstLine="708"/>
        <w:jc w:val="both"/>
      </w:pPr>
      <w:r w:rsidRPr="00877322">
        <w:t>Рассмотрев представленные материалы, Правлением РЭК</w:t>
      </w:r>
    </w:p>
    <w:p w:rsidR="00877322" w:rsidRPr="00877322" w:rsidRDefault="00877322" w:rsidP="00877322">
      <w:pPr>
        <w:jc w:val="both"/>
      </w:pPr>
      <w:r w:rsidRPr="00877322">
        <w:tab/>
      </w:r>
      <w:r w:rsidRPr="00877322">
        <w:rPr>
          <w:b/>
        </w:rPr>
        <w:t>ПОСТАНОВИЛИ:</w:t>
      </w:r>
    </w:p>
    <w:p w:rsidR="00877322" w:rsidRPr="00877322" w:rsidRDefault="00877322" w:rsidP="00877322">
      <w:pPr>
        <w:tabs>
          <w:tab w:val="left" w:pos="1134"/>
        </w:tabs>
        <w:ind w:right="141" w:firstLine="720"/>
        <w:jc w:val="both"/>
      </w:pPr>
      <w:r w:rsidRPr="00877322">
        <w:t>1. Установить тарифы на тепловую энергию, реализуемую ОАО «Теплоэнерго» (г. Кемерово) на потребительском рынке, с календарной разбивкой, в соответствии с приложениями № 1, № 2 к настоящему постановлению – приложения № 78 и № 79 к протоколу соответственно.</w:t>
      </w:r>
    </w:p>
    <w:p w:rsidR="00877322" w:rsidRPr="00877322" w:rsidRDefault="00877322" w:rsidP="00877322">
      <w:pPr>
        <w:tabs>
          <w:tab w:val="left" w:pos="1134"/>
        </w:tabs>
        <w:ind w:right="141" w:firstLine="720"/>
        <w:jc w:val="both"/>
      </w:pPr>
      <w:r w:rsidRPr="00877322">
        <w:t>2. Признать утратившим силу п.1, приложения 1, 2, 3, 4, 5 постановления региональной энергетической комиссии Кемеровской области от 30 декабря 2011 года № 434 «Об установлении тарифов на тепловую энергию и теплоноситель, реализуемые ОАО «Теплоэнерго» (г. Кемерово) на потребительском рынке» с момента вступления в силу настоящего постановления.</w:t>
      </w:r>
    </w:p>
    <w:p w:rsidR="00877322" w:rsidRPr="00877322" w:rsidRDefault="00877322" w:rsidP="00877322">
      <w:pPr>
        <w:jc w:val="both"/>
      </w:pPr>
    </w:p>
    <w:p w:rsidR="00877322" w:rsidRPr="00877322" w:rsidRDefault="00877322" w:rsidP="00877322">
      <w:pPr>
        <w:ind w:firstLine="708"/>
        <w:jc w:val="both"/>
        <w:rPr>
          <w:b/>
        </w:rPr>
      </w:pPr>
      <w:r w:rsidRPr="00877322">
        <w:rPr>
          <w:b/>
        </w:rPr>
        <w:t>Голосовали: ЗА – единогласно.</w:t>
      </w:r>
    </w:p>
    <w:p w:rsidR="00877322" w:rsidRPr="00877322" w:rsidRDefault="00877322" w:rsidP="00877322">
      <w:pPr>
        <w:ind w:firstLine="567"/>
        <w:jc w:val="both"/>
        <w:rPr>
          <w:b/>
        </w:rPr>
      </w:pPr>
    </w:p>
    <w:p w:rsidR="00877322" w:rsidRPr="00877322" w:rsidRDefault="00877322" w:rsidP="00877322">
      <w:pPr>
        <w:ind w:firstLine="567"/>
        <w:jc w:val="both"/>
        <w:rPr>
          <w:b/>
        </w:rPr>
      </w:pPr>
      <w:r w:rsidRPr="00877322">
        <w:rPr>
          <w:b/>
        </w:rPr>
        <w:t>36.</w:t>
      </w:r>
      <w:r w:rsidRPr="00877322">
        <w:rPr>
          <w:b/>
        </w:rPr>
        <w:tab/>
        <w:t>Об установлении тарифов на горячую воду в открытой системе горячего водоснабжения (теплоснабжения), реализуемую  ОАО «Теплоэнерго» (г. Кемерово) на потребительском рынке.</w:t>
      </w:r>
    </w:p>
    <w:p w:rsidR="00877322" w:rsidRPr="00877322" w:rsidRDefault="00877322" w:rsidP="00877322">
      <w:pPr>
        <w:ind w:firstLine="567"/>
        <w:jc w:val="both"/>
        <w:rPr>
          <w:b/>
        </w:rPr>
      </w:pPr>
    </w:p>
    <w:p w:rsidR="00877322" w:rsidRPr="00877322" w:rsidRDefault="00877322" w:rsidP="00877322">
      <w:pPr>
        <w:ind w:firstLine="708"/>
        <w:jc w:val="both"/>
      </w:pPr>
      <w:r w:rsidRPr="00877322">
        <w:t>Докладчик (Десяткин К.А.) доложил:</w:t>
      </w:r>
    </w:p>
    <w:p w:rsidR="00877322" w:rsidRPr="00877322" w:rsidRDefault="00877322" w:rsidP="00877322">
      <w:pPr>
        <w:tabs>
          <w:tab w:val="left" w:pos="0"/>
          <w:tab w:val="left" w:pos="9900"/>
        </w:tabs>
        <w:ind w:right="142" w:firstLine="540"/>
        <w:jc w:val="both"/>
        <w:rPr>
          <w:b/>
          <w:bCs/>
        </w:rPr>
      </w:pPr>
      <w:r w:rsidRPr="00877322">
        <w:t>Представленные предприятием материалы для установления тарифа на услуги горячего водоснабжения, подготовлены в соответствии с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Российской Федерации от 14.07.2008 №520, постановлением Правительства Российской Федерации от 8.11.2012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877322">
        <w:rPr>
          <w:bCs/>
        </w:rPr>
        <w:t>.</w:t>
      </w:r>
    </w:p>
    <w:p w:rsidR="00877322" w:rsidRPr="00877322" w:rsidRDefault="00877322" w:rsidP="00877322">
      <w:pPr>
        <w:ind w:firstLine="567"/>
        <w:jc w:val="both"/>
      </w:pPr>
      <w:r w:rsidRPr="00877322">
        <w:t>ОАО «Теплоэнерго» отпускает горячую воду потребителям, подключенным к тепловой сети предприятия, используя открытую схему водоснабжения (теплоснабжения). По данным, представленным предприятием, отпуск горячей воды производится как от собственных котельных, так ХОВ (по Рудничному району города Кемерово), полученной из сети ОАО «Кемеровская теплосетевая компания» (ранее - ОАО «Кузбассэнерго»).</w:t>
      </w:r>
    </w:p>
    <w:p w:rsidR="00877322" w:rsidRPr="00877322" w:rsidRDefault="00877322" w:rsidP="00877322">
      <w:pPr>
        <w:ind w:firstLine="567"/>
        <w:jc w:val="both"/>
      </w:pPr>
      <w:r w:rsidRPr="00877322">
        <w:t>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Российской Федерации от 14.07.2008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877322" w:rsidRPr="00877322" w:rsidRDefault="00877322" w:rsidP="00877322">
      <w:pPr>
        <w:tabs>
          <w:tab w:val="left" w:pos="0"/>
          <w:tab w:val="left" w:pos="9900"/>
        </w:tabs>
        <w:ind w:right="142" w:firstLine="540"/>
        <w:jc w:val="both"/>
      </w:pPr>
      <w:r w:rsidRPr="00877322">
        <w:t xml:space="preserve">Поскольку, согласно изменениям, внесенным в постановление Правительства Российской Федерации от 14.07.2008 № 520, при открытой системой горячего водоснабжения, для расчета </w:t>
      </w:r>
      <w:r w:rsidRPr="00877322">
        <w:lastRenderedPageBreak/>
        <w:t xml:space="preserve">тарифа на горячее водоснабжение, </w:t>
      </w:r>
      <w:r w:rsidRPr="00877322">
        <w:rPr>
          <w:b/>
          <w:u w:val="single"/>
        </w:rPr>
        <w:t>используются две компоненты: теплоноситель и тепловая энергия</w:t>
      </w:r>
      <w:r w:rsidRPr="00877322">
        <w:t xml:space="preserve">, эксперты полагают экономически и технологически обоснованным то обстоятельство, что тарифы на горячую воду включают в себя стоимость </w:t>
      </w:r>
      <w:smartTag w:uri="urn:schemas-microsoft-com:office:smarttags" w:element="metricconverter">
        <w:smartTagPr>
          <w:attr w:name="ProductID" w:val="1 м3"/>
        </w:smartTagPr>
        <w:r w:rsidRPr="00877322">
          <w:t>1 м</w:t>
        </w:r>
        <w:r w:rsidRPr="00877322">
          <w:rPr>
            <w:vertAlign w:val="superscript"/>
          </w:rPr>
          <w:t>3</w:t>
        </w:r>
      </w:smartTag>
      <w:r w:rsidRPr="00877322">
        <w:t xml:space="preserve"> исходной воды, стоимость реагентов на подготовку исходной воды (если она подвергается дополнительной доочистке) и расходы на подогрев вышеуказанной воды, определяемые как произведение количества тепловой энергии, необходимого для нагрева </w:t>
      </w:r>
      <w:smartTag w:uri="urn:schemas-microsoft-com:office:smarttags" w:element="metricconverter">
        <w:smartTagPr>
          <w:attr w:name="ProductID" w:val="1 м3"/>
        </w:smartTagPr>
        <w:r w:rsidRPr="00877322">
          <w:t>1 м</w:t>
        </w:r>
        <w:r w:rsidRPr="00877322">
          <w:rPr>
            <w:vertAlign w:val="superscript"/>
          </w:rPr>
          <w:t>3</w:t>
        </w:r>
      </w:smartTag>
      <w:r w:rsidRPr="00877322">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26.02.2004 № 109 «О ценообразовании в отношении электрической и тепловой энергии в Российской Федерации».</w:t>
      </w:r>
    </w:p>
    <w:p w:rsidR="00877322" w:rsidRPr="00877322" w:rsidRDefault="00877322" w:rsidP="00877322">
      <w:pPr>
        <w:tabs>
          <w:tab w:val="left" w:pos="0"/>
          <w:tab w:val="left" w:pos="9900"/>
        </w:tabs>
        <w:ind w:right="142" w:firstLine="540"/>
        <w:jc w:val="both"/>
      </w:pPr>
      <w:r w:rsidRPr="00877322">
        <w:t xml:space="preserve">Количество тепловой энергии необходимой для нагрева </w:t>
      </w:r>
      <w:smartTag w:uri="urn:schemas-microsoft-com:office:smarttags" w:element="metricconverter">
        <w:smartTagPr>
          <w:attr w:name="ProductID" w:val="1 м3"/>
        </w:smartTagPr>
        <w:r w:rsidRPr="00877322">
          <w:t>1 м</w:t>
        </w:r>
        <w:r w:rsidRPr="00877322">
          <w:rPr>
            <w:vertAlign w:val="superscript"/>
          </w:rPr>
          <w:t>3</w:t>
        </w:r>
      </w:smartTag>
      <w:r w:rsidRPr="00877322">
        <w:t xml:space="preserve"> подготовленной холодной воды определено для ОАО «Теплоэнерго»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а именно:</w:t>
      </w:r>
    </w:p>
    <w:p w:rsidR="00877322" w:rsidRPr="00877322" w:rsidRDefault="00877322" w:rsidP="00877322">
      <w:pPr>
        <w:autoSpaceDE w:val="0"/>
        <w:autoSpaceDN w:val="0"/>
        <w:adjustRightInd w:val="0"/>
        <w:ind w:firstLine="539"/>
        <w:jc w:val="both"/>
        <w:outlineLvl w:val="3"/>
      </w:pPr>
      <w:r>
        <w:rPr>
          <w:noProof/>
        </w:rPr>
        <w:drawing>
          <wp:inline distT="0" distB="0" distL="0" distR="0">
            <wp:extent cx="304800" cy="219075"/>
            <wp:effectExtent l="0" t="0" r="0" b="9525"/>
            <wp:docPr id="22629" name="Рисунок 2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77322">
        <w:t>- количество тепла, необходимого для приготовления одного кубического метра горячей воды, определяется по формуле (Гкал/м</w:t>
      </w:r>
      <w:r w:rsidRPr="00877322">
        <w:rPr>
          <w:vertAlign w:val="superscript"/>
        </w:rPr>
        <w:t>3</w:t>
      </w:r>
      <w:r w:rsidRPr="00877322">
        <w:t>):</w:t>
      </w:r>
    </w:p>
    <w:p w:rsidR="00877322" w:rsidRPr="00877322" w:rsidRDefault="00877322" w:rsidP="00877322">
      <w:pPr>
        <w:autoSpaceDE w:val="0"/>
        <w:autoSpaceDN w:val="0"/>
        <w:adjustRightInd w:val="0"/>
        <w:ind w:firstLine="539"/>
        <w:jc w:val="both"/>
        <w:outlineLvl w:val="3"/>
      </w:pPr>
    </w:p>
    <w:p w:rsidR="00877322" w:rsidRPr="00877322" w:rsidRDefault="00877322" w:rsidP="00877322">
      <w:pPr>
        <w:autoSpaceDE w:val="0"/>
        <w:autoSpaceDN w:val="0"/>
        <w:adjustRightInd w:val="0"/>
        <w:ind w:firstLine="539"/>
        <w:jc w:val="center"/>
        <w:outlineLvl w:val="3"/>
      </w:pPr>
      <w:r>
        <w:rPr>
          <w:b/>
          <w:bCs/>
          <w:noProof/>
        </w:rPr>
        <w:drawing>
          <wp:inline distT="0" distB="0" distL="0" distR="0">
            <wp:extent cx="2628900" cy="342900"/>
            <wp:effectExtent l="0" t="0" r="0" b="0"/>
            <wp:docPr id="22628" name="Рисунок 2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r w:rsidRPr="00877322">
        <w:t>,</w:t>
      </w:r>
    </w:p>
    <w:p w:rsidR="00877322" w:rsidRPr="00877322" w:rsidRDefault="00877322" w:rsidP="00877322">
      <w:pPr>
        <w:autoSpaceDE w:val="0"/>
        <w:autoSpaceDN w:val="0"/>
        <w:adjustRightInd w:val="0"/>
        <w:ind w:firstLine="539"/>
        <w:jc w:val="both"/>
        <w:outlineLvl w:val="3"/>
      </w:pPr>
      <w:r w:rsidRPr="00877322">
        <w:t>где</w:t>
      </w:r>
    </w:p>
    <w:p w:rsidR="00877322" w:rsidRPr="00877322" w:rsidRDefault="00877322" w:rsidP="00877322">
      <w:pPr>
        <w:autoSpaceDE w:val="0"/>
        <w:autoSpaceDN w:val="0"/>
        <w:adjustRightInd w:val="0"/>
        <w:ind w:firstLine="539"/>
        <w:jc w:val="both"/>
        <w:outlineLvl w:val="3"/>
      </w:pPr>
      <w:r w:rsidRPr="00877322">
        <w:rPr>
          <w:i/>
        </w:rPr>
        <w:t>c</w:t>
      </w:r>
      <w:r w:rsidRPr="00877322">
        <w:t xml:space="preserve"> - удельная теплоемкость воды, </w:t>
      </w:r>
      <w:r>
        <w:rPr>
          <w:noProof/>
        </w:rPr>
        <w:drawing>
          <wp:inline distT="0" distB="0" distL="0" distR="0">
            <wp:extent cx="438150" cy="247650"/>
            <wp:effectExtent l="0" t="0" r="0" b="0"/>
            <wp:docPr id="22627" name="Рисунок 2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877322">
        <w:t xml:space="preserve"> Гкал/кг x 1 град. C;</w:t>
      </w:r>
    </w:p>
    <w:p w:rsidR="00877322" w:rsidRPr="00877322" w:rsidRDefault="00877322" w:rsidP="00877322">
      <w:pPr>
        <w:autoSpaceDE w:val="0"/>
        <w:autoSpaceDN w:val="0"/>
        <w:adjustRightInd w:val="0"/>
        <w:ind w:firstLine="539"/>
        <w:jc w:val="both"/>
        <w:outlineLvl w:val="3"/>
      </w:pPr>
      <w:r w:rsidRPr="00877322">
        <w:rPr>
          <w:i/>
        </w:rPr>
        <w:t>p</w:t>
      </w:r>
      <w:r w:rsidRPr="00877322">
        <w:t xml:space="preserve"> - плотность воды при температуре, равной </w:t>
      </w:r>
      <w:r>
        <w:rPr>
          <w:noProof/>
        </w:rPr>
        <w:drawing>
          <wp:inline distT="0" distB="0" distL="0" distR="0">
            <wp:extent cx="219075" cy="266700"/>
            <wp:effectExtent l="0" t="0" r="9525" b="0"/>
            <wp:docPr id="22626" name="Рисунок 2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877322">
        <w:t>, и среднем по году давлении воды в трубопроводе;</w:t>
      </w:r>
    </w:p>
    <w:p w:rsidR="00877322" w:rsidRPr="00877322" w:rsidRDefault="00877322" w:rsidP="00877322">
      <w:pPr>
        <w:autoSpaceDE w:val="0"/>
        <w:autoSpaceDN w:val="0"/>
        <w:adjustRightInd w:val="0"/>
        <w:ind w:firstLine="539"/>
        <w:jc w:val="both"/>
        <w:outlineLvl w:val="3"/>
      </w:pPr>
      <w:r>
        <w:rPr>
          <w:noProof/>
        </w:rPr>
        <w:drawing>
          <wp:inline distT="0" distB="0" distL="0" distR="0">
            <wp:extent cx="219075" cy="190500"/>
            <wp:effectExtent l="0" t="0" r="9525" b="0"/>
            <wp:docPr id="22625" name="Рисунок 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77322">
        <w:t>- средняя за год температура горячей воды, поступающей потребителям из систем централизованного горячего водоснабжения (град. C);</w:t>
      </w:r>
    </w:p>
    <w:p w:rsidR="00877322" w:rsidRPr="00877322" w:rsidRDefault="00877322" w:rsidP="00877322">
      <w:pPr>
        <w:autoSpaceDE w:val="0"/>
        <w:autoSpaceDN w:val="0"/>
        <w:adjustRightInd w:val="0"/>
        <w:ind w:firstLine="540"/>
        <w:jc w:val="both"/>
        <w:outlineLvl w:val="3"/>
      </w:pPr>
      <w:r>
        <w:rPr>
          <w:noProof/>
        </w:rPr>
        <w:drawing>
          <wp:inline distT="0" distB="0" distL="0" distR="0">
            <wp:extent cx="219075" cy="190500"/>
            <wp:effectExtent l="0" t="0" r="9525" b="0"/>
            <wp:docPr id="22624" name="Рисунок 2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77322">
        <w:t>- средняя за год температура холодной воды, поступающей потребителям из систем централизованного холодного водоснабжения (град. C) ;</w:t>
      </w:r>
    </w:p>
    <w:p w:rsidR="00877322" w:rsidRPr="00877322" w:rsidRDefault="00877322" w:rsidP="00877322">
      <w:pPr>
        <w:ind w:firstLine="540"/>
        <w:jc w:val="both"/>
        <w:textAlignment w:val="top"/>
        <w:rPr>
          <w:rFonts w:eastAsia="Calibri"/>
        </w:rPr>
      </w:pPr>
      <w:r w:rsidRPr="00877322">
        <w:rPr>
          <w:rFonts w:eastAsia="Calibri"/>
          <w:i/>
          <w:iCs/>
        </w:rPr>
        <w:t>Кп</w:t>
      </w:r>
      <w:r w:rsidRPr="00877322">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p>
    <w:p w:rsidR="00877322" w:rsidRPr="00877322" w:rsidRDefault="00877322" w:rsidP="00877322">
      <w:pPr>
        <w:ind w:firstLine="540"/>
        <w:jc w:val="both"/>
        <w:textAlignment w:val="top"/>
        <w:rPr>
          <w:rFonts w:eastAsia="Calibri"/>
        </w:rPr>
      </w:pP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6643"/>
      </w:tblGrid>
      <w:tr w:rsidR="00877322" w:rsidRPr="00877322" w:rsidTr="00EF6D5E">
        <w:trPr>
          <w:trHeight w:val="540"/>
          <w:tblCellSpacing w:w="0" w:type="dxa"/>
          <w:jc w:val="center"/>
        </w:trPr>
        <w:tc>
          <w:tcPr>
            <w:tcW w:w="6643" w:type="dxa"/>
            <w:tcMar>
              <w:top w:w="0" w:type="dxa"/>
              <w:left w:w="0" w:type="dxa"/>
              <w:bottom w:w="0" w:type="dxa"/>
              <w:right w:w="0" w:type="dxa"/>
            </w:tcMar>
          </w:tcPr>
          <w:p w:rsidR="00877322" w:rsidRPr="00877322" w:rsidRDefault="00877322" w:rsidP="00877322">
            <w:pPr>
              <w:jc w:val="center"/>
            </w:pPr>
            <w:r w:rsidRPr="00877322">
              <w:rPr>
                <w:i/>
                <w:iCs/>
              </w:rPr>
              <w:t xml:space="preserve">Kn = (N1 * K1 + N2 * K2 + N3 * K3 + N4 * K4)/N, где </w:t>
            </w:r>
          </w:p>
        </w:tc>
      </w:tr>
    </w:tbl>
    <w:p w:rsidR="00877322" w:rsidRPr="00877322" w:rsidRDefault="00877322" w:rsidP="00877322">
      <w:pPr>
        <w:autoSpaceDE w:val="0"/>
        <w:autoSpaceDN w:val="0"/>
        <w:adjustRightInd w:val="0"/>
        <w:ind w:left="1080"/>
        <w:jc w:val="both"/>
        <w:outlineLvl w:val="3"/>
      </w:pPr>
      <w:r w:rsidRPr="00877322">
        <w:t>     </w:t>
      </w:r>
      <w:r w:rsidRPr="00877322">
        <w:rPr>
          <w:i/>
        </w:rPr>
        <w:t>N1</w:t>
      </w:r>
      <w:r w:rsidRPr="00877322">
        <w:t xml:space="preserve"> - количество строений с неизолированными стояками и полотенцесушителями; </w:t>
      </w:r>
      <w:r w:rsidRPr="00877322">
        <w:br/>
      </w:r>
      <w:r w:rsidRPr="00877322">
        <w:rPr>
          <w:i/>
        </w:rPr>
        <w:t>    N2</w:t>
      </w:r>
      <w:r w:rsidRPr="00877322">
        <w:t xml:space="preserve"> - количество строений с изолированными стояками и полотенцесушителями; </w:t>
      </w:r>
      <w:r w:rsidRPr="00877322">
        <w:br/>
        <w:t>    </w:t>
      </w:r>
      <w:r w:rsidRPr="00877322">
        <w:rPr>
          <w:i/>
        </w:rPr>
        <w:t>N3</w:t>
      </w:r>
      <w:r w:rsidRPr="00877322">
        <w:t xml:space="preserve"> - количество строений с неизолированными стояками и без полотенцесушителей; </w:t>
      </w:r>
      <w:r w:rsidRPr="00877322">
        <w:br/>
        <w:t>    </w:t>
      </w:r>
      <w:r w:rsidRPr="00877322">
        <w:rPr>
          <w:i/>
        </w:rPr>
        <w:t>N4</w:t>
      </w:r>
      <w:r w:rsidRPr="00877322">
        <w:t xml:space="preserve"> - количество строений с изолированными стояками и без полотенцесушителей; </w:t>
      </w:r>
      <w:r w:rsidRPr="00877322">
        <w:br/>
        <w:t>    </w:t>
      </w:r>
      <w:r w:rsidRPr="00877322">
        <w:rPr>
          <w:i/>
        </w:rPr>
        <w:t>N</w:t>
      </w:r>
      <w:r w:rsidRPr="00877322">
        <w:t xml:space="preserve"> - количество строений с системами горячего водоснабжения (ГВС); </w:t>
      </w:r>
      <w:r w:rsidRPr="00877322">
        <w:br/>
        <w:t>    </w:t>
      </w:r>
      <w:r w:rsidRPr="00877322">
        <w:rPr>
          <w:i/>
        </w:rPr>
        <w:t>K1</w:t>
      </w:r>
      <w:r w:rsidRPr="00877322">
        <w:t xml:space="preserve"> - коэффициент для систем горячего водоснабжения с неизолированными стояками и полотенцесушителями, равен 0,35;</w:t>
      </w:r>
      <w:r w:rsidRPr="00877322">
        <w:br/>
        <w:t>    </w:t>
      </w:r>
      <w:r w:rsidRPr="00877322">
        <w:rPr>
          <w:i/>
        </w:rPr>
        <w:t xml:space="preserve">K2 </w:t>
      </w:r>
      <w:r w:rsidRPr="00877322">
        <w:t xml:space="preserve">- коэффициент для систем горячего водоснабжения с изолированными стояками и полотенцесушителями, равен 0,25; </w:t>
      </w:r>
      <w:r w:rsidRPr="00877322">
        <w:br/>
        <w:t>    </w:t>
      </w:r>
      <w:r w:rsidRPr="00877322">
        <w:rPr>
          <w:i/>
        </w:rPr>
        <w:t>K3</w:t>
      </w:r>
      <w:r w:rsidRPr="00877322">
        <w:t xml:space="preserve"> - коэффициент для систем горячего водоснабжения с неизолированными стояками и без полотенцесушителей, равен 0,25; </w:t>
      </w:r>
      <w:r w:rsidRPr="00877322">
        <w:br/>
        <w:t>    </w:t>
      </w:r>
      <w:r w:rsidRPr="00877322">
        <w:rPr>
          <w:i/>
        </w:rPr>
        <w:t>K4</w:t>
      </w:r>
      <w:r w:rsidRPr="00877322">
        <w:t xml:space="preserve"> - коэффициент для систем горячего водоснабжения с изолированными стояками и без полотенцесушителей, равен 0,15. </w:t>
      </w:r>
    </w:p>
    <w:p w:rsidR="00877322" w:rsidRPr="00877322" w:rsidRDefault="00877322" w:rsidP="00877322">
      <w:pPr>
        <w:autoSpaceDE w:val="0"/>
        <w:autoSpaceDN w:val="0"/>
        <w:adjustRightInd w:val="0"/>
        <w:ind w:firstLine="720"/>
        <w:outlineLvl w:val="3"/>
      </w:pPr>
    </w:p>
    <w:p w:rsidR="00877322" w:rsidRPr="00877322" w:rsidRDefault="00877322" w:rsidP="00877322">
      <w:pPr>
        <w:autoSpaceDE w:val="0"/>
        <w:autoSpaceDN w:val="0"/>
        <w:adjustRightInd w:val="0"/>
        <w:ind w:firstLine="720"/>
        <w:jc w:val="both"/>
        <w:outlineLvl w:val="3"/>
      </w:pPr>
      <w:r w:rsidRPr="00877322">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877322">
        <w:rPr>
          <w:b/>
          <w:bCs/>
        </w:rPr>
        <w:t>равный 0,15</w:t>
      </w:r>
      <w:r w:rsidRPr="00877322">
        <w:t>.</w:t>
      </w:r>
    </w:p>
    <w:p w:rsidR="00877322" w:rsidRPr="00877322" w:rsidRDefault="00877322" w:rsidP="00877322">
      <w:pPr>
        <w:autoSpaceDE w:val="0"/>
        <w:autoSpaceDN w:val="0"/>
        <w:adjustRightInd w:val="0"/>
        <w:ind w:firstLine="540"/>
        <w:jc w:val="both"/>
        <w:outlineLvl w:val="3"/>
      </w:pPr>
      <w:r w:rsidRPr="00877322">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877322">
        <w:rPr>
          <w:b/>
          <w:bCs/>
        </w:rPr>
        <w:t>60</w:t>
      </w:r>
      <w:r w:rsidRPr="00877322">
        <w:rPr>
          <w:b/>
          <w:bCs/>
          <w:vertAlign w:val="superscript"/>
        </w:rPr>
        <w:t>о</w:t>
      </w:r>
      <w:r w:rsidRPr="00877322">
        <w:rPr>
          <w:b/>
          <w:bCs/>
        </w:rPr>
        <w:t xml:space="preserve"> С</w:t>
      </w:r>
      <w:r w:rsidRPr="00877322">
        <w:t xml:space="preserve"> и не выше </w:t>
      </w:r>
      <w:r w:rsidRPr="00877322">
        <w:rPr>
          <w:b/>
        </w:rPr>
        <w:t>75</w:t>
      </w:r>
      <w:r w:rsidRPr="00877322">
        <w:rPr>
          <w:b/>
          <w:vertAlign w:val="superscript"/>
        </w:rPr>
        <w:t>о</w:t>
      </w:r>
      <w:r w:rsidRPr="00877322">
        <w:rPr>
          <w:b/>
        </w:rPr>
        <w:t>С</w:t>
      </w:r>
      <w:r w:rsidRPr="00877322">
        <w:t xml:space="preserve">. </w:t>
      </w:r>
    </w:p>
    <w:p w:rsidR="00877322" w:rsidRPr="00877322" w:rsidRDefault="00877322" w:rsidP="00877322">
      <w:pPr>
        <w:spacing w:before="100" w:beforeAutospacing="1" w:after="100" w:afterAutospacing="1"/>
        <w:ind w:firstLine="720"/>
      </w:pPr>
      <w:r w:rsidRPr="00877322">
        <w:rPr>
          <w:lang w:val="en-US"/>
        </w:rPr>
        <w:t>t</w:t>
      </w:r>
      <w:r w:rsidRPr="00877322">
        <w:rPr>
          <w:vertAlign w:val="superscript"/>
        </w:rPr>
        <w:t>хвс</w:t>
      </w:r>
      <w:r w:rsidRPr="00877322">
        <w:t>- средняя температура холодной воды за год, поступающей потребителям из систем централизованного холодного водоснабжения (</w:t>
      </w:r>
      <w:r w:rsidRPr="00877322">
        <w:sym w:font="Symbol" w:char="F0B0"/>
      </w:r>
      <w:r w:rsidRPr="00877322">
        <w:t>C).</w:t>
      </w:r>
    </w:p>
    <w:p w:rsidR="00877322" w:rsidRPr="00877322" w:rsidRDefault="00877322" w:rsidP="00877322">
      <w:pPr>
        <w:spacing w:before="100" w:beforeAutospacing="1" w:after="100" w:afterAutospacing="1"/>
        <w:ind w:left="720"/>
        <w:jc w:val="center"/>
        <w:rPr>
          <w:i/>
          <w:iCs/>
        </w:rPr>
      </w:pPr>
      <w:r w:rsidRPr="00877322">
        <w:rPr>
          <w:i/>
          <w:lang w:val="en-US"/>
        </w:rPr>
        <w:t>t</w:t>
      </w:r>
      <w:r w:rsidRPr="00877322">
        <w:rPr>
          <w:i/>
          <w:vertAlign w:val="superscript"/>
        </w:rPr>
        <w:t>хвс</w:t>
      </w:r>
      <w:r w:rsidRPr="00877322">
        <w:rPr>
          <w:i/>
        </w:rPr>
        <w:t xml:space="preserve"> = (t</w:t>
      </w:r>
      <w:r w:rsidRPr="00877322">
        <w:rPr>
          <w:i/>
          <w:vertAlign w:val="subscript"/>
        </w:rPr>
        <w:t>x</w:t>
      </w:r>
      <w:r w:rsidRPr="00877322">
        <w:rPr>
          <w:i/>
          <w:vertAlign w:val="superscript"/>
        </w:rPr>
        <w:t>от</w:t>
      </w:r>
      <w:r w:rsidRPr="00877322">
        <w:rPr>
          <w:i/>
        </w:rPr>
        <w:t xml:space="preserve"> х n</w:t>
      </w:r>
      <w:r w:rsidRPr="00877322">
        <w:rPr>
          <w:i/>
          <w:vertAlign w:val="superscript"/>
        </w:rPr>
        <w:t>от</w:t>
      </w:r>
      <w:r w:rsidRPr="00877322">
        <w:rPr>
          <w:i/>
        </w:rPr>
        <w:t xml:space="preserve"> + t</w:t>
      </w:r>
      <w:r w:rsidRPr="00877322">
        <w:rPr>
          <w:i/>
          <w:vertAlign w:val="superscript"/>
        </w:rPr>
        <w:t>неот</w:t>
      </w:r>
      <w:r w:rsidRPr="00877322">
        <w:rPr>
          <w:i/>
        </w:rPr>
        <w:t>(n-n</w:t>
      </w:r>
      <w:r w:rsidRPr="00877322">
        <w:rPr>
          <w:i/>
          <w:vertAlign w:val="superscript"/>
        </w:rPr>
        <w:t>от</w:t>
      </w:r>
      <w:r w:rsidRPr="00877322">
        <w:rPr>
          <w:i/>
        </w:rPr>
        <w:t>)) / n (</w:t>
      </w:r>
      <w:r w:rsidRPr="00877322">
        <w:rPr>
          <w:i/>
        </w:rPr>
        <w:sym w:font="Symbol" w:char="F0B0"/>
      </w:r>
      <w:r w:rsidRPr="00877322">
        <w:rPr>
          <w:i/>
        </w:rPr>
        <w:t>С</w:t>
      </w:r>
      <w:r w:rsidRPr="00877322">
        <w:rPr>
          <w:i/>
          <w:iCs/>
        </w:rPr>
        <w:t>);</w:t>
      </w:r>
    </w:p>
    <w:p w:rsidR="00877322" w:rsidRPr="00877322" w:rsidRDefault="00877322" w:rsidP="00877322">
      <w:pPr>
        <w:spacing w:before="100" w:beforeAutospacing="1" w:after="100" w:afterAutospacing="1"/>
        <w:rPr>
          <w:b/>
          <w:bCs/>
        </w:rPr>
      </w:pPr>
      <w:r w:rsidRPr="00877322">
        <w:rPr>
          <w:b/>
          <w:bCs/>
        </w:rPr>
        <w:t>где:</w:t>
      </w:r>
    </w:p>
    <w:p w:rsidR="00877322" w:rsidRPr="00877322" w:rsidRDefault="00877322" w:rsidP="00877322">
      <w:pPr>
        <w:spacing w:before="100" w:beforeAutospacing="1" w:after="100" w:afterAutospacing="1"/>
        <w:ind w:firstLine="708"/>
        <w:jc w:val="both"/>
      </w:pPr>
      <w:r w:rsidRPr="00877322">
        <w:rPr>
          <w:i/>
        </w:rPr>
        <w:t>t</w:t>
      </w:r>
      <w:r w:rsidRPr="00877322">
        <w:rPr>
          <w:i/>
          <w:vertAlign w:val="subscript"/>
        </w:rPr>
        <w:t>x</w:t>
      </w:r>
      <w:r w:rsidRPr="00877322">
        <w:rPr>
          <w:i/>
          <w:vertAlign w:val="superscript"/>
        </w:rPr>
        <w:t>от</w:t>
      </w:r>
      <w:r w:rsidRPr="00877322">
        <w:t xml:space="preserve"> - температура холодной воды в водопроводной сети в отопительный период, равная 5 </w:t>
      </w:r>
      <w:r w:rsidRPr="00877322">
        <w:sym w:font="Symbol" w:char="F0B0"/>
      </w:r>
      <w:r w:rsidRPr="00877322">
        <w:t>С;</w:t>
      </w:r>
    </w:p>
    <w:p w:rsidR="00877322" w:rsidRPr="00877322" w:rsidRDefault="00877322" w:rsidP="00877322">
      <w:pPr>
        <w:spacing w:before="100" w:beforeAutospacing="1" w:after="100" w:afterAutospacing="1"/>
        <w:ind w:firstLine="708"/>
        <w:jc w:val="both"/>
      </w:pPr>
      <w:r w:rsidRPr="00877322">
        <w:rPr>
          <w:i/>
        </w:rPr>
        <w:t>n</w:t>
      </w:r>
      <w:r w:rsidRPr="00877322">
        <w:rPr>
          <w:i/>
          <w:vertAlign w:val="superscript"/>
        </w:rPr>
        <w:t>от</w:t>
      </w:r>
      <w:r w:rsidRPr="00877322">
        <w:t xml:space="preserve"> - продолжительность отопительного периода принята на основании данных, представленных предприятием, -</w:t>
      </w:r>
      <w:r w:rsidRPr="00877322">
        <w:rPr>
          <w:b/>
        </w:rPr>
        <w:t>242 дня</w:t>
      </w:r>
      <w:r w:rsidRPr="00877322">
        <w:t>;</w:t>
      </w:r>
    </w:p>
    <w:p w:rsidR="00877322" w:rsidRPr="00877322" w:rsidRDefault="00877322" w:rsidP="00877322">
      <w:pPr>
        <w:spacing w:before="100" w:beforeAutospacing="1" w:after="100" w:afterAutospacing="1"/>
        <w:ind w:firstLine="708"/>
        <w:jc w:val="both"/>
      </w:pPr>
      <w:r w:rsidRPr="00877322">
        <w:rPr>
          <w:i/>
        </w:rPr>
        <w:t>t</w:t>
      </w:r>
      <w:r w:rsidRPr="00877322">
        <w:rPr>
          <w:i/>
          <w:vertAlign w:val="superscript"/>
        </w:rPr>
        <w:t>неот</w:t>
      </w:r>
      <w:r w:rsidRPr="00877322">
        <w:rPr>
          <w:i/>
        </w:rPr>
        <w:t xml:space="preserve"> </w:t>
      </w:r>
      <w:r w:rsidRPr="00877322">
        <w:t xml:space="preserve">- температура холодной воды в водопроводной сети в неотопительный период, равная 15 </w:t>
      </w:r>
      <w:r w:rsidRPr="00877322">
        <w:sym w:font="Symbol" w:char="F0B0"/>
      </w:r>
      <w:r w:rsidRPr="00877322">
        <w:t>С;</w:t>
      </w:r>
    </w:p>
    <w:p w:rsidR="00877322" w:rsidRPr="00877322" w:rsidRDefault="00877322" w:rsidP="00877322">
      <w:pPr>
        <w:spacing w:before="100" w:beforeAutospacing="1" w:after="100" w:afterAutospacing="1"/>
        <w:ind w:firstLine="708"/>
        <w:jc w:val="both"/>
      </w:pPr>
      <w:r w:rsidRPr="00877322">
        <w:rPr>
          <w:i/>
        </w:rPr>
        <w:t>n</w:t>
      </w:r>
      <w:r w:rsidRPr="00877322">
        <w:t xml:space="preserve"> – количество дней в году (по продолжительности отопительного периода).</w:t>
      </w:r>
    </w:p>
    <w:p w:rsidR="00877322" w:rsidRPr="00877322" w:rsidRDefault="00877322" w:rsidP="00877322">
      <w:pPr>
        <w:spacing w:before="100" w:beforeAutospacing="1" w:after="100" w:afterAutospacing="1"/>
        <w:ind w:firstLine="709"/>
        <w:jc w:val="both"/>
      </w:pPr>
      <w:r w:rsidRPr="00877322">
        <w:t>Количество дней в году подачи ГВС потребителям в году принимаем</w:t>
      </w:r>
      <w:r w:rsidRPr="00877322">
        <w:rPr>
          <w:bCs/>
        </w:rPr>
        <w:t xml:space="preserve">- </w:t>
      </w:r>
      <w:r w:rsidRPr="00877322">
        <w:rPr>
          <w:b/>
          <w:bCs/>
        </w:rPr>
        <w:t>365 дней</w:t>
      </w:r>
      <w:r w:rsidRPr="00877322">
        <w:rPr>
          <w:bCs/>
        </w:rPr>
        <w:t xml:space="preserve">. При определении расхода тепловой энергии для подогрева </w:t>
      </w:r>
      <w:smartTag w:uri="urn:schemas-microsoft-com:office:smarttags" w:element="metricconverter">
        <w:smartTagPr>
          <w:attr w:name="ProductID" w:val="1 м3"/>
        </w:smartTagPr>
        <w:r w:rsidRPr="00877322">
          <w:rPr>
            <w:bCs/>
          </w:rPr>
          <w:t xml:space="preserve">1 </w:t>
        </w:r>
        <w:r w:rsidRPr="00877322">
          <w:t>м</w:t>
        </w:r>
        <w:r w:rsidRPr="00877322">
          <w:rPr>
            <w:vertAlign w:val="superscript"/>
          </w:rPr>
          <w:t>3</w:t>
        </w:r>
      </w:smartTag>
      <w:r w:rsidRPr="00877322">
        <w:t xml:space="preserve"> исходной воды экспертами учитывалось то обстоятельство, что предприятие получает часть воды в подогретом и подготовленном виде из сети ОАО «Кемеровская теплосетевая компания» (ранее - ОАО «Кузбассэнерго»). Предприятием представлены данные, что фактический объем отбора ХОВ на нужды ГВС в 2011 году составил 41,33 тыс. м</w:t>
      </w:r>
      <w:r w:rsidRPr="00877322">
        <w:rPr>
          <w:vertAlign w:val="superscript"/>
        </w:rPr>
        <w:t>3</w:t>
      </w:r>
      <w:r w:rsidRPr="00877322">
        <w:t>. Данные по объемам воды на ГВС по котельным и от ОАО «Кемеровская теплосетевая компания» представлены в табл. 1.</w:t>
      </w:r>
    </w:p>
    <w:p w:rsidR="00877322" w:rsidRPr="00877322" w:rsidRDefault="00877322" w:rsidP="00877322">
      <w:pPr>
        <w:spacing w:before="100" w:beforeAutospacing="1" w:after="100" w:afterAutospacing="1"/>
        <w:ind w:firstLine="709"/>
        <w:jc w:val="right"/>
      </w:pPr>
      <w:r w:rsidRPr="00877322">
        <w:t>Таблица 1</w:t>
      </w:r>
    </w:p>
    <w:p w:rsidR="00877322" w:rsidRPr="00877322" w:rsidRDefault="00877322" w:rsidP="00877322">
      <w:pPr>
        <w:spacing w:before="100" w:beforeAutospacing="1" w:after="100" w:afterAutospacing="1"/>
        <w:ind w:firstLine="709"/>
        <w:jc w:val="center"/>
        <w:rPr>
          <w:bCs/>
        </w:rPr>
      </w:pPr>
      <w:r w:rsidRPr="00877322">
        <w:rPr>
          <w:bCs/>
        </w:rPr>
        <w:t>Плановый объем реализации горячей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877322" w:rsidRPr="00877322" w:rsidTr="00EF6D5E">
        <w:tc>
          <w:tcPr>
            <w:tcW w:w="828" w:type="dxa"/>
            <w:shd w:val="clear" w:color="auto" w:fill="auto"/>
          </w:tcPr>
          <w:p w:rsidR="00877322" w:rsidRPr="00877322" w:rsidRDefault="00877322" w:rsidP="00877322">
            <w:pPr>
              <w:spacing w:before="100" w:beforeAutospacing="1" w:after="100" w:afterAutospacing="1"/>
              <w:jc w:val="center"/>
              <w:rPr>
                <w:bCs/>
              </w:rPr>
            </w:pPr>
            <w:r w:rsidRPr="00877322">
              <w:rPr>
                <w:bCs/>
              </w:rPr>
              <w:t>№ п/п</w:t>
            </w:r>
          </w:p>
        </w:tc>
        <w:tc>
          <w:tcPr>
            <w:tcW w:w="4268" w:type="dxa"/>
            <w:shd w:val="clear" w:color="auto" w:fill="auto"/>
          </w:tcPr>
          <w:p w:rsidR="00877322" w:rsidRPr="00877322" w:rsidRDefault="00877322" w:rsidP="00877322">
            <w:pPr>
              <w:spacing w:before="100" w:beforeAutospacing="1" w:after="100" w:afterAutospacing="1"/>
              <w:jc w:val="center"/>
              <w:rPr>
                <w:bCs/>
              </w:rPr>
            </w:pPr>
            <w:r w:rsidRPr="00877322">
              <w:rPr>
                <w:bCs/>
              </w:rPr>
              <w:t>Показатель</w:t>
            </w:r>
          </w:p>
        </w:tc>
        <w:tc>
          <w:tcPr>
            <w:tcW w:w="2549" w:type="dxa"/>
            <w:shd w:val="clear" w:color="auto" w:fill="auto"/>
          </w:tcPr>
          <w:p w:rsidR="00877322" w:rsidRPr="00877322" w:rsidRDefault="00877322" w:rsidP="00877322">
            <w:pPr>
              <w:spacing w:before="100" w:beforeAutospacing="1" w:after="100" w:afterAutospacing="1"/>
              <w:jc w:val="center"/>
              <w:rPr>
                <w:bCs/>
              </w:rPr>
            </w:pPr>
            <w:r w:rsidRPr="00877322">
              <w:rPr>
                <w:bCs/>
              </w:rPr>
              <w:t>Ед. изм.</w:t>
            </w:r>
          </w:p>
        </w:tc>
        <w:tc>
          <w:tcPr>
            <w:tcW w:w="2549" w:type="dxa"/>
            <w:shd w:val="clear" w:color="auto" w:fill="auto"/>
          </w:tcPr>
          <w:p w:rsidR="00877322" w:rsidRPr="00877322" w:rsidRDefault="00877322" w:rsidP="00877322">
            <w:pPr>
              <w:spacing w:before="100" w:beforeAutospacing="1" w:after="100" w:afterAutospacing="1"/>
              <w:jc w:val="center"/>
              <w:rPr>
                <w:bCs/>
              </w:rPr>
            </w:pPr>
            <w:r w:rsidRPr="00877322">
              <w:rPr>
                <w:bCs/>
              </w:rPr>
              <w:t>Годовой объем</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1.</w:t>
            </w:r>
          </w:p>
        </w:tc>
        <w:tc>
          <w:tcPr>
            <w:tcW w:w="4268" w:type="dxa"/>
            <w:shd w:val="clear" w:color="auto" w:fill="auto"/>
            <w:vAlign w:val="center"/>
          </w:tcPr>
          <w:p w:rsidR="00877322" w:rsidRPr="00877322" w:rsidRDefault="00877322" w:rsidP="00877322">
            <w:pPr>
              <w:spacing w:before="100" w:beforeAutospacing="1" w:after="100" w:afterAutospacing="1"/>
              <w:rPr>
                <w:bCs/>
              </w:rPr>
            </w:pPr>
            <w:r w:rsidRPr="00877322">
              <w:rPr>
                <w:bCs/>
              </w:rPr>
              <w:t>От собственных котельных</w:t>
            </w:r>
          </w:p>
        </w:tc>
        <w:tc>
          <w:tcPr>
            <w:tcW w:w="2549"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куб. м</w:t>
            </w:r>
          </w:p>
        </w:tc>
        <w:tc>
          <w:tcPr>
            <w:tcW w:w="2549" w:type="dxa"/>
            <w:shd w:val="clear" w:color="auto" w:fill="auto"/>
            <w:vAlign w:val="center"/>
          </w:tcPr>
          <w:p w:rsidR="00877322" w:rsidRPr="00877322" w:rsidRDefault="00877322" w:rsidP="00877322">
            <w:pPr>
              <w:spacing w:before="100" w:beforeAutospacing="1" w:after="100" w:afterAutospacing="1"/>
              <w:jc w:val="right"/>
              <w:rPr>
                <w:bCs/>
              </w:rPr>
            </w:pPr>
            <w:r w:rsidRPr="00877322">
              <w:rPr>
                <w:bCs/>
              </w:rPr>
              <w:t>900 856,00</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2.</w:t>
            </w:r>
          </w:p>
        </w:tc>
        <w:tc>
          <w:tcPr>
            <w:tcW w:w="4268" w:type="dxa"/>
            <w:shd w:val="clear" w:color="auto" w:fill="auto"/>
            <w:vAlign w:val="center"/>
          </w:tcPr>
          <w:p w:rsidR="00877322" w:rsidRPr="00877322" w:rsidRDefault="00877322" w:rsidP="00877322">
            <w:pPr>
              <w:spacing w:before="100" w:beforeAutospacing="1" w:after="100" w:afterAutospacing="1"/>
              <w:rPr>
                <w:bCs/>
              </w:rPr>
            </w:pPr>
            <w:r w:rsidRPr="00877322">
              <w:rPr>
                <w:bCs/>
              </w:rPr>
              <w:t>Покупка от ОАО «Кемеровская теплосетевая компания»</w:t>
            </w:r>
          </w:p>
        </w:tc>
        <w:tc>
          <w:tcPr>
            <w:tcW w:w="2549"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куб. м</w:t>
            </w:r>
          </w:p>
        </w:tc>
        <w:tc>
          <w:tcPr>
            <w:tcW w:w="2549" w:type="dxa"/>
            <w:shd w:val="clear" w:color="auto" w:fill="auto"/>
            <w:vAlign w:val="center"/>
          </w:tcPr>
          <w:p w:rsidR="00877322" w:rsidRPr="00877322" w:rsidRDefault="00877322" w:rsidP="00877322">
            <w:pPr>
              <w:spacing w:before="100" w:beforeAutospacing="1" w:after="100" w:afterAutospacing="1"/>
              <w:jc w:val="right"/>
              <w:rPr>
                <w:bCs/>
              </w:rPr>
            </w:pPr>
            <w:r w:rsidRPr="00877322">
              <w:rPr>
                <w:bCs/>
              </w:rPr>
              <w:t>41 326,18</w:t>
            </w:r>
          </w:p>
        </w:tc>
      </w:tr>
      <w:tr w:rsidR="00877322" w:rsidRPr="00877322" w:rsidTr="00EF6D5E">
        <w:tc>
          <w:tcPr>
            <w:tcW w:w="5096" w:type="dxa"/>
            <w:gridSpan w:val="2"/>
            <w:shd w:val="clear" w:color="auto" w:fill="auto"/>
            <w:vAlign w:val="center"/>
          </w:tcPr>
          <w:p w:rsidR="00877322" w:rsidRPr="00877322" w:rsidRDefault="00877322" w:rsidP="00877322">
            <w:pPr>
              <w:spacing w:before="100" w:beforeAutospacing="1" w:after="100" w:afterAutospacing="1"/>
              <w:rPr>
                <w:bCs/>
              </w:rPr>
            </w:pPr>
            <w:r w:rsidRPr="00877322">
              <w:rPr>
                <w:bCs/>
              </w:rPr>
              <w:t>Итого потребление горячей воды</w:t>
            </w:r>
          </w:p>
        </w:tc>
        <w:tc>
          <w:tcPr>
            <w:tcW w:w="2549"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куб. м</w:t>
            </w:r>
          </w:p>
        </w:tc>
        <w:tc>
          <w:tcPr>
            <w:tcW w:w="2549" w:type="dxa"/>
            <w:shd w:val="clear" w:color="auto" w:fill="auto"/>
            <w:vAlign w:val="center"/>
          </w:tcPr>
          <w:p w:rsidR="00877322" w:rsidRPr="00877322" w:rsidRDefault="00877322" w:rsidP="00877322">
            <w:pPr>
              <w:spacing w:before="100" w:beforeAutospacing="1" w:after="100" w:afterAutospacing="1"/>
              <w:jc w:val="right"/>
              <w:rPr>
                <w:bCs/>
              </w:rPr>
            </w:pPr>
            <w:r w:rsidRPr="00877322">
              <w:rPr>
                <w:bCs/>
              </w:rPr>
              <w:t>942 182,18</w:t>
            </w:r>
          </w:p>
        </w:tc>
      </w:tr>
    </w:tbl>
    <w:p w:rsidR="00877322" w:rsidRPr="00877322" w:rsidRDefault="00877322" w:rsidP="00877322">
      <w:pPr>
        <w:ind w:firstLine="539"/>
        <w:jc w:val="both"/>
      </w:pPr>
    </w:p>
    <w:p w:rsidR="00877322" w:rsidRPr="00877322" w:rsidRDefault="00877322" w:rsidP="00877322">
      <w:pPr>
        <w:ind w:firstLine="539"/>
        <w:jc w:val="both"/>
        <w:rPr>
          <w:b/>
          <w:bCs/>
        </w:rPr>
      </w:pPr>
      <w:r w:rsidRPr="00877322">
        <w:t xml:space="preserve">В результате проведенного поверочного расчета эксперты полагают технологически обоснованным согласиться с предложениями ОАО «Теплоэнерго» и принять количество тепла, </w:t>
      </w:r>
      <w:r w:rsidRPr="00877322">
        <w:lastRenderedPageBreak/>
        <w:t xml:space="preserve">необходимое для нагрева </w:t>
      </w:r>
      <w:smartTag w:uri="urn:schemas-microsoft-com:office:smarttags" w:element="metricconverter">
        <w:smartTagPr>
          <w:attr w:name="ProductID" w:val="1 м3"/>
        </w:smartTagPr>
        <w:r w:rsidRPr="00877322">
          <w:t>1 м</w:t>
        </w:r>
        <w:r w:rsidRPr="00877322">
          <w:rPr>
            <w:vertAlign w:val="superscript"/>
          </w:rPr>
          <w:t>3</w:t>
        </w:r>
      </w:smartTag>
      <w:r w:rsidRPr="00877322">
        <w:t xml:space="preserve"> подготовленной воды для обеспечения горячего водоснабжения потребителей, подключенных к сети предприятия, на уровне</w:t>
      </w:r>
      <w:r w:rsidRPr="00877322">
        <w:rPr>
          <w:b/>
          <w:bCs/>
        </w:rPr>
        <w:t xml:space="preserve"> 0,0527 Гкал/м</w:t>
      </w:r>
      <w:r w:rsidRPr="00877322">
        <w:rPr>
          <w:b/>
          <w:bCs/>
          <w:vertAlign w:val="superscript"/>
        </w:rPr>
        <w:t>3</w:t>
      </w:r>
      <w:r w:rsidRPr="00877322">
        <w:rPr>
          <w:bCs/>
        </w:rPr>
        <w:t>.</w:t>
      </w:r>
    </w:p>
    <w:p w:rsidR="00877322" w:rsidRPr="00877322" w:rsidRDefault="00877322" w:rsidP="00877322">
      <w:pPr>
        <w:autoSpaceDE w:val="0"/>
        <w:autoSpaceDN w:val="0"/>
        <w:adjustRightInd w:val="0"/>
        <w:ind w:firstLine="540"/>
        <w:jc w:val="both"/>
        <w:outlineLvl w:val="1"/>
      </w:pPr>
      <w:r w:rsidRPr="00877322">
        <w:t>В соответствии с распорядительными документами региональной энергетической комиссии Кемеровской области тарифы на тепловую энергию, реализуемую ОАО «Теплоэнерго» на потребительском рынке (по периодам регулирования), составят (без НДС):</w:t>
      </w:r>
    </w:p>
    <w:p w:rsidR="00877322" w:rsidRPr="00877322" w:rsidRDefault="00877322" w:rsidP="00877322">
      <w:pPr>
        <w:autoSpaceDE w:val="0"/>
        <w:autoSpaceDN w:val="0"/>
        <w:adjustRightInd w:val="0"/>
        <w:ind w:firstLine="540"/>
        <w:jc w:val="both"/>
        <w:outlineLvl w:val="1"/>
      </w:pPr>
    </w:p>
    <w:p w:rsidR="00877322" w:rsidRPr="00877322" w:rsidRDefault="00877322" w:rsidP="00877322">
      <w:pPr>
        <w:numPr>
          <w:ilvl w:val="0"/>
          <w:numId w:val="2"/>
        </w:numPr>
        <w:jc w:val="both"/>
        <w:rPr>
          <w:shd w:val="clear" w:color="auto" w:fill="FFFFFF"/>
        </w:rPr>
      </w:pPr>
      <w:r w:rsidRPr="00877322">
        <w:rPr>
          <w:shd w:val="clear" w:color="auto" w:fill="FFFFFF"/>
        </w:rPr>
        <w:t xml:space="preserve">с 01.01.2013 г. по 30.06.2013 г.                      </w:t>
      </w:r>
      <w:r w:rsidRPr="00877322">
        <w:rPr>
          <w:b/>
          <w:shd w:val="clear" w:color="auto" w:fill="FFFFFF"/>
        </w:rPr>
        <w:t>1994,79</w:t>
      </w:r>
      <w:r w:rsidRPr="00877322">
        <w:rPr>
          <w:shd w:val="clear" w:color="auto" w:fill="FFFFFF"/>
        </w:rPr>
        <w:t xml:space="preserve"> руб./Гкал;</w:t>
      </w:r>
    </w:p>
    <w:p w:rsidR="00877322" w:rsidRPr="00877322" w:rsidRDefault="00877322" w:rsidP="00877322">
      <w:pPr>
        <w:numPr>
          <w:ilvl w:val="0"/>
          <w:numId w:val="2"/>
        </w:numPr>
        <w:jc w:val="both"/>
      </w:pPr>
      <w:r w:rsidRPr="00877322">
        <w:rPr>
          <w:shd w:val="clear" w:color="auto" w:fill="FFFFFF"/>
        </w:rPr>
        <w:t xml:space="preserve">с 01.07.2013 г.                                               </w:t>
      </w:r>
      <w:r w:rsidRPr="00877322">
        <w:rPr>
          <w:b/>
        </w:rPr>
        <w:t>2154,21</w:t>
      </w:r>
      <w:r w:rsidRPr="00877322">
        <w:t xml:space="preserve"> руб./Гкал.</w:t>
      </w:r>
    </w:p>
    <w:p w:rsidR="00877322" w:rsidRPr="00877322" w:rsidRDefault="00877322" w:rsidP="00877322">
      <w:pPr>
        <w:autoSpaceDE w:val="0"/>
        <w:autoSpaceDN w:val="0"/>
        <w:adjustRightInd w:val="0"/>
        <w:ind w:firstLine="540"/>
        <w:jc w:val="both"/>
        <w:outlineLvl w:val="1"/>
      </w:pPr>
    </w:p>
    <w:p w:rsidR="00877322" w:rsidRPr="00877322" w:rsidRDefault="00877322" w:rsidP="00877322">
      <w:pPr>
        <w:autoSpaceDE w:val="0"/>
        <w:autoSpaceDN w:val="0"/>
        <w:adjustRightInd w:val="0"/>
        <w:ind w:firstLine="540"/>
        <w:jc w:val="both"/>
        <w:outlineLvl w:val="1"/>
      </w:pPr>
      <w:r w:rsidRPr="00877322">
        <w:t>Для выработки тепловой энергии и горячего водоснабжения потребителей предприятием используется вода от нескольких поставщиков: ОАО «Северо-Кузбасская энергетическая компания», ООО «АВК» (в предшествующих периодах регулирования - ООО «Янтарь») (г. Кемерово) и ООО «ТВКС» (Кемеровский район). Кроме того, как уже было отмечено ранее, для обеспечения ГВС потребителей Рудничного района города Кемерово приобретается ХОВ от ОАО «Кемеровская теплосетевая компания». Баланс воды в разрезе поставщиков представлен в табл. 2.</w:t>
      </w:r>
    </w:p>
    <w:p w:rsidR="00877322" w:rsidRPr="00877322" w:rsidRDefault="00877322" w:rsidP="00877322">
      <w:pPr>
        <w:spacing w:before="100" w:beforeAutospacing="1" w:after="100" w:afterAutospacing="1"/>
        <w:ind w:firstLine="709"/>
        <w:jc w:val="right"/>
      </w:pPr>
      <w:r w:rsidRPr="00877322">
        <w:t>Таблица 2</w:t>
      </w:r>
    </w:p>
    <w:p w:rsidR="00877322" w:rsidRPr="00877322" w:rsidRDefault="00877322" w:rsidP="00877322">
      <w:pPr>
        <w:autoSpaceDE w:val="0"/>
        <w:autoSpaceDN w:val="0"/>
        <w:adjustRightInd w:val="0"/>
        <w:jc w:val="center"/>
        <w:outlineLvl w:val="1"/>
      </w:pPr>
      <w:r w:rsidRPr="00877322">
        <w:t>Водяной баланс ОАО «Теплоэнерго» по поставщикам воды для целей ГВС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877322" w:rsidRPr="00877322" w:rsidTr="00EF6D5E">
        <w:tc>
          <w:tcPr>
            <w:tcW w:w="828" w:type="dxa"/>
            <w:shd w:val="clear" w:color="auto" w:fill="auto"/>
          </w:tcPr>
          <w:p w:rsidR="00877322" w:rsidRPr="00877322" w:rsidRDefault="00877322" w:rsidP="00877322">
            <w:pPr>
              <w:spacing w:before="100" w:beforeAutospacing="1" w:after="100" w:afterAutospacing="1"/>
              <w:jc w:val="center"/>
              <w:rPr>
                <w:bCs/>
              </w:rPr>
            </w:pPr>
            <w:r w:rsidRPr="00877322">
              <w:rPr>
                <w:bCs/>
              </w:rPr>
              <w:t>№ п/п</w:t>
            </w:r>
          </w:p>
        </w:tc>
        <w:tc>
          <w:tcPr>
            <w:tcW w:w="4268" w:type="dxa"/>
            <w:shd w:val="clear" w:color="auto" w:fill="auto"/>
          </w:tcPr>
          <w:p w:rsidR="00877322" w:rsidRPr="00877322" w:rsidRDefault="00877322" w:rsidP="00877322">
            <w:pPr>
              <w:spacing w:before="100" w:beforeAutospacing="1" w:after="100" w:afterAutospacing="1"/>
              <w:jc w:val="center"/>
              <w:rPr>
                <w:bCs/>
              </w:rPr>
            </w:pPr>
            <w:r w:rsidRPr="00877322">
              <w:rPr>
                <w:bCs/>
              </w:rPr>
              <w:t>Поставщик воды</w:t>
            </w:r>
          </w:p>
        </w:tc>
        <w:tc>
          <w:tcPr>
            <w:tcW w:w="2549" w:type="dxa"/>
            <w:shd w:val="clear" w:color="auto" w:fill="auto"/>
          </w:tcPr>
          <w:p w:rsidR="00877322" w:rsidRPr="00877322" w:rsidRDefault="00877322" w:rsidP="00877322">
            <w:pPr>
              <w:spacing w:before="100" w:beforeAutospacing="1" w:after="100" w:afterAutospacing="1"/>
              <w:jc w:val="center"/>
              <w:rPr>
                <w:bCs/>
              </w:rPr>
            </w:pPr>
            <w:r w:rsidRPr="00877322">
              <w:rPr>
                <w:bCs/>
              </w:rPr>
              <w:t>Ед. изм.</w:t>
            </w:r>
          </w:p>
        </w:tc>
        <w:tc>
          <w:tcPr>
            <w:tcW w:w="2549" w:type="dxa"/>
            <w:shd w:val="clear" w:color="auto" w:fill="auto"/>
          </w:tcPr>
          <w:p w:rsidR="00877322" w:rsidRPr="00877322" w:rsidRDefault="00877322" w:rsidP="00877322">
            <w:pPr>
              <w:spacing w:before="100" w:beforeAutospacing="1" w:after="100" w:afterAutospacing="1"/>
              <w:jc w:val="center"/>
              <w:rPr>
                <w:bCs/>
              </w:rPr>
            </w:pPr>
            <w:r w:rsidRPr="00877322">
              <w:rPr>
                <w:bCs/>
              </w:rPr>
              <w:t>Годовой объем</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1.</w:t>
            </w:r>
          </w:p>
        </w:tc>
        <w:tc>
          <w:tcPr>
            <w:tcW w:w="4268" w:type="dxa"/>
            <w:shd w:val="clear" w:color="auto" w:fill="auto"/>
            <w:vAlign w:val="center"/>
          </w:tcPr>
          <w:p w:rsidR="00877322" w:rsidRPr="00877322" w:rsidRDefault="00877322" w:rsidP="00877322">
            <w:pPr>
              <w:spacing w:before="100" w:beforeAutospacing="1" w:after="100" w:afterAutospacing="1"/>
              <w:rPr>
                <w:bCs/>
              </w:rPr>
            </w:pPr>
            <w:r w:rsidRPr="00877322">
              <w:rPr>
                <w:bCs/>
              </w:rPr>
              <w:t>ОАО «СКЭК»</w:t>
            </w:r>
          </w:p>
        </w:tc>
        <w:tc>
          <w:tcPr>
            <w:tcW w:w="2549"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куб. м</w:t>
            </w:r>
          </w:p>
        </w:tc>
        <w:tc>
          <w:tcPr>
            <w:tcW w:w="2549" w:type="dxa"/>
            <w:shd w:val="clear" w:color="auto" w:fill="auto"/>
            <w:vAlign w:val="center"/>
          </w:tcPr>
          <w:p w:rsidR="00877322" w:rsidRPr="00877322" w:rsidRDefault="00877322" w:rsidP="00877322">
            <w:pPr>
              <w:spacing w:before="100" w:beforeAutospacing="1" w:after="100" w:afterAutospacing="1"/>
              <w:jc w:val="right"/>
              <w:rPr>
                <w:bCs/>
              </w:rPr>
            </w:pPr>
            <w:r w:rsidRPr="00877322">
              <w:rPr>
                <w:bCs/>
              </w:rPr>
              <w:t>886 395,00</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2.</w:t>
            </w:r>
          </w:p>
        </w:tc>
        <w:tc>
          <w:tcPr>
            <w:tcW w:w="4268" w:type="dxa"/>
            <w:shd w:val="clear" w:color="auto" w:fill="auto"/>
            <w:vAlign w:val="center"/>
          </w:tcPr>
          <w:p w:rsidR="00877322" w:rsidRPr="00877322" w:rsidRDefault="00877322" w:rsidP="00877322">
            <w:pPr>
              <w:spacing w:before="100" w:beforeAutospacing="1" w:after="100" w:afterAutospacing="1"/>
              <w:rPr>
                <w:bCs/>
              </w:rPr>
            </w:pPr>
            <w:r w:rsidRPr="00877322">
              <w:rPr>
                <w:bCs/>
              </w:rPr>
              <w:t>ООО «Тепловодоканал-Сервис»</w:t>
            </w:r>
          </w:p>
        </w:tc>
        <w:tc>
          <w:tcPr>
            <w:tcW w:w="2549"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куб. м</w:t>
            </w:r>
          </w:p>
        </w:tc>
        <w:tc>
          <w:tcPr>
            <w:tcW w:w="2549" w:type="dxa"/>
            <w:shd w:val="clear" w:color="auto" w:fill="auto"/>
            <w:vAlign w:val="center"/>
          </w:tcPr>
          <w:p w:rsidR="00877322" w:rsidRPr="00877322" w:rsidRDefault="00877322" w:rsidP="00877322">
            <w:pPr>
              <w:spacing w:before="100" w:beforeAutospacing="1" w:after="100" w:afterAutospacing="1"/>
              <w:jc w:val="right"/>
              <w:rPr>
                <w:bCs/>
              </w:rPr>
            </w:pPr>
            <w:r w:rsidRPr="00877322">
              <w:rPr>
                <w:bCs/>
              </w:rPr>
              <w:t>12 056,00</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3.</w:t>
            </w:r>
          </w:p>
        </w:tc>
        <w:tc>
          <w:tcPr>
            <w:tcW w:w="4268" w:type="dxa"/>
            <w:shd w:val="clear" w:color="auto" w:fill="auto"/>
            <w:vAlign w:val="center"/>
          </w:tcPr>
          <w:p w:rsidR="00877322" w:rsidRPr="00877322" w:rsidRDefault="00877322" w:rsidP="00877322">
            <w:pPr>
              <w:spacing w:before="100" w:beforeAutospacing="1" w:after="100" w:afterAutospacing="1"/>
              <w:rPr>
                <w:bCs/>
              </w:rPr>
            </w:pPr>
            <w:r w:rsidRPr="00877322">
              <w:rPr>
                <w:bCs/>
              </w:rPr>
              <w:t>ООО «АВК»</w:t>
            </w:r>
          </w:p>
        </w:tc>
        <w:tc>
          <w:tcPr>
            <w:tcW w:w="2549"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куб. м</w:t>
            </w:r>
          </w:p>
        </w:tc>
        <w:tc>
          <w:tcPr>
            <w:tcW w:w="2549" w:type="dxa"/>
            <w:shd w:val="clear" w:color="auto" w:fill="auto"/>
            <w:vAlign w:val="center"/>
          </w:tcPr>
          <w:p w:rsidR="00877322" w:rsidRPr="00877322" w:rsidRDefault="00877322" w:rsidP="00877322">
            <w:pPr>
              <w:spacing w:before="100" w:beforeAutospacing="1" w:after="100" w:afterAutospacing="1"/>
              <w:jc w:val="right"/>
              <w:rPr>
                <w:bCs/>
              </w:rPr>
            </w:pPr>
            <w:r w:rsidRPr="00877322">
              <w:rPr>
                <w:bCs/>
              </w:rPr>
              <w:t>2 405,00</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4.</w:t>
            </w:r>
          </w:p>
        </w:tc>
        <w:tc>
          <w:tcPr>
            <w:tcW w:w="4268" w:type="dxa"/>
            <w:shd w:val="clear" w:color="auto" w:fill="auto"/>
            <w:vAlign w:val="center"/>
          </w:tcPr>
          <w:p w:rsidR="00877322" w:rsidRPr="00877322" w:rsidRDefault="00877322" w:rsidP="00877322">
            <w:pPr>
              <w:spacing w:before="100" w:beforeAutospacing="1" w:after="100" w:afterAutospacing="1"/>
              <w:rPr>
                <w:bCs/>
              </w:rPr>
            </w:pPr>
            <w:r w:rsidRPr="00877322">
              <w:rPr>
                <w:bCs/>
              </w:rPr>
              <w:t>Покупка от ОАО «Кемеровская теплосетевая компания»</w:t>
            </w:r>
          </w:p>
        </w:tc>
        <w:tc>
          <w:tcPr>
            <w:tcW w:w="2549"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куб. м</w:t>
            </w:r>
          </w:p>
        </w:tc>
        <w:tc>
          <w:tcPr>
            <w:tcW w:w="2549" w:type="dxa"/>
            <w:shd w:val="clear" w:color="auto" w:fill="auto"/>
            <w:vAlign w:val="center"/>
          </w:tcPr>
          <w:p w:rsidR="00877322" w:rsidRPr="00877322" w:rsidRDefault="00877322" w:rsidP="00877322">
            <w:pPr>
              <w:spacing w:before="100" w:beforeAutospacing="1" w:after="100" w:afterAutospacing="1"/>
              <w:jc w:val="right"/>
              <w:rPr>
                <w:bCs/>
              </w:rPr>
            </w:pPr>
            <w:r w:rsidRPr="00877322">
              <w:rPr>
                <w:bCs/>
              </w:rPr>
              <w:t>41 326,18</w:t>
            </w:r>
          </w:p>
        </w:tc>
      </w:tr>
      <w:tr w:rsidR="00877322" w:rsidRPr="00877322" w:rsidTr="00EF6D5E">
        <w:tc>
          <w:tcPr>
            <w:tcW w:w="5096" w:type="dxa"/>
            <w:gridSpan w:val="2"/>
            <w:shd w:val="clear" w:color="auto" w:fill="auto"/>
            <w:vAlign w:val="center"/>
          </w:tcPr>
          <w:p w:rsidR="00877322" w:rsidRPr="00877322" w:rsidRDefault="00877322" w:rsidP="00877322">
            <w:pPr>
              <w:spacing w:before="100" w:beforeAutospacing="1" w:after="100" w:afterAutospacing="1"/>
              <w:rPr>
                <w:bCs/>
              </w:rPr>
            </w:pPr>
            <w:r w:rsidRPr="00877322">
              <w:rPr>
                <w:bCs/>
              </w:rPr>
              <w:t>Итого потребление горячей воды</w:t>
            </w:r>
          </w:p>
        </w:tc>
        <w:tc>
          <w:tcPr>
            <w:tcW w:w="2549" w:type="dxa"/>
            <w:shd w:val="clear" w:color="auto" w:fill="auto"/>
            <w:vAlign w:val="center"/>
          </w:tcPr>
          <w:p w:rsidR="00877322" w:rsidRPr="00877322" w:rsidRDefault="00877322" w:rsidP="00877322">
            <w:pPr>
              <w:spacing w:before="100" w:beforeAutospacing="1" w:after="100" w:afterAutospacing="1"/>
              <w:jc w:val="center"/>
              <w:rPr>
                <w:bCs/>
              </w:rPr>
            </w:pPr>
            <w:r w:rsidRPr="00877322">
              <w:rPr>
                <w:bCs/>
              </w:rPr>
              <w:t>куб. м</w:t>
            </w:r>
          </w:p>
        </w:tc>
        <w:tc>
          <w:tcPr>
            <w:tcW w:w="2549" w:type="dxa"/>
            <w:shd w:val="clear" w:color="auto" w:fill="auto"/>
            <w:vAlign w:val="center"/>
          </w:tcPr>
          <w:p w:rsidR="00877322" w:rsidRPr="00877322" w:rsidRDefault="00877322" w:rsidP="00877322">
            <w:pPr>
              <w:spacing w:before="100" w:beforeAutospacing="1" w:after="100" w:afterAutospacing="1"/>
              <w:jc w:val="right"/>
              <w:rPr>
                <w:bCs/>
              </w:rPr>
            </w:pPr>
            <w:r w:rsidRPr="00877322">
              <w:rPr>
                <w:bCs/>
              </w:rPr>
              <w:t>942 182,18</w:t>
            </w:r>
          </w:p>
        </w:tc>
      </w:tr>
    </w:tbl>
    <w:p w:rsidR="00877322" w:rsidRPr="00877322" w:rsidRDefault="00877322" w:rsidP="00877322">
      <w:pPr>
        <w:autoSpaceDE w:val="0"/>
        <w:autoSpaceDN w:val="0"/>
        <w:adjustRightInd w:val="0"/>
        <w:ind w:firstLine="540"/>
        <w:jc w:val="both"/>
        <w:outlineLvl w:val="1"/>
      </w:pPr>
    </w:p>
    <w:p w:rsidR="00877322" w:rsidRPr="00877322" w:rsidRDefault="00877322" w:rsidP="00877322">
      <w:pPr>
        <w:autoSpaceDE w:val="0"/>
        <w:autoSpaceDN w:val="0"/>
        <w:adjustRightInd w:val="0"/>
        <w:ind w:firstLine="540"/>
        <w:jc w:val="both"/>
        <w:outlineLvl w:val="1"/>
      </w:pPr>
      <w:r w:rsidRPr="00877322">
        <w:t xml:space="preserve">Стоимость </w:t>
      </w:r>
      <w:smartTag w:uri="urn:schemas-microsoft-com:office:smarttags" w:element="metricconverter">
        <w:smartTagPr>
          <w:attr w:name="ProductID" w:val="1 м³"/>
        </w:smartTagPr>
        <w:r w:rsidRPr="00877322">
          <w:t>1 м³</w:t>
        </w:r>
      </w:smartTag>
      <w:r w:rsidRPr="00877322">
        <w:t xml:space="preserve"> воды экспертами принята, исходя из вышеприведенных физических объемов услуг водоснабжения и тарифов, утвержденных распорядительными документами департамента цен и тарифов Кемеровской области и региональной энергетической комиссии Кемеровской области по поставщикам услуг с календарной разбивкой (на периоды: с 01.01. по 30.06.2013 года и с 01.07.2013 года). Тарифы по поставщикам услуг водоснабжения представлены в табл. 3.</w:t>
      </w:r>
    </w:p>
    <w:p w:rsidR="00877322" w:rsidRPr="00877322" w:rsidRDefault="00877322" w:rsidP="00877322">
      <w:pPr>
        <w:spacing w:before="100" w:beforeAutospacing="1" w:after="100" w:afterAutospacing="1"/>
        <w:ind w:firstLine="709"/>
        <w:jc w:val="right"/>
      </w:pPr>
      <w:r w:rsidRPr="00877322">
        <w:t>Таблица 3</w:t>
      </w:r>
    </w:p>
    <w:p w:rsidR="00877322" w:rsidRPr="00877322" w:rsidRDefault="00877322" w:rsidP="00877322">
      <w:pPr>
        <w:autoSpaceDE w:val="0"/>
        <w:autoSpaceDN w:val="0"/>
        <w:adjustRightInd w:val="0"/>
        <w:jc w:val="center"/>
        <w:outlineLvl w:val="1"/>
      </w:pPr>
      <w:r w:rsidRPr="00877322">
        <w:t>Тарифы на услуги водоснабжения по поставщикам воды для целей ГВС, руб./куб.м (без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68"/>
        <w:gridCol w:w="2549"/>
        <w:gridCol w:w="2549"/>
      </w:tblGrid>
      <w:tr w:rsidR="00877322" w:rsidRPr="00877322" w:rsidTr="00EF6D5E">
        <w:tc>
          <w:tcPr>
            <w:tcW w:w="828" w:type="dxa"/>
            <w:shd w:val="clear" w:color="auto" w:fill="auto"/>
          </w:tcPr>
          <w:p w:rsidR="00877322" w:rsidRPr="00877322" w:rsidRDefault="00877322" w:rsidP="00877322">
            <w:pPr>
              <w:spacing w:before="100" w:beforeAutospacing="1" w:after="100" w:afterAutospacing="1"/>
              <w:jc w:val="center"/>
              <w:rPr>
                <w:bCs/>
                <w:sz w:val="20"/>
                <w:szCs w:val="20"/>
              </w:rPr>
            </w:pPr>
            <w:r w:rsidRPr="00877322">
              <w:rPr>
                <w:bCs/>
                <w:sz w:val="20"/>
                <w:szCs w:val="20"/>
              </w:rPr>
              <w:t>№ п/п</w:t>
            </w:r>
          </w:p>
        </w:tc>
        <w:tc>
          <w:tcPr>
            <w:tcW w:w="4268" w:type="dxa"/>
            <w:shd w:val="clear" w:color="auto" w:fill="auto"/>
          </w:tcPr>
          <w:p w:rsidR="00877322" w:rsidRPr="00877322" w:rsidRDefault="00877322" w:rsidP="00877322">
            <w:pPr>
              <w:spacing w:before="100" w:beforeAutospacing="1" w:after="100" w:afterAutospacing="1"/>
              <w:jc w:val="center"/>
              <w:rPr>
                <w:bCs/>
                <w:sz w:val="20"/>
                <w:szCs w:val="20"/>
              </w:rPr>
            </w:pPr>
            <w:r w:rsidRPr="00877322">
              <w:rPr>
                <w:bCs/>
                <w:sz w:val="20"/>
                <w:szCs w:val="20"/>
              </w:rPr>
              <w:t>Поставщик воды</w:t>
            </w:r>
          </w:p>
        </w:tc>
        <w:tc>
          <w:tcPr>
            <w:tcW w:w="2549" w:type="dxa"/>
            <w:shd w:val="clear" w:color="auto" w:fill="auto"/>
          </w:tcPr>
          <w:p w:rsidR="00877322" w:rsidRPr="00877322" w:rsidRDefault="00877322" w:rsidP="00877322">
            <w:pPr>
              <w:spacing w:before="100" w:beforeAutospacing="1" w:after="100" w:afterAutospacing="1"/>
              <w:jc w:val="center"/>
              <w:rPr>
                <w:bCs/>
                <w:sz w:val="20"/>
                <w:szCs w:val="20"/>
              </w:rPr>
            </w:pPr>
            <w:r w:rsidRPr="00877322">
              <w:rPr>
                <w:bCs/>
                <w:sz w:val="20"/>
                <w:szCs w:val="20"/>
              </w:rPr>
              <w:t>с 01.01.2013 по 30.06.2013</w:t>
            </w:r>
          </w:p>
        </w:tc>
        <w:tc>
          <w:tcPr>
            <w:tcW w:w="2549" w:type="dxa"/>
            <w:shd w:val="clear" w:color="auto" w:fill="auto"/>
          </w:tcPr>
          <w:p w:rsidR="00877322" w:rsidRPr="00877322" w:rsidRDefault="00877322" w:rsidP="00877322">
            <w:pPr>
              <w:spacing w:before="100" w:beforeAutospacing="1" w:after="100" w:afterAutospacing="1"/>
              <w:jc w:val="center"/>
              <w:rPr>
                <w:bCs/>
                <w:sz w:val="20"/>
                <w:szCs w:val="20"/>
              </w:rPr>
            </w:pPr>
            <w:r w:rsidRPr="00877322">
              <w:rPr>
                <w:bCs/>
                <w:sz w:val="20"/>
                <w:szCs w:val="20"/>
              </w:rPr>
              <w:t>с 01.01.2013 по 30.06.2013</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sz w:val="20"/>
                <w:szCs w:val="20"/>
              </w:rPr>
            </w:pPr>
            <w:r w:rsidRPr="00877322">
              <w:rPr>
                <w:bCs/>
                <w:sz w:val="20"/>
                <w:szCs w:val="20"/>
              </w:rPr>
              <w:t>1.</w:t>
            </w:r>
          </w:p>
        </w:tc>
        <w:tc>
          <w:tcPr>
            <w:tcW w:w="4268" w:type="dxa"/>
            <w:shd w:val="clear" w:color="auto" w:fill="auto"/>
            <w:vAlign w:val="center"/>
          </w:tcPr>
          <w:p w:rsidR="00877322" w:rsidRPr="00877322" w:rsidRDefault="00877322" w:rsidP="00877322">
            <w:pPr>
              <w:spacing w:before="100" w:beforeAutospacing="1" w:after="100" w:afterAutospacing="1"/>
              <w:rPr>
                <w:bCs/>
                <w:sz w:val="20"/>
                <w:szCs w:val="20"/>
              </w:rPr>
            </w:pPr>
            <w:r w:rsidRPr="00877322">
              <w:rPr>
                <w:bCs/>
                <w:sz w:val="20"/>
                <w:szCs w:val="20"/>
              </w:rPr>
              <w:t>ОАО «СКЭК»</w:t>
            </w:r>
          </w:p>
        </w:tc>
        <w:tc>
          <w:tcPr>
            <w:tcW w:w="2549" w:type="dxa"/>
            <w:shd w:val="clear" w:color="auto" w:fill="auto"/>
            <w:vAlign w:val="center"/>
          </w:tcPr>
          <w:p w:rsidR="00877322" w:rsidRPr="00877322" w:rsidRDefault="00877322" w:rsidP="00877322">
            <w:pPr>
              <w:spacing w:before="100" w:beforeAutospacing="1" w:after="100" w:afterAutospacing="1"/>
              <w:jc w:val="center"/>
              <w:rPr>
                <w:bCs/>
                <w:sz w:val="20"/>
                <w:szCs w:val="20"/>
              </w:rPr>
            </w:pPr>
            <w:r w:rsidRPr="00877322">
              <w:rPr>
                <w:bCs/>
                <w:sz w:val="20"/>
                <w:szCs w:val="20"/>
              </w:rPr>
              <w:t>22,50</w:t>
            </w:r>
          </w:p>
        </w:tc>
        <w:tc>
          <w:tcPr>
            <w:tcW w:w="2549" w:type="dxa"/>
            <w:shd w:val="clear" w:color="auto" w:fill="auto"/>
            <w:vAlign w:val="center"/>
          </w:tcPr>
          <w:p w:rsidR="00877322" w:rsidRPr="00877322" w:rsidRDefault="00877322" w:rsidP="00877322">
            <w:pPr>
              <w:spacing w:before="100" w:beforeAutospacing="1" w:after="100" w:afterAutospacing="1"/>
              <w:jc w:val="right"/>
              <w:rPr>
                <w:bCs/>
                <w:sz w:val="20"/>
                <w:szCs w:val="20"/>
              </w:rPr>
            </w:pPr>
            <w:r w:rsidRPr="00877322">
              <w:rPr>
                <w:bCs/>
                <w:sz w:val="20"/>
                <w:szCs w:val="20"/>
              </w:rPr>
              <w:t>24,19</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sz w:val="20"/>
                <w:szCs w:val="20"/>
              </w:rPr>
            </w:pPr>
            <w:r w:rsidRPr="00877322">
              <w:rPr>
                <w:bCs/>
                <w:sz w:val="20"/>
                <w:szCs w:val="20"/>
              </w:rPr>
              <w:t>2.</w:t>
            </w:r>
          </w:p>
        </w:tc>
        <w:tc>
          <w:tcPr>
            <w:tcW w:w="4268" w:type="dxa"/>
            <w:shd w:val="clear" w:color="auto" w:fill="auto"/>
            <w:vAlign w:val="center"/>
          </w:tcPr>
          <w:p w:rsidR="00877322" w:rsidRPr="00877322" w:rsidRDefault="00877322" w:rsidP="00877322">
            <w:pPr>
              <w:spacing w:before="100" w:beforeAutospacing="1" w:after="100" w:afterAutospacing="1"/>
              <w:rPr>
                <w:bCs/>
                <w:sz w:val="20"/>
                <w:szCs w:val="20"/>
              </w:rPr>
            </w:pPr>
            <w:r w:rsidRPr="00877322">
              <w:rPr>
                <w:bCs/>
                <w:sz w:val="20"/>
                <w:szCs w:val="20"/>
              </w:rPr>
              <w:t>ООО «Тепловодоканал-Сервис»</w:t>
            </w:r>
          </w:p>
        </w:tc>
        <w:tc>
          <w:tcPr>
            <w:tcW w:w="2549" w:type="dxa"/>
            <w:shd w:val="clear" w:color="auto" w:fill="auto"/>
            <w:vAlign w:val="center"/>
          </w:tcPr>
          <w:p w:rsidR="00877322" w:rsidRPr="00877322" w:rsidRDefault="00877322" w:rsidP="00877322">
            <w:pPr>
              <w:spacing w:before="100" w:beforeAutospacing="1" w:after="100" w:afterAutospacing="1"/>
              <w:jc w:val="center"/>
              <w:rPr>
                <w:bCs/>
                <w:sz w:val="20"/>
                <w:szCs w:val="20"/>
              </w:rPr>
            </w:pPr>
            <w:r w:rsidRPr="00877322">
              <w:rPr>
                <w:bCs/>
                <w:sz w:val="20"/>
                <w:szCs w:val="20"/>
              </w:rPr>
              <w:t>24,09</w:t>
            </w:r>
          </w:p>
        </w:tc>
        <w:tc>
          <w:tcPr>
            <w:tcW w:w="2549" w:type="dxa"/>
            <w:shd w:val="clear" w:color="auto" w:fill="auto"/>
            <w:vAlign w:val="center"/>
          </w:tcPr>
          <w:p w:rsidR="00877322" w:rsidRPr="00877322" w:rsidRDefault="00877322" w:rsidP="00877322">
            <w:pPr>
              <w:spacing w:before="100" w:beforeAutospacing="1" w:after="100" w:afterAutospacing="1"/>
              <w:jc w:val="right"/>
              <w:rPr>
                <w:bCs/>
                <w:sz w:val="20"/>
                <w:szCs w:val="20"/>
              </w:rPr>
            </w:pPr>
            <w:r w:rsidRPr="00877322">
              <w:rPr>
                <w:bCs/>
                <w:sz w:val="20"/>
                <w:szCs w:val="20"/>
              </w:rPr>
              <w:t>25,79</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sz w:val="20"/>
                <w:szCs w:val="20"/>
              </w:rPr>
            </w:pPr>
            <w:r w:rsidRPr="00877322">
              <w:rPr>
                <w:bCs/>
                <w:sz w:val="20"/>
                <w:szCs w:val="20"/>
              </w:rPr>
              <w:t>3.</w:t>
            </w:r>
          </w:p>
        </w:tc>
        <w:tc>
          <w:tcPr>
            <w:tcW w:w="4268" w:type="dxa"/>
            <w:shd w:val="clear" w:color="auto" w:fill="auto"/>
            <w:vAlign w:val="center"/>
          </w:tcPr>
          <w:p w:rsidR="00877322" w:rsidRPr="00877322" w:rsidRDefault="00877322" w:rsidP="00877322">
            <w:pPr>
              <w:spacing w:before="100" w:beforeAutospacing="1" w:after="100" w:afterAutospacing="1"/>
              <w:rPr>
                <w:bCs/>
                <w:sz w:val="20"/>
                <w:szCs w:val="20"/>
              </w:rPr>
            </w:pPr>
            <w:r w:rsidRPr="00877322">
              <w:rPr>
                <w:bCs/>
                <w:sz w:val="20"/>
                <w:szCs w:val="20"/>
              </w:rPr>
              <w:t>ООО «АВК»</w:t>
            </w:r>
          </w:p>
        </w:tc>
        <w:tc>
          <w:tcPr>
            <w:tcW w:w="2549" w:type="dxa"/>
            <w:shd w:val="clear" w:color="auto" w:fill="auto"/>
            <w:vAlign w:val="center"/>
          </w:tcPr>
          <w:p w:rsidR="00877322" w:rsidRPr="00877322" w:rsidRDefault="00877322" w:rsidP="00877322">
            <w:pPr>
              <w:spacing w:before="100" w:beforeAutospacing="1" w:after="100" w:afterAutospacing="1"/>
              <w:jc w:val="center"/>
              <w:rPr>
                <w:bCs/>
                <w:sz w:val="20"/>
                <w:szCs w:val="20"/>
              </w:rPr>
            </w:pPr>
            <w:r w:rsidRPr="00877322">
              <w:rPr>
                <w:bCs/>
                <w:sz w:val="20"/>
                <w:szCs w:val="20"/>
              </w:rPr>
              <w:t>41,66</w:t>
            </w:r>
          </w:p>
        </w:tc>
        <w:tc>
          <w:tcPr>
            <w:tcW w:w="2549" w:type="dxa"/>
            <w:shd w:val="clear" w:color="auto" w:fill="auto"/>
            <w:vAlign w:val="center"/>
          </w:tcPr>
          <w:p w:rsidR="00877322" w:rsidRPr="00877322" w:rsidRDefault="00877322" w:rsidP="00877322">
            <w:pPr>
              <w:spacing w:before="100" w:beforeAutospacing="1" w:after="100" w:afterAutospacing="1"/>
              <w:jc w:val="right"/>
              <w:rPr>
                <w:bCs/>
                <w:sz w:val="20"/>
                <w:szCs w:val="20"/>
              </w:rPr>
            </w:pPr>
            <w:r w:rsidRPr="00877322">
              <w:rPr>
                <w:bCs/>
                <w:sz w:val="20"/>
                <w:szCs w:val="20"/>
              </w:rPr>
              <w:t>44,78</w:t>
            </w:r>
          </w:p>
        </w:tc>
      </w:tr>
      <w:tr w:rsidR="00877322" w:rsidRPr="00877322" w:rsidTr="00EF6D5E">
        <w:tc>
          <w:tcPr>
            <w:tcW w:w="828" w:type="dxa"/>
            <w:shd w:val="clear" w:color="auto" w:fill="auto"/>
            <w:vAlign w:val="center"/>
          </w:tcPr>
          <w:p w:rsidR="00877322" w:rsidRPr="00877322" w:rsidRDefault="00877322" w:rsidP="00877322">
            <w:pPr>
              <w:spacing w:before="100" w:beforeAutospacing="1" w:after="100" w:afterAutospacing="1"/>
              <w:jc w:val="center"/>
              <w:rPr>
                <w:bCs/>
                <w:sz w:val="20"/>
                <w:szCs w:val="20"/>
              </w:rPr>
            </w:pPr>
            <w:r w:rsidRPr="00877322">
              <w:rPr>
                <w:bCs/>
                <w:sz w:val="20"/>
                <w:szCs w:val="20"/>
              </w:rPr>
              <w:t>4.</w:t>
            </w:r>
          </w:p>
        </w:tc>
        <w:tc>
          <w:tcPr>
            <w:tcW w:w="4268" w:type="dxa"/>
            <w:shd w:val="clear" w:color="auto" w:fill="auto"/>
            <w:vAlign w:val="center"/>
          </w:tcPr>
          <w:p w:rsidR="00877322" w:rsidRPr="00877322" w:rsidRDefault="00877322" w:rsidP="00877322">
            <w:pPr>
              <w:spacing w:before="100" w:beforeAutospacing="1" w:after="100" w:afterAutospacing="1"/>
              <w:rPr>
                <w:bCs/>
                <w:sz w:val="20"/>
                <w:szCs w:val="20"/>
              </w:rPr>
            </w:pPr>
            <w:r w:rsidRPr="00877322">
              <w:rPr>
                <w:bCs/>
                <w:sz w:val="20"/>
                <w:szCs w:val="20"/>
              </w:rPr>
              <w:t>ОАО «Кемеровская теплосетевая компания»</w:t>
            </w:r>
          </w:p>
        </w:tc>
        <w:tc>
          <w:tcPr>
            <w:tcW w:w="2549" w:type="dxa"/>
            <w:shd w:val="clear" w:color="auto" w:fill="auto"/>
            <w:vAlign w:val="center"/>
          </w:tcPr>
          <w:p w:rsidR="00877322" w:rsidRPr="00877322" w:rsidRDefault="00877322" w:rsidP="00877322">
            <w:pPr>
              <w:spacing w:before="100" w:beforeAutospacing="1" w:after="100" w:afterAutospacing="1"/>
              <w:jc w:val="center"/>
              <w:rPr>
                <w:bCs/>
                <w:sz w:val="20"/>
                <w:szCs w:val="20"/>
              </w:rPr>
            </w:pPr>
            <w:r w:rsidRPr="00877322">
              <w:rPr>
                <w:bCs/>
                <w:sz w:val="20"/>
                <w:szCs w:val="20"/>
              </w:rPr>
              <w:t>55,91</w:t>
            </w:r>
          </w:p>
        </w:tc>
        <w:tc>
          <w:tcPr>
            <w:tcW w:w="2549" w:type="dxa"/>
            <w:shd w:val="clear" w:color="auto" w:fill="auto"/>
            <w:vAlign w:val="center"/>
          </w:tcPr>
          <w:p w:rsidR="00877322" w:rsidRPr="00877322" w:rsidRDefault="00877322" w:rsidP="00877322">
            <w:pPr>
              <w:spacing w:before="100" w:beforeAutospacing="1" w:after="100" w:afterAutospacing="1"/>
              <w:jc w:val="right"/>
              <w:rPr>
                <w:bCs/>
                <w:sz w:val="20"/>
                <w:szCs w:val="20"/>
              </w:rPr>
            </w:pPr>
            <w:r w:rsidRPr="00877322">
              <w:rPr>
                <w:bCs/>
                <w:sz w:val="20"/>
                <w:szCs w:val="20"/>
              </w:rPr>
              <w:t>62,51</w:t>
            </w:r>
          </w:p>
        </w:tc>
      </w:tr>
    </w:tbl>
    <w:p w:rsidR="00877322" w:rsidRPr="00877322" w:rsidRDefault="00877322" w:rsidP="00877322">
      <w:pPr>
        <w:autoSpaceDE w:val="0"/>
        <w:autoSpaceDN w:val="0"/>
        <w:adjustRightInd w:val="0"/>
        <w:ind w:firstLine="540"/>
        <w:jc w:val="both"/>
        <w:outlineLvl w:val="1"/>
      </w:pPr>
    </w:p>
    <w:p w:rsidR="00877322" w:rsidRPr="00877322" w:rsidRDefault="00877322" w:rsidP="00877322">
      <w:pPr>
        <w:ind w:firstLine="426"/>
        <w:jc w:val="both"/>
      </w:pPr>
      <w:r w:rsidRPr="00877322">
        <w:t xml:space="preserve">Стоимость реагентов (с транспортно-заготовительными расходами), используемых для химической очистки и подготовки воды, по собственным котельным ОАО «Теплоэнерго» составляет (по вышеуказанным периодам календарной разбивки) </w:t>
      </w:r>
      <w:r w:rsidRPr="00877322">
        <w:rPr>
          <w:b/>
        </w:rPr>
        <w:t>1564,76</w:t>
      </w:r>
      <w:r w:rsidRPr="00877322">
        <w:t xml:space="preserve"> тыс. руб. (фактически сложившиеся расходы 2012 года (соответствуют режимным картам установок ХВП на котельных)) и </w:t>
      </w:r>
      <w:r w:rsidRPr="00877322">
        <w:rPr>
          <w:b/>
        </w:rPr>
        <w:t>1711,97</w:t>
      </w:r>
      <w:r w:rsidRPr="00877322">
        <w:t xml:space="preserve"> тыс. руб. соответственно.</w:t>
      </w:r>
    </w:p>
    <w:p w:rsidR="00877322" w:rsidRPr="00877322" w:rsidRDefault="00877322" w:rsidP="00877322">
      <w:pPr>
        <w:autoSpaceDE w:val="0"/>
        <w:autoSpaceDN w:val="0"/>
        <w:adjustRightInd w:val="0"/>
        <w:ind w:firstLine="567"/>
        <w:jc w:val="both"/>
        <w:outlineLvl w:val="1"/>
      </w:pPr>
      <w:r w:rsidRPr="00877322">
        <w:t>Сложившийся с учетом всех ранее представленных факторов расчет плановой необходимой валовой выручки (НВВ) по ГВС в 2013 году представлен в табл. 4.</w:t>
      </w:r>
    </w:p>
    <w:p w:rsidR="00877322" w:rsidRPr="00877322" w:rsidRDefault="00877322" w:rsidP="00877322">
      <w:pPr>
        <w:autoSpaceDE w:val="0"/>
        <w:autoSpaceDN w:val="0"/>
        <w:adjustRightInd w:val="0"/>
        <w:jc w:val="right"/>
        <w:outlineLvl w:val="1"/>
      </w:pPr>
      <w:r w:rsidRPr="00877322">
        <w:lastRenderedPageBreak/>
        <w:t>Таблица 4</w:t>
      </w:r>
    </w:p>
    <w:p w:rsidR="00877322" w:rsidRPr="00877322" w:rsidRDefault="00877322" w:rsidP="00877322">
      <w:pPr>
        <w:autoSpaceDE w:val="0"/>
        <w:autoSpaceDN w:val="0"/>
        <w:adjustRightInd w:val="0"/>
        <w:jc w:val="center"/>
        <w:outlineLvl w:val="1"/>
      </w:pPr>
      <w:r w:rsidRPr="00877322">
        <w:t>Смета расходов на производство горячей воды в открытой системе горячего</w:t>
      </w:r>
    </w:p>
    <w:p w:rsidR="00877322" w:rsidRPr="00877322" w:rsidRDefault="00877322" w:rsidP="00877322">
      <w:pPr>
        <w:autoSpaceDE w:val="0"/>
        <w:autoSpaceDN w:val="0"/>
        <w:adjustRightInd w:val="0"/>
        <w:jc w:val="center"/>
        <w:outlineLvl w:val="1"/>
      </w:pPr>
      <w:r w:rsidRPr="00877322">
        <w:t>водоснабжения (теплоснабжения) ОАО «Теплоэнерго»</w:t>
      </w:r>
    </w:p>
    <w:tbl>
      <w:tblPr>
        <w:tblW w:w="10364" w:type="dxa"/>
        <w:tblInd w:w="-176" w:type="dxa"/>
        <w:tblLayout w:type="fixed"/>
        <w:tblLook w:val="0000" w:firstRow="0" w:lastRow="0" w:firstColumn="0" w:lastColumn="0" w:noHBand="0" w:noVBand="0"/>
      </w:tblPr>
      <w:tblGrid>
        <w:gridCol w:w="781"/>
        <w:gridCol w:w="3643"/>
        <w:gridCol w:w="1322"/>
        <w:gridCol w:w="1480"/>
        <w:gridCol w:w="1698"/>
        <w:gridCol w:w="1440"/>
      </w:tblGrid>
      <w:tr w:rsidR="00877322" w:rsidRPr="00877322" w:rsidTr="00EF6D5E">
        <w:trPr>
          <w:trHeight w:val="422"/>
        </w:trPr>
        <w:tc>
          <w:tcPr>
            <w:tcW w:w="781"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877322" w:rsidRPr="00877322" w:rsidRDefault="00877322" w:rsidP="00877322">
            <w:pPr>
              <w:jc w:val="center"/>
              <w:rPr>
                <w:sz w:val="18"/>
                <w:szCs w:val="18"/>
              </w:rPr>
            </w:pPr>
            <w:r w:rsidRPr="00877322">
              <w:rPr>
                <w:sz w:val="18"/>
                <w:szCs w:val="18"/>
              </w:rPr>
              <w:t>№ п.п</w:t>
            </w:r>
          </w:p>
        </w:tc>
        <w:tc>
          <w:tcPr>
            <w:tcW w:w="36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77322" w:rsidRPr="00877322" w:rsidRDefault="00877322" w:rsidP="00877322">
            <w:pPr>
              <w:jc w:val="center"/>
              <w:rPr>
                <w:sz w:val="18"/>
                <w:szCs w:val="18"/>
              </w:rPr>
            </w:pPr>
            <w:r w:rsidRPr="00877322">
              <w:rPr>
                <w:sz w:val="18"/>
                <w:szCs w:val="18"/>
              </w:rPr>
              <w:t>Статьи затрат</w:t>
            </w:r>
          </w:p>
        </w:tc>
        <w:tc>
          <w:tcPr>
            <w:tcW w:w="132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77322" w:rsidRPr="00877322" w:rsidRDefault="00877322" w:rsidP="00877322">
            <w:pPr>
              <w:jc w:val="center"/>
              <w:rPr>
                <w:sz w:val="18"/>
                <w:szCs w:val="18"/>
              </w:rPr>
            </w:pPr>
            <w:r w:rsidRPr="00877322">
              <w:rPr>
                <w:sz w:val="18"/>
                <w:szCs w:val="18"/>
              </w:rPr>
              <w:t>Ед. изм.</w:t>
            </w:r>
          </w:p>
        </w:tc>
        <w:tc>
          <w:tcPr>
            <w:tcW w:w="4618" w:type="dxa"/>
            <w:gridSpan w:val="3"/>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sz w:val="18"/>
                <w:szCs w:val="18"/>
              </w:rPr>
            </w:pPr>
            <w:r w:rsidRPr="00877322">
              <w:rPr>
                <w:sz w:val="18"/>
                <w:szCs w:val="18"/>
              </w:rPr>
              <w:t>2013</w:t>
            </w:r>
          </w:p>
        </w:tc>
      </w:tr>
      <w:tr w:rsidR="00877322" w:rsidRPr="00877322" w:rsidTr="00EF6D5E">
        <w:trPr>
          <w:trHeight w:val="859"/>
        </w:trPr>
        <w:tc>
          <w:tcPr>
            <w:tcW w:w="781" w:type="dxa"/>
            <w:vMerge/>
            <w:tcBorders>
              <w:top w:val="single" w:sz="8" w:space="0" w:color="auto"/>
              <w:left w:val="single" w:sz="8" w:space="0" w:color="auto"/>
              <w:bottom w:val="single" w:sz="8" w:space="0" w:color="000000"/>
              <w:right w:val="single" w:sz="4" w:space="0" w:color="auto"/>
            </w:tcBorders>
            <w:vAlign w:val="center"/>
          </w:tcPr>
          <w:p w:rsidR="00877322" w:rsidRPr="00877322" w:rsidRDefault="00877322" w:rsidP="00877322">
            <w:pPr>
              <w:rPr>
                <w:sz w:val="18"/>
                <w:szCs w:val="18"/>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877322" w:rsidRPr="00877322" w:rsidRDefault="00877322" w:rsidP="00877322">
            <w:pPr>
              <w:rPr>
                <w:sz w:val="18"/>
                <w:szCs w:val="18"/>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877322" w:rsidRPr="00877322" w:rsidRDefault="00877322" w:rsidP="00877322">
            <w:pPr>
              <w:rPr>
                <w:sz w:val="18"/>
                <w:szCs w:val="18"/>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877322" w:rsidRPr="00877322" w:rsidRDefault="00877322" w:rsidP="00877322">
            <w:pPr>
              <w:jc w:val="center"/>
              <w:rPr>
                <w:sz w:val="18"/>
                <w:szCs w:val="18"/>
              </w:rPr>
            </w:pPr>
            <w:r w:rsidRPr="00877322">
              <w:rPr>
                <w:sz w:val="18"/>
                <w:szCs w:val="18"/>
              </w:rPr>
              <w:t>предложение предприятия</w:t>
            </w:r>
          </w:p>
        </w:tc>
        <w:tc>
          <w:tcPr>
            <w:tcW w:w="3138" w:type="dxa"/>
            <w:gridSpan w:val="2"/>
            <w:tcBorders>
              <w:top w:val="single" w:sz="4" w:space="0" w:color="auto"/>
              <w:left w:val="nil"/>
              <w:bottom w:val="single" w:sz="8" w:space="0" w:color="auto"/>
              <w:right w:val="single" w:sz="4" w:space="0" w:color="auto"/>
            </w:tcBorders>
            <w:shd w:val="clear" w:color="auto" w:fill="auto"/>
            <w:vAlign w:val="center"/>
          </w:tcPr>
          <w:p w:rsidR="00877322" w:rsidRPr="00877322" w:rsidRDefault="00877322" w:rsidP="00877322">
            <w:pPr>
              <w:jc w:val="center"/>
              <w:rPr>
                <w:sz w:val="18"/>
                <w:szCs w:val="18"/>
              </w:rPr>
            </w:pPr>
            <w:r w:rsidRPr="00877322">
              <w:rPr>
                <w:sz w:val="18"/>
                <w:szCs w:val="18"/>
              </w:rPr>
              <w:t>предложения экспертов</w:t>
            </w:r>
          </w:p>
        </w:tc>
      </w:tr>
      <w:tr w:rsidR="00877322" w:rsidRPr="00877322" w:rsidTr="00EF6D5E">
        <w:trPr>
          <w:trHeight w:val="322"/>
        </w:trPr>
        <w:tc>
          <w:tcPr>
            <w:tcW w:w="781" w:type="dxa"/>
            <w:vMerge/>
            <w:tcBorders>
              <w:top w:val="single" w:sz="8" w:space="0" w:color="auto"/>
              <w:left w:val="single" w:sz="8" w:space="0" w:color="auto"/>
              <w:bottom w:val="single" w:sz="8" w:space="0" w:color="000000"/>
              <w:right w:val="single" w:sz="4" w:space="0" w:color="auto"/>
            </w:tcBorders>
            <w:vAlign w:val="center"/>
          </w:tcPr>
          <w:p w:rsidR="00877322" w:rsidRPr="00877322" w:rsidRDefault="00877322" w:rsidP="00877322">
            <w:pPr>
              <w:rPr>
                <w:sz w:val="18"/>
                <w:szCs w:val="18"/>
              </w:rPr>
            </w:pPr>
          </w:p>
        </w:tc>
        <w:tc>
          <w:tcPr>
            <w:tcW w:w="3643" w:type="dxa"/>
            <w:vMerge/>
            <w:tcBorders>
              <w:top w:val="single" w:sz="8" w:space="0" w:color="auto"/>
              <w:left w:val="single" w:sz="4" w:space="0" w:color="auto"/>
              <w:bottom w:val="single" w:sz="8" w:space="0" w:color="000000"/>
              <w:right w:val="single" w:sz="4" w:space="0" w:color="auto"/>
            </w:tcBorders>
            <w:vAlign w:val="center"/>
          </w:tcPr>
          <w:p w:rsidR="00877322" w:rsidRPr="00877322" w:rsidRDefault="00877322" w:rsidP="00877322">
            <w:pPr>
              <w:rPr>
                <w:sz w:val="18"/>
                <w:szCs w:val="18"/>
              </w:rPr>
            </w:pPr>
          </w:p>
        </w:tc>
        <w:tc>
          <w:tcPr>
            <w:tcW w:w="1322" w:type="dxa"/>
            <w:vMerge/>
            <w:tcBorders>
              <w:top w:val="single" w:sz="8" w:space="0" w:color="auto"/>
              <w:left w:val="single" w:sz="4" w:space="0" w:color="auto"/>
              <w:bottom w:val="single" w:sz="8" w:space="0" w:color="000000"/>
              <w:right w:val="single" w:sz="4" w:space="0" w:color="auto"/>
            </w:tcBorders>
            <w:vAlign w:val="center"/>
          </w:tcPr>
          <w:p w:rsidR="00877322" w:rsidRPr="00877322" w:rsidRDefault="00877322" w:rsidP="00877322">
            <w:pPr>
              <w:rPr>
                <w:sz w:val="18"/>
                <w:szCs w:val="18"/>
              </w:rPr>
            </w:pPr>
          </w:p>
        </w:tc>
        <w:tc>
          <w:tcPr>
            <w:tcW w:w="1480" w:type="dxa"/>
            <w:vMerge/>
            <w:tcBorders>
              <w:top w:val="nil"/>
              <w:left w:val="single" w:sz="4" w:space="0" w:color="auto"/>
              <w:bottom w:val="single" w:sz="8" w:space="0" w:color="000000"/>
              <w:right w:val="single" w:sz="4" w:space="0" w:color="auto"/>
            </w:tcBorders>
            <w:vAlign w:val="center"/>
          </w:tcPr>
          <w:p w:rsidR="00877322" w:rsidRPr="00877322" w:rsidRDefault="00877322" w:rsidP="00877322">
            <w:pPr>
              <w:rPr>
                <w:sz w:val="18"/>
                <w:szCs w:val="18"/>
              </w:rPr>
            </w:pPr>
          </w:p>
        </w:tc>
        <w:tc>
          <w:tcPr>
            <w:tcW w:w="1698" w:type="dxa"/>
            <w:tcBorders>
              <w:top w:val="nil"/>
              <w:left w:val="nil"/>
              <w:bottom w:val="nil"/>
              <w:right w:val="nil"/>
            </w:tcBorders>
            <w:shd w:val="clear" w:color="auto" w:fill="auto"/>
            <w:vAlign w:val="center"/>
          </w:tcPr>
          <w:p w:rsidR="00877322" w:rsidRPr="00877322" w:rsidRDefault="00877322" w:rsidP="00877322">
            <w:pPr>
              <w:jc w:val="center"/>
              <w:rPr>
                <w:sz w:val="18"/>
                <w:szCs w:val="18"/>
              </w:rPr>
            </w:pPr>
            <w:r w:rsidRPr="00877322">
              <w:rPr>
                <w:sz w:val="18"/>
                <w:szCs w:val="18"/>
              </w:rPr>
              <w:t>с 01.01.2013</w:t>
            </w:r>
          </w:p>
        </w:tc>
        <w:tc>
          <w:tcPr>
            <w:tcW w:w="1440" w:type="dxa"/>
            <w:tcBorders>
              <w:top w:val="nil"/>
              <w:left w:val="single" w:sz="4" w:space="0" w:color="auto"/>
              <w:bottom w:val="nil"/>
              <w:right w:val="single" w:sz="4" w:space="0" w:color="auto"/>
            </w:tcBorders>
            <w:shd w:val="clear" w:color="auto" w:fill="auto"/>
            <w:vAlign w:val="center"/>
          </w:tcPr>
          <w:p w:rsidR="00877322" w:rsidRPr="00877322" w:rsidRDefault="00877322" w:rsidP="00877322">
            <w:pPr>
              <w:jc w:val="center"/>
              <w:rPr>
                <w:sz w:val="18"/>
                <w:szCs w:val="18"/>
              </w:rPr>
            </w:pPr>
            <w:r w:rsidRPr="00877322">
              <w:rPr>
                <w:sz w:val="18"/>
                <w:szCs w:val="18"/>
              </w:rPr>
              <w:t>с 01.07.2013</w:t>
            </w:r>
          </w:p>
        </w:tc>
      </w:tr>
      <w:tr w:rsidR="00877322" w:rsidRPr="00877322" w:rsidTr="00EF6D5E">
        <w:trPr>
          <w:trHeight w:val="165"/>
        </w:trPr>
        <w:tc>
          <w:tcPr>
            <w:tcW w:w="781" w:type="dxa"/>
            <w:tcBorders>
              <w:top w:val="nil"/>
              <w:left w:val="single" w:sz="8"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1</w:t>
            </w:r>
          </w:p>
        </w:tc>
        <w:tc>
          <w:tcPr>
            <w:tcW w:w="3643" w:type="dxa"/>
            <w:tcBorders>
              <w:top w:val="nil"/>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2</w:t>
            </w:r>
          </w:p>
        </w:tc>
        <w:tc>
          <w:tcPr>
            <w:tcW w:w="1322" w:type="dxa"/>
            <w:tcBorders>
              <w:top w:val="nil"/>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3</w:t>
            </w:r>
          </w:p>
        </w:tc>
        <w:tc>
          <w:tcPr>
            <w:tcW w:w="1480" w:type="dxa"/>
            <w:tcBorders>
              <w:top w:val="nil"/>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4</w:t>
            </w:r>
          </w:p>
        </w:tc>
        <w:tc>
          <w:tcPr>
            <w:tcW w:w="1698" w:type="dxa"/>
            <w:tcBorders>
              <w:top w:val="single" w:sz="8" w:space="0" w:color="auto"/>
              <w:left w:val="nil"/>
              <w:bottom w:val="single" w:sz="4" w:space="0" w:color="auto"/>
              <w:right w:val="nil"/>
            </w:tcBorders>
            <w:shd w:val="clear" w:color="auto" w:fill="auto"/>
            <w:noWrap/>
            <w:vAlign w:val="center"/>
          </w:tcPr>
          <w:p w:rsidR="00877322" w:rsidRPr="00877322" w:rsidRDefault="00877322" w:rsidP="00877322">
            <w:pPr>
              <w:jc w:val="center"/>
              <w:rPr>
                <w:sz w:val="18"/>
                <w:szCs w:val="18"/>
              </w:rPr>
            </w:pPr>
            <w:r w:rsidRPr="00877322">
              <w:rPr>
                <w:sz w:val="18"/>
                <w:szCs w:val="18"/>
              </w:rPr>
              <w:t>5</w:t>
            </w:r>
          </w:p>
        </w:tc>
        <w:tc>
          <w:tcPr>
            <w:tcW w:w="1440" w:type="dxa"/>
            <w:tcBorders>
              <w:top w:val="single" w:sz="8"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6</w:t>
            </w:r>
          </w:p>
        </w:tc>
      </w:tr>
      <w:tr w:rsidR="00877322" w:rsidRPr="00877322" w:rsidTr="00EF6D5E">
        <w:trPr>
          <w:trHeight w:val="407"/>
        </w:trPr>
        <w:tc>
          <w:tcPr>
            <w:tcW w:w="781" w:type="dxa"/>
            <w:tcBorders>
              <w:top w:val="nil"/>
              <w:left w:val="single" w:sz="8"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1</w:t>
            </w:r>
          </w:p>
        </w:tc>
        <w:tc>
          <w:tcPr>
            <w:tcW w:w="3643" w:type="dxa"/>
            <w:tcBorders>
              <w:top w:val="nil"/>
              <w:left w:val="nil"/>
              <w:bottom w:val="single" w:sz="4" w:space="0" w:color="auto"/>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Объем горячей воды, поставляемый сторонним потребителям</w:t>
            </w:r>
          </w:p>
        </w:tc>
        <w:tc>
          <w:tcPr>
            <w:tcW w:w="1322" w:type="dxa"/>
            <w:tcBorders>
              <w:top w:val="nil"/>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тыс. м</w:t>
            </w:r>
            <w:r w:rsidRPr="00877322">
              <w:rPr>
                <w:sz w:val="18"/>
                <w:szCs w:val="18"/>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942,182</w:t>
            </w:r>
          </w:p>
        </w:tc>
        <w:tc>
          <w:tcPr>
            <w:tcW w:w="1698" w:type="dxa"/>
            <w:tcBorders>
              <w:top w:val="nil"/>
              <w:left w:val="nil"/>
              <w:bottom w:val="single" w:sz="4" w:space="0" w:color="auto"/>
              <w:right w:val="nil"/>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942,182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942,182</w:t>
            </w:r>
          </w:p>
        </w:tc>
      </w:tr>
      <w:tr w:rsidR="00877322" w:rsidRPr="00877322" w:rsidTr="00EF6D5E">
        <w:trPr>
          <w:trHeight w:val="233"/>
        </w:trPr>
        <w:tc>
          <w:tcPr>
            <w:tcW w:w="781" w:type="dxa"/>
            <w:tcBorders>
              <w:top w:val="single" w:sz="4" w:space="0" w:color="auto"/>
              <w:left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2</w:t>
            </w:r>
          </w:p>
        </w:tc>
        <w:tc>
          <w:tcPr>
            <w:tcW w:w="3643" w:type="dxa"/>
            <w:tcBorders>
              <w:top w:val="single" w:sz="4" w:space="0" w:color="auto"/>
              <w:left w:val="nil"/>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Расходы на холодную воду</w:t>
            </w:r>
          </w:p>
        </w:tc>
        <w:tc>
          <w:tcPr>
            <w:tcW w:w="1322" w:type="dxa"/>
            <w:tcBorders>
              <w:top w:val="single" w:sz="4" w:space="0" w:color="auto"/>
              <w:left w:val="nil"/>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тыс. м</w:t>
            </w:r>
            <w:r w:rsidRPr="00877322">
              <w:rPr>
                <w:sz w:val="18"/>
                <w:szCs w:val="18"/>
                <w:vertAlign w:val="superscript"/>
              </w:rPr>
              <w:t>3</w:t>
            </w:r>
          </w:p>
        </w:tc>
        <w:tc>
          <w:tcPr>
            <w:tcW w:w="1480" w:type="dxa"/>
            <w:tcBorders>
              <w:top w:val="single" w:sz="4" w:space="0" w:color="auto"/>
              <w:left w:val="nil"/>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21076,82</w:t>
            </w:r>
          </w:p>
        </w:tc>
        <w:tc>
          <w:tcPr>
            <w:tcW w:w="1698" w:type="dxa"/>
            <w:tcBorders>
              <w:top w:val="single" w:sz="4" w:space="0" w:color="auto"/>
              <w:left w:val="nil"/>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18902,98</w:t>
            </w:r>
          </w:p>
        </w:tc>
        <w:tc>
          <w:tcPr>
            <w:tcW w:w="1440" w:type="dxa"/>
            <w:tcBorders>
              <w:top w:val="single" w:sz="4" w:space="0" w:color="auto"/>
              <w:left w:val="nil"/>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21076,82</w:t>
            </w:r>
          </w:p>
        </w:tc>
      </w:tr>
      <w:tr w:rsidR="00877322" w:rsidRPr="00877322"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3</w:t>
            </w:r>
          </w:p>
        </w:tc>
        <w:tc>
          <w:tcPr>
            <w:tcW w:w="3643"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Расходы на реагенты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тыс. м</w:t>
            </w:r>
            <w:r w:rsidRPr="00877322">
              <w:rPr>
                <w:sz w:val="18"/>
                <w:szCs w:val="18"/>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1711,97</w:t>
            </w:r>
          </w:p>
        </w:tc>
        <w:tc>
          <w:tcPr>
            <w:tcW w:w="1698"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sz w:val="18"/>
                <w:szCs w:val="18"/>
              </w:rPr>
              <w:t>1564,76</w:t>
            </w:r>
          </w:p>
        </w:tc>
        <w:tc>
          <w:tcPr>
            <w:tcW w:w="1440"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1711,97</w:t>
            </w:r>
          </w:p>
        </w:tc>
      </w:tr>
      <w:tr w:rsidR="00877322" w:rsidRPr="00877322"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Стоимость теплоносителя</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22788,79</w:t>
            </w:r>
          </w:p>
        </w:tc>
        <w:tc>
          <w:tcPr>
            <w:tcW w:w="1698"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20467,74</w:t>
            </w:r>
          </w:p>
        </w:tc>
        <w:tc>
          <w:tcPr>
            <w:tcW w:w="1440"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22788,79</w:t>
            </w:r>
          </w:p>
        </w:tc>
      </w:tr>
      <w:tr w:rsidR="00877322" w:rsidRPr="00877322"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4</w:t>
            </w:r>
          </w:p>
        </w:tc>
        <w:tc>
          <w:tcPr>
            <w:tcW w:w="3643"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Стоимость 1 Гкал</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rPr>
                <w:sz w:val="18"/>
                <w:szCs w:val="18"/>
              </w:rPr>
            </w:pPr>
            <w:r w:rsidRPr="00877322">
              <w:rPr>
                <w:sz w:val="18"/>
                <w:szCs w:val="18"/>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2553,76</w:t>
            </w:r>
          </w:p>
        </w:tc>
        <w:tc>
          <w:tcPr>
            <w:tcW w:w="1698"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sz w:val="18"/>
                <w:szCs w:val="18"/>
                <w:shd w:val="clear" w:color="auto" w:fill="FFFFFF"/>
              </w:rPr>
              <w:t>1994,79</w:t>
            </w:r>
          </w:p>
        </w:tc>
        <w:tc>
          <w:tcPr>
            <w:tcW w:w="1440"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sz w:val="18"/>
                <w:szCs w:val="18"/>
              </w:rPr>
              <w:t>2154,21</w:t>
            </w:r>
          </w:p>
        </w:tc>
      </w:tr>
      <w:tr w:rsidR="00877322" w:rsidRPr="00877322" w:rsidTr="00EF6D5E">
        <w:trPr>
          <w:trHeight w:val="41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5</w:t>
            </w:r>
          </w:p>
        </w:tc>
        <w:tc>
          <w:tcPr>
            <w:tcW w:w="3643"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Коэффициент нагрева 1м³ исходной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0,0527</w:t>
            </w:r>
          </w:p>
        </w:tc>
        <w:tc>
          <w:tcPr>
            <w:tcW w:w="1698"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0,0527</w:t>
            </w:r>
          </w:p>
        </w:tc>
        <w:tc>
          <w:tcPr>
            <w:tcW w:w="1440"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0,0527</w:t>
            </w:r>
          </w:p>
        </w:tc>
      </w:tr>
      <w:tr w:rsidR="00877322" w:rsidRPr="00877322"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6</w:t>
            </w:r>
          </w:p>
        </w:tc>
        <w:tc>
          <w:tcPr>
            <w:tcW w:w="3643"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Расходы на тепловую энергию</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143581,43</w:t>
            </w:r>
          </w:p>
        </w:tc>
        <w:tc>
          <w:tcPr>
            <w:tcW w:w="1698"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99084,90</w:t>
            </w:r>
          </w:p>
        </w:tc>
        <w:tc>
          <w:tcPr>
            <w:tcW w:w="1440"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106955,93</w:t>
            </w:r>
          </w:p>
        </w:tc>
      </w:tr>
      <w:tr w:rsidR="00877322" w:rsidRPr="00877322"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7</w:t>
            </w:r>
          </w:p>
        </w:tc>
        <w:tc>
          <w:tcPr>
            <w:tcW w:w="3643"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Покупка ХОВ</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2583,30</w:t>
            </w:r>
          </w:p>
        </w:tc>
        <w:tc>
          <w:tcPr>
            <w:tcW w:w="1698"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2310,55</w:t>
            </w:r>
          </w:p>
        </w:tc>
        <w:tc>
          <w:tcPr>
            <w:tcW w:w="1440"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2583,30</w:t>
            </w:r>
          </w:p>
        </w:tc>
      </w:tr>
      <w:tr w:rsidR="00877322" w:rsidRPr="00877322"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8</w:t>
            </w:r>
          </w:p>
        </w:tc>
        <w:tc>
          <w:tcPr>
            <w:tcW w:w="3643"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 xml:space="preserve">Стоимость </w:t>
            </w:r>
            <w:smartTag w:uri="urn:schemas-microsoft-com:office:smarttags" w:element="metricconverter">
              <w:smartTagPr>
                <w:attr w:name="ProductID" w:val="1 м³"/>
              </w:smartTagPr>
              <w:r w:rsidRPr="00877322">
                <w:rPr>
                  <w:sz w:val="18"/>
                  <w:szCs w:val="18"/>
                </w:rPr>
                <w:t>1 м³</w:t>
              </w:r>
            </w:smartTag>
            <w:r w:rsidRPr="00877322">
              <w:rPr>
                <w:sz w:val="18"/>
                <w:szCs w:val="18"/>
              </w:rPr>
              <w:t xml:space="preserve"> горячей воды (без НДС)</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руб./м</w:t>
            </w:r>
            <w:r w:rsidRPr="00877322">
              <w:rPr>
                <w:sz w:val="18"/>
                <w:szCs w:val="18"/>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179,32</w:t>
            </w:r>
          </w:p>
        </w:tc>
        <w:tc>
          <w:tcPr>
            <w:tcW w:w="1698"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129,34</w:t>
            </w:r>
          </w:p>
        </w:tc>
        <w:tc>
          <w:tcPr>
            <w:tcW w:w="1440"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140,45</w:t>
            </w:r>
          </w:p>
        </w:tc>
      </w:tr>
      <w:tr w:rsidR="00877322" w:rsidRPr="00877322" w:rsidTr="00EF6D5E">
        <w:trPr>
          <w:trHeight w:val="317"/>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9</w:t>
            </w:r>
          </w:p>
        </w:tc>
        <w:tc>
          <w:tcPr>
            <w:tcW w:w="3643"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rPr>
                <w:sz w:val="18"/>
                <w:szCs w:val="18"/>
              </w:rPr>
            </w:pPr>
            <w:r w:rsidRPr="00877322">
              <w:rPr>
                <w:sz w:val="18"/>
                <w:szCs w:val="18"/>
              </w:rPr>
              <w:t>Необходимая валовая выручка производства горячей воды</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sz w:val="18"/>
                <w:szCs w:val="18"/>
              </w:rPr>
            </w:pPr>
            <w:r w:rsidRPr="00877322">
              <w:rPr>
                <w:sz w:val="18"/>
                <w:szCs w:val="18"/>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877322" w:rsidRPr="00877322" w:rsidRDefault="00877322" w:rsidP="00877322">
            <w:pPr>
              <w:jc w:val="center"/>
              <w:rPr>
                <w:b/>
                <w:bCs/>
                <w:sz w:val="18"/>
                <w:szCs w:val="18"/>
              </w:rPr>
            </w:pPr>
            <w:r w:rsidRPr="00877322">
              <w:rPr>
                <w:b/>
                <w:bCs/>
                <w:sz w:val="18"/>
                <w:szCs w:val="18"/>
              </w:rPr>
              <w:t>168953,53</w:t>
            </w:r>
          </w:p>
        </w:tc>
        <w:tc>
          <w:tcPr>
            <w:tcW w:w="1698"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121863,19</w:t>
            </w:r>
          </w:p>
        </w:tc>
        <w:tc>
          <w:tcPr>
            <w:tcW w:w="1440" w:type="dxa"/>
            <w:tcBorders>
              <w:top w:val="single" w:sz="4" w:space="0" w:color="auto"/>
              <w:left w:val="nil"/>
              <w:bottom w:val="single" w:sz="4" w:space="0" w:color="auto"/>
              <w:right w:val="single" w:sz="4" w:space="0" w:color="auto"/>
            </w:tcBorders>
            <w:shd w:val="clear" w:color="auto" w:fill="auto"/>
            <w:vAlign w:val="center"/>
          </w:tcPr>
          <w:p w:rsidR="00877322" w:rsidRPr="00877322" w:rsidRDefault="00877322" w:rsidP="00877322">
            <w:pPr>
              <w:jc w:val="center"/>
              <w:rPr>
                <w:b/>
                <w:bCs/>
                <w:sz w:val="18"/>
                <w:szCs w:val="18"/>
              </w:rPr>
            </w:pPr>
            <w:r w:rsidRPr="00877322">
              <w:rPr>
                <w:b/>
                <w:bCs/>
                <w:sz w:val="18"/>
                <w:szCs w:val="18"/>
              </w:rPr>
              <w:t>132328,02</w:t>
            </w:r>
          </w:p>
        </w:tc>
      </w:tr>
    </w:tbl>
    <w:p w:rsidR="00877322" w:rsidRPr="00877322" w:rsidRDefault="00877322" w:rsidP="00877322">
      <w:pPr>
        <w:autoSpaceDE w:val="0"/>
        <w:autoSpaceDN w:val="0"/>
        <w:adjustRightInd w:val="0"/>
        <w:ind w:firstLine="540"/>
        <w:jc w:val="both"/>
        <w:outlineLvl w:val="1"/>
      </w:pPr>
    </w:p>
    <w:p w:rsidR="00877322" w:rsidRPr="00877322" w:rsidRDefault="00877322" w:rsidP="00877322">
      <w:pPr>
        <w:autoSpaceDE w:val="0"/>
        <w:autoSpaceDN w:val="0"/>
        <w:adjustRightInd w:val="0"/>
        <w:ind w:firstLine="540"/>
        <w:jc w:val="both"/>
        <w:outlineLvl w:val="1"/>
      </w:pPr>
      <w:r w:rsidRPr="00877322">
        <w:t>Расчёт тарифов на горячую воду в открытой системе горячего водоснабжения (теплоснабжения) на 2013 год, с учётом календарной разбивки, приведен в табл. 5 и табл. 6.</w:t>
      </w:r>
    </w:p>
    <w:p w:rsidR="00877322" w:rsidRPr="00877322" w:rsidRDefault="00877322" w:rsidP="00877322">
      <w:pPr>
        <w:autoSpaceDE w:val="0"/>
        <w:autoSpaceDN w:val="0"/>
        <w:adjustRightInd w:val="0"/>
        <w:ind w:firstLine="540"/>
        <w:jc w:val="both"/>
        <w:outlineLvl w:val="1"/>
      </w:pPr>
    </w:p>
    <w:p w:rsidR="00877322" w:rsidRPr="00877322" w:rsidRDefault="00877322" w:rsidP="00877322">
      <w:pPr>
        <w:autoSpaceDE w:val="0"/>
        <w:autoSpaceDN w:val="0"/>
        <w:adjustRightInd w:val="0"/>
        <w:ind w:firstLine="540"/>
        <w:jc w:val="right"/>
        <w:outlineLvl w:val="1"/>
      </w:pPr>
      <w:r w:rsidRPr="00877322">
        <w:t>Таблица 5</w:t>
      </w:r>
    </w:p>
    <w:p w:rsidR="00877322" w:rsidRPr="00877322" w:rsidRDefault="00877322" w:rsidP="00877322">
      <w:pPr>
        <w:autoSpaceDE w:val="0"/>
        <w:autoSpaceDN w:val="0"/>
        <w:adjustRightInd w:val="0"/>
        <w:ind w:hanging="360"/>
        <w:jc w:val="center"/>
        <w:outlineLvl w:val="1"/>
      </w:pPr>
      <w:r w:rsidRPr="00877322">
        <w:t>Тариф на горячую воду в открытой системе горячего водоснабжения</w:t>
      </w:r>
    </w:p>
    <w:p w:rsidR="00877322" w:rsidRPr="00877322" w:rsidRDefault="00877322" w:rsidP="00877322">
      <w:pPr>
        <w:autoSpaceDE w:val="0"/>
        <w:autoSpaceDN w:val="0"/>
        <w:adjustRightInd w:val="0"/>
        <w:ind w:hanging="360"/>
        <w:jc w:val="center"/>
        <w:outlineLvl w:val="1"/>
      </w:pPr>
      <w:r w:rsidRPr="00877322">
        <w:t>(теплоснабжения) с 01.01.2013г.</w:t>
      </w: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1635"/>
        <w:gridCol w:w="2040"/>
        <w:gridCol w:w="2040"/>
        <w:gridCol w:w="2040"/>
      </w:tblGrid>
      <w:tr w:rsidR="00877322" w:rsidRPr="00877322" w:rsidTr="00EF6D5E">
        <w:trPr>
          <w:trHeight w:val="531"/>
        </w:trPr>
        <w:tc>
          <w:tcPr>
            <w:tcW w:w="2698" w:type="dxa"/>
            <w:vAlign w:val="center"/>
          </w:tcPr>
          <w:p w:rsidR="00877322" w:rsidRPr="00877322" w:rsidRDefault="00877322" w:rsidP="00877322">
            <w:pPr>
              <w:jc w:val="center"/>
              <w:rPr>
                <w:sz w:val="16"/>
                <w:szCs w:val="16"/>
              </w:rPr>
            </w:pPr>
            <w:r w:rsidRPr="00877322">
              <w:rPr>
                <w:sz w:val="16"/>
                <w:szCs w:val="16"/>
              </w:rPr>
              <w:t>Группы потребителей</w:t>
            </w:r>
          </w:p>
        </w:tc>
        <w:tc>
          <w:tcPr>
            <w:tcW w:w="1635" w:type="dxa"/>
            <w:vAlign w:val="center"/>
          </w:tcPr>
          <w:p w:rsidR="00877322" w:rsidRPr="00877322" w:rsidRDefault="00877322" w:rsidP="00877322">
            <w:pPr>
              <w:jc w:val="center"/>
              <w:rPr>
                <w:sz w:val="16"/>
                <w:szCs w:val="16"/>
              </w:rPr>
            </w:pPr>
            <w:r w:rsidRPr="00877322">
              <w:rPr>
                <w:sz w:val="16"/>
                <w:szCs w:val="16"/>
              </w:rPr>
              <w:t>Удельный расход Гкал на нагрев 1м</w:t>
            </w:r>
            <w:r w:rsidRPr="00877322">
              <w:rPr>
                <w:sz w:val="16"/>
                <w:szCs w:val="16"/>
                <w:vertAlign w:val="superscript"/>
              </w:rPr>
              <w:t>3</w:t>
            </w:r>
            <w:r w:rsidRPr="00877322">
              <w:rPr>
                <w:sz w:val="16"/>
                <w:szCs w:val="16"/>
              </w:rPr>
              <w:t xml:space="preserve"> холодной воды</w:t>
            </w:r>
          </w:p>
        </w:tc>
        <w:tc>
          <w:tcPr>
            <w:tcW w:w="2040" w:type="dxa"/>
            <w:vAlign w:val="center"/>
          </w:tcPr>
          <w:p w:rsidR="00877322" w:rsidRPr="00877322" w:rsidRDefault="00877322" w:rsidP="00877322">
            <w:pPr>
              <w:jc w:val="center"/>
              <w:rPr>
                <w:sz w:val="16"/>
                <w:szCs w:val="16"/>
                <w:vertAlign w:val="superscript"/>
              </w:rPr>
            </w:pPr>
            <w:r w:rsidRPr="00877322">
              <w:rPr>
                <w:sz w:val="16"/>
                <w:szCs w:val="16"/>
              </w:rPr>
              <w:t>Стоимость холодной подготовленной воды, руб./м</w:t>
            </w:r>
            <w:r w:rsidRPr="00877322">
              <w:rPr>
                <w:sz w:val="16"/>
                <w:szCs w:val="16"/>
                <w:vertAlign w:val="superscript"/>
              </w:rPr>
              <w:t>3</w:t>
            </w:r>
          </w:p>
          <w:p w:rsidR="00877322" w:rsidRPr="00877322" w:rsidRDefault="00877322" w:rsidP="00877322">
            <w:pPr>
              <w:jc w:val="center"/>
              <w:rPr>
                <w:sz w:val="16"/>
                <w:szCs w:val="16"/>
              </w:rPr>
            </w:pPr>
            <w:r w:rsidRPr="00877322">
              <w:rPr>
                <w:sz w:val="16"/>
                <w:szCs w:val="16"/>
              </w:rPr>
              <w:t>(без НДС)</w:t>
            </w:r>
          </w:p>
        </w:tc>
        <w:tc>
          <w:tcPr>
            <w:tcW w:w="2040" w:type="dxa"/>
            <w:vAlign w:val="center"/>
          </w:tcPr>
          <w:p w:rsidR="00877322" w:rsidRPr="00877322" w:rsidRDefault="00877322" w:rsidP="00877322">
            <w:pPr>
              <w:jc w:val="center"/>
              <w:rPr>
                <w:sz w:val="16"/>
                <w:szCs w:val="16"/>
              </w:rPr>
            </w:pPr>
            <w:r w:rsidRPr="00877322">
              <w:rPr>
                <w:sz w:val="16"/>
                <w:szCs w:val="16"/>
              </w:rPr>
              <w:t>Тариф на тепловую энергию в горячей воде, руб./Гкал             (без НДС) с 01.01.2013г</w:t>
            </w:r>
          </w:p>
        </w:tc>
        <w:tc>
          <w:tcPr>
            <w:tcW w:w="2040" w:type="dxa"/>
            <w:vAlign w:val="center"/>
          </w:tcPr>
          <w:p w:rsidR="00877322" w:rsidRPr="00877322" w:rsidRDefault="00877322" w:rsidP="00877322">
            <w:pPr>
              <w:jc w:val="center"/>
              <w:rPr>
                <w:sz w:val="16"/>
                <w:szCs w:val="16"/>
                <w:vertAlign w:val="superscript"/>
              </w:rPr>
            </w:pPr>
            <w:r w:rsidRPr="00877322">
              <w:rPr>
                <w:sz w:val="16"/>
                <w:szCs w:val="16"/>
              </w:rPr>
              <w:t>Тариф на горячую воду в открытой системе горячего водоснабжения (теплоснабжения), руб./м</w:t>
            </w:r>
            <w:r w:rsidRPr="00877322">
              <w:rPr>
                <w:sz w:val="16"/>
                <w:szCs w:val="16"/>
                <w:vertAlign w:val="superscript"/>
              </w:rPr>
              <w:t>3</w:t>
            </w:r>
          </w:p>
          <w:p w:rsidR="00877322" w:rsidRPr="00877322" w:rsidRDefault="00877322" w:rsidP="00877322">
            <w:pPr>
              <w:jc w:val="center"/>
              <w:rPr>
                <w:sz w:val="16"/>
                <w:szCs w:val="16"/>
              </w:rPr>
            </w:pPr>
            <w:r w:rsidRPr="00877322">
              <w:rPr>
                <w:sz w:val="16"/>
                <w:szCs w:val="16"/>
              </w:rPr>
              <w:t>(без НДС)</w:t>
            </w:r>
          </w:p>
        </w:tc>
      </w:tr>
      <w:tr w:rsidR="00877322" w:rsidRPr="00877322" w:rsidTr="00EF6D5E">
        <w:trPr>
          <w:trHeight w:val="150"/>
        </w:trPr>
        <w:tc>
          <w:tcPr>
            <w:tcW w:w="2698" w:type="dxa"/>
            <w:vAlign w:val="center"/>
          </w:tcPr>
          <w:p w:rsidR="00877322" w:rsidRPr="00877322" w:rsidRDefault="00877322" w:rsidP="00877322">
            <w:pPr>
              <w:jc w:val="center"/>
              <w:rPr>
                <w:sz w:val="16"/>
                <w:szCs w:val="16"/>
              </w:rPr>
            </w:pPr>
            <w:r w:rsidRPr="00877322">
              <w:rPr>
                <w:sz w:val="16"/>
                <w:szCs w:val="16"/>
              </w:rPr>
              <w:t>1</w:t>
            </w:r>
          </w:p>
        </w:tc>
        <w:tc>
          <w:tcPr>
            <w:tcW w:w="1635" w:type="dxa"/>
            <w:vAlign w:val="center"/>
          </w:tcPr>
          <w:p w:rsidR="00877322" w:rsidRPr="00877322" w:rsidRDefault="00877322" w:rsidP="00877322">
            <w:pPr>
              <w:jc w:val="center"/>
              <w:rPr>
                <w:sz w:val="16"/>
                <w:szCs w:val="16"/>
              </w:rPr>
            </w:pPr>
            <w:r w:rsidRPr="00877322">
              <w:rPr>
                <w:sz w:val="16"/>
                <w:szCs w:val="16"/>
              </w:rPr>
              <w:t>2</w:t>
            </w:r>
          </w:p>
        </w:tc>
        <w:tc>
          <w:tcPr>
            <w:tcW w:w="2040" w:type="dxa"/>
            <w:vAlign w:val="center"/>
          </w:tcPr>
          <w:p w:rsidR="00877322" w:rsidRPr="00877322" w:rsidRDefault="00877322" w:rsidP="00877322">
            <w:pPr>
              <w:jc w:val="center"/>
              <w:rPr>
                <w:sz w:val="16"/>
                <w:szCs w:val="16"/>
              </w:rPr>
            </w:pPr>
            <w:r w:rsidRPr="00877322">
              <w:rPr>
                <w:sz w:val="16"/>
                <w:szCs w:val="16"/>
              </w:rPr>
              <w:t>3</w:t>
            </w:r>
          </w:p>
        </w:tc>
        <w:tc>
          <w:tcPr>
            <w:tcW w:w="2040" w:type="dxa"/>
            <w:vAlign w:val="center"/>
          </w:tcPr>
          <w:p w:rsidR="00877322" w:rsidRPr="00877322" w:rsidRDefault="00877322" w:rsidP="00877322">
            <w:pPr>
              <w:jc w:val="center"/>
              <w:rPr>
                <w:sz w:val="16"/>
                <w:szCs w:val="16"/>
              </w:rPr>
            </w:pPr>
            <w:r w:rsidRPr="00877322">
              <w:rPr>
                <w:sz w:val="16"/>
                <w:szCs w:val="16"/>
              </w:rPr>
              <w:t>4</w:t>
            </w:r>
          </w:p>
        </w:tc>
        <w:tc>
          <w:tcPr>
            <w:tcW w:w="2040" w:type="dxa"/>
            <w:vAlign w:val="center"/>
          </w:tcPr>
          <w:p w:rsidR="00877322" w:rsidRPr="00877322" w:rsidRDefault="00877322" w:rsidP="00877322">
            <w:pPr>
              <w:jc w:val="center"/>
              <w:rPr>
                <w:sz w:val="16"/>
                <w:szCs w:val="16"/>
              </w:rPr>
            </w:pPr>
            <w:r w:rsidRPr="00877322">
              <w:rPr>
                <w:sz w:val="16"/>
                <w:szCs w:val="16"/>
              </w:rPr>
              <w:t>5 = (4*2)+3</w:t>
            </w:r>
          </w:p>
        </w:tc>
      </w:tr>
      <w:tr w:rsidR="00877322" w:rsidRPr="00877322" w:rsidTr="00EF6D5E">
        <w:trPr>
          <w:trHeight w:val="341"/>
        </w:trPr>
        <w:tc>
          <w:tcPr>
            <w:tcW w:w="2698" w:type="dxa"/>
            <w:vAlign w:val="center"/>
          </w:tcPr>
          <w:p w:rsidR="00877322" w:rsidRPr="00877322" w:rsidRDefault="00877322" w:rsidP="00877322">
            <w:pPr>
              <w:rPr>
                <w:sz w:val="16"/>
                <w:szCs w:val="16"/>
              </w:rPr>
            </w:pPr>
            <w:r w:rsidRPr="00877322">
              <w:rPr>
                <w:sz w:val="16"/>
                <w:szCs w:val="16"/>
              </w:rPr>
              <w:t>Потребители, оплачивающие услуги горячего водоснабжения</w:t>
            </w:r>
          </w:p>
        </w:tc>
        <w:tc>
          <w:tcPr>
            <w:tcW w:w="1635" w:type="dxa"/>
            <w:vAlign w:val="center"/>
          </w:tcPr>
          <w:p w:rsidR="00877322" w:rsidRPr="00877322" w:rsidRDefault="00877322" w:rsidP="00877322">
            <w:pPr>
              <w:jc w:val="center"/>
              <w:rPr>
                <w:b/>
                <w:bCs/>
                <w:sz w:val="16"/>
                <w:szCs w:val="16"/>
              </w:rPr>
            </w:pPr>
            <w:r w:rsidRPr="00877322">
              <w:rPr>
                <w:b/>
                <w:bCs/>
                <w:sz w:val="16"/>
                <w:szCs w:val="16"/>
              </w:rPr>
              <w:t>0,0527</w:t>
            </w:r>
          </w:p>
        </w:tc>
        <w:tc>
          <w:tcPr>
            <w:tcW w:w="2040" w:type="dxa"/>
            <w:vAlign w:val="center"/>
          </w:tcPr>
          <w:p w:rsidR="00877322" w:rsidRPr="00877322" w:rsidRDefault="00877322" w:rsidP="00877322">
            <w:pPr>
              <w:jc w:val="center"/>
              <w:rPr>
                <w:b/>
                <w:sz w:val="16"/>
                <w:szCs w:val="16"/>
              </w:rPr>
            </w:pPr>
            <w:r w:rsidRPr="00877322">
              <w:rPr>
                <w:b/>
                <w:sz w:val="16"/>
                <w:szCs w:val="16"/>
              </w:rPr>
              <w:t>21,72</w:t>
            </w:r>
          </w:p>
        </w:tc>
        <w:tc>
          <w:tcPr>
            <w:tcW w:w="2040" w:type="dxa"/>
            <w:vAlign w:val="center"/>
          </w:tcPr>
          <w:p w:rsidR="00877322" w:rsidRPr="00877322" w:rsidRDefault="00877322" w:rsidP="00877322">
            <w:pPr>
              <w:jc w:val="center"/>
              <w:rPr>
                <w:b/>
                <w:bCs/>
                <w:sz w:val="16"/>
                <w:szCs w:val="16"/>
              </w:rPr>
            </w:pPr>
            <w:r w:rsidRPr="00877322">
              <w:rPr>
                <w:b/>
                <w:sz w:val="16"/>
                <w:szCs w:val="16"/>
                <w:shd w:val="clear" w:color="auto" w:fill="FFFFFF"/>
              </w:rPr>
              <w:t>1994,79</w:t>
            </w:r>
          </w:p>
        </w:tc>
        <w:tc>
          <w:tcPr>
            <w:tcW w:w="2040" w:type="dxa"/>
            <w:vAlign w:val="center"/>
          </w:tcPr>
          <w:p w:rsidR="00877322" w:rsidRPr="00877322" w:rsidRDefault="00877322" w:rsidP="00877322">
            <w:pPr>
              <w:jc w:val="center"/>
              <w:rPr>
                <w:b/>
                <w:bCs/>
                <w:sz w:val="16"/>
                <w:szCs w:val="16"/>
              </w:rPr>
            </w:pPr>
            <w:r w:rsidRPr="00877322">
              <w:rPr>
                <w:b/>
                <w:bCs/>
                <w:sz w:val="16"/>
                <w:szCs w:val="16"/>
              </w:rPr>
              <w:t>129,34</w:t>
            </w:r>
            <w:r w:rsidRPr="00877322">
              <w:rPr>
                <w:b/>
                <w:sz w:val="16"/>
                <w:szCs w:val="16"/>
              </w:rPr>
              <w:t>*</w:t>
            </w:r>
          </w:p>
        </w:tc>
      </w:tr>
    </w:tbl>
    <w:p w:rsidR="00877322" w:rsidRPr="00877322" w:rsidRDefault="00877322" w:rsidP="00877322">
      <w:pPr>
        <w:autoSpaceDE w:val="0"/>
        <w:autoSpaceDN w:val="0"/>
        <w:adjustRightInd w:val="0"/>
        <w:ind w:firstLine="540"/>
        <w:jc w:val="right"/>
        <w:outlineLvl w:val="1"/>
      </w:pPr>
      <w:r w:rsidRPr="00877322">
        <w:tab/>
      </w:r>
      <w:r w:rsidRPr="00877322">
        <w:tab/>
      </w:r>
      <w:r w:rsidRPr="00877322">
        <w:tab/>
      </w:r>
      <w:r w:rsidRPr="00877322">
        <w:tab/>
      </w:r>
      <w:r w:rsidRPr="00877322">
        <w:tab/>
      </w:r>
      <w:r w:rsidRPr="00877322">
        <w:tab/>
      </w:r>
      <w:r w:rsidRPr="00877322">
        <w:tab/>
      </w:r>
      <w:r w:rsidRPr="00877322">
        <w:tab/>
      </w:r>
      <w:r w:rsidRPr="00877322">
        <w:tab/>
      </w:r>
      <w:r w:rsidRPr="00877322">
        <w:tab/>
      </w:r>
      <w:r w:rsidRPr="00877322">
        <w:tab/>
        <w:t xml:space="preserve"> Таблица 6</w:t>
      </w:r>
    </w:p>
    <w:p w:rsidR="00877322" w:rsidRPr="00877322" w:rsidRDefault="00877322" w:rsidP="00877322">
      <w:pPr>
        <w:autoSpaceDE w:val="0"/>
        <w:autoSpaceDN w:val="0"/>
        <w:adjustRightInd w:val="0"/>
        <w:ind w:hanging="360"/>
        <w:jc w:val="center"/>
        <w:outlineLvl w:val="1"/>
      </w:pPr>
      <w:r w:rsidRPr="00877322">
        <w:t>Тариф на горячую воду в открытой системе горячего водоснабжения (теплоснабжения) с 01.07.2013г.</w:t>
      </w:r>
    </w:p>
    <w:tbl>
      <w:tblPr>
        <w:tblW w:w="10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33"/>
        <w:gridCol w:w="2039"/>
        <w:gridCol w:w="2039"/>
        <w:gridCol w:w="2039"/>
      </w:tblGrid>
      <w:tr w:rsidR="00877322" w:rsidRPr="00877322" w:rsidTr="00EF6D5E">
        <w:trPr>
          <w:trHeight w:val="559"/>
        </w:trPr>
        <w:tc>
          <w:tcPr>
            <w:tcW w:w="2700" w:type="dxa"/>
            <w:vAlign w:val="center"/>
          </w:tcPr>
          <w:p w:rsidR="00877322" w:rsidRPr="00877322" w:rsidRDefault="00877322" w:rsidP="00877322">
            <w:pPr>
              <w:jc w:val="center"/>
              <w:rPr>
                <w:sz w:val="16"/>
                <w:szCs w:val="16"/>
              </w:rPr>
            </w:pPr>
            <w:r w:rsidRPr="00877322">
              <w:rPr>
                <w:sz w:val="16"/>
                <w:szCs w:val="16"/>
              </w:rPr>
              <w:t>Группы потребителей</w:t>
            </w:r>
          </w:p>
        </w:tc>
        <w:tc>
          <w:tcPr>
            <w:tcW w:w="1633" w:type="dxa"/>
            <w:vAlign w:val="center"/>
          </w:tcPr>
          <w:p w:rsidR="00877322" w:rsidRPr="00877322" w:rsidRDefault="00877322" w:rsidP="00877322">
            <w:pPr>
              <w:jc w:val="center"/>
              <w:rPr>
                <w:sz w:val="16"/>
                <w:szCs w:val="16"/>
              </w:rPr>
            </w:pPr>
            <w:r w:rsidRPr="00877322">
              <w:rPr>
                <w:sz w:val="16"/>
                <w:szCs w:val="16"/>
              </w:rPr>
              <w:t>Удельный расход Гкал на нагрев 1м</w:t>
            </w:r>
            <w:r w:rsidRPr="00877322">
              <w:rPr>
                <w:sz w:val="16"/>
                <w:szCs w:val="16"/>
                <w:vertAlign w:val="superscript"/>
              </w:rPr>
              <w:t>3</w:t>
            </w:r>
            <w:r w:rsidRPr="00877322">
              <w:rPr>
                <w:sz w:val="16"/>
                <w:szCs w:val="16"/>
              </w:rPr>
              <w:t xml:space="preserve"> холодной воды</w:t>
            </w:r>
          </w:p>
        </w:tc>
        <w:tc>
          <w:tcPr>
            <w:tcW w:w="2039" w:type="dxa"/>
            <w:vAlign w:val="center"/>
          </w:tcPr>
          <w:p w:rsidR="00877322" w:rsidRPr="00877322" w:rsidRDefault="00877322" w:rsidP="00877322">
            <w:pPr>
              <w:jc w:val="center"/>
              <w:rPr>
                <w:sz w:val="16"/>
                <w:szCs w:val="16"/>
                <w:vertAlign w:val="superscript"/>
              </w:rPr>
            </w:pPr>
            <w:r w:rsidRPr="00877322">
              <w:rPr>
                <w:sz w:val="16"/>
                <w:szCs w:val="16"/>
              </w:rPr>
              <w:t>Стоимость холодной подготовленной воды, руб./м</w:t>
            </w:r>
            <w:r w:rsidRPr="00877322">
              <w:rPr>
                <w:sz w:val="16"/>
                <w:szCs w:val="16"/>
                <w:vertAlign w:val="superscript"/>
              </w:rPr>
              <w:t>3</w:t>
            </w:r>
          </w:p>
          <w:p w:rsidR="00877322" w:rsidRPr="00877322" w:rsidRDefault="00877322" w:rsidP="00877322">
            <w:pPr>
              <w:jc w:val="center"/>
              <w:rPr>
                <w:sz w:val="16"/>
                <w:szCs w:val="16"/>
              </w:rPr>
            </w:pPr>
            <w:r w:rsidRPr="00877322">
              <w:rPr>
                <w:sz w:val="16"/>
                <w:szCs w:val="16"/>
              </w:rPr>
              <w:t>(без НДС)</w:t>
            </w:r>
          </w:p>
        </w:tc>
        <w:tc>
          <w:tcPr>
            <w:tcW w:w="2039" w:type="dxa"/>
            <w:vAlign w:val="center"/>
          </w:tcPr>
          <w:p w:rsidR="00877322" w:rsidRPr="00877322" w:rsidRDefault="00877322" w:rsidP="00877322">
            <w:pPr>
              <w:jc w:val="center"/>
              <w:rPr>
                <w:sz w:val="16"/>
                <w:szCs w:val="16"/>
              </w:rPr>
            </w:pPr>
            <w:r w:rsidRPr="00877322">
              <w:rPr>
                <w:sz w:val="16"/>
                <w:szCs w:val="16"/>
              </w:rPr>
              <w:t>Тариф на тепловую энергию в горячей воде, руб./Гкал             (без НДС) с 01.07.2013г</w:t>
            </w:r>
          </w:p>
        </w:tc>
        <w:tc>
          <w:tcPr>
            <w:tcW w:w="2039" w:type="dxa"/>
            <w:vAlign w:val="center"/>
          </w:tcPr>
          <w:p w:rsidR="00877322" w:rsidRPr="00877322" w:rsidRDefault="00877322" w:rsidP="00877322">
            <w:pPr>
              <w:jc w:val="center"/>
              <w:rPr>
                <w:sz w:val="16"/>
                <w:szCs w:val="16"/>
                <w:vertAlign w:val="superscript"/>
              </w:rPr>
            </w:pPr>
            <w:r w:rsidRPr="00877322">
              <w:rPr>
                <w:sz w:val="16"/>
                <w:szCs w:val="16"/>
              </w:rPr>
              <w:t>Тариф на горячую воду в открытой системе горячего водоснабжения (теплоснабжения), руб./м</w:t>
            </w:r>
            <w:r w:rsidRPr="00877322">
              <w:rPr>
                <w:sz w:val="16"/>
                <w:szCs w:val="16"/>
                <w:vertAlign w:val="superscript"/>
              </w:rPr>
              <w:t>3</w:t>
            </w:r>
          </w:p>
          <w:p w:rsidR="00877322" w:rsidRPr="00877322" w:rsidRDefault="00877322" w:rsidP="00877322">
            <w:pPr>
              <w:jc w:val="center"/>
              <w:rPr>
                <w:sz w:val="16"/>
                <w:szCs w:val="16"/>
              </w:rPr>
            </w:pPr>
            <w:r w:rsidRPr="00877322">
              <w:rPr>
                <w:sz w:val="16"/>
                <w:szCs w:val="16"/>
              </w:rPr>
              <w:t>(без НДС)</w:t>
            </w:r>
          </w:p>
        </w:tc>
      </w:tr>
      <w:tr w:rsidR="00877322" w:rsidRPr="00877322" w:rsidTr="00EF6D5E">
        <w:trPr>
          <w:trHeight w:val="158"/>
        </w:trPr>
        <w:tc>
          <w:tcPr>
            <w:tcW w:w="2700" w:type="dxa"/>
            <w:vAlign w:val="center"/>
          </w:tcPr>
          <w:p w:rsidR="00877322" w:rsidRPr="00877322" w:rsidRDefault="00877322" w:rsidP="00877322">
            <w:pPr>
              <w:jc w:val="center"/>
              <w:rPr>
                <w:sz w:val="16"/>
                <w:szCs w:val="16"/>
              </w:rPr>
            </w:pPr>
            <w:r w:rsidRPr="00877322">
              <w:rPr>
                <w:sz w:val="16"/>
                <w:szCs w:val="16"/>
              </w:rPr>
              <w:t>1</w:t>
            </w:r>
          </w:p>
        </w:tc>
        <w:tc>
          <w:tcPr>
            <w:tcW w:w="1633" w:type="dxa"/>
            <w:vAlign w:val="center"/>
          </w:tcPr>
          <w:p w:rsidR="00877322" w:rsidRPr="00877322" w:rsidRDefault="00877322" w:rsidP="00877322">
            <w:pPr>
              <w:jc w:val="center"/>
              <w:rPr>
                <w:sz w:val="16"/>
                <w:szCs w:val="16"/>
              </w:rPr>
            </w:pPr>
            <w:r w:rsidRPr="00877322">
              <w:rPr>
                <w:sz w:val="16"/>
                <w:szCs w:val="16"/>
              </w:rPr>
              <w:t>2</w:t>
            </w:r>
          </w:p>
        </w:tc>
        <w:tc>
          <w:tcPr>
            <w:tcW w:w="2039" w:type="dxa"/>
            <w:vAlign w:val="center"/>
          </w:tcPr>
          <w:p w:rsidR="00877322" w:rsidRPr="00877322" w:rsidRDefault="00877322" w:rsidP="00877322">
            <w:pPr>
              <w:jc w:val="center"/>
              <w:rPr>
                <w:sz w:val="16"/>
                <w:szCs w:val="16"/>
              </w:rPr>
            </w:pPr>
            <w:r w:rsidRPr="00877322">
              <w:rPr>
                <w:sz w:val="16"/>
                <w:szCs w:val="16"/>
              </w:rPr>
              <w:t>3</w:t>
            </w:r>
          </w:p>
        </w:tc>
        <w:tc>
          <w:tcPr>
            <w:tcW w:w="2039" w:type="dxa"/>
            <w:vAlign w:val="center"/>
          </w:tcPr>
          <w:p w:rsidR="00877322" w:rsidRPr="00877322" w:rsidRDefault="00877322" w:rsidP="00877322">
            <w:pPr>
              <w:jc w:val="center"/>
              <w:rPr>
                <w:sz w:val="16"/>
                <w:szCs w:val="16"/>
              </w:rPr>
            </w:pPr>
            <w:r w:rsidRPr="00877322">
              <w:rPr>
                <w:sz w:val="16"/>
                <w:szCs w:val="16"/>
              </w:rPr>
              <w:t>4</w:t>
            </w:r>
          </w:p>
        </w:tc>
        <w:tc>
          <w:tcPr>
            <w:tcW w:w="2039" w:type="dxa"/>
            <w:vAlign w:val="center"/>
          </w:tcPr>
          <w:p w:rsidR="00877322" w:rsidRPr="00877322" w:rsidRDefault="00877322" w:rsidP="00877322">
            <w:pPr>
              <w:jc w:val="center"/>
              <w:rPr>
                <w:sz w:val="16"/>
                <w:szCs w:val="16"/>
              </w:rPr>
            </w:pPr>
            <w:r w:rsidRPr="00877322">
              <w:rPr>
                <w:sz w:val="16"/>
                <w:szCs w:val="16"/>
              </w:rPr>
              <w:t>5 =(4*2)+3</w:t>
            </w:r>
          </w:p>
        </w:tc>
      </w:tr>
      <w:tr w:rsidR="00877322" w:rsidRPr="00877322" w:rsidTr="00EF6D5E">
        <w:trPr>
          <w:trHeight w:val="542"/>
        </w:trPr>
        <w:tc>
          <w:tcPr>
            <w:tcW w:w="2700" w:type="dxa"/>
            <w:vAlign w:val="center"/>
          </w:tcPr>
          <w:p w:rsidR="00877322" w:rsidRPr="00877322" w:rsidRDefault="00877322" w:rsidP="00877322">
            <w:pPr>
              <w:rPr>
                <w:sz w:val="16"/>
                <w:szCs w:val="16"/>
              </w:rPr>
            </w:pPr>
            <w:r w:rsidRPr="00877322">
              <w:rPr>
                <w:sz w:val="16"/>
                <w:szCs w:val="16"/>
              </w:rPr>
              <w:t>Потребители, оплачивающие услуги горячего водоснабжения</w:t>
            </w:r>
          </w:p>
        </w:tc>
        <w:tc>
          <w:tcPr>
            <w:tcW w:w="1633" w:type="dxa"/>
            <w:vAlign w:val="center"/>
          </w:tcPr>
          <w:p w:rsidR="00877322" w:rsidRPr="00877322" w:rsidRDefault="00877322" w:rsidP="00877322">
            <w:pPr>
              <w:jc w:val="center"/>
              <w:rPr>
                <w:b/>
                <w:bCs/>
                <w:sz w:val="16"/>
                <w:szCs w:val="16"/>
              </w:rPr>
            </w:pPr>
            <w:r w:rsidRPr="00877322">
              <w:rPr>
                <w:b/>
                <w:bCs/>
                <w:sz w:val="16"/>
                <w:szCs w:val="16"/>
              </w:rPr>
              <w:t>0,0527</w:t>
            </w:r>
          </w:p>
        </w:tc>
        <w:tc>
          <w:tcPr>
            <w:tcW w:w="2039" w:type="dxa"/>
            <w:vAlign w:val="center"/>
          </w:tcPr>
          <w:p w:rsidR="00877322" w:rsidRPr="00877322" w:rsidRDefault="00877322" w:rsidP="00877322">
            <w:pPr>
              <w:jc w:val="center"/>
              <w:rPr>
                <w:b/>
                <w:sz w:val="16"/>
                <w:szCs w:val="16"/>
              </w:rPr>
            </w:pPr>
            <w:r w:rsidRPr="00877322">
              <w:rPr>
                <w:b/>
                <w:sz w:val="16"/>
                <w:szCs w:val="16"/>
              </w:rPr>
              <w:t>24,19</w:t>
            </w:r>
          </w:p>
        </w:tc>
        <w:tc>
          <w:tcPr>
            <w:tcW w:w="2039" w:type="dxa"/>
            <w:vAlign w:val="center"/>
          </w:tcPr>
          <w:p w:rsidR="00877322" w:rsidRPr="00877322" w:rsidRDefault="00877322" w:rsidP="00877322">
            <w:pPr>
              <w:jc w:val="center"/>
              <w:rPr>
                <w:b/>
                <w:bCs/>
                <w:sz w:val="16"/>
                <w:szCs w:val="16"/>
              </w:rPr>
            </w:pPr>
            <w:r w:rsidRPr="00877322">
              <w:rPr>
                <w:b/>
                <w:sz w:val="16"/>
                <w:szCs w:val="16"/>
              </w:rPr>
              <w:t>2154,21</w:t>
            </w:r>
          </w:p>
        </w:tc>
        <w:tc>
          <w:tcPr>
            <w:tcW w:w="2039" w:type="dxa"/>
            <w:vAlign w:val="center"/>
          </w:tcPr>
          <w:p w:rsidR="00877322" w:rsidRPr="00877322" w:rsidRDefault="00877322" w:rsidP="00877322">
            <w:pPr>
              <w:jc w:val="center"/>
              <w:rPr>
                <w:b/>
                <w:bCs/>
                <w:sz w:val="16"/>
                <w:szCs w:val="16"/>
              </w:rPr>
            </w:pPr>
            <w:r w:rsidRPr="00877322">
              <w:rPr>
                <w:b/>
                <w:bCs/>
                <w:sz w:val="16"/>
                <w:szCs w:val="16"/>
              </w:rPr>
              <w:t>140,45</w:t>
            </w:r>
            <w:r w:rsidRPr="00877322">
              <w:rPr>
                <w:b/>
                <w:sz w:val="16"/>
                <w:szCs w:val="16"/>
              </w:rPr>
              <w:t>*</w:t>
            </w:r>
          </w:p>
        </w:tc>
      </w:tr>
    </w:tbl>
    <w:p w:rsidR="00877322" w:rsidRPr="00877322" w:rsidRDefault="00877322" w:rsidP="00877322">
      <w:pPr>
        <w:ind w:left="284"/>
        <w:jc w:val="both"/>
        <w:rPr>
          <w:b/>
          <w:i/>
        </w:rPr>
      </w:pPr>
      <w:r w:rsidRPr="00877322">
        <w:rPr>
          <w:b/>
          <w:i/>
        </w:rPr>
        <w:t>*)  экономически обоснованный уровень тарифа</w:t>
      </w:r>
    </w:p>
    <w:p w:rsidR="00877322" w:rsidRPr="00877322" w:rsidRDefault="00877322" w:rsidP="00877322">
      <w:pPr>
        <w:autoSpaceDE w:val="0"/>
        <w:autoSpaceDN w:val="0"/>
        <w:adjustRightInd w:val="0"/>
        <w:outlineLvl w:val="1"/>
      </w:pPr>
    </w:p>
    <w:p w:rsidR="00877322" w:rsidRPr="00877322" w:rsidRDefault="00877322" w:rsidP="00877322">
      <w:pPr>
        <w:autoSpaceDE w:val="0"/>
        <w:autoSpaceDN w:val="0"/>
        <w:adjustRightInd w:val="0"/>
        <w:ind w:firstLine="540"/>
        <w:jc w:val="both"/>
        <w:outlineLvl w:val="1"/>
      </w:pPr>
      <w:r w:rsidRPr="00877322">
        <w:t>Тариф на горячую воду для ОАО «Теплоэнерго» устанавливается впервые.</w:t>
      </w:r>
    </w:p>
    <w:p w:rsidR="00877322" w:rsidRPr="00877322" w:rsidRDefault="00877322" w:rsidP="00877322">
      <w:pPr>
        <w:autoSpaceDE w:val="0"/>
        <w:autoSpaceDN w:val="0"/>
        <w:adjustRightInd w:val="0"/>
        <w:ind w:firstLine="540"/>
        <w:jc w:val="both"/>
        <w:outlineLvl w:val="1"/>
      </w:pPr>
      <w:r w:rsidRPr="00877322">
        <w:t xml:space="preserve">С учетом ограничений максимального роста тарифов в сфере водоснабжения, установленных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w:t>
      </w:r>
      <w:r w:rsidRPr="00877322">
        <w:lastRenderedPageBreak/>
        <w:t>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01.01.2013 г. – 100,00 %; с 01.07.2013 г. – 107,50%), эксперты предлагают установить тарифы на горячее водоснабжение потребителей на уровне, приведенном в табл. 7.</w:t>
      </w:r>
    </w:p>
    <w:p w:rsidR="00877322" w:rsidRPr="00877322" w:rsidRDefault="00877322" w:rsidP="00877322">
      <w:pPr>
        <w:autoSpaceDE w:val="0"/>
        <w:autoSpaceDN w:val="0"/>
        <w:adjustRightInd w:val="0"/>
        <w:ind w:left="7788"/>
        <w:jc w:val="right"/>
        <w:outlineLvl w:val="1"/>
      </w:pPr>
      <w:r w:rsidRPr="00877322">
        <w:t>Таблица 7</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583"/>
        <w:gridCol w:w="3276"/>
      </w:tblGrid>
      <w:tr w:rsidR="00877322" w:rsidRPr="00877322" w:rsidTr="00EF6D5E">
        <w:trPr>
          <w:trHeight w:val="606"/>
        </w:trPr>
        <w:tc>
          <w:tcPr>
            <w:tcW w:w="3240" w:type="dxa"/>
            <w:vAlign w:val="center"/>
          </w:tcPr>
          <w:p w:rsidR="00877322" w:rsidRPr="00877322" w:rsidRDefault="00877322" w:rsidP="00877322">
            <w:pPr>
              <w:jc w:val="center"/>
            </w:pPr>
            <w:r w:rsidRPr="00877322">
              <w:t>Периоды календарной разбивки</w:t>
            </w:r>
          </w:p>
        </w:tc>
        <w:tc>
          <w:tcPr>
            <w:tcW w:w="3583" w:type="dxa"/>
            <w:vAlign w:val="center"/>
          </w:tcPr>
          <w:p w:rsidR="00877322" w:rsidRPr="00877322" w:rsidRDefault="00877322" w:rsidP="00877322">
            <w:pPr>
              <w:jc w:val="center"/>
              <w:rPr>
                <w:vertAlign w:val="superscript"/>
              </w:rPr>
            </w:pPr>
            <w:r w:rsidRPr="00877322">
              <w:t>Тариф на услуги горячего водоснабжения, руб./м</w:t>
            </w:r>
            <w:r w:rsidRPr="00877322">
              <w:rPr>
                <w:vertAlign w:val="superscript"/>
              </w:rPr>
              <w:t>3</w:t>
            </w:r>
          </w:p>
          <w:p w:rsidR="00877322" w:rsidRPr="00877322" w:rsidRDefault="00877322" w:rsidP="00877322">
            <w:pPr>
              <w:jc w:val="center"/>
            </w:pPr>
            <w:r w:rsidRPr="00877322">
              <w:t>(без НДС)</w:t>
            </w:r>
          </w:p>
        </w:tc>
        <w:tc>
          <w:tcPr>
            <w:tcW w:w="3276" w:type="dxa"/>
            <w:vAlign w:val="center"/>
          </w:tcPr>
          <w:p w:rsidR="00877322" w:rsidRPr="00877322" w:rsidRDefault="00877322" w:rsidP="00877322">
            <w:pPr>
              <w:jc w:val="center"/>
            </w:pPr>
            <w:r w:rsidRPr="00877322">
              <w:t>Рост тарифа к предыдущему периоду, %</w:t>
            </w:r>
          </w:p>
        </w:tc>
      </w:tr>
      <w:tr w:rsidR="00877322" w:rsidRPr="00877322" w:rsidTr="00EF6D5E">
        <w:trPr>
          <w:trHeight w:val="172"/>
        </w:trPr>
        <w:tc>
          <w:tcPr>
            <w:tcW w:w="3240" w:type="dxa"/>
          </w:tcPr>
          <w:p w:rsidR="00877322" w:rsidRPr="00877322" w:rsidRDefault="00877322" w:rsidP="00877322">
            <w:pPr>
              <w:jc w:val="center"/>
            </w:pPr>
            <w:r w:rsidRPr="00877322">
              <w:t>1</w:t>
            </w:r>
          </w:p>
        </w:tc>
        <w:tc>
          <w:tcPr>
            <w:tcW w:w="3583" w:type="dxa"/>
            <w:vAlign w:val="center"/>
          </w:tcPr>
          <w:p w:rsidR="00877322" w:rsidRPr="00877322" w:rsidRDefault="00877322" w:rsidP="00877322">
            <w:pPr>
              <w:jc w:val="center"/>
            </w:pPr>
            <w:r w:rsidRPr="00877322">
              <w:t>2</w:t>
            </w:r>
          </w:p>
        </w:tc>
        <w:tc>
          <w:tcPr>
            <w:tcW w:w="3276" w:type="dxa"/>
            <w:vAlign w:val="center"/>
          </w:tcPr>
          <w:p w:rsidR="00877322" w:rsidRPr="00877322" w:rsidRDefault="00877322" w:rsidP="00877322">
            <w:pPr>
              <w:jc w:val="center"/>
            </w:pPr>
            <w:r w:rsidRPr="00877322">
              <w:t>3</w:t>
            </w:r>
          </w:p>
        </w:tc>
      </w:tr>
      <w:tr w:rsidR="00877322" w:rsidRPr="00877322" w:rsidTr="00EF6D5E">
        <w:trPr>
          <w:trHeight w:val="588"/>
        </w:trPr>
        <w:tc>
          <w:tcPr>
            <w:tcW w:w="3240" w:type="dxa"/>
            <w:shd w:val="clear" w:color="auto" w:fill="auto"/>
            <w:vAlign w:val="center"/>
          </w:tcPr>
          <w:p w:rsidR="00877322" w:rsidRPr="00877322" w:rsidRDefault="00877322" w:rsidP="00877322">
            <w:pPr>
              <w:jc w:val="center"/>
            </w:pPr>
            <w:r w:rsidRPr="00877322">
              <w:rPr>
                <w:b/>
                <w:shd w:val="clear" w:color="auto" w:fill="FFFFFF"/>
              </w:rPr>
              <w:t>с 01.01.2013 по 30.06.2013</w:t>
            </w:r>
          </w:p>
        </w:tc>
        <w:tc>
          <w:tcPr>
            <w:tcW w:w="3583" w:type="dxa"/>
            <w:vAlign w:val="center"/>
          </w:tcPr>
          <w:p w:rsidR="00877322" w:rsidRPr="00877322" w:rsidRDefault="00877322" w:rsidP="00877322">
            <w:pPr>
              <w:jc w:val="center"/>
              <w:rPr>
                <w:b/>
                <w:bCs/>
              </w:rPr>
            </w:pPr>
            <w:r w:rsidRPr="00877322">
              <w:rPr>
                <w:b/>
                <w:bCs/>
              </w:rPr>
              <w:t>129,34</w:t>
            </w:r>
          </w:p>
        </w:tc>
        <w:tc>
          <w:tcPr>
            <w:tcW w:w="3276" w:type="dxa"/>
            <w:vAlign w:val="center"/>
          </w:tcPr>
          <w:p w:rsidR="00877322" w:rsidRPr="00877322" w:rsidRDefault="00877322" w:rsidP="00877322">
            <w:pPr>
              <w:jc w:val="center"/>
              <w:rPr>
                <w:b/>
              </w:rPr>
            </w:pPr>
            <w:r w:rsidRPr="00877322">
              <w:rPr>
                <w:b/>
              </w:rPr>
              <w:t>0,00</w:t>
            </w:r>
          </w:p>
        </w:tc>
      </w:tr>
      <w:tr w:rsidR="00877322" w:rsidRPr="00877322" w:rsidTr="00EF6D5E">
        <w:trPr>
          <w:trHeight w:val="598"/>
        </w:trPr>
        <w:tc>
          <w:tcPr>
            <w:tcW w:w="3240" w:type="dxa"/>
            <w:vAlign w:val="center"/>
          </w:tcPr>
          <w:p w:rsidR="00877322" w:rsidRPr="00877322" w:rsidRDefault="00877322" w:rsidP="00877322">
            <w:pPr>
              <w:jc w:val="center"/>
            </w:pPr>
            <w:r w:rsidRPr="00877322">
              <w:rPr>
                <w:b/>
                <w:shd w:val="clear" w:color="auto" w:fill="FFFFFF"/>
              </w:rPr>
              <w:t>с 01.07.2013</w:t>
            </w:r>
          </w:p>
        </w:tc>
        <w:tc>
          <w:tcPr>
            <w:tcW w:w="3583" w:type="dxa"/>
            <w:vAlign w:val="center"/>
          </w:tcPr>
          <w:p w:rsidR="00877322" w:rsidRPr="00877322" w:rsidRDefault="00877322" w:rsidP="00877322">
            <w:pPr>
              <w:jc w:val="center"/>
              <w:rPr>
                <w:b/>
              </w:rPr>
            </w:pPr>
            <w:r w:rsidRPr="00877322">
              <w:rPr>
                <w:b/>
              </w:rPr>
              <w:t>139,04</w:t>
            </w:r>
          </w:p>
        </w:tc>
        <w:tc>
          <w:tcPr>
            <w:tcW w:w="3276" w:type="dxa"/>
            <w:vAlign w:val="center"/>
          </w:tcPr>
          <w:p w:rsidR="00877322" w:rsidRPr="00877322" w:rsidRDefault="00877322" w:rsidP="00877322">
            <w:pPr>
              <w:jc w:val="center"/>
              <w:rPr>
                <w:b/>
              </w:rPr>
            </w:pPr>
            <w:r w:rsidRPr="00877322">
              <w:rPr>
                <w:b/>
              </w:rPr>
              <w:t>7,50</w:t>
            </w:r>
          </w:p>
        </w:tc>
      </w:tr>
    </w:tbl>
    <w:p w:rsidR="00877322" w:rsidRPr="00877322" w:rsidRDefault="00877322" w:rsidP="00877322">
      <w:pPr>
        <w:autoSpaceDE w:val="0"/>
        <w:autoSpaceDN w:val="0"/>
        <w:adjustRightInd w:val="0"/>
        <w:ind w:firstLine="540"/>
        <w:jc w:val="both"/>
        <w:outlineLvl w:val="1"/>
      </w:pPr>
    </w:p>
    <w:p w:rsidR="00877322" w:rsidRPr="00877322" w:rsidRDefault="00877322" w:rsidP="00877322">
      <w:pPr>
        <w:autoSpaceDE w:val="0"/>
        <w:autoSpaceDN w:val="0"/>
        <w:adjustRightInd w:val="0"/>
        <w:ind w:firstLine="540"/>
        <w:jc w:val="both"/>
        <w:outlineLvl w:val="1"/>
      </w:pPr>
      <w:r w:rsidRPr="00877322">
        <w:t>Рекомендую Правлению региональной энергетической комиссии установить для предприятия тариф на услуги горячего водоснабжения, приведённый в графе 2 таблицы 7 на едином уровне для всех групп потребителей.</w:t>
      </w:r>
    </w:p>
    <w:p w:rsidR="00877322" w:rsidRPr="00877322" w:rsidRDefault="00877322" w:rsidP="00877322">
      <w:pPr>
        <w:ind w:firstLine="708"/>
        <w:jc w:val="both"/>
      </w:pPr>
    </w:p>
    <w:p w:rsidR="00877322" w:rsidRPr="00877322" w:rsidRDefault="00877322" w:rsidP="00877322">
      <w:pPr>
        <w:ind w:firstLine="708"/>
        <w:jc w:val="both"/>
      </w:pPr>
      <w:r w:rsidRPr="00877322">
        <w:t>Рассмотрев представленные материалы, Правлением РЭК</w:t>
      </w:r>
    </w:p>
    <w:p w:rsidR="00877322" w:rsidRPr="00877322" w:rsidRDefault="00877322" w:rsidP="00877322">
      <w:pPr>
        <w:jc w:val="both"/>
      </w:pPr>
      <w:r w:rsidRPr="00877322">
        <w:tab/>
      </w:r>
      <w:r w:rsidRPr="00877322">
        <w:rPr>
          <w:b/>
        </w:rPr>
        <w:t>ПОСТАНОВИЛИ:</w:t>
      </w:r>
    </w:p>
    <w:p w:rsidR="00877322" w:rsidRPr="00877322" w:rsidRDefault="00877322" w:rsidP="00877322">
      <w:pPr>
        <w:ind w:firstLine="567"/>
        <w:jc w:val="both"/>
      </w:pPr>
      <w:r w:rsidRPr="00877322">
        <w:t>Установить тарифы на горячую воду в открытой системе горячего водоснабжения     (теплоснабжения),     реализуемую    ОАО    «Теплоэнерго»  (г. Кемерово) на потребительском рынке, с календарной разбивкой – приложения № 81 и № 82 к протоколу.</w:t>
      </w:r>
    </w:p>
    <w:p w:rsidR="00877322" w:rsidRPr="00877322" w:rsidRDefault="00877322" w:rsidP="00877322">
      <w:pPr>
        <w:jc w:val="both"/>
      </w:pPr>
    </w:p>
    <w:p w:rsidR="00877322" w:rsidRPr="00877322" w:rsidRDefault="00877322" w:rsidP="00877322">
      <w:pPr>
        <w:ind w:firstLine="708"/>
        <w:jc w:val="both"/>
        <w:rPr>
          <w:b/>
        </w:rPr>
      </w:pPr>
      <w:r w:rsidRPr="00877322">
        <w:rPr>
          <w:b/>
        </w:rPr>
        <w:t>Голосовали: ЗА – единогласно.</w:t>
      </w:r>
    </w:p>
    <w:p w:rsidR="006C5081" w:rsidRDefault="006C5081" w:rsidP="00576135">
      <w:pPr>
        <w:ind w:firstLine="708"/>
        <w:jc w:val="both"/>
      </w:pPr>
    </w:p>
    <w:p w:rsidR="009150A1" w:rsidRPr="009150A1" w:rsidRDefault="009150A1" w:rsidP="009150A1">
      <w:pPr>
        <w:ind w:firstLine="567"/>
        <w:jc w:val="both"/>
      </w:pPr>
      <w:r w:rsidRPr="009150A1">
        <w:rPr>
          <w:b/>
        </w:rPr>
        <w:t>37. Об установлении тарифов на тепловую энергию, реализуемую  ООО «Технотрейд» (г. Ленинск-Кузнецкий) на потребительском рынке.</w:t>
      </w:r>
    </w:p>
    <w:p w:rsidR="009150A1" w:rsidRPr="009150A1" w:rsidRDefault="009150A1" w:rsidP="009150A1">
      <w:pPr>
        <w:ind w:firstLine="567"/>
        <w:jc w:val="both"/>
      </w:pPr>
    </w:p>
    <w:p w:rsidR="009150A1" w:rsidRPr="009150A1" w:rsidRDefault="009150A1" w:rsidP="009150A1">
      <w:pPr>
        <w:ind w:firstLine="708"/>
        <w:jc w:val="both"/>
      </w:pPr>
      <w:r w:rsidRPr="009150A1">
        <w:t>Докладчик (Десяткин К.А.) доложил:</w:t>
      </w:r>
    </w:p>
    <w:p w:rsidR="009150A1" w:rsidRPr="009150A1" w:rsidRDefault="009150A1" w:rsidP="009150A1">
      <w:pPr>
        <w:ind w:firstLine="426"/>
        <w:jc w:val="both"/>
      </w:pPr>
      <w:r w:rsidRPr="009150A1">
        <w:t>Эксперты, рассмотрев представленные ООО «Технотрейд» (г. Ленинск-Кузнецкий) предложения по увеличению тарифов на тепловую энергию и теплоноситель, реализуемые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9150A1" w:rsidRPr="009150A1" w:rsidRDefault="009150A1" w:rsidP="009150A1">
      <w:pPr>
        <w:ind w:firstLine="426"/>
        <w:jc w:val="both"/>
      </w:pPr>
    </w:p>
    <w:p w:rsidR="009150A1" w:rsidRPr="009150A1" w:rsidRDefault="009150A1" w:rsidP="009150A1">
      <w:pPr>
        <w:ind w:firstLine="567"/>
        <w:jc w:val="center"/>
        <w:rPr>
          <w:b/>
          <w:u w:val="single"/>
        </w:rPr>
      </w:pPr>
      <w:r w:rsidRPr="009150A1">
        <w:rPr>
          <w:b/>
          <w:u w:val="single"/>
        </w:rPr>
        <w:t>Общая характеристика предприятия</w:t>
      </w:r>
    </w:p>
    <w:p w:rsidR="009150A1" w:rsidRPr="009150A1" w:rsidRDefault="009150A1" w:rsidP="009150A1">
      <w:pPr>
        <w:ind w:firstLine="426"/>
        <w:jc w:val="both"/>
      </w:pPr>
    </w:p>
    <w:p w:rsidR="009150A1" w:rsidRPr="009150A1" w:rsidRDefault="009150A1" w:rsidP="009150A1">
      <w:pPr>
        <w:ind w:firstLine="426"/>
        <w:jc w:val="both"/>
      </w:pPr>
      <w:r w:rsidRPr="009150A1">
        <w:t>Предприятие эксплуатирует на правах аренды (арендодатель – КУМИ г. Ленинск-Кузнецкий) 1 котельную малой мощности (</w:t>
      </w:r>
      <w:r w:rsidRPr="009150A1">
        <w:rPr>
          <w:b/>
          <w:i/>
        </w:rPr>
        <w:t>4,8</w:t>
      </w:r>
      <w:r w:rsidRPr="009150A1">
        <w:t xml:space="preserve"> Гкал/час), обеспечивающих тепловой энергией бюджетные организации, население и иных потребителей города Ленинск – Кузнецкий (пос. Никитинский).</w:t>
      </w:r>
    </w:p>
    <w:p w:rsidR="009150A1" w:rsidRPr="009150A1" w:rsidRDefault="009150A1" w:rsidP="009150A1">
      <w:pPr>
        <w:ind w:firstLine="426"/>
        <w:jc w:val="both"/>
      </w:pPr>
      <w:r w:rsidRPr="009150A1">
        <w:t>В котельных предприятия установлено 5 водогрейных котлов (3 - НР-18 и 2 «Ланкаширских двухтрубных»).</w:t>
      </w:r>
    </w:p>
    <w:p w:rsidR="009150A1" w:rsidRPr="009150A1" w:rsidRDefault="009150A1" w:rsidP="009150A1">
      <w:pPr>
        <w:ind w:firstLine="426"/>
        <w:jc w:val="both"/>
      </w:pPr>
      <w:r w:rsidRPr="009150A1">
        <w:t>Система теплоснабжения ООО «Технотрейд» открытая с непосредственным отбором теплоносителя на нужды горячего водоснабжения потребителей. Температурный график работы теплосети 95/70˚С.</w:t>
      </w:r>
    </w:p>
    <w:p w:rsidR="009150A1" w:rsidRPr="009150A1" w:rsidRDefault="009150A1" w:rsidP="009150A1">
      <w:pPr>
        <w:ind w:firstLine="426"/>
        <w:jc w:val="both"/>
      </w:pPr>
      <w:r w:rsidRPr="009150A1">
        <w:t xml:space="preserve">Для производства тепловой энергии используется уголь энергетический марки Гр (ГОМСШ). Поставщиком топлива в 2012 году является ОАО «Сибирская Угольная Энергетическая Компания». Поставка осуществляется с угледобывающих предприятий ОАО «СУЭК», </w:t>
      </w:r>
      <w:r w:rsidRPr="009150A1">
        <w:lastRenderedPageBreak/>
        <w:t>расположенных в городе Ленинск – Кузнецкий. Вывозка топлива производится собственным транспортом ООО «Технотрейд».</w:t>
      </w:r>
    </w:p>
    <w:p w:rsidR="009150A1" w:rsidRPr="009150A1" w:rsidRDefault="009150A1" w:rsidP="009150A1">
      <w:pPr>
        <w:ind w:firstLine="426"/>
        <w:jc w:val="both"/>
      </w:pPr>
      <w:r w:rsidRPr="009150A1">
        <w:t>Предприятие является многоотраслевой организацией, осуществляющей кроме теплоснабжения иные виды деятельности: водоснабжение и водоотведение, техническую эксплуатацию (санитарное содержание домов и придомовых территорий), сбор, вывоз и утилизацию ТБО, работы по благоустройству, общестроительные работы, оказание бытовых услуг населению и т.п. Система налогообложения – упрощенная.</w:t>
      </w:r>
    </w:p>
    <w:p w:rsidR="009150A1" w:rsidRPr="009150A1" w:rsidRDefault="009150A1" w:rsidP="009150A1">
      <w:pPr>
        <w:ind w:firstLine="426"/>
        <w:jc w:val="both"/>
      </w:pPr>
    </w:p>
    <w:p w:rsidR="009150A1" w:rsidRPr="009150A1" w:rsidRDefault="009150A1" w:rsidP="009150A1">
      <w:pPr>
        <w:ind w:firstLine="567"/>
        <w:jc w:val="center"/>
        <w:rPr>
          <w:b/>
          <w:u w:val="single"/>
        </w:rPr>
      </w:pPr>
      <w:r w:rsidRPr="009150A1">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9150A1" w:rsidRPr="009150A1" w:rsidRDefault="009150A1" w:rsidP="009150A1">
      <w:pPr>
        <w:ind w:firstLine="426"/>
        <w:jc w:val="both"/>
        <w:rPr>
          <w:b/>
          <w:i/>
        </w:rPr>
      </w:pPr>
    </w:p>
    <w:p w:rsidR="009150A1" w:rsidRPr="009150A1" w:rsidRDefault="009150A1" w:rsidP="009150A1">
      <w:pPr>
        <w:ind w:right="142" w:firstLine="426"/>
        <w:jc w:val="both"/>
      </w:pPr>
      <w:proofErr w:type="gramStart"/>
      <w:r w:rsidRPr="009150A1">
        <w:t xml:space="preserve">Материалы ООО «Технотрейд» (г. Ленинск-Кузнецкий)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98743E">
        <w:t xml:space="preserve">РФ </w:t>
      </w:r>
      <w:r w:rsidRPr="009150A1">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9150A1">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9150A1" w:rsidRPr="009150A1" w:rsidRDefault="009150A1" w:rsidP="009150A1">
      <w:pPr>
        <w:ind w:right="142" w:firstLine="426"/>
        <w:jc w:val="both"/>
      </w:pPr>
    </w:p>
    <w:p w:rsidR="009150A1" w:rsidRPr="009150A1" w:rsidRDefault="009150A1" w:rsidP="009150A1">
      <w:pPr>
        <w:ind w:firstLine="567"/>
        <w:jc w:val="center"/>
        <w:rPr>
          <w:b/>
          <w:u w:val="single"/>
        </w:rPr>
      </w:pPr>
      <w:r w:rsidRPr="009150A1">
        <w:rPr>
          <w:b/>
          <w:u w:val="single"/>
        </w:rPr>
        <w:t>Оценка достоверности данных, приведенных в предложениях об установлении тарифов и (или) их предельных уровней</w:t>
      </w:r>
    </w:p>
    <w:p w:rsidR="009150A1" w:rsidRPr="009150A1" w:rsidRDefault="009150A1" w:rsidP="009150A1">
      <w:pPr>
        <w:ind w:right="142" w:firstLine="426"/>
        <w:jc w:val="both"/>
      </w:pPr>
    </w:p>
    <w:p w:rsidR="009150A1" w:rsidRPr="009150A1" w:rsidRDefault="009150A1" w:rsidP="009150A1">
      <w:pPr>
        <w:ind w:right="142" w:firstLine="426"/>
        <w:jc w:val="both"/>
      </w:pPr>
      <w:r w:rsidRPr="009150A1">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9150A1" w:rsidRPr="009150A1" w:rsidRDefault="009150A1" w:rsidP="009150A1">
      <w:pPr>
        <w:ind w:right="142" w:firstLine="426"/>
        <w:jc w:val="both"/>
      </w:pPr>
      <w:r w:rsidRPr="009150A1">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«Технотрейд» (г. Ленинск-Кузнецкий)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9150A1" w:rsidRPr="009150A1" w:rsidRDefault="009150A1" w:rsidP="009150A1">
      <w:pPr>
        <w:ind w:firstLine="426"/>
        <w:jc w:val="both"/>
      </w:pPr>
      <w:r w:rsidRPr="009150A1">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9150A1" w:rsidRPr="009150A1" w:rsidRDefault="009150A1" w:rsidP="009150A1">
      <w:pPr>
        <w:ind w:firstLine="567"/>
        <w:jc w:val="center"/>
        <w:rPr>
          <w:b/>
          <w:u w:val="single"/>
        </w:rPr>
      </w:pPr>
      <w:r w:rsidRPr="009150A1">
        <w:rPr>
          <w:b/>
          <w:u w:val="single"/>
        </w:rPr>
        <w:t>Оценка финансового состояния организации</w:t>
      </w:r>
    </w:p>
    <w:p w:rsidR="009150A1" w:rsidRPr="009150A1" w:rsidRDefault="009150A1" w:rsidP="009150A1">
      <w:pPr>
        <w:ind w:firstLine="426"/>
        <w:jc w:val="both"/>
      </w:pPr>
    </w:p>
    <w:p w:rsidR="009150A1" w:rsidRPr="009150A1" w:rsidRDefault="009150A1" w:rsidP="009150A1">
      <w:pPr>
        <w:ind w:firstLine="426"/>
        <w:jc w:val="both"/>
      </w:pPr>
      <w:r w:rsidRPr="009150A1">
        <w:t xml:space="preserve">Как уже было отмечено ранее ООО «Технотрейд» (г. Ленинск-Кузнецкий) является многоотраслевой организацией, осуществляющей кроме теплоснабжения иные виды деятельности: водоснабжение и водоотведение, сбор, вывоз и утилизацию ТБО, работы по благоустройству, общестроительные работы, производство строительных материалов (из вторичного сырья и отходов), торговля и т.п. </w:t>
      </w:r>
    </w:p>
    <w:p w:rsidR="009150A1" w:rsidRPr="009150A1" w:rsidRDefault="009150A1" w:rsidP="009150A1">
      <w:pPr>
        <w:ind w:firstLine="426"/>
        <w:jc w:val="both"/>
      </w:pPr>
      <w:r w:rsidRPr="009150A1">
        <w:lastRenderedPageBreak/>
        <w:t>Анализ представленной бухгалтерской отчетности предприятия показал безубыточную работу (в целом по всем видам деятельности) в 2010 и 2011 годах.</w:t>
      </w:r>
    </w:p>
    <w:p w:rsidR="009150A1" w:rsidRPr="009150A1" w:rsidRDefault="009150A1" w:rsidP="009150A1">
      <w:pPr>
        <w:ind w:firstLine="426"/>
        <w:jc w:val="both"/>
      </w:pPr>
      <w:r w:rsidRPr="009150A1">
        <w:t>Учитывая многоотраслевой характер деятельности, проведение полного анализа ФХД предприятия за период 2010 и 2011 года не является показательным.</w:t>
      </w:r>
    </w:p>
    <w:p w:rsidR="009150A1" w:rsidRPr="009150A1" w:rsidRDefault="009150A1" w:rsidP="009150A1">
      <w:pPr>
        <w:ind w:firstLine="426"/>
        <w:jc w:val="both"/>
      </w:pPr>
      <w:r w:rsidRPr="009150A1">
        <w:t xml:space="preserve">В то же время, анализ деятельности предприятия в сфере теплоснабжения за 2010 и 2011 год  выявил следующее. </w:t>
      </w:r>
    </w:p>
    <w:p w:rsidR="009150A1" w:rsidRPr="009150A1" w:rsidRDefault="009150A1" w:rsidP="00C95A98">
      <w:pPr>
        <w:numPr>
          <w:ilvl w:val="0"/>
          <w:numId w:val="25"/>
        </w:numPr>
        <w:jc w:val="both"/>
      </w:pPr>
      <w:r w:rsidRPr="009150A1">
        <w:t xml:space="preserve">В 2010 году по теплоснабжению сложилась рентабельность в размере </w:t>
      </w:r>
      <w:r w:rsidRPr="009150A1">
        <w:rPr>
          <w:b/>
          <w:i/>
        </w:rPr>
        <w:t>0,66</w:t>
      </w:r>
      <w:r w:rsidRPr="009150A1">
        <w:t>%, что существенно ниже параметра, принятого при регулировании тарифов на рассматриваемый период (</w:t>
      </w:r>
      <w:r w:rsidRPr="009150A1">
        <w:rPr>
          <w:b/>
          <w:i/>
        </w:rPr>
        <w:t>8,92</w:t>
      </w:r>
      <w:r w:rsidRPr="009150A1">
        <w:t>%). По мнению экспертов, снижение доходности предприятия в рассматриваемой сфере хозяйственной деятельности обусловлено фактическим перерасходом по статьям затрат относительно плановых параметров. По мнению экспертов, перерасход по статьям обусловлен объективными причинами (сверхплановое удорожание стоимости электроэнергии и дополнительный объем ремонтных работ). Финансирование дополнительных расходов, в том числе, произведено за счет иных видов деятельности предприятия. ООО «Технотрейд» за счет недокомплекта нормативной численности промышленно-производственного персонала котельных и тепловых сетей допущено недоисполнение по статьям расходов «Затраты на оплату труда» (-</w:t>
      </w:r>
      <w:r w:rsidRPr="009150A1">
        <w:rPr>
          <w:b/>
          <w:i/>
        </w:rPr>
        <w:t>786,78</w:t>
      </w:r>
      <w:r w:rsidRPr="009150A1">
        <w:t xml:space="preserve"> тыс. руб.) и «Отчисления на социальные нужды» (-</w:t>
      </w:r>
      <w:r w:rsidRPr="009150A1">
        <w:rPr>
          <w:b/>
          <w:i/>
        </w:rPr>
        <w:t>103,61</w:t>
      </w:r>
      <w:r w:rsidRPr="009150A1">
        <w:t xml:space="preserve"> тыс. руб.). Предприятием представлен отчет, что недоиспользованные средства (</w:t>
      </w:r>
      <w:r w:rsidRPr="009150A1">
        <w:rPr>
          <w:b/>
          <w:i/>
        </w:rPr>
        <w:t>450,00</w:t>
      </w:r>
      <w:r w:rsidRPr="009150A1">
        <w:t xml:space="preserve"> тыс. руб.) частично направлены на финансирование ремонтных работ. Рассмотрев все представленные обоснования, эксперты предлагают исключить из НВВ 2013 года недоиспользованные средства по вышеуказанным статьям расходов за исключением средств, использованных для финансирования ремонтных работ. Таким образом, сумма, подлежащая исключению из НВВ 2013 года, составит </w:t>
      </w:r>
      <w:r w:rsidRPr="009150A1">
        <w:rPr>
          <w:b/>
          <w:i/>
        </w:rPr>
        <w:t>440,39</w:t>
      </w:r>
      <w:r w:rsidRPr="009150A1">
        <w:t xml:space="preserve"> тыс. руб. В то же время эксперты отмечают, что предприятием заявлены выпадающие доходы в сумме </w:t>
      </w:r>
      <w:r w:rsidRPr="009150A1">
        <w:rPr>
          <w:b/>
          <w:i/>
        </w:rPr>
        <w:t>492,00</w:t>
      </w:r>
      <w:r w:rsidRPr="009150A1">
        <w:t xml:space="preserve"> тыс. руб., обусловленные сверхплановым удорожанием стоимости топливно-энергетических ресурсов (угля, услуг по перевозке угля, а также электроэнергии). Выпадающие доходы обусловлены как превышением стоимостных параметров, так и уровнем расходов указанных ТЭР. </w:t>
      </w:r>
      <w:r w:rsidRPr="009150A1">
        <w:rPr>
          <w:u w:val="single"/>
        </w:rPr>
        <w:t xml:space="preserve">Эксперты, рассмотрев представленные материалы, полагают экономически обоснованным учесть в необходимой валовой выручке на 2013 год выпадающие доходы предприятия за анализируемый период в сумме </w:t>
      </w:r>
      <w:r w:rsidRPr="009150A1">
        <w:rPr>
          <w:b/>
          <w:i/>
          <w:u w:val="single"/>
        </w:rPr>
        <w:t>244,50</w:t>
      </w:r>
      <w:r w:rsidRPr="009150A1">
        <w:rPr>
          <w:u w:val="single"/>
        </w:rPr>
        <w:t xml:space="preserve"> тыс. руб., приняв удорожание стоимости вышеуказанных ТЭР только по ценовым параметрам, исключив объемные показатели.</w:t>
      </w:r>
    </w:p>
    <w:p w:rsidR="009150A1" w:rsidRPr="009150A1" w:rsidRDefault="009150A1" w:rsidP="00C95A98">
      <w:pPr>
        <w:numPr>
          <w:ilvl w:val="0"/>
          <w:numId w:val="25"/>
        </w:numPr>
        <w:jc w:val="both"/>
      </w:pPr>
      <w:r w:rsidRPr="009150A1">
        <w:t xml:space="preserve">В 2011 году по рассматриваемому виду деятельности сложилась отрицательная рентабельность в размере </w:t>
      </w:r>
      <w:r w:rsidRPr="009150A1">
        <w:rPr>
          <w:b/>
          <w:i/>
        </w:rPr>
        <w:t>-0,90</w:t>
      </w:r>
      <w:r w:rsidRPr="009150A1">
        <w:t xml:space="preserve">%. По мнению экспертов, убыток предприятия в рассматриваемой в настоящем экспертном заключении сфере хозяйственной деятельности обусловлен снижением объема полезного отпуска тепловой энергии потребителям на </w:t>
      </w:r>
      <w:r w:rsidRPr="009150A1">
        <w:rPr>
          <w:b/>
          <w:i/>
        </w:rPr>
        <w:t>0,99</w:t>
      </w:r>
      <w:r w:rsidRPr="009150A1">
        <w:t xml:space="preserve">%, а также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2011 год. Указанное превышение сложилось по объективным причинам: за счет сверхпланового удорожания ТЭР и иных материальных ресурсов. Целевые средства, предусмотренные в НВВ по статье «Целевые средства для реализации Программы энергосбережения» в сумме </w:t>
      </w:r>
      <w:r w:rsidRPr="009150A1">
        <w:rPr>
          <w:b/>
          <w:i/>
        </w:rPr>
        <w:t xml:space="preserve">97,50 </w:t>
      </w:r>
      <w:r w:rsidRPr="009150A1">
        <w:t xml:space="preserve">тыс. руб. (налоговые отчисления не предусмотрены) предприятием использованы для проведения ремонтных работ по котельным и тепловым сетям. Недоисполнения по статьям расходов, утвержденных РЭК при тарифном регулировании, не допущено.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9150A1" w:rsidRPr="009150A1" w:rsidRDefault="009150A1" w:rsidP="009150A1">
      <w:pPr>
        <w:ind w:firstLine="426"/>
        <w:jc w:val="both"/>
      </w:pPr>
    </w:p>
    <w:p w:rsidR="009150A1" w:rsidRPr="009150A1" w:rsidRDefault="009150A1" w:rsidP="009150A1">
      <w:pPr>
        <w:ind w:firstLine="567"/>
        <w:jc w:val="center"/>
        <w:rPr>
          <w:b/>
          <w:u w:val="single"/>
        </w:rPr>
      </w:pPr>
      <w:r w:rsidRPr="009150A1">
        <w:rPr>
          <w:b/>
          <w:u w:val="single"/>
        </w:rPr>
        <w:t>Анализ основных технико-экономических показателей</w:t>
      </w:r>
    </w:p>
    <w:p w:rsidR="009150A1" w:rsidRPr="009150A1" w:rsidRDefault="009150A1" w:rsidP="009150A1">
      <w:pPr>
        <w:ind w:firstLine="426"/>
        <w:jc w:val="both"/>
      </w:pPr>
    </w:p>
    <w:p w:rsidR="009150A1" w:rsidRPr="009150A1" w:rsidRDefault="009150A1" w:rsidP="009150A1">
      <w:pPr>
        <w:ind w:firstLine="426"/>
        <w:jc w:val="both"/>
      </w:pPr>
      <w:r w:rsidRPr="009150A1">
        <w:lastRenderedPageBreak/>
        <w:t xml:space="preserve">Проанализировав представленные документы, </w:t>
      </w:r>
      <w:proofErr w:type="gramStart"/>
      <w:r w:rsidRPr="009150A1">
        <w:t>эксперты</w:t>
      </w:r>
      <w:proofErr w:type="gramEnd"/>
      <w:r w:rsidRPr="009150A1">
        <w:t xml:space="preserve"> полагают экономически и технологически обоснованным принять показатели баланса реализации тепловой энергии по предприятию на уровне предложений ООО «Технотрейд». </w:t>
      </w:r>
    </w:p>
    <w:p w:rsidR="009150A1" w:rsidRPr="009150A1" w:rsidRDefault="009150A1" w:rsidP="009150A1">
      <w:pPr>
        <w:ind w:firstLine="426"/>
        <w:jc w:val="both"/>
      </w:pPr>
      <w:r w:rsidRPr="009150A1">
        <w:t>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w:t>
      </w:r>
    </w:p>
    <w:p w:rsidR="009150A1" w:rsidRPr="009150A1" w:rsidRDefault="009150A1" w:rsidP="009150A1">
      <w:pPr>
        <w:ind w:firstLine="426"/>
        <w:jc w:val="both"/>
      </w:pPr>
      <w:r w:rsidRPr="009150A1">
        <w:t>Эксперты отмечают относительную стабильность в течение двух предшествующих периодов объемов выработки и полезного отпуска тепловой энергии потребителям.</w:t>
      </w:r>
    </w:p>
    <w:p w:rsidR="009150A1" w:rsidRPr="009150A1" w:rsidRDefault="009150A1" w:rsidP="009150A1">
      <w:pPr>
        <w:ind w:firstLine="426"/>
        <w:jc w:val="both"/>
      </w:pPr>
    </w:p>
    <w:p w:rsidR="009150A1" w:rsidRPr="009150A1" w:rsidRDefault="009150A1" w:rsidP="009150A1">
      <w:pPr>
        <w:ind w:firstLine="567"/>
        <w:jc w:val="center"/>
        <w:rPr>
          <w:b/>
          <w:u w:val="single"/>
        </w:rPr>
      </w:pPr>
      <w:r w:rsidRPr="009150A1">
        <w:rPr>
          <w:b/>
          <w:u w:val="single"/>
        </w:rPr>
        <w:t>Анализ экономической обоснованности расходов по статьям расходов и экономической обоснованности величины прибыли</w:t>
      </w:r>
    </w:p>
    <w:p w:rsidR="009150A1" w:rsidRPr="009150A1" w:rsidRDefault="009150A1" w:rsidP="009150A1">
      <w:pPr>
        <w:ind w:firstLine="426"/>
        <w:jc w:val="both"/>
      </w:pPr>
    </w:p>
    <w:p w:rsidR="009150A1" w:rsidRPr="009150A1" w:rsidRDefault="009150A1" w:rsidP="009150A1">
      <w:pPr>
        <w:ind w:firstLine="426"/>
        <w:jc w:val="both"/>
      </w:pPr>
      <w:proofErr w:type="gramStart"/>
      <w:r w:rsidRPr="009150A1">
        <w:t>В соответствии с требованиями Приказа Федеральной службы по тарифам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9150A1">
        <w:t xml:space="preserve"> Регистрационный № 25759) экспертами осуществлена календарная разбивка уровня тарифов на тепловую энергию для ООО «Технотрейд» (г. Ленинск-Кузнецкий) на 2013 год по следующим периодам:</w:t>
      </w:r>
    </w:p>
    <w:p w:rsidR="009150A1" w:rsidRPr="009150A1" w:rsidRDefault="009150A1" w:rsidP="009150A1">
      <w:pPr>
        <w:ind w:firstLine="426"/>
        <w:jc w:val="both"/>
      </w:pPr>
    </w:p>
    <w:p w:rsidR="009150A1" w:rsidRPr="009150A1" w:rsidRDefault="009150A1" w:rsidP="009150A1">
      <w:pPr>
        <w:numPr>
          <w:ilvl w:val="0"/>
          <w:numId w:val="2"/>
        </w:numPr>
        <w:jc w:val="both"/>
        <w:rPr>
          <w:shd w:val="clear" w:color="auto" w:fill="FFFFFF"/>
          <w:lang w:val="en-US"/>
        </w:rPr>
      </w:pPr>
      <w:r w:rsidRPr="009150A1">
        <w:rPr>
          <w:shd w:val="clear" w:color="auto" w:fill="FFFFFF"/>
        </w:rPr>
        <w:t>с 01.01.2013 г. по 30.06.2013 г.</w:t>
      </w:r>
      <w:r w:rsidRPr="009150A1">
        <w:rPr>
          <w:shd w:val="clear" w:color="auto" w:fill="FFFFFF"/>
          <w:lang w:val="en-US"/>
        </w:rPr>
        <w:t>;</w:t>
      </w:r>
    </w:p>
    <w:p w:rsidR="009150A1" w:rsidRPr="009150A1" w:rsidRDefault="009150A1" w:rsidP="009150A1">
      <w:pPr>
        <w:numPr>
          <w:ilvl w:val="0"/>
          <w:numId w:val="2"/>
        </w:numPr>
        <w:jc w:val="both"/>
        <w:rPr>
          <w:lang w:val="en-US"/>
        </w:rPr>
      </w:pPr>
      <w:r w:rsidRPr="009150A1">
        <w:rPr>
          <w:shd w:val="clear" w:color="auto" w:fill="FFFFFF"/>
        </w:rPr>
        <w:t>с 01.07.2013 г.</w:t>
      </w:r>
    </w:p>
    <w:p w:rsidR="009150A1" w:rsidRPr="009150A1" w:rsidRDefault="009150A1" w:rsidP="009150A1">
      <w:pPr>
        <w:ind w:firstLine="426"/>
        <w:jc w:val="both"/>
      </w:pPr>
    </w:p>
    <w:p w:rsidR="009150A1" w:rsidRPr="009150A1" w:rsidRDefault="009150A1" w:rsidP="009150A1">
      <w:pPr>
        <w:ind w:firstLine="426"/>
        <w:jc w:val="both"/>
      </w:pPr>
      <w:r w:rsidRPr="009150A1">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9150A1" w:rsidRPr="009150A1" w:rsidRDefault="009150A1" w:rsidP="009150A1">
      <w:pPr>
        <w:ind w:firstLine="426"/>
        <w:jc w:val="both"/>
      </w:pPr>
      <w:r w:rsidRPr="009150A1">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rsidR="009150A1" w:rsidRPr="009150A1" w:rsidRDefault="009150A1" w:rsidP="009150A1">
      <w:pPr>
        <w:ind w:firstLine="426"/>
        <w:jc w:val="both"/>
      </w:pPr>
    </w:p>
    <w:p w:rsidR="009150A1" w:rsidRPr="009150A1" w:rsidRDefault="009150A1" w:rsidP="009150A1">
      <w:pPr>
        <w:jc w:val="center"/>
        <w:rPr>
          <w:u w:val="single"/>
        </w:rPr>
      </w:pPr>
      <w:r w:rsidRPr="009150A1">
        <w:rPr>
          <w:u w:val="single"/>
        </w:rPr>
        <w:t>«</w:t>
      </w:r>
      <w:r w:rsidRPr="009150A1">
        <w:rPr>
          <w:b/>
          <w:u w:val="single"/>
        </w:rPr>
        <w:t>Сырье и материалы на технологические цели</w:t>
      </w:r>
      <w:r w:rsidRPr="009150A1">
        <w:rPr>
          <w:u w:val="single"/>
        </w:rPr>
        <w:t>»</w:t>
      </w:r>
    </w:p>
    <w:p w:rsidR="009150A1" w:rsidRPr="009150A1" w:rsidRDefault="009150A1" w:rsidP="009150A1">
      <w:pPr>
        <w:ind w:firstLine="567"/>
        <w:jc w:val="both"/>
      </w:pPr>
    </w:p>
    <w:p w:rsidR="009150A1" w:rsidRPr="009150A1" w:rsidRDefault="009150A1" w:rsidP="009150A1">
      <w:pPr>
        <w:ind w:firstLine="567"/>
        <w:jc w:val="both"/>
      </w:pPr>
      <w:r w:rsidRPr="009150A1">
        <w:t>Для выработки тепловой энергии предприятие использует воду, поставляемую ООО «Водоканал» (г. Ленинск – Кузнецкий). Договор на отпуск воды и прием сточных вод от 01.01.2011 № 6/4 (пролонгация предусмотрена условиями договора). Постановлением департамента цен и тарифов Кемеровской области от 30.11.2012 №198 для вышеуказанного поставщика услуг водоснабжения и водоотведения установлены тарифы данные услуги (с календарной разбивкой).</w:t>
      </w:r>
    </w:p>
    <w:p w:rsidR="009150A1" w:rsidRPr="009150A1" w:rsidRDefault="009150A1" w:rsidP="009150A1">
      <w:pPr>
        <w:ind w:firstLine="567"/>
        <w:jc w:val="both"/>
      </w:pPr>
      <w:r w:rsidRPr="009150A1">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98743E">
        <w:t>№</w:t>
      </w:r>
      <w:r w:rsidRPr="009150A1">
        <w:t xml:space="preserve"> 20-э/2 с учетом полного возврата теплоносителя в сеть. Разбор воды на ГВС (теплоноситель) потребители, подключенные к системе теплоснабжения ООО «Технотрейд» (г. Ленинск-Кузнецкий), оплачивают теплоснабжающей организации дополнительно.</w:t>
      </w:r>
    </w:p>
    <w:p w:rsidR="009150A1" w:rsidRPr="009150A1" w:rsidRDefault="009150A1" w:rsidP="009150A1">
      <w:pPr>
        <w:ind w:firstLine="567"/>
        <w:jc w:val="both"/>
      </w:pPr>
      <w:r w:rsidRPr="009150A1">
        <w:t>Химводоподготовка на котельной ООО «Технотрейд» отсутствует. Расходы на химические реагенты, используемые для очистки и подготовки воды, предприятием не заявлены.</w:t>
      </w:r>
    </w:p>
    <w:p w:rsidR="009150A1" w:rsidRPr="009150A1" w:rsidRDefault="009150A1" w:rsidP="009150A1">
      <w:pPr>
        <w:ind w:firstLine="426"/>
        <w:jc w:val="both"/>
      </w:pPr>
      <w:r w:rsidRPr="009150A1">
        <w:t xml:space="preserve">Экспертами принят объем воды на производство тепловой энергии в размере </w:t>
      </w:r>
      <w:r w:rsidRPr="009150A1">
        <w:rPr>
          <w:b/>
          <w:i/>
        </w:rPr>
        <w:t>3,82</w:t>
      </w:r>
      <w:r w:rsidRPr="009150A1">
        <w:t xml:space="preserve"> тыс. м³ (на уровне технологически обоснованных предложений предприятия) в расчете на календарный год </w:t>
      </w:r>
      <w:r w:rsidRPr="009150A1">
        <w:lastRenderedPageBreak/>
        <w:t xml:space="preserve">(заполнение сети, потери теплоносителя при передаче и ремонтных работах и расход воды на хозяйственно-питьевые нужды котельных). Объем отводимых от котельной сточных вод составляет </w:t>
      </w:r>
      <w:r w:rsidRPr="009150A1">
        <w:rPr>
          <w:b/>
          <w:i/>
        </w:rPr>
        <w:t>3,82</w:t>
      </w:r>
      <w:r w:rsidRPr="009150A1">
        <w:t xml:space="preserve"> тыс. м³ (на уровне технологически обоснованных предложений предприятия).</w:t>
      </w:r>
    </w:p>
    <w:p w:rsidR="009150A1" w:rsidRPr="009150A1" w:rsidRDefault="009150A1" w:rsidP="009150A1">
      <w:pPr>
        <w:ind w:firstLine="426"/>
        <w:jc w:val="both"/>
      </w:pPr>
      <w:r w:rsidRPr="009150A1">
        <w:t>Расходы по периодам календарной разбивки приняты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119,76</w:t>
      </w:r>
      <w:r w:rsidRPr="009150A1">
        <w:t xml:space="preserve"> тыс. руб. Стоимости (с учетом НДС) </w:t>
      </w:r>
      <w:smartTag w:uri="urn:schemas-microsoft-com:office:smarttags" w:element="metricconverter">
        <w:smartTagPr>
          <w:attr w:name="ProductID" w:val="1 м³"/>
        </w:smartTagPr>
        <w:r w:rsidRPr="009150A1">
          <w:t>1 м³</w:t>
        </w:r>
      </w:smartTag>
      <w:r w:rsidRPr="009150A1">
        <w:t xml:space="preserve"> воды и стоков приняты в соответствии с вышеуказанным постановлением департамента цен и тарифов Кемеровской области (на период с 01.01.2013 по 30.06.2013);</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01.07.2013</w:t>
      </w:r>
      <w:r w:rsidRPr="009150A1">
        <w:t xml:space="preserve"> – </w:t>
      </w:r>
      <w:r w:rsidRPr="009150A1">
        <w:rPr>
          <w:b/>
          <w:i/>
        </w:rPr>
        <w:t>133,81</w:t>
      </w:r>
      <w:r w:rsidRPr="009150A1">
        <w:t xml:space="preserve"> тыс. руб. Стоимости (с учетом НДС) </w:t>
      </w:r>
      <w:smartTag w:uri="urn:schemas-microsoft-com:office:smarttags" w:element="metricconverter">
        <w:smartTagPr>
          <w:attr w:name="ProductID" w:val="1 м³"/>
        </w:smartTagPr>
        <w:r w:rsidRPr="009150A1">
          <w:t>1 м³</w:t>
        </w:r>
      </w:smartTag>
      <w:r w:rsidRPr="009150A1">
        <w:t xml:space="preserve"> воды и стоков приняты в соответствии с вышеуказанным постановлением департамента цен и тарифов Кемеровской области (на период с 01.07.2013 по 31.12.2013). </w:t>
      </w:r>
    </w:p>
    <w:p w:rsidR="009150A1" w:rsidRPr="009150A1" w:rsidRDefault="009150A1" w:rsidP="009150A1">
      <w:pPr>
        <w:ind w:firstLine="426"/>
        <w:jc w:val="both"/>
      </w:pPr>
    </w:p>
    <w:p w:rsidR="009150A1" w:rsidRPr="009150A1" w:rsidRDefault="009150A1" w:rsidP="009150A1">
      <w:pPr>
        <w:ind w:firstLine="426"/>
        <w:jc w:val="both"/>
      </w:pPr>
      <w:r w:rsidRPr="009150A1">
        <w:t xml:space="preserve">Корректировка по статье «Сырье и материалы на технологические цели» относительно предложений предприятия в сторону увеличения составила </w:t>
      </w:r>
      <w:r w:rsidRPr="009150A1">
        <w:rPr>
          <w:b/>
          <w:i/>
        </w:rPr>
        <w:t>5,81</w:t>
      </w:r>
      <w:r w:rsidRPr="009150A1">
        <w:t xml:space="preserve"> тыс. руб. (декабрь 2013 года к декабрю 2012 года). </w:t>
      </w:r>
    </w:p>
    <w:p w:rsidR="009150A1" w:rsidRPr="009150A1" w:rsidRDefault="009150A1" w:rsidP="009150A1">
      <w:pPr>
        <w:ind w:firstLine="426"/>
        <w:jc w:val="both"/>
      </w:pPr>
    </w:p>
    <w:p w:rsidR="009150A1" w:rsidRPr="009150A1" w:rsidRDefault="009150A1" w:rsidP="009150A1">
      <w:pPr>
        <w:ind w:firstLine="426"/>
        <w:jc w:val="both"/>
      </w:pPr>
      <w:r w:rsidRPr="009150A1">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9150A1" w:rsidRPr="009150A1" w:rsidRDefault="009150A1" w:rsidP="009150A1">
      <w:pPr>
        <w:ind w:firstLine="426"/>
        <w:jc w:val="both"/>
      </w:pPr>
    </w:p>
    <w:p w:rsidR="009150A1" w:rsidRPr="009150A1" w:rsidRDefault="009150A1" w:rsidP="009150A1">
      <w:pPr>
        <w:ind w:firstLine="426"/>
        <w:jc w:val="both"/>
        <w:rPr>
          <w:i/>
        </w:rPr>
      </w:pPr>
      <w:r w:rsidRPr="009150A1">
        <w:rPr>
          <w:b/>
          <w:i/>
          <w:u w:val="single"/>
        </w:rPr>
        <w:t>Справочно:</w:t>
      </w:r>
      <w:r w:rsidRPr="009150A1">
        <w:rPr>
          <w:i/>
        </w:rPr>
        <w:t xml:space="preserve"> указанный тариф на теплоноситель рассчитан, исходя из объема теплоносителя (в расчете на год)</w:t>
      </w:r>
      <w:r w:rsidR="0098743E">
        <w:rPr>
          <w:i/>
        </w:rPr>
        <w:t>,</w:t>
      </w:r>
      <w:r w:rsidRPr="009150A1">
        <w:rPr>
          <w:i/>
        </w:rPr>
        <w:t xml:space="preserve"> отбираемого потребителями из присоединенной сети – </w:t>
      </w:r>
      <w:r w:rsidRPr="009150A1">
        <w:rPr>
          <w:b/>
          <w:i/>
        </w:rPr>
        <w:t>4,79</w:t>
      </w:r>
      <w:r w:rsidRPr="009150A1">
        <w:t xml:space="preserve"> </w:t>
      </w:r>
      <w:r w:rsidRPr="009150A1">
        <w:rPr>
          <w:i/>
        </w:rPr>
        <w:t>тыс. м³ и стоимости исходной воды. Система ХВО на котельной отсутствует.  Таким образом, уровень тарифа составит:</w:t>
      </w:r>
    </w:p>
    <w:p w:rsidR="009150A1" w:rsidRPr="009150A1" w:rsidRDefault="009150A1" w:rsidP="009150A1">
      <w:pPr>
        <w:ind w:firstLine="426"/>
        <w:jc w:val="both"/>
      </w:pPr>
    </w:p>
    <w:p w:rsidR="009150A1" w:rsidRPr="009150A1" w:rsidRDefault="009150A1" w:rsidP="009150A1">
      <w:pPr>
        <w:numPr>
          <w:ilvl w:val="0"/>
          <w:numId w:val="2"/>
        </w:numPr>
        <w:jc w:val="both"/>
        <w:rPr>
          <w:b/>
          <w:i/>
          <w:shd w:val="clear" w:color="auto" w:fill="FFFFFF"/>
          <w:lang w:val="en-US"/>
        </w:rPr>
      </w:pPr>
      <w:r w:rsidRPr="009150A1">
        <w:rPr>
          <w:b/>
          <w:i/>
          <w:shd w:val="clear" w:color="auto" w:fill="FFFFFF"/>
        </w:rPr>
        <w:t>с 01.01.2013 по 30.06.2013</w:t>
      </w:r>
    </w:p>
    <w:p w:rsidR="009150A1" w:rsidRPr="009150A1" w:rsidRDefault="009150A1" w:rsidP="009150A1">
      <w:pPr>
        <w:ind w:firstLine="426"/>
        <w:jc w:val="both"/>
      </w:pPr>
    </w:p>
    <w:p w:rsidR="009150A1" w:rsidRPr="009150A1" w:rsidRDefault="009150A1" w:rsidP="009150A1">
      <w:pPr>
        <w:ind w:left="426" w:firstLine="294"/>
        <w:jc w:val="both"/>
        <w:rPr>
          <w:i/>
        </w:rPr>
      </w:pPr>
      <w:r w:rsidRPr="009150A1">
        <w:rPr>
          <w:i/>
        </w:rPr>
        <w:t xml:space="preserve">(4,79 тыс. м³ × 21,22 руб./м³) / 4,79 тыс. м³ = </w:t>
      </w:r>
      <w:r w:rsidRPr="009150A1">
        <w:rPr>
          <w:b/>
          <w:i/>
        </w:rPr>
        <w:t>21,22</w:t>
      </w:r>
      <w:r w:rsidRPr="009150A1">
        <w:rPr>
          <w:i/>
        </w:rPr>
        <w:t xml:space="preserve"> руб./м³</w:t>
      </w:r>
    </w:p>
    <w:p w:rsidR="009150A1" w:rsidRPr="009150A1" w:rsidRDefault="009150A1" w:rsidP="009150A1">
      <w:pPr>
        <w:ind w:firstLine="426"/>
        <w:jc w:val="both"/>
        <w:rPr>
          <w:i/>
        </w:rPr>
      </w:pPr>
    </w:p>
    <w:p w:rsidR="009150A1" w:rsidRPr="009150A1" w:rsidRDefault="009150A1" w:rsidP="009150A1">
      <w:pPr>
        <w:ind w:left="426"/>
        <w:jc w:val="center"/>
        <w:rPr>
          <w:b/>
          <w:u w:val="single"/>
        </w:rPr>
      </w:pPr>
      <w:r w:rsidRPr="009150A1">
        <w:rPr>
          <w:b/>
          <w:u w:val="single"/>
        </w:rPr>
        <w:t>«Топливо на технологические цели с расходами по перевозке»</w:t>
      </w:r>
    </w:p>
    <w:p w:rsidR="009150A1" w:rsidRPr="009150A1" w:rsidRDefault="009150A1" w:rsidP="009150A1">
      <w:pPr>
        <w:ind w:firstLine="426"/>
        <w:jc w:val="both"/>
      </w:pPr>
    </w:p>
    <w:p w:rsidR="009150A1" w:rsidRPr="009150A1" w:rsidRDefault="009150A1" w:rsidP="009150A1">
      <w:pPr>
        <w:ind w:firstLine="426"/>
        <w:jc w:val="both"/>
      </w:pPr>
      <w:proofErr w:type="gramStart"/>
      <w:r w:rsidRPr="009150A1">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224,90 кг"/>
        </w:smartTagPr>
        <w:r w:rsidRPr="009150A1">
          <w:rPr>
            <w:b/>
            <w:i/>
          </w:rPr>
          <w:t>224,90</w:t>
        </w:r>
        <w:r w:rsidRPr="009150A1">
          <w:t xml:space="preserve"> кг</w:t>
        </w:r>
      </w:smartTag>
      <w:r w:rsidRPr="009150A1">
        <w:t xml:space="preserve"> </w:t>
      </w:r>
      <w:proofErr w:type="spellStart"/>
      <w:r w:rsidRPr="009150A1">
        <w:t>у.т</w:t>
      </w:r>
      <w:proofErr w:type="spellEnd"/>
      <w:r w:rsidRPr="009150A1">
        <w:t>./Гкал (+</w:t>
      </w:r>
      <w:r w:rsidRPr="009150A1">
        <w:rPr>
          <w:b/>
          <w:i/>
        </w:rPr>
        <w:t>1,07</w:t>
      </w:r>
      <w:r w:rsidRPr="009150A1">
        <w:t>% к уровню показателя предшествующего (2012 год) периода</w:t>
      </w:r>
      <w:proofErr w:type="gramEnd"/>
      <w:r w:rsidRPr="009150A1">
        <w:t xml:space="preserve"> регулирования).</w:t>
      </w:r>
    </w:p>
    <w:p w:rsidR="009150A1" w:rsidRPr="009150A1" w:rsidRDefault="009150A1" w:rsidP="009150A1">
      <w:pPr>
        <w:ind w:firstLine="426"/>
        <w:jc w:val="both"/>
      </w:pPr>
      <w:r w:rsidRPr="009150A1">
        <w:t xml:space="preserve">Расчетный объем натурального топлива – </w:t>
      </w:r>
      <w:r w:rsidRPr="009150A1">
        <w:rPr>
          <w:b/>
          <w:i/>
        </w:rPr>
        <w:t>2698,46</w:t>
      </w:r>
      <w:r w:rsidRPr="009150A1">
        <w:rPr>
          <w:b/>
        </w:rPr>
        <w:t xml:space="preserve"> </w:t>
      </w:r>
      <w:r w:rsidRPr="009150A1">
        <w:t xml:space="preserve">т при низшей рабочей теплоте сгорания – </w:t>
      </w:r>
      <w:r w:rsidRPr="009150A1">
        <w:rPr>
          <w:b/>
          <w:i/>
        </w:rPr>
        <w:t>5460</w:t>
      </w:r>
      <w:r w:rsidRPr="009150A1">
        <w:rPr>
          <w:b/>
        </w:rPr>
        <w:t xml:space="preserve"> </w:t>
      </w:r>
      <w:r w:rsidRPr="009150A1">
        <w:t xml:space="preserve">ккал/кг (в соответствии с сертификатами качества поставщиков угольной продукции). Корректировка относительно предложений предприятия в сторону снижения составила </w:t>
      </w:r>
      <w:r w:rsidRPr="009150A1">
        <w:rPr>
          <w:b/>
          <w:i/>
        </w:rPr>
        <w:t>89,54</w:t>
      </w:r>
      <w:r w:rsidRPr="009150A1">
        <w:t xml:space="preserve"> т. Потери топлива при перевозках, складировании и подаче в котельные предприятием не заявлены. Исходные данные для их расчета отсутствуют. </w:t>
      </w:r>
    </w:p>
    <w:p w:rsidR="009150A1" w:rsidRPr="009150A1" w:rsidRDefault="009150A1" w:rsidP="009150A1">
      <w:pPr>
        <w:ind w:firstLine="426"/>
        <w:jc w:val="both"/>
      </w:pPr>
      <w:r w:rsidRPr="009150A1">
        <w:t xml:space="preserve">Как уже было отмечено ранее поставщиком угля (сортомарка Гр) для предприятия является ОАО «СУЭК». На 2013 год заключен договор от 21.10.2012 №44 на поставку энергетических углей для нужд ООО «Технотрейд». Цена угля сортомарки Гр согласно условий договора составляет </w:t>
      </w:r>
      <w:r w:rsidRPr="009150A1">
        <w:rPr>
          <w:b/>
          <w:i/>
        </w:rPr>
        <w:t>1063,04</w:t>
      </w:r>
      <w:r w:rsidRPr="009150A1">
        <w:t xml:space="preserve"> руб./т (с учетом НДС и без транспортных расходов).</w:t>
      </w:r>
    </w:p>
    <w:p w:rsidR="009150A1" w:rsidRPr="009150A1" w:rsidRDefault="009150A1" w:rsidP="009150A1">
      <w:pPr>
        <w:ind w:firstLine="426"/>
        <w:jc w:val="both"/>
      </w:pPr>
      <w:r w:rsidRPr="009150A1">
        <w:t>Расходы по периодам календарной разбивки приняты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lastRenderedPageBreak/>
        <w:t xml:space="preserve">- с </w:t>
      </w:r>
      <w:r w:rsidRPr="009150A1">
        <w:rPr>
          <w:b/>
        </w:rPr>
        <w:t>01.01.2012</w:t>
      </w:r>
      <w:r w:rsidRPr="009150A1">
        <w:t xml:space="preserve"> – </w:t>
      </w:r>
      <w:r w:rsidRPr="009150A1">
        <w:rPr>
          <w:b/>
          <w:i/>
        </w:rPr>
        <w:t>3252,27</w:t>
      </w:r>
      <w:r w:rsidRPr="009150A1">
        <w:t xml:space="preserve"> тыс. руб., в том числе стоимость топлива – </w:t>
      </w:r>
      <w:r w:rsidRPr="009150A1">
        <w:rPr>
          <w:b/>
          <w:i/>
        </w:rPr>
        <w:t>2868,57</w:t>
      </w:r>
      <w:r w:rsidRPr="009150A1">
        <w:t xml:space="preserve"> тыс. руб. Стоимость топлива сортомарки Гр принята в соответствии с вышеуказанным договором. Услуги автотракторной техники по перевозке угля экспертами в расчете приняты на уровне предыдущего периода регулирования (3 период календарной разбивки 2012 года);</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 с </w:t>
      </w:r>
      <w:r w:rsidRPr="009150A1">
        <w:rPr>
          <w:b/>
        </w:rPr>
        <w:t>01.07.2013</w:t>
      </w:r>
      <w:r w:rsidRPr="009150A1">
        <w:t xml:space="preserve"> – </w:t>
      </w:r>
      <w:r w:rsidRPr="009150A1">
        <w:rPr>
          <w:b/>
          <w:i/>
        </w:rPr>
        <w:t>3294,48</w:t>
      </w:r>
      <w:r w:rsidRPr="009150A1">
        <w:t xml:space="preserve"> тыс. руб., в том числе стоимость топлива – </w:t>
      </w:r>
      <w:r w:rsidRPr="009150A1">
        <w:rPr>
          <w:b/>
          <w:i/>
        </w:rPr>
        <w:t>2868,57</w:t>
      </w:r>
      <w:r w:rsidRPr="009150A1">
        <w:t xml:space="preserve"> тыс. руб. Стоимость топлива сортомарки Гр принята в соответствии с вышеуказанным договором. Услуги автотракторной техники по перевозке угля экспертами в расчете приняты на уровне предыдущего периода регулирования (3 период календарной разбивки 2012 года) с применением прогнозного индекса ФСТ России на грузовые перевозки – </w:t>
      </w:r>
      <w:r w:rsidRPr="009150A1">
        <w:rPr>
          <w:b/>
          <w:i/>
        </w:rPr>
        <w:t>111,0</w:t>
      </w:r>
      <w:r w:rsidRPr="009150A1">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Стоимость услуг автотракторной техники, задействованной на доставке топлива, экспертами принята с учетом корректировок по времени работы задействованной техники.</w:t>
      </w:r>
    </w:p>
    <w:p w:rsidR="009150A1" w:rsidRPr="009150A1" w:rsidRDefault="009150A1" w:rsidP="009150A1">
      <w:pPr>
        <w:tabs>
          <w:tab w:val="left" w:pos="1134"/>
        </w:tabs>
        <w:ind w:left="426"/>
        <w:jc w:val="both"/>
      </w:pPr>
    </w:p>
    <w:p w:rsidR="009150A1" w:rsidRPr="009150A1" w:rsidRDefault="009150A1" w:rsidP="009150A1">
      <w:pPr>
        <w:tabs>
          <w:tab w:val="left" w:pos="709"/>
        </w:tabs>
        <w:ind w:firstLine="426"/>
        <w:jc w:val="both"/>
      </w:pPr>
      <w:r w:rsidRPr="009150A1">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9150A1">
        <w:rPr>
          <w:b/>
        </w:rPr>
        <w:t xml:space="preserve">– </w:t>
      </w:r>
      <w:r w:rsidRPr="009150A1">
        <w:rPr>
          <w:b/>
          <w:i/>
        </w:rPr>
        <w:t>440,88</w:t>
      </w:r>
      <w:r w:rsidRPr="009150A1">
        <w:t xml:space="preserve"> тыс. руб. (декабрь 2013 года к декабрю 2012 года). </w:t>
      </w:r>
    </w:p>
    <w:p w:rsidR="009150A1" w:rsidRPr="009150A1" w:rsidRDefault="009150A1" w:rsidP="009150A1">
      <w:pPr>
        <w:tabs>
          <w:tab w:val="left" w:pos="1134"/>
        </w:tabs>
        <w:jc w:val="both"/>
      </w:pPr>
    </w:p>
    <w:p w:rsidR="009150A1" w:rsidRPr="009150A1" w:rsidRDefault="009150A1" w:rsidP="009150A1">
      <w:pPr>
        <w:tabs>
          <w:tab w:val="left" w:pos="1134"/>
        </w:tabs>
        <w:jc w:val="center"/>
        <w:rPr>
          <w:b/>
          <w:u w:val="single"/>
        </w:rPr>
      </w:pPr>
      <w:r w:rsidRPr="009150A1">
        <w:rPr>
          <w:b/>
          <w:u w:val="single"/>
        </w:rPr>
        <w:t>«Электроэнергия»</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 xml:space="preserve">При расчете количества электроэнергии на 2013 год, требуемой при производстве и передаче тепловой энергии, экспертами принят в расчет плановый объем электропотребления </w:t>
      </w:r>
      <w:r w:rsidRPr="009150A1">
        <w:rPr>
          <w:b/>
          <w:i/>
        </w:rPr>
        <w:t>373,00</w:t>
      </w:r>
      <w:r w:rsidRPr="009150A1">
        <w:t xml:space="preserve"> тыс. </w:t>
      </w:r>
      <w:proofErr w:type="spellStart"/>
      <w:r w:rsidRPr="009150A1">
        <w:t>кВтч</w:t>
      </w:r>
      <w:proofErr w:type="spellEnd"/>
      <w:r w:rsidRPr="009150A1">
        <w:t xml:space="preserve"> (на основании проведенного поверочного расчета). Увеличение относительно аналогичного параметра предшествующего периода регулирования составило </w:t>
      </w:r>
      <w:r w:rsidRPr="009150A1">
        <w:rPr>
          <w:b/>
          <w:i/>
        </w:rPr>
        <w:t>103,00</w:t>
      </w:r>
      <w:r w:rsidRPr="009150A1">
        <w:t xml:space="preserve"> тыс. </w:t>
      </w:r>
      <w:proofErr w:type="spellStart"/>
      <w:r w:rsidRPr="009150A1">
        <w:t>кВтч</w:t>
      </w:r>
      <w:proofErr w:type="spellEnd"/>
      <w:r w:rsidRPr="009150A1">
        <w:t>. Котельная предприятия потребляет электроэнергию на низком напряжении. Поставщиком электрической энергии для предприятия является ООО «Кузбасская электросбытовая компания».</w:t>
      </w:r>
    </w:p>
    <w:p w:rsidR="009150A1" w:rsidRPr="009150A1" w:rsidRDefault="009150A1" w:rsidP="009150A1">
      <w:pPr>
        <w:tabs>
          <w:tab w:val="left" w:pos="1134"/>
        </w:tabs>
        <w:ind w:firstLine="426"/>
        <w:jc w:val="both"/>
      </w:pPr>
      <w:r w:rsidRPr="009150A1">
        <w:t xml:space="preserve">В течение 2012 года расчет за потребленную электрическую энергию производился по </w:t>
      </w:r>
      <w:proofErr w:type="spellStart"/>
      <w:r w:rsidRPr="009150A1">
        <w:t>одноставочному</w:t>
      </w:r>
      <w:proofErr w:type="spellEnd"/>
      <w:r w:rsidRPr="009150A1">
        <w:t xml:space="preserve"> тарифу </w:t>
      </w:r>
      <w:r w:rsidRPr="009150A1">
        <w:rPr>
          <w:b/>
          <w:i/>
        </w:rPr>
        <w:t>3,91002</w:t>
      </w:r>
      <w:r w:rsidRPr="009150A1">
        <w:t xml:space="preserve"> руб./</w:t>
      </w:r>
      <w:proofErr w:type="spellStart"/>
      <w:r w:rsidRPr="009150A1">
        <w:t>кВтч</w:t>
      </w:r>
      <w:proofErr w:type="spellEnd"/>
      <w:r w:rsidRPr="009150A1">
        <w:t xml:space="preserve"> (с учетом НДС).</w:t>
      </w:r>
    </w:p>
    <w:p w:rsidR="009150A1" w:rsidRPr="009150A1" w:rsidRDefault="009150A1" w:rsidP="009150A1">
      <w:pPr>
        <w:tabs>
          <w:tab w:val="left" w:pos="1134"/>
        </w:tabs>
        <w:ind w:firstLine="426"/>
        <w:jc w:val="both"/>
      </w:pPr>
      <w:r w:rsidRPr="009150A1">
        <w:t>Расходы по периодам календарной разбивки приняты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1458,44</w:t>
      </w:r>
      <w:r w:rsidRPr="009150A1">
        <w:t xml:space="preserve"> тыс. руб. Стоимость электроэнергии по уровню напряжения НН экспертами принята на основании представленных счетов – фактур за 2012 год в размере </w:t>
      </w:r>
      <w:r w:rsidRPr="009150A1">
        <w:rPr>
          <w:b/>
          <w:i/>
        </w:rPr>
        <w:t>3,91002</w:t>
      </w:r>
      <w:r w:rsidRPr="009150A1">
        <w:t xml:space="preserve"> руб./</w:t>
      </w:r>
      <w:proofErr w:type="spellStart"/>
      <w:r w:rsidRPr="009150A1">
        <w:t>кВтч</w:t>
      </w:r>
      <w:proofErr w:type="spellEnd"/>
      <w:r w:rsidRPr="009150A1">
        <w:t xml:space="preserve"> (с учетом НДС); </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01.07.2013</w:t>
      </w:r>
      <w:r w:rsidRPr="009150A1">
        <w:t xml:space="preserve"> – </w:t>
      </w:r>
      <w:r w:rsidRPr="009150A1">
        <w:rPr>
          <w:b/>
          <w:i/>
        </w:rPr>
        <w:t>1633,45</w:t>
      </w:r>
      <w:r w:rsidRPr="009150A1">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9150A1">
        <w:rPr>
          <w:b/>
          <w:i/>
        </w:rPr>
        <w:t>112,0</w:t>
      </w:r>
      <w:r w:rsidRPr="009150A1">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 xml:space="preserve">Корректировка плановых расходов по статье «Электроэнергия» относительно предложений предприятия в сторону снижения составила – </w:t>
      </w:r>
      <w:r w:rsidRPr="009150A1">
        <w:rPr>
          <w:b/>
          <w:i/>
        </w:rPr>
        <w:t>161,35</w:t>
      </w:r>
      <w:r w:rsidRPr="009150A1">
        <w:t xml:space="preserve"> тыс. руб. (декабрь 2013 года к декабрю 2012 года).</w:t>
      </w:r>
    </w:p>
    <w:p w:rsidR="009150A1" w:rsidRPr="009150A1" w:rsidRDefault="009150A1" w:rsidP="009150A1">
      <w:pPr>
        <w:tabs>
          <w:tab w:val="left" w:pos="1134"/>
        </w:tabs>
        <w:jc w:val="center"/>
        <w:rPr>
          <w:b/>
          <w:u w:val="single"/>
        </w:rPr>
      </w:pPr>
      <w:r w:rsidRPr="009150A1">
        <w:rPr>
          <w:b/>
          <w:u w:val="single"/>
        </w:rPr>
        <w:t>«Затраты на оплату труда»</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Расходы по статье экспертами приняты с учетом календарной разбивки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3681,53</w:t>
      </w:r>
      <w:r w:rsidRPr="009150A1">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котельной ООО «Технотрейд» составил </w:t>
      </w:r>
      <w:r w:rsidRPr="009150A1">
        <w:rPr>
          <w:b/>
          <w:i/>
        </w:rPr>
        <w:t xml:space="preserve">9587,33 </w:t>
      </w:r>
      <w:r w:rsidRPr="009150A1">
        <w:t xml:space="preserve">руб./чел./мес. Численность ППП (принята в соответствии с утвержденным на предприятии штатным расписанием в доле, относимой на генерацию, </w:t>
      </w:r>
      <w:r w:rsidRPr="009150A1">
        <w:lastRenderedPageBreak/>
        <w:t xml:space="preserve">передачу и распределение тепловой энергии) – </w:t>
      </w:r>
      <w:r w:rsidRPr="009150A1">
        <w:rPr>
          <w:b/>
          <w:i/>
        </w:rPr>
        <w:t>32,00</w:t>
      </w:r>
      <w:r w:rsidRPr="009150A1">
        <w:t xml:space="preserve"> единицы (что соответствует параметру, учтенному региональной энергетической комиссией Кемеровской области при тарифном регулировании на 2012 год).</w:t>
      </w:r>
    </w:p>
    <w:p w:rsidR="009150A1" w:rsidRPr="009150A1" w:rsidRDefault="0098743E" w:rsidP="009150A1">
      <w:pPr>
        <w:tabs>
          <w:tab w:val="left" w:pos="1134"/>
        </w:tabs>
        <w:ind w:left="426"/>
        <w:jc w:val="both"/>
      </w:pPr>
      <w:r>
        <w:tab/>
      </w:r>
      <w:r w:rsidR="009150A1" w:rsidRPr="009150A1">
        <w:t xml:space="preserve">Отчисления на социальные нужды рассчитаны на основании Федерального закона от 24.07.2009 №212 – ФЗ (30,2%) и составили </w:t>
      </w:r>
      <w:r w:rsidR="009150A1" w:rsidRPr="009150A1">
        <w:rPr>
          <w:b/>
          <w:i/>
        </w:rPr>
        <w:t>1111,82</w:t>
      </w:r>
      <w:r w:rsidR="009150A1" w:rsidRPr="009150A1">
        <w:t xml:space="preserve"> тыс. руб.</w:t>
      </w:r>
    </w:p>
    <w:p w:rsidR="009150A1" w:rsidRPr="009150A1" w:rsidRDefault="009150A1" w:rsidP="009150A1">
      <w:pPr>
        <w:numPr>
          <w:ilvl w:val="0"/>
          <w:numId w:val="3"/>
        </w:numPr>
        <w:tabs>
          <w:tab w:val="num" w:pos="0"/>
          <w:tab w:val="num" w:pos="927"/>
          <w:tab w:val="left" w:pos="1134"/>
        </w:tabs>
        <w:ind w:left="426" w:firstLine="283"/>
        <w:jc w:val="both"/>
      </w:pPr>
      <w:proofErr w:type="gramStart"/>
      <w:r w:rsidRPr="009150A1">
        <w:t xml:space="preserve">с </w:t>
      </w:r>
      <w:r w:rsidRPr="009150A1">
        <w:rPr>
          <w:b/>
        </w:rPr>
        <w:t>01.07.2013</w:t>
      </w:r>
      <w:r w:rsidRPr="009150A1">
        <w:t xml:space="preserve"> – </w:t>
      </w:r>
      <w:r w:rsidRPr="009150A1">
        <w:rPr>
          <w:b/>
          <w:i/>
        </w:rPr>
        <w:t>3942,92</w:t>
      </w:r>
      <w:r w:rsidRPr="009150A1">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9150A1">
        <w:rPr>
          <w:b/>
          <w:i/>
        </w:rPr>
        <w:t xml:space="preserve">9587,33 </w:t>
      </w:r>
      <w:r w:rsidRPr="009150A1">
        <w:t xml:space="preserve">руб./чел./мес.) с применением прогнозного индекса потребительских цен ФСТ России – </w:t>
      </w:r>
      <w:r w:rsidRPr="009150A1">
        <w:rPr>
          <w:b/>
          <w:i/>
        </w:rPr>
        <w:t>107,1</w:t>
      </w:r>
      <w:r w:rsidRPr="009150A1">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w:t>
      </w:r>
      <w:proofErr w:type="gramEnd"/>
      <w:r w:rsidRPr="009150A1">
        <w:t xml:space="preserve"> 2013 год, и численности ППП – </w:t>
      </w:r>
      <w:r w:rsidRPr="009150A1">
        <w:rPr>
          <w:b/>
          <w:i/>
        </w:rPr>
        <w:t>32,00</w:t>
      </w:r>
      <w:r w:rsidRPr="009150A1">
        <w:t xml:space="preserve"> единицы (что соответствует параметру, учтенному региональной энергетической комиссией Кемеровской области при тарифном регулировании на 2012 год). Средний уровень заработной платы промышленно-производственного персонала котельной ООО «Технотрейд» составил </w:t>
      </w:r>
      <w:r w:rsidRPr="009150A1">
        <w:rPr>
          <w:b/>
          <w:i/>
        </w:rPr>
        <w:t>10268,03</w:t>
      </w:r>
      <w:r w:rsidRPr="009150A1">
        <w:t xml:space="preserve"> руб./чел./мес. </w:t>
      </w:r>
    </w:p>
    <w:p w:rsidR="009150A1" w:rsidRPr="009150A1" w:rsidRDefault="009150A1" w:rsidP="009150A1">
      <w:pPr>
        <w:tabs>
          <w:tab w:val="left" w:pos="1134"/>
        </w:tabs>
        <w:ind w:left="426"/>
        <w:jc w:val="both"/>
      </w:pPr>
      <w:r w:rsidRPr="009150A1">
        <w:t xml:space="preserve">Отчисления на социальные нужды рассчитаны на основании Федерального закона от 24.07.2009 №212 – ФЗ (30,2%) и составили </w:t>
      </w:r>
      <w:r w:rsidRPr="009150A1">
        <w:rPr>
          <w:b/>
          <w:i/>
        </w:rPr>
        <w:t>1190,76</w:t>
      </w:r>
      <w:r w:rsidRPr="009150A1">
        <w:t xml:space="preserve"> тыс. руб.</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 xml:space="preserve">Корректировка плановых расходов относительно предложений ООО «Технотрейд» по статье «Затраты на оплату труда» составила </w:t>
      </w:r>
      <w:r w:rsidRPr="009150A1">
        <w:rPr>
          <w:b/>
          <w:i/>
        </w:rPr>
        <w:t>137,88</w:t>
      </w:r>
      <w:r w:rsidRPr="009150A1">
        <w:t xml:space="preserve"> тыс. руб. в сторону снижения, по статье «Отчисления на социальные нужды» - </w:t>
      </w:r>
      <w:r w:rsidRPr="009150A1">
        <w:rPr>
          <w:b/>
          <w:i/>
        </w:rPr>
        <w:t>41,64</w:t>
      </w:r>
      <w:r w:rsidRPr="009150A1">
        <w:t xml:space="preserve"> тыс. руб. в сторону снижения (декабрь 2013 года к декабрю 2012 года).</w:t>
      </w:r>
    </w:p>
    <w:p w:rsidR="009150A1" w:rsidRPr="009150A1" w:rsidRDefault="009150A1" w:rsidP="009150A1">
      <w:pPr>
        <w:tabs>
          <w:tab w:val="left" w:pos="1134"/>
        </w:tabs>
        <w:jc w:val="center"/>
        <w:rPr>
          <w:b/>
          <w:u w:val="single"/>
        </w:rPr>
      </w:pPr>
      <w:r w:rsidRPr="009150A1">
        <w:rPr>
          <w:b/>
          <w:u w:val="single"/>
        </w:rPr>
        <w:t>«Аренда основных средств»</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Расходы по статье приняты с учетом календарной разбивки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30,00</w:t>
      </w:r>
      <w:r w:rsidRPr="009150A1">
        <w:t xml:space="preserve"> тыс. руб. Затраты по статье приняты на уровне предложений ООО «Технотрейд» согласно Договору аренды муниципального имущественного комплекса (в части теплоснабжения (котельная и тепловые сети)). Данный параметр без изменения соответствует предшествующему (2012 год) периоду регулирования (3 период календарной разбивки);</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01.07.2013</w:t>
      </w:r>
      <w:r w:rsidRPr="009150A1">
        <w:t xml:space="preserve"> – </w:t>
      </w:r>
      <w:r w:rsidRPr="009150A1">
        <w:rPr>
          <w:b/>
          <w:i/>
        </w:rPr>
        <w:t>30,00</w:t>
      </w:r>
      <w:r w:rsidRPr="009150A1">
        <w:t xml:space="preserve"> тыс. руб. Расходы по статье приняты на уровне предыдущего периода календарной разбивки. </w:t>
      </w:r>
    </w:p>
    <w:p w:rsidR="009150A1" w:rsidRPr="009150A1" w:rsidRDefault="009150A1" w:rsidP="009150A1">
      <w:pPr>
        <w:tabs>
          <w:tab w:val="left" w:pos="1134"/>
        </w:tabs>
        <w:jc w:val="both"/>
      </w:pPr>
    </w:p>
    <w:p w:rsidR="009150A1" w:rsidRPr="009150A1" w:rsidRDefault="009150A1" w:rsidP="009150A1">
      <w:pPr>
        <w:tabs>
          <w:tab w:val="left" w:pos="1134"/>
        </w:tabs>
        <w:jc w:val="center"/>
        <w:rPr>
          <w:u w:val="single"/>
        </w:rPr>
      </w:pPr>
      <w:r w:rsidRPr="009150A1">
        <w:rPr>
          <w:u w:val="single"/>
        </w:rPr>
        <w:t>«</w:t>
      </w:r>
      <w:r w:rsidRPr="009150A1">
        <w:rPr>
          <w:b/>
          <w:u w:val="single"/>
        </w:rPr>
        <w:t>Затраты на ремонтные работы</w:t>
      </w:r>
      <w:r w:rsidRPr="009150A1">
        <w:rPr>
          <w:u w:val="single"/>
        </w:rPr>
        <w:t>»</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Предприятием представлен согласованный в установленном порядке (по срокам проведения работ и суммам (с разбивкой по источникам) их финансирования) администрацией муниципального образования (заместителем главы города Ленинск-Кузнецкий по ЖКХ Кнутаревым С.Д.) расчет затрат на ремонты оборудования, участвующего в процессе генерации и транспорта тепловой энергии.</w:t>
      </w:r>
    </w:p>
    <w:p w:rsidR="009150A1" w:rsidRPr="009150A1" w:rsidRDefault="009150A1" w:rsidP="009150A1">
      <w:pPr>
        <w:tabs>
          <w:tab w:val="left" w:pos="1134"/>
        </w:tabs>
        <w:ind w:firstLine="426"/>
        <w:jc w:val="both"/>
      </w:pPr>
      <w:r w:rsidRPr="009150A1">
        <w:t>По результатам рассмотрения представленных расчетно – обосновывающих материалов предприятия расходы по статье приняты с учетом календарной разбивки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442,50</w:t>
      </w:r>
      <w:r w:rsidRPr="009150A1">
        <w:t xml:space="preserve"> тыс. руб. Затраты по статье приняты на уровне фактического исполнения за 9 месяцев 2012 года (с интерполяцией на календарный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01.07.2013</w:t>
      </w:r>
      <w:r w:rsidRPr="009150A1">
        <w:t xml:space="preserve"> – </w:t>
      </w:r>
      <w:r w:rsidRPr="009150A1">
        <w:rPr>
          <w:b/>
          <w:i/>
        </w:rPr>
        <w:t>477,40</w:t>
      </w:r>
      <w:r w:rsidRPr="009150A1">
        <w:t xml:space="preserve"> тыс. руб. Затраты по статье приняты на уровне технологически и экономически обоснованных предложений ООО «Технотрейд».</w:t>
      </w:r>
    </w:p>
    <w:p w:rsidR="009150A1" w:rsidRPr="009150A1" w:rsidRDefault="009150A1" w:rsidP="009150A1">
      <w:pPr>
        <w:tabs>
          <w:tab w:val="left" w:pos="1134"/>
        </w:tabs>
        <w:ind w:firstLine="426"/>
        <w:jc w:val="both"/>
      </w:pPr>
    </w:p>
    <w:p w:rsidR="009150A1" w:rsidRPr="009150A1" w:rsidRDefault="009150A1" w:rsidP="009150A1">
      <w:pPr>
        <w:tabs>
          <w:tab w:val="left" w:pos="1134"/>
        </w:tabs>
        <w:ind w:left="426"/>
        <w:jc w:val="center"/>
        <w:rPr>
          <w:b/>
          <w:u w:val="single"/>
        </w:rPr>
      </w:pPr>
      <w:r w:rsidRPr="009150A1">
        <w:rPr>
          <w:b/>
          <w:u w:val="single"/>
        </w:rPr>
        <w:t>«Услуги производственного характера»</w:t>
      </w:r>
    </w:p>
    <w:p w:rsidR="009150A1" w:rsidRPr="009150A1" w:rsidRDefault="009150A1" w:rsidP="009150A1">
      <w:pPr>
        <w:tabs>
          <w:tab w:val="left" w:pos="1134"/>
        </w:tabs>
        <w:ind w:firstLine="426"/>
        <w:jc w:val="both"/>
      </w:pPr>
      <w:r w:rsidRPr="009150A1">
        <w:lastRenderedPageBreak/>
        <w:t>Расходы по статье приняты с учетом календарной разбивки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199,69</w:t>
      </w:r>
      <w:r w:rsidRPr="009150A1">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01.07.2013</w:t>
      </w:r>
      <w:r w:rsidRPr="009150A1">
        <w:t xml:space="preserve"> – </w:t>
      </w:r>
      <w:r w:rsidRPr="009150A1">
        <w:rPr>
          <w:b/>
          <w:i/>
        </w:rPr>
        <w:t>279,60</w:t>
      </w:r>
      <w:r w:rsidRPr="009150A1">
        <w:t xml:space="preserve"> тыс. руб. Затраты по статье приняты на уровне технологически и экономически обоснованных предложений ООО «Технотрейд».</w:t>
      </w:r>
    </w:p>
    <w:p w:rsidR="009150A1" w:rsidRPr="009150A1" w:rsidRDefault="009150A1" w:rsidP="009150A1">
      <w:pPr>
        <w:tabs>
          <w:tab w:val="left" w:pos="1134"/>
        </w:tabs>
        <w:ind w:left="426"/>
        <w:jc w:val="both"/>
      </w:pPr>
    </w:p>
    <w:p w:rsidR="009150A1" w:rsidRPr="009150A1" w:rsidRDefault="009150A1" w:rsidP="009150A1">
      <w:pPr>
        <w:tabs>
          <w:tab w:val="left" w:pos="1134"/>
        </w:tabs>
        <w:jc w:val="center"/>
        <w:rPr>
          <w:b/>
          <w:u w:val="single"/>
        </w:rPr>
      </w:pPr>
      <w:r w:rsidRPr="009150A1">
        <w:rPr>
          <w:b/>
          <w:u w:val="single"/>
        </w:rPr>
        <w:t>«Вспомогательные материалы»</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Расходы по статье приняты с учетом календарной разбивки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204,63</w:t>
      </w:r>
      <w:r w:rsidRPr="009150A1">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01.07.2013</w:t>
      </w:r>
      <w:r w:rsidRPr="009150A1">
        <w:t xml:space="preserve"> – </w:t>
      </w:r>
      <w:r w:rsidRPr="009150A1">
        <w:rPr>
          <w:b/>
          <w:i/>
        </w:rPr>
        <w:t>237,60</w:t>
      </w:r>
      <w:r w:rsidRPr="009150A1">
        <w:t xml:space="preserve"> тыс. руб. Затраты по статье приняты на уровне технологически и экономически обоснованных предложений ООО «Технотрейд».</w:t>
      </w:r>
    </w:p>
    <w:p w:rsidR="009150A1" w:rsidRPr="009150A1" w:rsidRDefault="009150A1" w:rsidP="009150A1">
      <w:pPr>
        <w:tabs>
          <w:tab w:val="left" w:pos="1134"/>
        </w:tabs>
        <w:ind w:left="426"/>
        <w:jc w:val="both"/>
      </w:pPr>
    </w:p>
    <w:p w:rsidR="009150A1" w:rsidRPr="009150A1" w:rsidRDefault="009150A1" w:rsidP="009150A1">
      <w:pPr>
        <w:tabs>
          <w:tab w:val="left" w:pos="1134"/>
        </w:tabs>
        <w:jc w:val="center"/>
        <w:rPr>
          <w:b/>
          <w:u w:val="single"/>
        </w:rPr>
      </w:pPr>
      <w:r w:rsidRPr="009150A1">
        <w:rPr>
          <w:b/>
          <w:u w:val="single"/>
        </w:rPr>
        <w:t>«Налоги, относимые на производственные затраты»</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Расходы по статье приняты с учетом календарной разбивки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8,80</w:t>
      </w:r>
      <w:r w:rsidRPr="009150A1">
        <w:t xml:space="preserve"> тыс. руб. В расчет расходов по данной статье экспертами принята только плата за предельно допустимые выбросы (сбросы) загрязняющих веществ в атмосферу. Расходы по данной статье подтверждены представленными копиями налоговых деклараций;</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01.07.2013</w:t>
      </w:r>
      <w:r w:rsidRPr="009150A1">
        <w:t xml:space="preserve"> – </w:t>
      </w:r>
      <w:r w:rsidRPr="009150A1">
        <w:rPr>
          <w:b/>
          <w:i/>
        </w:rPr>
        <w:t>8,80</w:t>
      </w:r>
      <w:r w:rsidRPr="009150A1">
        <w:t xml:space="preserve"> тыс. руб. Расходы по статье приняты на уровне предыдущего периода календарной разбивки. </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 xml:space="preserve">Корректировка плановых расходов по статье «Налоги, относимые на производственные затраты» относительно предложений предприятия в сторону снижения составила – </w:t>
      </w:r>
      <w:r w:rsidRPr="009150A1">
        <w:rPr>
          <w:b/>
          <w:i/>
        </w:rPr>
        <w:t>77,20</w:t>
      </w:r>
      <w:r w:rsidRPr="009150A1">
        <w:t xml:space="preserve"> тыс. руб. (декабрь 2013 года к декабрю 2012 года).</w:t>
      </w:r>
    </w:p>
    <w:p w:rsidR="009150A1" w:rsidRPr="009150A1" w:rsidRDefault="009150A1" w:rsidP="009150A1">
      <w:pPr>
        <w:tabs>
          <w:tab w:val="left" w:pos="1134"/>
        </w:tabs>
        <w:ind w:firstLine="426"/>
        <w:jc w:val="both"/>
      </w:pPr>
    </w:p>
    <w:p w:rsidR="009150A1" w:rsidRPr="009150A1" w:rsidRDefault="009150A1" w:rsidP="009150A1">
      <w:pPr>
        <w:tabs>
          <w:tab w:val="left" w:pos="1134"/>
        </w:tabs>
        <w:ind w:left="426"/>
        <w:jc w:val="center"/>
        <w:rPr>
          <w:b/>
          <w:u w:val="single"/>
        </w:rPr>
      </w:pPr>
      <w:r w:rsidRPr="009150A1">
        <w:rPr>
          <w:b/>
          <w:u w:val="single"/>
        </w:rPr>
        <w:t>«Общехозяйственные расходы»</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Расходы по статье приняты с учетом календарной разбивки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257,90</w:t>
      </w:r>
      <w:r w:rsidRPr="009150A1">
        <w:t xml:space="preserve"> тыс. руб. Затраты по статье приняты на уровне технологически и экономически обоснованных предложений ООО «Технотрейд»;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01.07.2013</w:t>
      </w:r>
      <w:r w:rsidRPr="009150A1">
        <w:t xml:space="preserve"> – </w:t>
      </w:r>
      <w:r w:rsidRPr="009150A1">
        <w:rPr>
          <w:b/>
          <w:i/>
        </w:rPr>
        <w:t>257,90</w:t>
      </w:r>
      <w:r w:rsidRPr="009150A1">
        <w:t xml:space="preserve"> тыс. руб. Расходы по статье приняты на уровне предыдущего периода календарной разбивки.</w:t>
      </w:r>
    </w:p>
    <w:p w:rsidR="009150A1" w:rsidRPr="009150A1" w:rsidRDefault="009150A1" w:rsidP="009150A1">
      <w:pPr>
        <w:tabs>
          <w:tab w:val="left" w:pos="1134"/>
        </w:tabs>
        <w:ind w:firstLine="426"/>
        <w:jc w:val="both"/>
      </w:pPr>
    </w:p>
    <w:p w:rsidR="009150A1" w:rsidRPr="009150A1" w:rsidRDefault="009150A1" w:rsidP="009150A1">
      <w:pPr>
        <w:tabs>
          <w:tab w:val="left" w:pos="1134"/>
        </w:tabs>
        <w:jc w:val="center"/>
        <w:rPr>
          <w:b/>
          <w:u w:val="single"/>
        </w:rPr>
      </w:pPr>
      <w:r w:rsidRPr="009150A1">
        <w:rPr>
          <w:b/>
          <w:u w:val="single"/>
        </w:rPr>
        <w:t>«Другие расходы»</w:t>
      </w:r>
    </w:p>
    <w:p w:rsidR="009150A1" w:rsidRPr="009150A1" w:rsidRDefault="009150A1" w:rsidP="009150A1">
      <w:pPr>
        <w:tabs>
          <w:tab w:val="left" w:pos="1134"/>
        </w:tabs>
        <w:ind w:firstLine="426"/>
        <w:jc w:val="both"/>
      </w:pPr>
    </w:p>
    <w:p w:rsidR="009150A1" w:rsidRPr="009150A1" w:rsidRDefault="009150A1" w:rsidP="009150A1">
      <w:pPr>
        <w:tabs>
          <w:tab w:val="left" w:pos="1134"/>
        </w:tabs>
        <w:ind w:firstLine="426"/>
        <w:jc w:val="both"/>
      </w:pPr>
      <w:r w:rsidRPr="009150A1">
        <w:t>Расходы по статье приняты с учетом календарной разбивки на следующем уровне (в расчете на год):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01.01.2013</w:t>
      </w:r>
      <w:r w:rsidRPr="009150A1">
        <w:t xml:space="preserve"> – </w:t>
      </w:r>
      <w:r w:rsidRPr="009150A1">
        <w:rPr>
          <w:b/>
          <w:i/>
        </w:rPr>
        <w:t>36,00</w:t>
      </w:r>
      <w:r w:rsidRPr="009150A1">
        <w:t xml:space="preserve"> тыс. руб. Затраты по статье приняты на уровне технологически и экономически обоснованных предложений ООО «Технотрейд»</w:t>
      </w:r>
    </w:p>
    <w:p w:rsidR="009150A1" w:rsidRPr="009150A1" w:rsidRDefault="009150A1" w:rsidP="009150A1">
      <w:pPr>
        <w:numPr>
          <w:ilvl w:val="0"/>
          <w:numId w:val="3"/>
        </w:numPr>
        <w:tabs>
          <w:tab w:val="num" w:pos="0"/>
          <w:tab w:val="num" w:pos="927"/>
          <w:tab w:val="left" w:pos="1134"/>
        </w:tabs>
        <w:ind w:left="426" w:firstLine="283"/>
        <w:jc w:val="both"/>
      </w:pPr>
      <w:r w:rsidRPr="009150A1">
        <w:t xml:space="preserve">с </w:t>
      </w:r>
      <w:r w:rsidRPr="009150A1">
        <w:rPr>
          <w:b/>
        </w:rPr>
        <w:t>01.07.2013</w:t>
      </w:r>
      <w:r w:rsidRPr="009150A1">
        <w:t xml:space="preserve"> – </w:t>
      </w:r>
      <w:r w:rsidRPr="009150A1">
        <w:rPr>
          <w:b/>
          <w:i/>
        </w:rPr>
        <w:t>36,00</w:t>
      </w:r>
      <w:r w:rsidRPr="009150A1">
        <w:t xml:space="preserve"> тыс. руб. Расходы по статье приняты на уровне предыдущего периода календарной разбивки.</w:t>
      </w:r>
    </w:p>
    <w:p w:rsidR="009150A1" w:rsidRPr="009150A1" w:rsidRDefault="009150A1" w:rsidP="009150A1">
      <w:pPr>
        <w:tabs>
          <w:tab w:val="left" w:pos="1134"/>
        </w:tabs>
        <w:ind w:left="426"/>
        <w:jc w:val="both"/>
      </w:pPr>
    </w:p>
    <w:p w:rsidR="009150A1" w:rsidRPr="009150A1" w:rsidRDefault="009150A1" w:rsidP="009150A1">
      <w:pPr>
        <w:ind w:firstLine="426"/>
        <w:jc w:val="both"/>
      </w:pPr>
      <w:r w:rsidRPr="009150A1">
        <w:lastRenderedPageBreak/>
        <w:t xml:space="preserve">Общая сумма корректировок по статьям затрат, представленным ООО «Технотрейд», в сторону снижения, с учетом календарной разбивки, декабрь 2013 года к декабрю 2012 года составила </w:t>
      </w:r>
      <w:r w:rsidRPr="009150A1">
        <w:rPr>
          <w:b/>
          <w:i/>
        </w:rPr>
        <w:t>853,17</w:t>
      </w:r>
      <w:r w:rsidRPr="009150A1">
        <w:t xml:space="preserve"> тыс. руб. в сторону снижения.</w:t>
      </w:r>
    </w:p>
    <w:p w:rsidR="009150A1" w:rsidRPr="009150A1" w:rsidRDefault="009150A1" w:rsidP="009150A1">
      <w:pPr>
        <w:ind w:firstLine="426"/>
        <w:jc w:val="both"/>
      </w:pPr>
    </w:p>
    <w:p w:rsidR="009150A1" w:rsidRPr="009150A1" w:rsidRDefault="009150A1" w:rsidP="009150A1">
      <w:pPr>
        <w:tabs>
          <w:tab w:val="left" w:pos="567"/>
        </w:tabs>
        <w:ind w:firstLine="426"/>
        <w:jc w:val="both"/>
      </w:pPr>
      <w:r w:rsidRPr="009150A1">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(генерация, передача и распределение тепловой энергии), полагают обоснованным снижение их на </w:t>
      </w:r>
      <w:r w:rsidRPr="009150A1">
        <w:rPr>
          <w:b/>
          <w:i/>
        </w:rPr>
        <w:t>131,40</w:t>
      </w:r>
      <w:r w:rsidRPr="009150A1">
        <w:t xml:space="preserve"> тыс. руб. (декабрь 2013 года к декабрю 2012 года) в связи с исключением целевых средств для реализации Программы энергосбережения, а также корректировкой объема налоговых платежей вследствие общей корректировки планового объема необходимой валовой выручки ООО «Технотрейд» (в доле, относимой на генерацию, передачу и распределение тепловой энергии).</w:t>
      </w:r>
    </w:p>
    <w:p w:rsidR="009150A1" w:rsidRPr="009150A1" w:rsidRDefault="009150A1" w:rsidP="009150A1">
      <w:pPr>
        <w:ind w:firstLine="426"/>
        <w:jc w:val="both"/>
      </w:pPr>
    </w:p>
    <w:p w:rsidR="009150A1" w:rsidRPr="009150A1" w:rsidRDefault="009150A1" w:rsidP="009150A1">
      <w:pPr>
        <w:tabs>
          <w:tab w:val="left" w:pos="426"/>
        </w:tabs>
        <w:ind w:firstLine="426"/>
        <w:jc w:val="both"/>
      </w:pPr>
      <w:r w:rsidRPr="009150A1">
        <w:t xml:space="preserve">Общая сумма корректировки планового объема необходимой валовой выручки по регулируемым региональной энергетической комиссией Кемеровской области видам деятельности в сфере теплоснабжения к предложениям предприятия в сторону снижения составила </w:t>
      </w:r>
      <w:r w:rsidRPr="009150A1">
        <w:rPr>
          <w:b/>
          <w:i/>
        </w:rPr>
        <w:t xml:space="preserve">717,57 </w:t>
      </w:r>
      <w:r w:rsidRPr="009150A1">
        <w:t xml:space="preserve">тыс. руб., в том числе на потребительском рынке </w:t>
      </w:r>
      <w:r w:rsidRPr="009150A1">
        <w:rPr>
          <w:b/>
          <w:i/>
        </w:rPr>
        <w:t xml:space="preserve">1056,67 </w:t>
      </w:r>
      <w:r w:rsidRPr="009150A1">
        <w:t>руб.</w:t>
      </w:r>
    </w:p>
    <w:p w:rsidR="009150A1" w:rsidRPr="009150A1" w:rsidRDefault="009150A1" w:rsidP="009150A1">
      <w:pPr>
        <w:ind w:firstLine="426"/>
        <w:jc w:val="both"/>
      </w:pPr>
    </w:p>
    <w:p w:rsidR="009150A1" w:rsidRPr="009150A1" w:rsidRDefault="009150A1" w:rsidP="009150A1">
      <w:pPr>
        <w:ind w:firstLine="426"/>
        <w:jc w:val="both"/>
      </w:pPr>
      <w:r w:rsidRPr="009150A1">
        <w:t xml:space="preserve">ООО «Технотрейд» заявлены выпадающие доходы по результатам деятельности в 2010 году в сумме </w:t>
      </w:r>
      <w:r w:rsidRPr="009150A1">
        <w:rPr>
          <w:b/>
          <w:i/>
        </w:rPr>
        <w:t>492,00</w:t>
      </w:r>
      <w:r w:rsidRPr="009150A1">
        <w:t xml:space="preserve"> тыс. руб., обусловленные сверхплановым удорожанием стоимости топливно-энергетических ресурсов (угля, услуг по перевозке угля, а также электроэнергии). Выпадающие доходы обусловлены как превышением стоимостных параметров, так и уровнем расходов указанных ТЭР. </w:t>
      </w:r>
      <w:r w:rsidRPr="009150A1">
        <w:rPr>
          <w:u w:val="single"/>
        </w:rPr>
        <w:t xml:space="preserve">Эксперты, рассмотрев представленные материалы, полагают экономически обоснованным учесть в необходимой валовой выручке на 2013 год выпадающие доходы предприятия за анализируемый период в сумме </w:t>
      </w:r>
      <w:r w:rsidRPr="009150A1">
        <w:rPr>
          <w:b/>
          <w:i/>
          <w:u w:val="single"/>
        </w:rPr>
        <w:t>244,50</w:t>
      </w:r>
      <w:r w:rsidRPr="009150A1">
        <w:rPr>
          <w:u w:val="single"/>
        </w:rPr>
        <w:t xml:space="preserve"> тыс. руб., приняв удорожание стоимости вышеуказанных ТЭР только по ценовым параметрам, исключив объемные показатели.</w:t>
      </w:r>
    </w:p>
    <w:p w:rsidR="009150A1" w:rsidRPr="009150A1" w:rsidRDefault="009150A1" w:rsidP="009150A1">
      <w:pPr>
        <w:ind w:firstLine="426"/>
        <w:jc w:val="both"/>
      </w:pPr>
      <w:r w:rsidRPr="009150A1">
        <w:t>ООО «Технотрейд», за счет недокомплекта нормативной численности промышленно-производственного персонала котельной и тепловых сетей, в 2010 году допущено недоисполнение по статьям расходов «Затраты на оплату труда» (-</w:t>
      </w:r>
      <w:r w:rsidRPr="009150A1">
        <w:rPr>
          <w:b/>
          <w:i/>
        </w:rPr>
        <w:t>786,78</w:t>
      </w:r>
      <w:r w:rsidRPr="009150A1">
        <w:t xml:space="preserve"> тыс. руб.) и «Отчисления на социальные нужды» (-</w:t>
      </w:r>
      <w:r w:rsidRPr="009150A1">
        <w:rPr>
          <w:b/>
          <w:i/>
        </w:rPr>
        <w:t>103,61</w:t>
      </w:r>
      <w:r w:rsidRPr="009150A1">
        <w:t xml:space="preserve"> тыс. руб.). Предприятием представлен отчет, что недоиспользованные средства (</w:t>
      </w:r>
      <w:r w:rsidRPr="009150A1">
        <w:rPr>
          <w:b/>
          <w:i/>
        </w:rPr>
        <w:t>450,00</w:t>
      </w:r>
      <w:r w:rsidRPr="009150A1">
        <w:t xml:space="preserve"> тыс. руб.) частично направлены на финансирование ремонтных работ. Рассмотрев все представленные обоснования, эксперты предлагают исключить из НВВ 2013 года недоиспользованные средства по вышеуказанным статьям расходов за исключением средств, использованных для финансирования ремонтных работ. Таким образом, сумма, подлежащая исключению из НВВ 2013 года, составит </w:t>
      </w:r>
      <w:r w:rsidRPr="009150A1">
        <w:rPr>
          <w:b/>
          <w:i/>
        </w:rPr>
        <w:t>440,39</w:t>
      </w:r>
      <w:r w:rsidRPr="009150A1">
        <w:t xml:space="preserve"> тыс. руб.</w:t>
      </w:r>
    </w:p>
    <w:p w:rsidR="009150A1" w:rsidRPr="009150A1" w:rsidRDefault="009150A1" w:rsidP="009150A1">
      <w:pPr>
        <w:ind w:firstLine="426"/>
        <w:jc w:val="both"/>
      </w:pPr>
    </w:p>
    <w:p w:rsidR="009150A1" w:rsidRPr="009150A1" w:rsidRDefault="009150A1" w:rsidP="009150A1">
      <w:pPr>
        <w:ind w:firstLine="426"/>
        <w:jc w:val="both"/>
      </w:pPr>
      <w:r w:rsidRPr="009150A1">
        <w:t>Таким образом, общая сумма корректировки НВВ (</w:t>
      </w:r>
      <w:r w:rsidRPr="009150A1">
        <w:rPr>
          <w:i/>
          <w:u w:val="single"/>
        </w:rPr>
        <w:t>с учетом исключения недоиспользованных средств и включения выпадающих доходов</w:t>
      </w:r>
      <w:r w:rsidRPr="009150A1">
        <w:t xml:space="preserve">) составит </w:t>
      </w:r>
      <w:r w:rsidRPr="009150A1">
        <w:rPr>
          <w:b/>
          <w:i/>
        </w:rPr>
        <w:t>1405,46</w:t>
      </w:r>
      <w:r w:rsidRPr="009150A1">
        <w:t xml:space="preserve"> тыс. руб., в том числе на потребительском рынке </w:t>
      </w:r>
      <w:r w:rsidRPr="009150A1">
        <w:rPr>
          <w:b/>
          <w:i/>
        </w:rPr>
        <w:t>1750,10</w:t>
      </w:r>
      <w:r w:rsidRPr="009150A1">
        <w:t xml:space="preserve"> тыс. руб.</w:t>
      </w:r>
    </w:p>
    <w:p w:rsidR="009150A1" w:rsidRPr="009150A1" w:rsidRDefault="009150A1" w:rsidP="009150A1">
      <w:pPr>
        <w:ind w:firstLine="426"/>
        <w:jc w:val="both"/>
      </w:pPr>
    </w:p>
    <w:p w:rsidR="009150A1" w:rsidRPr="009150A1" w:rsidRDefault="009150A1" w:rsidP="009150A1">
      <w:pPr>
        <w:ind w:firstLine="426"/>
        <w:jc w:val="both"/>
      </w:pPr>
      <w:r w:rsidRPr="009150A1">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9150A1" w:rsidRPr="009150A1" w:rsidRDefault="009150A1" w:rsidP="009150A1">
      <w:pPr>
        <w:ind w:firstLine="426"/>
        <w:jc w:val="both"/>
      </w:pPr>
    </w:p>
    <w:p w:rsidR="009150A1" w:rsidRPr="009150A1" w:rsidRDefault="009150A1" w:rsidP="009150A1">
      <w:pPr>
        <w:numPr>
          <w:ilvl w:val="0"/>
          <w:numId w:val="2"/>
        </w:numPr>
        <w:jc w:val="both"/>
        <w:rPr>
          <w:shd w:val="clear" w:color="auto" w:fill="FFFFFF"/>
        </w:rPr>
      </w:pPr>
      <w:r w:rsidRPr="009150A1">
        <w:rPr>
          <w:shd w:val="clear" w:color="auto" w:fill="FFFFFF"/>
        </w:rPr>
        <w:t xml:space="preserve">с 01.01.2013 по 30.06.2013  </w:t>
      </w:r>
      <w:r w:rsidRPr="009150A1">
        <w:t xml:space="preserve">приведенный в графе 7 </w:t>
      </w:r>
      <w:r w:rsidRPr="009150A1">
        <w:rPr>
          <w:b/>
          <w:bCs/>
          <w:i/>
          <w:iCs/>
        </w:rPr>
        <w:t>таблицы 1</w:t>
      </w:r>
      <w:r w:rsidRPr="009150A1">
        <w:t>;</w:t>
      </w:r>
    </w:p>
    <w:p w:rsidR="009150A1" w:rsidRPr="009150A1" w:rsidRDefault="009150A1" w:rsidP="009150A1">
      <w:pPr>
        <w:numPr>
          <w:ilvl w:val="0"/>
          <w:numId w:val="2"/>
        </w:numPr>
        <w:jc w:val="both"/>
        <w:rPr>
          <w:shd w:val="clear" w:color="auto" w:fill="FFFFFF"/>
        </w:rPr>
      </w:pPr>
      <w:r w:rsidRPr="009150A1">
        <w:rPr>
          <w:shd w:val="clear" w:color="auto" w:fill="FFFFFF"/>
        </w:rPr>
        <w:t xml:space="preserve">с 01.07.2013                          </w:t>
      </w:r>
      <w:r w:rsidRPr="009150A1">
        <w:t xml:space="preserve">приведенный в графе 7 </w:t>
      </w:r>
      <w:r w:rsidRPr="009150A1">
        <w:rPr>
          <w:b/>
          <w:bCs/>
          <w:i/>
          <w:iCs/>
        </w:rPr>
        <w:t>таблицы 2</w:t>
      </w:r>
      <w:r w:rsidRPr="009150A1">
        <w:t>.</w:t>
      </w:r>
    </w:p>
    <w:p w:rsidR="009150A1" w:rsidRPr="009150A1" w:rsidRDefault="009150A1" w:rsidP="009150A1">
      <w:pPr>
        <w:keepNext/>
        <w:tabs>
          <w:tab w:val="left" w:pos="7655"/>
        </w:tabs>
        <w:spacing w:before="240" w:after="60"/>
        <w:ind w:left="7920" w:firstLine="720"/>
        <w:jc w:val="center"/>
        <w:outlineLvl w:val="3"/>
        <w:rPr>
          <w:bCs/>
        </w:rPr>
      </w:pPr>
      <w:r w:rsidRPr="009150A1">
        <w:rPr>
          <w:bCs/>
        </w:rPr>
        <w:t>Таблица 1</w:t>
      </w:r>
    </w:p>
    <w:p w:rsidR="009150A1" w:rsidRPr="009150A1" w:rsidRDefault="009150A1" w:rsidP="009150A1">
      <w:pPr>
        <w:jc w:val="center"/>
      </w:pPr>
      <w:r w:rsidRPr="009150A1">
        <w:t>Тариф на тепловую энергию, реализуемую ООО «Технотрейд» (г. Ленинск-Кузнецкий)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9150A1" w:rsidRPr="009150A1" w:rsidTr="00EF6D5E">
        <w:trPr>
          <w:cantSplit/>
          <w:trHeight w:val="549"/>
        </w:trPr>
        <w:tc>
          <w:tcPr>
            <w:tcW w:w="1183" w:type="dxa"/>
            <w:vMerge w:val="restart"/>
            <w:tcBorders>
              <w:top w:val="single" w:sz="12" w:space="0" w:color="auto"/>
              <w:left w:val="single" w:sz="12" w:space="0" w:color="auto"/>
            </w:tcBorders>
            <w:vAlign w:val="center"/>
          </w:tcPr>
          <w:p w:rsidR="009150A1" w:rsidRPr="009150A1" w:rsidRDefault="009150A1" w:rsidP="009150A1">
            <w:pPr>
              <w:jc w:val="center"/>
              <w:rPr>
                <w:sz w:val="16"/>
                <w:szCs w:val="16"/>
              </w:rPr>
            </w:pPr>
            <w:r w:rsidRPr="009150A1">
              <w:rPr>
                <w:sz w:val="16"/>
                <w:szCs w:val="16"/>
              </w:rPr>
              <w:lastRenderedPageBreak/>
              <w:t>Предприятие</w:t>
            </w:r>
          </w:p>
        </w:tc>
        <w:tc>
          <w:tcPr>
            <w:tcW w:w="1279" w:type="dxa"/>
            <w:vMerge w:val="restart"/>
            <w:tcBorders>
              <w:top w:val="single" w:sz="12" w:space="0" w:color="auto"/>
            </w:tcBorders>
            <w:vAlign w:val="center"/>
          </w:tcPr>
          <w:p w:rsidR="009150A1" w:rsidRPr="009150A1" w:rsidRDefault="009150A1" w:rsidP="009150A1">
            <w:pPr>
              <w:jc w:val="center"/>
              <w:rPr>
                <w:sz w:val="16"/>
                <w:szCs w:val="16"/>
              </w:rPr>
            </w:pPr>
            <w:r w:rsidRPr="009150A1">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9150A1">
                <w:rPr>
                  <w:sz w:val="16"/>
                  <w:szCs w:val="16"/>
                </w:rPr>
                <w:t>2013 г</w:t>
              </w:r>
            </w:smartTag>
            <w:r w:rsidRPr="009150A1">
              <w:rPr>
                <w:sz w:val="16"/>
                <w:szCs w:val="16"/>
              </w:rPr>
              <w:t>.,</w:t>
            </w:r>
          </w:p>
          <w:p w:rsidR="009150A1" w:rsidRPr="009150A1" w:rsidRDefault="009150A1" w:rsidP="009150A1">
            <w:pPr>
              <w:jc w:val="center"/>
              <w:rPr>
                <w:sz w:val="16"/>
                <w:szCs w:val="16"/>
              </w:rPr>
            </w:pPr>
            <w:r w:rsidRPr="009150A1">
              <w:rPr>
                <w:sz w:val="16"/>
                <w:szCs w:val="16"/>
              </w:rPr>
              <w:t>тыс. руб.</w:t>
            </w:r>
          </w:p>
        </w:tc>
        <w:tc>
          <w:tcPr>
            <w:tcW w:w="1383" w:type="dxa"/>
            <w:vMerge w:val="restart"/>
            <w:tcBorders>
              <w:top w:val="single" w:sz="12" w:space="0" w:color="auto"/>
              <w:bottom w:val="nil"/>
            </w:tcBorders>
            <w:vAlign w:val="center"/>
          </w:tcPr>
          <w:p w:rsidR="009150A1" w:rsidRPr="009150A1" w:rsidRDefault="009150A1" w:rsidP="009150A1">
            <w:pPr>
              <w:jc w:val="center"/>
              <w:rPr>
                <w:sz w:val="16"/>
                <w:szCs w:val="16"/>
              </w:rPr>
            </w:pPr>
            <w:r w:rsidRPr="009150A1">
              <w:rPr>
                <w:sz w:val="16"/>
                <w:szCs w:val="16"/>
              </w:rPr>
              <w:t>Структура отпуска</w:t>
            </w:r>
          </w:p>
        </w:tc>
        <w:tc>
          <w:tcPr>
            <w:tcW w:w="829" w:type="dxa"/>
            <w:vMerge w:val="restart"/>
            <w:tcBorders>
              <w:top w:val="single" w:sz="12" w:space="0" w:color="auto"/>
              <w:bottom w:val="nil"/>
            </w:tcBorders>
            <w:vAlign w:val="center"/>
          </w:tcPr>
          <w:p w:rsidR="009150A1" w:rsidRPr="009150A1" w:rsidRDefault="009150A1" w:rsidP="009150A1">
            <w:pPr>
              <w:jc w:val="center"/>
              <w:rPr>
                <w:sz w:val="16"/>
                <w:szCs w:val="16"/>
              </w:rPr>
            </w:pPr>
            <w:r w:rsidRPr="009150A1">
              <w:rPr>
                <w:sz w:val="16"/>
                <w:szCs w:val="16"/>
              </w:rPr>
              <w:t>Доля отпуска т/э на потребит рынок,</w:t>
            </w:r>
          </w:p>
          <w:p w:rsidR="009150A1" w:rsidRPr="009150A1" w:rsidRDefault="009150A1" w:rsidP="009150A1">
            <w:pPr>
              <w:jc w:val="center"/>
              <w:rPr>
                <w:sz w:val="16"/>
                <w:szCs w:val="16"/>
              </w:rPr>
            </w:pPr>
          </w:p>
          <w:p w:rsidR="009150A1" w:rsidRPr="009150A1" w:rsidRDefault="009150A1" w:rsidP="009150A1">
            <w:pPr>
              <w:jc w:val="center"/>
              <w:rPr>
                <w:sz w:val="16"/>
                <w:szCs w:val="16"/>
              </w:rPr>
            </w:pPr>
            <w:r w:rsidRPr="009150A1">
              <w:rPr>
                <w:sz w:val="16"/>
                <w:szCs w:val="16"/>
              </w:rPr>
              <w:t xml:space="preserve"> %</w:t>
            </w:r>
          </w:p>
        </w:tc>
        <w:tc>
          <w:tcPr>
            <w:tcW w:w="3089" w:type="dxa"/>
            <w:gridSpan w:val="3"/>
            <w:tcBorders>
              <w:top w:val="single" w:sz="12" w:space="0" w:color="auto"/>
            </w:tcBorders>
            <w:vAlign w:val="center"/>
          </w:tcPr>
          <w:p w:rsidR="009150A1" w:rsidRPr="009150A1" w:rsidRDefault="009150A1" w:rsidP="009150A1">
            <w:pPr>
              <w:jc w:val="center"/>
              <w:rPr>
                <w:sz w:val="16"/>
                <w:szCs w:val="16"/>
              </w:rPr>
            </w:pPr>
            <w:r w:rsidRPr="009150A1">
              <w:rPr>
                <w:sz w:val="16"/>
                <w:szCs w:val="16"/>
              </w:rPr>
              <w:t xml:space="preserve">Тариф на т/энергию, руб./Гкал </w:t>
            </w:r>
          </w:p>
          <w:p w:rsidR="009150A1" w:rsidRPr="009150A1" w:rsidRDefault="009150A1" w:rsidP="009150A1">
            <w:pPr>
              <w:jc w:val="center"/>
              <w:rPr>
                <w:sz w:val="16"/>
                <w:szCs w:val="16"/>
              </w:rPr>
            </w:pPr>
            <w:r w:rsidRPr="009150A1">
              <w:rPr>
                <w:sz w:val="16"/>
                <w:szCs w:val="16"/>
              </w:rPr>
              <w:t>(НДС не облагается)</w:t>
            </w:r>
          </w:p>
        </w:tc>
        <w:tc>
          <w:tcPr>
            <w:tcW w:w="1287" w:type="dxa"/>
            <w:vMerge w:val="restart"/>
            <w:tcBorders>
              <w:top w:val="single" w:sz="12" w:space="0" w:color="auto"/>
            </w:tcBorders>
            <w:vAlign w:val="center"/>
          </w:tcPr>
          <w:p w:rsidR="009150A1" w:rsidRPr="009150A1" w:rsidRDefault="009150A1" w:rsidP="009150A1">
            <w:pPr>
              <w:jc w:val="center"/>
              <w:rPr>
                <w:sz w:val="16"/>
                <w:szCs w:val="16"/>
              </w:rPr>
            </w:pPr>
            <w:r w:rsidRPr="009150A1">
              <w:rPr>
                <w:sz w:val="16"/>
                <w:szCs w:val="16"/>
              </w:rPr>
              <w:t>Темп роста тарифа по сравнению с действующим</w:t>
            </w:r>
          </w:p>
          <w:p w:rsidR="009150A1" w:rsidRPr="009150A1" w:rsidRDefault="009150A1" w:rsidP="009150A1">
            <w:pPr>
              <w:jc w:val="center"/>
              <w:rPr>
                <w:sz w:val="16"/>
                <w:szCs w:val="16"/>
              </w:rPr>
            </w:pPr>
          </w:p>
          <w:p w:rsidR="009150A1" w:rsidRPr="009150A1" w:rsidRDefault="009150A1" w:rsidP="009150A1">
            <w:pPr>
              <w:jc w:val="center"/>
              <w:rPr>
                <w:sz w:val="16"/>
                <w:szCs w:val="16"/>
              </w:rPr>
            </w:pPr>
            <w:r w:rsidRPr="009150A1">
              <w:rPr>
                <w:sz w:val="16"/>
                <w:szCs w:val="16"/>
              </w:rPr>
              <w:t>%</w:t>
            </w:r>
          </w:p>
        </w:tc>
        <w:tc>
          <w:tcPr>
            <w:tcW w:w="1406" w:type="dxa"/>
            <w:vMerge w:val="restart"/>
            <w:tcBorders>
              <w:top w:val="single" w:sz="12" w:space="0" w:color="auto"/>
              <w:right w:val="single" w:sz="12" w:space="0" w:color="auto"/>
            </w:tcBorders>
            <w:vAlign w:val="center"/>
          </w:tcPr>
          <w:p w:rsidR="009150A1" w:rsidRPr="009150A1" w:rsidRDefault="009150A1" w:rsidP="009150A1">
            <w:pPr>
              <w:jc w:val="center"/>
              <w:rPr>
                <w:sz w:val="16"/>
                <w:szCs w:val="16"/>
              </w:rPr>
            </w:pPr>
            <w:r w:rsidRPr="009150A1">
              <w:rPr>
                <w:sz w:val="16"/>
                <w:szCs w:val="16"/>
              </w:rPr>
              <w:t>Рентабельность по отпуску т/энергии на потребит. рынке,</w:t>
            </w:r>
          </w:p>
          <w:p w:rsidR="009150A1" w:rsidRPr="009150A1" w:rsidRDefault="009150A1" w:rsidP="009150A1">
            <w:pPr>
              <w:jc w:val="center"/>
              <w:rPr>
                <w:sz w:val="16"/>
                <w:szCs w:val="16"/>
              </w:rPr>
            </w:pPr>
            <w:r w:rsidRPr="009150A1">
              <w:rPr>
                <w:sz w:val="16"/>
                <w:szCs w:val="16"/>
              </w:rPr>
              <w:t>%</w:t>
            </w:r>
          </w:p>
        </w:tc>
      </w:tr>
      <w:tr w:rsidR="009150A1" w:rsidRPr="009150A1" w:rsidTr="00EF6D5E">
        <w:trPr>
          <w:cantSplit/>
          <w:trHeight w:val="344"/>
        </w:trPr>
        <w:tc>
          <w:tcPr>
            <w:tcW w:w="1183" w:type="dxa"/>
            <w:vMerge/>
            <w:tcBorders>
              <w:left w:val="single" w:sz="12" w:space="0" w:color="auto"/>
            </w:tcBorders>
          </w:tcPr>
          <w:p w:rsidR="009150A1" w:rsidRPr="009150A1" w:rsidRDefault="009150A1" w:rsidP="009150A1">
            <w:pPr>
              <w:jc w:val="center"/>
              <w:rPr>
                <w:sz w:val="16"/>
                <w:szCs w:val="16"/>
              </w:rPr>
            </w:pPr>
          </w:p>
        </w:tc>
        <w:tc>
          <w:tcPr>
            <w:tcW w:w="1279" w:type="dxa"/>
            <w:vMerge/>
          </w:tcPr>
          <w:p w:rsidR="009150A1" w:rsidRPr="009150A1" w:rsidRDefault="009150A1" w:rsidP="009150A1">
            <w:pPr>
              <w:jc w:val="center"/>
              <w:rPr>
                <w:sz w:val="16"/>
                <w:szCs w:val="16"/>
              </w:rPr>
            </w:pPr>
          </w:p>
        </w:tc>
        <w:tc>
          <w:tcPr>
            <w:tcW w:w="1383" w:type="dxa"/>
            <w:vMerge/>
            <w:tcBorders>
              <w:top w:val="nil"/>
            </w:tcBorders>
            <w:vAlign w:val="center"/>
          </w:tcPr>
          <w:p w:rsidR="009150A1" w:rsidRPr="009150A1" w:rsidRDefault="009150A1" w:rsidP="009150A1">
            <w:pPr>
              <w:jc w:val="center"/>
              <w:rPr>
                <w:sz w:val="16"/>
                <w:szCs w:val="16"/>
              </w:rPr>
            </w:pPr>
          </w:p>
        </w:tc>
        <w:tc>
          <w:tcPr>
            <w:tcW w:w="829" w:type="dxa"/>
            <w:vMerge/>
            <w:tcBorders>
              <w:top w:val="nil"/>
            </w:tcBorders>
            <w:vAlign w:val="center"/>
          </w:tcPr>
          <w:p w:rsidR="009150A1" w:rsidRPr="009150A1" w:rsidRDefault="009150A1" w:rsidP="009150A1">
            <w:pPr>
              <w:jc w:val="center"/>
              <w:rPr>
                <w:sz w:val="16"/>
                <w:szCs w:val="16"/>
              </w:rPr>
            </w:pPr>
          </w:p>
        </w:tc>
        <w:tc>
          <w:tcPr>
            <w:tcW w:w="1307" w:type="dxa"/>
            <w:vMerge w:val="restart"/>
            <w:vAlign w:val="center"/>
          </w:tcPr>
          <w:p w:rsidR="009150A1" w:rsidRPr="009150A1" w:rsidRDefault="009150A1" w:rsidP="009150A1">
            <w:pPr>
              <w:jc w:val="center"/>
              <w:rPr>
                <w:sz w:val="16"/>
                <w:szCs w:val="16"/>
              </w:rPr>
            </w:pPr>
            <w:r w:rsidRPr="009150A1">
              <w:rPr>
                <w:sz w:val="16"/>
                <w:szCs w:val="16"/>
              </w:rPr>
              <w:t>действующий по предприятию</w:t>
            </w:r>
          </w:p>
        </w:tc>
        <w:tc>
          <w:tcPr>
            <w:tcW w:w="1782" w:type="dxa"/>
            <w:gridSpan w:val="2"/>
            <w:vAlign w:val="center"/>
          </w:tcPr>
          <w:p w:rsidR="009150A1" w:rsidRPr="009150A1" w:rsidRDefault="009150A1" w:rsidP="009150A1">
            <w:pPr>
              <w:jc w:val="center"/>
              <w:rPr>
                <w:sz w:val="16"/>
                <w:szCs w:val="16"/>
              </w:rPr>
            </w:pPr>
            <w:r w:rsidRPr="009150A1">
              <w:rPr>
                <w:sz w:val="16"/>
                <w:szCs w:val="16"/>
              </w:rPr>
              <w:t>предлагаемый</w:t>
            </w:r>
          </w:p>
        </w:tc>
        <w:tc>
          <w:tcPr>
            <w:tcW w:w="1287" w:type="dxa"/>
            <w:vMerge/>
          </w:tcPr>
          <w:p w:rsidR="009150A1" w:rsidRPr="009150A1" w:rsidRDefault="009150A1" w:rsidP="009150A1">
            <w:pPr>
              <w:jc w:val="center"/>
              <w:rPr>
                <w:sz w:val="16"/>
                <w:szCs w:val="16"/>
              </w:rPr>
            </w:pPr>
          </w:p>
        </w:tc>
        <w:tc>
          <w:tcPr>
            <w:tcW w:w="1406" w:type="dxa"/>
            <w:vMerge/>
            <w:tcBorders>
              <w:right w:val="single" w:sz="12" w:space="0" w:color="auto"/>
            </w:tcBorders>
          </w:tcPr>
          <w:p w:rsidR="009150A1" w:rsidRPr="009150A1" w:rsidRDefault="009150A1" w:rsidP="009150A1">
            <w:pPr>
              <w:jc w:val="center"/>
              <w:rPr>
                <w:sz w:val="16"/>
                <w:szCs w:val="16"/>
              </w:rPr>
            </w:pPr>
          </w:p>
        </w:tc>
      </w:tr>
      <w:tr w:rsidR="009150A1" w:rsidRPr="009150A1" w:rsidTr="00EF6D5E">
        <w:trPr>
          <w:cantSplit/>
          <w:trHeight w:val="291"/>
        </w:trPr>
        <w:tc>
          <w:tcPr>
            <w:tcW w:w="1183" w:type="dxa"/>
            <w:vMerge/>
            <w:tcBorders>
              <w:left w:val="single" w:sz="12" w:space="0" w:color="auto"/>
              <w:bottom w:val="single" w:sz="12" w:space="0" w:color="auto"/>
            </w:tcBorders>
          </w:tcPr>
          <w:p w:rsidR="009150A1" w:rsidRPr="009150A1" w:rsidRDefault="009150A1" w:rsidP="009150A1">
            <w:pPr>
              <w:jc w:val="center"/>
              <w:rPr>
                <w:sz w:val="16"/>
                <w:szCs w:val="16"/>
              </w:rPr>
            </w:pPr>
          </w:p>
        </w:tc>
        <w:tc>
          <w:tcPr>
            <w:tcW w:w="1279" w:type="dxa"/>
            <w:vMerge/>
            <w:tcBorders>
              <w:bottom w:val="single" w:sz="12" w:space="0" w:color="auto"/>
            </w:tcBorders>
          </w:tcPr>
          <w:p w:rsidR="009150A1" w:rsidRPr="009150A1" w:rsidRDefault="009150A1" w:rsidP="009150A1">
            <w:pPr>
              <w:jc w:val="center"/>
              <w:rPr>
                <w:sz w:val="16"/>
                <w:szCs w:val="16"/>
              </w:rPr>
            </w:pPr>
          </w:p>
        </w:tc>
        <w:tc>
          <w:tcPr>
            <w:tcW w:w="1383" w:type="dxa"/>
            <w:vMerge/>
            <w:tcBorders>
              <w:top w:val="nil"/>
              <w:bottom w:val="single" w:sz="12" w:space="0" w:color="auto"/>
            </w:tcBorders>
            <w:vAlign w:val="center"/>
          </w:tcPr>
          <w:p w:rsidR="009150A1" w:rsidRPr="009150A1" w:rsidRDefault="009150A1" w:rsidP="009150A1">
            <w:pPr>
              <w:jc w:val="center"/>
              <w:rPr>
                <w:sz w:val="16"/>
                <w:szCs w:val="16"/>
              </w:rPr>
            </w:pPr>
          </w:p>
        </w:tc>
        <w:tc>
          <w:tcPr>
            <w:tcW w:w="829" w:type="dxa"/>
            <w:vMerge/>
            <w:tcBorders>
              <w:top w:val="nil"/>
              <w:bottom w:val="single" w:sz="12" w:space="0" w:color="auto"/>
            </w:tcBorders>
            <w:vAlign w:val="center"/>
          </w:tcPr>
          <w:p w:rsidR="009150A1" w:rsidRPr="009150A1" w:rsidRDefault="009150A1" w:rsidP="009150A1">
            <w:pPr>
              <w:jc w:val="center"/>
              <w:rPr>
                <w:sz w:val="16"/>
                <w:szCs w:val="16"/>
              </w:rPr>
            </w:pPr>
          </w:p>
        </w:tc>
        <w:tc>
          <w:tcPr>
            <w:tcW w:w="1307" w:type="dxa"/>
            <w:vMerge/>
            <w:tcBorders>
              <w:bottom w:val="single" w:sz="12" w:space="0" w:color="auto"/>
            </w:tcBorders>
            <w:vAlign w:val="center"/>
          </w:tcPr>
          <w:p w:rsidR="009150A1" w:rsidRPr="009150A1" w:rsidRDefault="009150A1" w:rsidP="009150A1">
            <w:pPr>
              <w:jc w:val="center"/>
              <w:rPr>
                <w:sz w:val="16"/>
                <w:szCs w:val="16"/>
              </w:rPr>
            </w:pPr>
          </w:p>
        </w:tc>
        <w:tc>
          <w:tcPr>
            <w:tcW w:w="931" w:type="dxa"/>
            <w:tcBorders>
              <w:bottom w:val="single" w:sz="12" w:space="0" w:color="auto"/>
            </w:tcBorders>
            <w:vAlign w:val="center"/>
          </w:tcPr>
          <w:p w:rsidR="009150A1" w:rsidRPr="009150A1" w:rsidRDefault="009150A1" w:rsidP="009150A1">
            <w:pPr>
              <w:jc w:val="center"/>
              <w:rPr>
                <w:sz w:val="16"/>
                <w:szCs w:val="16"/>
              </w:rPr>
            </w:pPr>
            <w:r w:rsidRPr="009150A1">
              <w:rPr>
                <w:sz w:val="16"/>
                <w:szCs w:val="16"/>
              </w:rPr>
              <w:t>предприя-</w:t>
            </w:r>
          </w:p>
          <w:p w:rsidR="009150A1" w:rsidRPr="009150A1" w:rsidRDefault="009150A1" w:rsidP="009150A1">
            <w:pPr>
              <w:jc w:val="center"/>
              <w:rPr>
                <w:sz w:val="16"/>
                <w:szCs w:val="16"/>
              </w:rPr>
            </w:pPr>
            <w:r w:rsidRPr="009150A1">
              <w:rPr>
                <w:sz w:val="16"/>
                <w:szCs w:val="16"/>
              </w:rPr>
              <w:t>тием</w:t>
            </w:r>
          </w:p>
        </w:tc>
        <w:tc>
          <w:tcPr>
            <w:tcW w:w="851" w:type="dxa"/>
            <w:tcBorders>
              <w:bottom w:val="single" w:sz="12" w:space="0" w:color="auto"/>
            </w:tcBorders>
            <w:shd w:val="pct15" w:color="000000" w:fill="FFFFFF"/>
            <w:vAlign w:val="center"/>
          </w:tcPr>
          <w:p w:rsidR="009150A1" w:rsidRPr="009150A1" w:rsidRDefault="009150A1" w:rsidP="009150A1">
            <w:pPr>
              <w:jc w:val="center"/>
              <w:rPr>
                <w:sz w:val="16"/>
                <w:szCs w:val="16"/>
              </w:rPr>
            </w:pPr>
            <w:r w:rsidRPr="009150A1">
              <w:rPr>
                <w:sz w:val="16"/>
                <w:szCs w:val="16"/>
              </w:rPr>
              <w:t>РЭК КО</w:t>
            </w:r>
          </w:p>
        </w:tc>
        <w:tc>
          <w:tcPr>
            <w:tcW w:w="1287" w:type="dxa"/>
            <w:vMerge/>
            <w:tcBorders>
              <w:bottom w:val="single" w:sz="12" w:space="0" w:color="auto"/>
            </w:tcBorders>
          </w:tcPr>
          <w:p w:rsidR="009150A1" w:rsidRPr="009150A1" w:rsidRDefault="009150A1" w:rsidP="009150A1">
            <w:pPr>
              <w:jc w:val="center"/>
              <w:rPr>
                <w:sz w:val="16"/>
                <w:szCs w:val="16"/>
              </w:rPr>
            </w:pPr>
          </w:p>
        </w:tc>
        <w:tc>
          <w:tcPr>
            <w:tcW w:w="1406" w:type="dxa"/>
            <w:vMerge/>
            <w:tcBorders>
              <w:bottom w:val="single" w:sz="12" w:space="0" w:color="auto"/>
              <w:right w:val="single" w:sz="12" w:space="0" w:color="auto"/>
            </w:tcBorders>
          </w:tcPr>
          <w:p w:rsidR="009150A1" w:rsidRPr="009150A1" w:rsidRDefault="009150A1" w:rsidP="009150A1">
            <w:pPr>
              <w:jc w:val="center"/>
              <w:rPr>
                <w:sz w:val="16"/>
                <w:szCs w:val="16"/>
              </w:rPr>
            </w:pPr>
          </w:p>
        </w:tc>
      </w:tr>
      <w:tr w:rsidR="009150A1" w:rsidRPr="009150A1" w:rsidTr="00EF6D5E">
        <w:trPr>
          <w:cantSplit/>
          <w:trHeight w:val="224"/>
        </w:trPr>
        <w:tc>
          <w:tcPr>
            <w:tcW w:w="1183" w:type="dxa"/>
            <w:tcBorders>
              <w:top w:val="single" w:sz="12" w:space="0" w:color="auto"/>
              <w:left w:val="single" w:sz="12" w:space="0" w:color="auto"/>
            </w:tcBorders>
            <w:vAlign w:val="center"/>
          </w:tcPr>
          <w:p w:rsidR="009150A1" w:rsidRPr="009150A1" w:rsidRDefault="009150A1" w:rsidP="009150A1">
            <w:pPr>
              <w:jc w:val="center"/>
              <w:rPr>
                <w:sz w:val="16"/>
                <w:szCs w:val="16"/>
              </w:rPr>
            </w:pPr>
            <w:r w:rsidRPr="009150A1">
              <w:rPr>
                <w:sz w:val="16"/>
                <w:szCs w:val="16"/>
              </w:rPr>
              <w:t>1</w:t>
            </w:r>
          </w:p>
        </w:tc>
        <w:tc>
          <w:tcPr>
            <w:tcW w:w="1279"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2</w:t>
            </w:r>
          </w:p>
        </w:tc>
        <w:tc>
          <w:tcPr>
            <w:tcW w:w="1383"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3</w:t>
            </w:r>
          </w:p>
        </w:tc>
        <w:tc>
          <w:tcPr>
            <w:tcW w:w="829"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4</w:t>
            </w:r>
          </w:p>
        </w:tc>
        <w:tc>
          <w:tcPr>
            <w:tcW w:w="1307"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5</w:t>
            </w:r>
          </w:p>
        </w:tc>
        <w:tc>
          <w:tcPr>
            <w:tcW w:w="931"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6</w:t>
            </w:r>
          </w:p>
        </w:tc>
        <w:tc>
          <w:tcPr>
            <w:tcW w:w="851" w:type="dxa"/>
            <w:tcBorders>
              <w:top w:val="single" w:sz="12" w:space="0" w:color="auto"/>
            </w:tcBorders>
            <w:shd w:val="pct15" w:color="000000" w:fill="FFFFFF"/>
            <w:vAlign w:val="center"/>
          </w:tcPr>
          <w:p w:rsidR="009150A1" w:rsidRPr="009150A1" w:rsidRDefault="009150A1" w:rsidP="009150A1">
            <w:pPr>
              <w:jc w:val="center"/>
              <w:rPr>
                <w:sz w:val="16"/>
                <w:szCs w:val="16"/>
              </w:rPr>
            </w:pPr>
            <w:r w:rsidRPr="009150A1">
              <w:rPr>
                <w:sz w:val="16"/>
                <w:szCs w:val="16"/>
              </w:rPr>
              <w:t>7</w:t>
            </w:r>
          </w:p>
        </w:tc>
        <w:tc>
          <w:tcPr>
            <w:tcW w:w="1287"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8</w:t>
            </w:r>
          </w:p>
        </w:tc>
        <w:tc>
          <w:tcPr>
            <w:tcW w:w="1406" w:type="dxa"/>
            <w:tcBorders>
              <w:top w:val="single" w:sz="12" w:space="0" w:color="auto"/>
              <w:right w:val="single" w:sz="12" w:space="0" w:color="auto"/>
            </w:tcBorders>
            <w:vAlign w:val="center"/>
          </w:tcPr>
          <w:p w:rsidR="009150A1" w:rsidRPr="009150A1" w:rsidRDefault="009150A1" w:rsidP="009150A1">
            <w:pPr>
              <w:jc w:val="center"/>
              <w:rPr>
                <w:sz w:val="16"/>
                <w:szCs w:val="16"/>
              </w:rPr>
            </w:pPr>
            <w:r w:rsidRPr="009150A1">
              <w:rPr>
                <w:sz w:val="16"/>
                <w:szCs w:val="16"/>
              </w:rPr>
              <w:t>9</w:t>
            </w:r>
          </w:p>
        </w:tc>
      </w:tr>
      <w:tr w:rsidR="009150A1" w:rsidRPr="009150A1" w:rsidTr="00EF6D5E">
        <w:trPr>
          <w:cantSplit/>
          <w:trHeight w:val="424"/>
        </w:trPr>
        <w:tc>
          <w:tcPr>
            <w:tcW w:w="1183" w:type="dxa"/>
            <w:vMerge w:val="restart"/>
            <w:tcBorders>
              <w:left w:val="single" w:sz="12" w:space="0" w:color="auto"/>
            </w:tcBorders>
            <w:vAlign w:val="center"/>
          </w:tcPr>
          <w:p w:rsidR="009150A1" w:rsidRPr="009150A1" w:rsidRDefault="009150A1" w:rsidP="009150A1">
            <w:pPr>
              <w:ind w:right="-108"/>
              <w:jc w:val="center"/>
              <w:rPr>
                <w:sz w:val="16"/>
                <w:szCs w:val="16"/>
              </w:rPr>
            </w:pPr>
            <w:r w:rsidRPr="009150A1">
              <w:rPr>
                <w:sz w:val="16"/>
                <w:szCs w:val="16"/>
              </w:rPr>
              <w:t>ООО «Технотрейд», г. Ленинск-Кузнецкий</w:t>
            </w:r>
          </w:p>
        </w:tc>
        <w:tc>
          <w:tcPr>
            <w:tcW w:w="1279" w:type="dxa"/>
            <w:vMerge w:val="restart"/>
            <w:vAlign w:val="center"/>
          </w:tcPr>
          <w:p w:rsidR="009150A1" w:rsidRPr="009150A1" w:rsidRDefault="009150A1" w:rsidP="009150A1">
            <w:pPr>
              <w:jc w:val="center"/>
              <w:rPr>
                <w:b/>
                <w:sz w:val="16"/>
                <w:szCs w:val="16"/>
              </w:rPr>
            </w:pPr>
            <w:r w:rsidRPr="009150A1">
              <w:rPr>
                <w:b/>
                <w:sz w:val="16"/>
                <w:szCs w:val="16"/>
              </w:rPr>
              <w:t>- 2476,55</w:t>
            </w:r>
          </w:p>
        </w:tc>
        <w:tc>
          <w:tcPr>
            <w:tcW w:w="1383" w:type="dxa"/>
            <w:vAlign w:val="center"/>
          </w:tcPr>
          <w:p w:rsidR="009150A1" w:rsidRPr="009150A1" w:rsidRDefault="009150A1" w:rsidP="009150A1">
            <w:pPr>
              <w:rPr>
                <w:sz w:val="16"/>
                <w:szCs w:val="16"/>
              </w:rPr>
            </w:pPr>
            <w:r w:rsidRPr="009150A1">
              <w:rPr>
                <w:sz w:val="16"/>
                <w:szCs w:val="16"/>
              </w:rPr>
              <w:t>бюджетные потребители</w:t>
            </w:r>
          </w:p>
        </w:tc>
        <w:tc>
          <w:tcPr>
            <w:tcW w:w="829" w:type="dxa"/>
            <w:vAlign w:val="center"/>
          </w:tcPr>
          <w:p w:rsidR="009150A1" w:rsidRPr="009150A1" w:rsidRDefault="009150A1" w:rsidP="009150A1">
            <w:pPr>
              <w:jc w:val="center"/>
              <w:rPr>
                <w:sz w:val="16"/>
                <w:szCs w:val="16"/>
              </w:rPr>
            </w:pPr>
            <w:r w:rsidRPr="009150A1">
              <w:rPr>
                <w:sz w:val="16"/>
                <w:szCs w:val="16"/>
              </w:rPr>
              <w:t>30,14</w:t>
            </w:r>
          </w:p>
        </w:tc>
        <w:tc>
          <w:tcPr>
            <w:tcW w:w="1307" w:type="dxa"/>
            <w:vMerge w:val="restart"/>
            <w:shd w:val="clear" w:color="auto" w:fill="auto"/>
            <w:vAlign w:val="center"/>
          </w:tcPr>
          <w:p w:rsidR="009150A1" w:rsidRPr="009150A1" w:rsidRDefault="009150A1" w:rsidP="009150A1">
            <w:pPr>
              <w:jc w:val="center"/>
              <w:rPr>
                <w:sz w:val="16"/>
                <w:szCs w:val="16"/>
              </w:rPr>
            </w:pPr>
            <w:r w:rsidRPr="009150A1">
              <w:rPr>
                <w:b/>
                <w:sz w:val="16"/>
                <w:szCs w:val="16"/>
              </w:rPr>
              <w:t>1352,84*</w:t>
            </w:r>
          </w:p>
        </w:tc>
        <w:tc>
          <w:tcPr>
            <w:tcW w:w="931" w:type="dxa"/>
            <w:vMerge w:val="restart"/>
            <w:vAlign w:val="center"/>
          </w:tcPr>
          <w:p w:rsidR="009150A1" w:rsidRPr="009150A1" w:rsidRDefault="009150A1" w:rsidP="009150A1">
            <w:pPr>
              <w:jc w:val="center"/>
              <w:rPr>
                <w:sz w:val="16"/>
                <w:szCs w:val="16"/>
              </w:rPr>
            </w:pPr>
            <w:r w:rsidRPr="009150A1">
              <w:rPr>
                <w:sz w:val="16"/>
                <w:szCs w:val="16"/>
              </w:rPr>
              <w:t>1708,13</w:t>
            </w:r>
          </w:p>
        </w:tc>
        <w:tc>
          <w:tcPr>
            <w:tcW w:w="851" w:type="dxa"/>
            <w:vMerge w:val="restart"/>
            <w:shd w:val="pct15" w:color="000000" w:fill="FFFFFF"/>
            <w:vAlign w:val="center"/>
          </w:tcPr>
          <w:p w:rsidR="009150A1" w:rsidRPr="009150A1" w:rsidRDefault="009150A1" w:rsidP="009150A1">
            <w:pPr>
              <w:jc w:val="center"/>
              <w:rPr>
                <w:sz w:val="16"/>
                <w:szCs w:val="16"/>
              </w:rPr>
            </w:pPr>
            <w:r w:rsidRPr="009150A1">
              <w:rPr>
                <w:b/>
                <w:sz w:val="16"/>
                <w:szCs w:val="16"/>
              </w:rPr>
              <w:t>1352,84</w:t>
            </w:r>
          </w:p>
        </w:tc>
        <w:tc>
          <w:tcPr>
            <w:tcW w:w="1287" w:type="dxa"/>
            <w:vMerge w:val="restart"/>
            <w:vAlign w:val="center"/>
          </w:tcPr>
          <w:p w:rsidR="009150A1" w:rsidRPr="009150A1" w:rsidRDefault="009150A1" w:rsidP="009150A1">
            <w:pPr>
              <w:jc w:val="center"/>
              <w:rPr>
                <w:sz w:val="16"/>
                <w:szCs w:val="16"/>
              </w:rPr>
            </w:pPr>
            <w:r w:rsidRPr="009150A1">
              <w:rPr>
                <w:sz w:val="16"/>
                <w:szCs w:val="16"/>
              </w:rPr>
              <w:t>0,00</w:t>
            </w:r>
          </w:p>
        </w:tc>
        <w:tc>
          <w:tcPr>
            <w:tcW w:w="1406" w:type="dxa"/>
            <w:vMerge w:val="restart"/>
            <w:tcBorders>
              <w:right w:val="single" w:sz="12" w:space="0" w:color="auto"/>
            </w:tcBorders>
            <w:vAlign w:val="center"/>
          </w:tcPr>
          <w:p w:rsidR="009150A1" w:rsidRPr="009150A1" w:rsidRDefault="009150A1" w:rsidP="009150A1">
            <w:pPr>
              <w:jc w:val="center"/>
              <w:rPr>
                <w:sz w:val="16"/>
                <w:szCs w:val="16"/>
              </w:rPr>
            </w:pPr>
            <w:r w:rsidRPr="009150A1">
              <w:rPr>
                <w:sz w:val="16"/>
                <w:szCs w:val="16"/>
              </w:rPr>
              <w:t>-0,77</w:t>
            </w:r>
          </w:p>
        </w:tc>
      </w:tr>
      <w:tr w:rsidR="009150A1" w:rsidRPr="009150A1" w:rsidTr="00EF6D5E">
        <w:trPr>
          <w:cantSplit/>
          <w:trHeight w:val="346"/>
        </w:trPr>
        <w:tc>
          <w:tcPr>
            <w:tcW w:w="1183" w:type="dxa"/>
            <w:vMerge/>
            <w:tcBorders>
              <w:left w:val="single" w:sz="12" w:space="0" w:color="auto"/>
            </w:tcBorders>
            <w:vAlign w:val="center"/>
          </w:tcPr>
          <w:p w:rsidR="009150A1" w:rsidRPr="009150A1" w:rsidRDefault="009150A1" w:rsidP="009150A1">
            <w:pPr>
              <w:ind w:right="-108"/>
              <w:jc w:val="center"/>
              <w:rPr>
                <w:sz w:val="16"/>
                <w:szCs w:val="16"/>
              </w:rPr>
            </w:pPr>
          </w:p>
        </w:tc>
        <w:tc>
          <w:tcPr>
            <w:tcW w:w="1279" w:type="dxa"/>
            <w:vMerge/>
            <w:vAlign w:val="center"/>
          </w:tcPr>
          <w:p w:rsidR="009150A1" w:rsidRPr="009150A1" w:rsidRDefault="009150A1" w:rsidP="009150A1">
            <w:pPr>
              <w:jc w:val="center"/>
              <w:rPr>
                <w:b/>
                <w:sz w:val="16"/>
                <w:szCs w:val="16"/>
              </w:rPr>
            </w:pPr>
          </w:p>
        </w:tc>
        <w:tc>
          <w:tcPr>
            <w:tcW w:w="1383" w:type="dxa"/>
            <w:vAlign w:val="center"/>
          </w:tcPr>
          <w:p w:rsidR="009150A1" w:rsidRPr="009150A1" w:rsidRDefault="009150A1" w:rsidP="009150A1">
            <w:pPr>
              <w:rPr>
                <w:sz w:val="16"/>
                <w:szCs w:val="16"/>
              </w:rPr>
            </w:pPr>
            <w:r w:rsidRPr="009150A1">
              <w:rPr>
                <w:sz w:val="16"/>
                <w:szCs w:val="16"/>
              </w:rPr>
              <w:t>жилищные организации</w:t>
            </w:r>
          </w:p>
        </w:tc>
        <w:tc>
          <w:tcPr>
            <w:tcW w:w="829" w:type="dxa"/>
            <w:vAlign w:val="center"/>
          </w:tcPr>
          <w:p w:rsidR="009150A1" w:rsidRPr="009150A1" w:rsidRDefault="009150A1" w:rsidP="009150A1">
            <w:pPr>
              <w:jc w:val="center"/>
              <w:rPr>
                <w:sz w:val="16"/>
                <w:szCs w:val="16"/>
              </w:rPr>
            </w:pPr>
            <w:r w:rsidRPr="009150A1">
              <w:rPr>
                <w:sz w:val="16"/>
                <w:szCs w:val="16"/>
              </w:rPr>
              <w:t>64,92</w:t>
            </w:r>
          </w:p>
        </w:tc>
        <w:tc>
          <w:tcPr>
            <w:tcW w:w="1307" w:type="dxa"/>
            <w:vMerge/>
            <w:shd w:val="clear" w:color="auto" w:fill="auto"/>
            <w:vAlign w:val="center"/>
          </w:tcPr>
          <w:p w:rsidR="009150A1" w:rsidRPr="009150A1" w:rsidRDefault="009150A1" w:rsidP="009150A1">
            <w:pPr>
              <w:jc w:val="center"/>
              <w:rPr>
                <w:sz w:val="16"/>
                <w:szCs w:val="16"/>
              </w:rPr>
            </w:pPr>
          </w:p>
        </w:tc>
        <w:tc>
          <w:tcPr>
            <w:tcW w:w="931" w:type="dxa"/>
            <w:vMerge/>
            <w:vAlign w:val="center"/>
          </w:tcPr>
          <w:p w:rsidR="009150A1" w:rsidRPr="009150A1" w:rsidRDefault="009150A1" w:rsidP="009150A1">
            <w:pPr>
              <w:jc w:val="center"/>
              <w:rPr>
                <w:sz w:val="16"/>
                <w:szCs w:val="16"/>
              </w:rPr>
            </w:pPr>
          </w:p>
        </w:tc>
        <w:tc>
          <w:tcPr>
            <w:tcW w:w="851" w:type="dxa"/>
            <w:vMerge/>
            <w:shd w:val="pct15" w:color="000000" w:fill="FFFFFF"/>
            <w:vAlign w:val="center"/>
          </w:tcPr>
          <w:p w:rsidR="009150A1" w:rsidRPr="009150A1" w:rsidRDefault="009150A1" w:rsidP="009150A1">
            <w:pPr>
              <w:jc w:val="center"/>
              <w:rPr>
                <w:b/>
                <w:sz w:val="16"/>
                <w:szCs w:val="16"/>
              </w:rPr>
            </w:pPr>
          </w:p>
        </w:tc>
        <w:tc>
          <w:tcPr>
            <w:tcW w:w="1287" w:type="dxa"/>
            <w:vMerge/>
            <w:vAlign w:val="center"/>
          </w:tcPr>
          <w:p w:rsidR="009150A1" w:rsidRPr="009150A1" w:rsidRDefault="009150A1" w:rsidP="009150A1">
            <w:pPr>
              <w:jc w:val="center"/>
              <w:rPr>
                <w:sz w:val="16"/>
                <w:szCs w:val="16"/>
              </w:rPr>
            </w:pPr>
          </w:p>
        </w:tc>
        <w:tc>
          <w:tcPr>
            <w:tcW w:w="1406" w:type="dxa"/>
            <w:vMerge/>
            <w:tcBorders>
              <w:right w:val="single" w:sz="12" w:space="0" w:color="auto"/>
            </w:tcBorders>
            <w:vAlign w:val="center"/>
          </w:tcPr>
          <w:p w:rsidR="009150A1" w:rsidRPr="009150A1" w:rsidRDefault="009150A1" w:rsidP="009150A1">
            <w:pPr>
              <w:jc w:val="center"/>
              <w:rPr>
                <w:sz w:val="16"/>
                <w:szCs w:val="16"/>
              </w:rPr>
            </w:pPr>
          </w:p>
        </w:tc>
      </w:tr>
      <w:tr w:rsidR="009150A1" w:rsidRPr="009150A1" w:rsidTr="00EF6D5E">
        <w:trPr>
          <w:cantSplit/>
          <w:trHeight w:val="304"/>
        </w:trPr>
        <w:tc>
          <w:tcPr>
            <w:tcW w:w="1183" w:type="dxa"/>
            <w:vMerge/>
            <w:tcBorders>
              <w:left w:val="single" w:sz="12" w:space="0" w:color="auto"/>
            </w:tcBorders>
            <w:vAlign w:val="center"/>
          </w:tcPr>
          <w:p w:rsidR="009150A1" w:rsidRPr="009150A1" w:rsidRDefault="009150A1" w:rsidP="009150A1">
            <w:pPr>
              <w:ind w:right="-108"/>
              <w:jc w:val="center"/>
              <w:rPr>
                <w:sz w:val="16"/>
                <w:szCs w:val="16"/>
              </w:rPr>
            </w:pPr>
          </w:p>
        </w:tc>
        <w:tc>
          <w:tcPr>
            <w:tcW w:w="1279" w:type="dxa"/>
            <w:vMerge/>
            <w:vAlign w:val="center"/>
          </w:tcPr>
          <w:p w:rsidR="009150A1" w:rsidRPr="009150A1" w:rsidRDefault="009150A1" w:rsidP="009150A1">
            <w:pPr>
              <w:jc w:val="center"/>
              <w:rPr>
                <w:b/>
                <w:sz w:val="16"/>
                <w:szCs w:val="16"/>
              </w:rPr>
            </w:pPr>
          </w:p>
        </w:tc>
        <w:tc>
          <w:tcPr>
            <w:tcW w:w="1383" w:type="dxa"/>
            <w:vAlign w:val="center"/>
          </w:tcPr>
          <w:p w:rsidR="009150A1" w:rsidRPr="009150A1" w:rsidRDefault="009150A1" w:rsidP="009150A1">
            <w:pPr>
              <w:rPr>
                <w:sz w:val="16"/>
                <w:szCs w:val="16"/>
              </w:rPr>
            </w:pPr>
            <w:r w:rsidRPr="009150A1">
              <w:rPr>
                <w:sz w:val="16"/>
                <w:szCs w:val="16"/>
              </w:rPr>
              <w:t>иные потребители</w:t>
            </w:r>
          </w:p>
        </w:tc>
        <w:tc>
          <w:tcPr>
            <w:tcW w:w="829" w:type="dxa"/>
            <w:vAlign w:val="center"/>
          </w:tcPr>
          <w:p w:rsidR="009150A1" w:rsidRPr="009150A1" w:rsidRDefault="009150A1" w:rsidP="009150A1">
            <w:pPr>
              <w:jc w:val="center"/>
              <w:rPr>
                <w:sz w:val="16"/>
                <w:szCs w:val="16"/>
              </w:rPr>
            </w:pPr>
            <w:r w:rsidRPr="009150A1">
              <w:rPr>
                <w:sz w:val="16"/>
                <w:szCs w:val="16"/>
              </w:rPr>
              <w:t>2,07</w:t>
            </w:r>
          </w:p>
        </w:tc>
        <w:tc>
          <w:tcPr>
            <w:tcW w:w="1307" w:type="dxa"/>
            <w:vMerge/>
            <w:shd w:val="clear" w:color="auto" w:fill="auto"/>
            <w:vAlign w:val="center"/>
          </w:tcPr>
          <w:p w:rsidR="009150A1" w:rsidRPr="009150A1" w:rsidRDefault="009150A1" w:rsidP="009150A1">
            <w:pPr>
              <w:jc w:val="center"/>
              <w:rPr>
                <w:sz w:val="16"/>
                <w:szCs w:val="16"/>
              </w:rPr>
            </w:pPr>
          </w:p>
        </w:tc>
        <w:tc>
          <w:tcPr>
            <w:tcW w:w="931" w:type="dxa"/>
            <w:vMerge/>
            <w:vAlign w:val="center"/>
          </w:tcPr>
          <w:p w:rsidR="009150A1" w:rsidRPr="009150A1" w:rsidRDefault="009150A1" w:rsidP="009150A1">
            <w:pPr>
              <w:jc w:val="center"/>
              <w:rPr>
                <w:sz w:val="16"/>
                <w:szCs w:val="16"/>
              </w:rPr>
            </w:pPr>
          </w:p>
        </w:tc>
        <w:tc>
          <w:tcPr>
            <w:tcW w:w="851" w:type="dxa"/>
            <w:vMerge/>
            <w:shd w:val="pct15" w:color="000000" w:fill="FFFFFF"/>
            <w:vAlign w:val="center"/>
          </w:tcPr>
          <w:p w:rsidR="009150A1" w:rsidRPr="009150A1" w:rsidRDefault="009150A1" w:rsidP="009150A1">
            <w:pPr>
              <w:jc w:val="center"/>
              <w:rPr>
                <w:b/>
                <w:sz w:val="16"/>
                <w:szCs w:val="16"/>
              </w:rPr>
            </w:pPr>
          </w:p>
        </w:tc>
        <w:tc>
          <w:tcPr>
            <w:tcW w:w="1287" w:type="dxa"/>
            <w:vMerge/>
            <w:vAlign w:val="center"/>
          </w:tcPr>
          <w:p w:rsidR="009150A1" w:rsidRPr="009150A1" w:rsidRDefault="009150A1" w:rsidP="009150A1">
            <w:pPr>
              <w:jc w:val="center"/>
              <w:rPr>
                <w:sz w:val="16"/>
                <w:szCs w:val="16"/>
              </w:rPr>
            </w:pPr>
          </w:p>
        </w:tc>
        <w:tc>
          <w:tcPr>
            <w:tcW w:w="1406" w:type="dxa"/>
            <w:vMerge/>
            <w:tcBorders>
              <w:right w:val="single" w:sz="12" w:space="0" w:color="auto"/>
            </w:tcBorders>
            <w:vAlign w:val="center"/>
          </w:tcPr>
          <w:p w:rsidR="009150A1" w:rsidRPr="009150A1" w:rsidRDefault="009150A1" w:rsidP="009150A1">
            <w:pPr>
              <w:jc w:val="center"/>
              <w:rPr>
                <w:sz w:val="16"/>
                <w:szCs w:val="16"/>
              </w:rPr>
            </w:pPr>
          </w:p>
        </w:tc>
      </w:tr>
      <w:tr w:rsidR="009150A1" w:rsidRPr="009150A1" w:rsidTr="00EF6D5E">
        <w:trPr>
          <w:cantSplit/>
          <w:trHeight w:val="301"/>
        </w:trPr>
        <w:tc>
          <w:tcPr>
            <w:tcW w:w="1183" w:type="dxa"/>
            <w:vMerge/>
            <w:tcBorders>
              <w:left w:val="single" w:sz="12" w:space="0" w:color="auto"/>
              <w:bottom w:val="single" w:sz="12" w:space="0" w:color="auto"/>
            </w:tcBorders>
            <w:vAlign w:val="center"/>
          </w:tcPr>
          <w:p w:rsidR="009150A1" w:rsidRPr="009150A1" w:rsidRDefault="009150A1" w:rsidP="009150A1">
            <w:pPr>
              <w:ind w:right="-108"/>
              <w:jc w:val="center"/>
              <w:rPr>
                <w:sz w:val="16"/>
                <w:szCs w:val="16"/>
              </w:rPr>
            </w:pPr>
          </w:p>
        </w:tc>
        <w:tc>
          <w:tcPr>
            <w:tcW w:w="1279" w:type="dxa"/>
            <w:vMerge/>
            <w:tcBorders>
              <w:bottom w:val="single" w:sz="12" w:space="0" w:color="auto"/>
            </w:tcBorders>
            <w:vAlign w:val="center"/>
          </w:tcPr>
          <w:p w:rsidR="009150A1" w:rsidRPr="009150A1" w:rsidRDefault="009150A1" w:rsidP="009150A1">
            <w:pPr>
              <w:jc w:val="center"/>
              <w:rPr>
                <w:b/>
                <w:sz w:val="16"/>
                <w:szCs w:val="16"/>
              </w:rPr>
            </w:pPr>
          </w:p>
        </w:tc>
        <w:tc>
          <w:tcPr>
            <w:tcW w:w="1383" w:type="dxa"/>
            <w:tcBorders>
              <w:bottom w:val="single" w:sz="12" w:space="0" w:color="auto"/>
            </w:tcBorders>
            <w:vAlign w:val="center"/>
          </w:tcPr>
          <w:p w:rsidR="009150A1" w:rsidRPr="009150A1" w:rsidRDefault="009150A1" w:rsidP="009150A1">
            <w:pPr>
              <w:rPr>
                <w:sz w:val="16"/>
                <w:szCs w:val="16"/>
              </w:rPr>
            </w:pPr>
            <w:r w:rsidRPr="009150A1">
              <w:rPr>
                <w:sz w:val="16"/>
                <w:szCs w:val="16"/>
              </w:rPr>
              <w:t>произв. нужды</w:t>
            </w:r>
          </w:p>
        </w:tc>
        <w:tc>
          <w:tcPr>
            <w:tcW w:w="829" w:type="dxa"/>
            <w:tcBorders>
              <w:bottom w:val="single" w:sz="12" w:space="0" w:color="auto"/>
            </w:tcBorders>
            <w:vAlign w:val="center"/>
          </w:tcPr>
          <w:p w:rsidR="009150A1" w:rsidRPr="009150A1" w:rsidRDefault="009150A1" w:rsidP="009150A1">
            <w:pPr>
              <w:jc w:val="center"/>
              <w:rPr>
                <w:sz w:val="16"/>
                <w:szCs w:val="16"/>
              </w:rPr>
            </w:pPr>
            <w:r w:rsidRPr="009150A1">
              <w:rPr>
                <w:sz w:val="16"/>
                <w:szCs w:val="16"/>
              </w:rPr>
              <w:t>2,87</w:t>
            </w:r>
          </w:p>
        </w:tc>
        <w:tc>
          <w:tcPr>
            <w:tcW w:w="5782" w:type="dxa"/>
            <w:gridSpan w:val="5"/>
            <w:tcBorders>
              <w:bottom w:val="single" w:sz="12" w:space="0" w:color="auto"/>
              <w:right w:val="single" w:sz="12" w:space="0" w:color="auto"/>
            </w:tcBorders>
            <w:shd w:val="clear" w:color="auto" w:fill="auto"/>
            <w:vAlign w:val="center"/>
          </w:tcPr>
          <w:p w:rsidR="009150A1" w:rsidRPr="009150A1" w:rsidRDefault="009150A1" w:rsidP="009150A1">
            <w:pPr>
              <w:jc w:val="center"/>
              <w:rPr>
                <w:sz w:val="16"/>
                <w:szCs w:val="16"/>
              </w:rPr>
            </w:pPr>
          </w:p>
        </w:tc>
      </w:tr>
    </w:tbl>
    <w:p w:rsidR="009150A1" w:rsidRPr="009150A1" w:rsidRDefault="009150A1" w:rsidP="009150A1">
      <w:pPr>
        <w:ind w:left="851"/>
        <w:jc w:val="both"/>
        <w:rPr>
          <w:b/>
          <w:i/>
        </w:rPr>
      </w:pPr>
      <w:r w:rsidRPr="009150A1">
        <w:rPr>
          <w:b/>
          <w:i/>
        </w:rPr>
        <w:t>* утвержден постановлением региональной энергетической комиссии Кемеровской области от 11.11.2011 № 270</w:t>
      </w:r>
    </w:p>
    <w:p w:rsidR="009150A1" w:rsidRPr="009150A1" w:rsidRDefault="009150A1" w:rsidP="009150A1">
      <w:pPr>
        <w:keepNext/>
        <w:spacing w:before="240" w:after="60"/>
        <w:jc w:val="right"/>
        <w:outlineLvl w:val="3"/>
        <w:rPr>
          <w:bCs/>
        </w:rPr>
      </w:pPr>
      <w:r w:rsidRPr="009150A1">
        <w:rPr>
          <w:bCs/>
        </w:rPr>
        <w:t>Таблица 2</w:t>
      </w:r>
    </w:p>
    <w:p w:rsidR="009150A1" w:rsidRPr="009150A1" w:rsidRDefault="009150A1" w:rsidP="009150A1">
      <w:pPr>
        <w:jc w:val="center"/>
      </w:pPr>
      <w:r w:rsidRPr="009150A1">
        <w:t>Тариф на тепловую энергию, реализуемую ООО «Технотрейд» (г. Ленинск-Кузнецкий) на потребительском рынке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9150A1" w:rsidRPr="009150A1" w:rsidTr="00EF6D5E">
        <w:trPr>
          <w:cantSplit/>
          <w:trHeight w:val="229"/>
        </w:trPr>
        <w:tc>
          <w:tcPr>
            <w:tcW w:w="1183" w:type="dxa"/>
            <w:vMerge w:val="restart"/>
            <w:tcBorders>
              <w:top w:val="single" w:sz="12" w:space="0" w:color="auto"/>
              <w:left w:val="single" w:sz="12" w:space="0" w:color="auto"/>
            </w:tcBorders>
            <w:vAlign w:val="center"/>
          </w:tcPr>
          <w:p w:rsidR="009150A1" w:rsidRPr="009150A1" w:rsidRDefault="009150A1" w:rsidP="009150A1">
            <w:pPr>
              <w:jc w:val="center"/>
              <w:rPr>
                <w:sz w:val="16"/>
                <w:szCs w:val="16"/>
              </w:rPr>
            </w:pPr>
            <w:r w:rsidRPr="009150A1">
              <w:rPr>
                <w:sz w:val="16"/>
                <w:szCs w:val="16"/>
              </w:rPr>
              <w:t>Предприятие</w:t>
            </w:r>
          </w:p>
        </w:tc>
        <w:tc>
          <w:tcPr>
            <w:tcW w:w="1279" w:type="dxa"/>
            <w:vMerge w:val="restart"/>
            <w:tcBorders>
              <w:top w:val="single" w:sz="12" w:space="0" w:color="auto"/>
            </w:tcBorders>
            <w:vAlign w:val="center"/>
          </w:tcPr>
          <w:p w:rsidR="009150A1" w:rsidRPr="009150A1" w:rsidRDefault="009150A1" w:rsidP="009150A1">
            <w:pPr>
              <w:jc w:val="center"/>
              <w:rPr>
                <w:sz w:val="16"/>
                <w:szCs w:val="16"/>
              </w:rPr>
            </w:pPr>
            <w:r w:rsidRPr="009150A1">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9150A1">
                <w:rPr>
                  <w:sz w:val="16"/>
                  <w:szCs w:val="16"/>
                </w:rPr>
                <w:t>2013 г</w:t>
              </w:r>
            </w:smartTag>
            <w:r w:rsidRPr="009150A1">
              <w:rPr>
                <w:sz w:val="16"/>
                <w:szCs w:val="16"/>
              </w:rPr>
              <w:t>.,</w:t>
            </w:r>
          </w:p>
          <w:p w:rsidR="009150A1" w:rsidRPr="009150A1" w:rsidRDefault="009150A1" w:rsidP="009150A1">
            <w:pPr>
              <w:jc w:val="center"/>
              <w:rPr>
                <w:sz w:val="16"/>
                <w:szCs w:val="16"/>
              </w:rPr>
            </w:pPr>
            <w:r w:rsidRPr="009150A1">
              <w:rPr>
                <w:sz w:val="16"/>
                <w:szCs w:val="16"/>
              </w:rPr>
              <w:t>тыс. руб.</w:t>
            </w:r>
          </w:p>
        </w:tc>
        <w:tc>
          <w:tcPr>
            <w:tcW w:w="1383" w:type="dxa"/>
            <w:vMerge w:val="restart"/>
            <w:tcBorders>
              <w:top w:val="single" w:sz="12" w:space="0" w:color="auto"/>
              <w:bottom w:val="nil"/>
            </w:tcBorders>
            <w:vAlign w:val="center"/>
          </w:tcPr>
          <w:p w:rsidR="009150A1" w:rsidRPr="009150A1" w:rsidRDefault="009150A1" w:rsidP="009150A1">
            <w:pPr>
              <w:jc w:val="center"/>
              <w:rPr>
                <w:sz w:val="16"/>
                <w:szCs w:val="16"/>
              </w:rPr>
            </w:pPr>
            <w:r w:rsidRPr="009150A1">
              <w:rPr>
                <w:sz w:val="16"/>
                <w:szCs w:val="16"/>
              </w:rPr>
              <w:t>Структура отпуска</w:t>
            </w:r>
          </w:p>
        </w:tc>
        <w:tc>
          <w:tcPr>
            <w:tcW w:w="829" w:type="dxa"/>
            <w:vMerge w:val="restart"/>
            <w:tcBorders>
              <w:top w:val="single" w:sz="12" w:space="0" w:color="auto"/>
              <w:bottom w:val="nil"/>
            </w:tcBorders>
            <w:vAlign w:val="center"/>
          </w:tcPr>
          <w:p w:rsidR="009150A1" w:rsidRPr="009150A1" w:rsidRDefault="009150A1" w:rsidP="009150A1">
            <w:pPr>
              <w:jc w:val="center"/>
              <w:rPr>
                <w:sz w:val="16"/>
                <w:szCs w:val="16"/>
              </w:rPr>
            </w:pPr>
            <w:r w:rsidRPr="009150A1">
              <w:rPr>
                <w:sz w:val="16"/>
                <w:szCs w:val="16"/>
              </w:rPr>
              <w:t>Доля отпуска т/э на потребит рынок,</w:t>
            </w:r>
          </w:p>
          <w:p w:rsidR="009150A1" w:rsidRPr="009150A1" w:rsidRDefault="009150A1" w:rsidP="009150A1">
            <w:pPr>
              <w:jc w:val="center"/>
              <w:rPr>
                <w:sz w:val="16"/>
                <w:szCs w:val="16"/>
              </w:rPr>
            </w:pPr>
          </w:p>
          <w:p w:rsidR="009150A1" w:rsidRPr="009150A1" w:rsidRDefault="009150A1" w:rsidP="009150A1">
            <w:pPr>
              <w:jc w:val="center"/>
              <w:rPr>
                <w:sz w:val="16"/>
                <w:szCs w:val="16"/>
              </w:rPr>
            </w:pPr>
            <w:r w:rsidRPr="009150A1">
              <w:rPr>
                <w:sz w:val="16"/>
                <w:szCs w:val="16"/>
              </w:rPr>
              <w:t xml:space="preserve"> %</w:t>
            </w:r>
          </w:p>
        </w:tc>
        <w:tc>
          <w:tcPr>
            <w:tcW w:w="3089" w:type="dxa"/>
            <w:gridSpan w:val="3"/>
            <w:tcBorders>
              <w:top w:val="single" w:sz="12" w:space="0" w:color="auto"/>
            </w:tcBorders>
            <w:vAlign w:val="center"/>
          </w:tcPr>
          <w:p w:rsidR="009150A1" w:rsidRPr="009150A1" w:rsidRDefault="009150A1" w:rsidP="009150A1">
            <w:pPr>
              <w:jc w:val="center"/>
              <w:rPr>
                <w:sz w:val="16"/>
                <w:szCs w:val="16"/>
              </w:rPr>
            </w:pPr>
            <w:r w:rsidRPr="009150A1">
              <w:rPr>
                <w:sz w:val="16"/>
                <w:szCs w:val="16"/>
              </w:rPr>
              <w:t xml:space="preserve">Тариф на т/энергию, руб./Гкал </w:t>
            </w:r>
          </w:p>
          <w:p w:rsidR="009150A1" w:rsidRPr="009150A1" w:rsidRDefault="009150A1" w:rsidP="009150A1">
            <w:pPr>
              <w:jc w:val="center"/>
              <w:rPr>
                <w:sz w:val="16"/>
                <w:szCs w:val="16"/>
              </w:rPr>
            </w:pPr>
            <w:r w:rsidRPr="009150A1">
              <w:rPr>
                <w:sz w:val="16"/>
                <w:szCs w:val="16"/>
              </w:rPr>
              <w:t>(НДС не облагается)</w:t>
            </w:r>
          </w:p>
        </w:tc>
        <w:tc>
          <w:tcPr>
            <w:tcW w:w="1287" w:type="dxa"/>
            <w:vMerge w:val="restart"/>
            <w:tcBorders>
              <w:top w:val="single" w:sz="12" w:space="0" w:color="auto"/>
            </w:tcBorders>
            <w:vAlign w:val="center"/>
          </w:tcPr>
          <w:p w:rsidR="009150A1" w:rsidRPr="009150A1" w:rsidRDefault="009150A1" w:rsidP="009150A1">
            <w:pPr>
              <w:jc w:val="center"/>
              <w:rPr>
                <w:sz w:val="16"/>
                <w:szCs w:val="16"/>
              </w:rPr>
            </w:pPr>
            <w:r w:rsidRPr="009150A1">
              <w:rPr>
                <w:sz w:val="16"/>
                <w:szCs w:val="16"/>
              </w:rPr>
              <w:t>Темп роста тарифа по сравнению с действующим</w:t>
            </w:r>
          </w:p>
          <w:p w:rsidR="009150A1" w:rsidRPr="009150A1" w:rsidRDefault="009150A1" w:rsidP="009150A1">
            <w:pPr>
              <w:jc w:val="center"/>
              <w:rPr>
                <w:sz w:val="16"/>
                <w:szCs w:val="16"/>
              </w:rPr>
            </w:pPr>
          </w:p>
          <w:p w:rsidR="009150A1" w:rsidRPr="009150A1" w:rsidRDefault="009150A1" w:rsidP="009150A1">
            <w:pPr>
              <w:jc w:val="center"/>
              <w:rPr>
                <w:sz w:val="16"/>
                <w:szCs w:val="16"/>
              </w:rPr>
            </w:pPr>
            <w:r w:rsidRPr="009150A1">
              <w:rPr>
                <w:sz w:val="16"/>
                <w:szCs w:val="16"/>
              </w:rPr>
              <w:t>%</w:t>
            </w:r>
          </w:p>
        </w:tc>
        <w:tc>
          <w:tcPr>
            <w:tcW w:w="1406" w:type="dxa"/>
            <w:vMerge w:val="restart"/>
            <w:tcBorders>
              <w:top w:val="single" w:sz="12" w:space="0" w:color="auto"/>
              <w:right w:val="single" w:sz="12" w:space="0" w:color="auto"/>
            </w:tcBorders>
            <w:vAlign w:val="center"/>
          </w:tcPr>
          <w:p w:rsidR="009150A1" w:rsidRPr="009150A1" w:rsidRDefault="009150A1" w:rsidP="009150A1">
            <w:pPr>
              <w:jc w:val="center"/>
              <w:rPr>
                <w:sz w:val="16"/>
                <w:szCs w:val="16"/>
              </w:rPr>
            </w:pPr>
            <w:r w:rsidRPr="009150A1">
              <w:rPr>
                <w:sz w:val="16"/>
                <w:szCs w:val="16"/>
              </w:rPr>
              <w:t>Рентабельность по отпуску т/энергии на потребит. рынке,</w:t>
            </w:r>
          </w:p>
          <w:p w:rsidR="009150A1" w:rsidRPr="009150A1" w:rsidRDefault="009150A1" w:rsidP="009150A1">
            <w:pPr>
              <w:jc w:val="center"/>
              <w:rPr>
                <w:sz w:val="16"/>
                <w:szCs w:val="16"/>
              </w:rPr>
            </w:pPr>
            <w:r w:rsidRPr="009150A1">
              <w:rPr>
                <w:sz w:val="16"/>
                <w:szCs w:val="16"/>
              </w:rPr>
              <w:t>%</w:t>
            </w:r>
          </w:p>
        </w:tc>
      </w:tr>
      <w:tr w:rsidR="009150A1" w:rsidRPr="009150A1" w:rsidTr="00EF6D5E">
        <w:trPr>
          <w:cantSplit/>
          <w:trHeight w:val="344"/>
        </w:trPr>
        <w:tc>
          <w:tcPr>
            <w:tcW w:w="1183" w:type="dxa"/>
            <w:vMerge/>
            <w:tcBorders>
              <w:left w:val="single" w:sz="12" w:space="0" w:color="auto"/>
            </w:tcBorders>
          </w:tcPr>
          <w:p w:rsidR="009150A1" w:rsidRPr="009150A1" w:rsidRDefault="009150A1" w:rsidP="009150A1">
            <w:pPr>
              <w:jc w:val="center"/>
              <w:rPr>
                <w:sz w:val="16"/>
                <w:szCs w:val="16"/>
              </w:rPr>
            </w:pPr>
          </w:p>
        </w:tc>
        <w:tc>
          <w:tcPr>
            <w:tcW w:w="1279" w:type="dxa"/>
            <w:vMerge/>
          </w:tcPr>
          <w:p w:rsidR="009150A1" w:rsidRPr="009150A1" w:rsidRDefault="009150A1" w:rsidP="009150A1">
            <w:pPr>
              <w:jc w:val="center"/>
              <w:rPr>
                <w:sz w:val="16"/>
                <w:szCs w:val="16"/>
              </w:rPr>
            </w:pPr>
          </w:p>
        </w:tc>
        <w:tc>
          <w:tcPr>
            <w:tcW w:w="1383" w:type="dxa"/>
            <w:vMerge/>
            <w:tcBorders>
              <w:top w:val="nil"/>
            </w:tcBorders>
            <w:vAlign w:val="center"/>
          </w:tcPr>
          <w:p w:rsidR="009150A1" w:rsidRPr="009150A1" w:rsidRDefault="009150A1" w:rsidP="009150A1">
            <w:pPr>
              <w:jc w:val="center"/>
              <w:rPr>
                <w:sz w:val="16"/>
                <w:szCs w:val="16"/>
              </w:rPr>
            </w:pPr>
          </w:p>
        </w:tc>
        <w:tc>
          <w:tcPr>
            <w:tcW w:w="829" w:type="dxa"/>
            <w:vMerge/>
            <w:tcBorders>
              <w:top w:val="nil"/>
            </w:tcBorders>
            <w:vAlign w:val="center"/>
          </w:tcPr>
          <w:p w:rsidR="009150A1" w:rsidRPr="009150A1" w:rsidRDefault="009150A1" w:rsidP="009150A1">
            <w:pPr>
              <w:jc w:val="center"/>
              <w:rPr>
                <w:sz w:val="16"/>
                <w:szCs w:val="16"/>
              </w:rPr>
            </w:pPr>
          </w:p>
        </w:tc>
        <w:tc>
          <w:tcPr>
            <w:tcW w:w="1307" w:type="dxa"/>
            <w:vMerge w:val="restart"/>
            <w:vAlign w:val="center"/>
          </w:tcPr>
          <w:p w:rsidR="009150A1" w:rsidRPr="009150A1" w:rsidRDefault="009150A1" w:rsidP="009150A1">
            <w:pPr>
              <w:jc w:val="center"/>
              <w:rPr>
                <w:sz w:val="16"/>
                <w:szCs w:val="16"/>
              </w:rPr>
            </w:pPr>
            <w:r w:rsidRPr="009150A1">
              <w:rPr>
                <w:sz w:val="16"/>
                <w:szCs w:val="16"/>
              </w:rPr>
              <w:t>предлагаемый к введению с 01.01. по 30.06.2013</w:t>
            </w:r>
          </w:p>
        </w:tc>
        <w:tc>
          <w:tcPr>
            <w:tcW w:w="1782" w:type="dxa"/>
            <w:gridSpan w:val="2"/>
            <w:vAlign w:val="center"/>
          </w:tcPr>
          <w:p w:rsidR="009150A1" w:rsidRPr="009150A1" w:rsidRDefault="009150A1" w:rsidP="009150A1">
            <w:pPr>
              <w:jc w:val="center"/>
              <w:rPr>
                <w:sz w:val="16"/>
                <w:szCs w:val="16"/>
              </w:rPr>
            </w:pPr>
            <w:r w:rsidRPr="009150A1">
              <w:rPr>
                <w:sz w:val="16"/>
                <w:szCs w:val="16"/>
              </w:rPr>
              <w:t>предлагаемый</w:t>
            </w:r>
          </w:p>
        </w:tc>
        <w:tc>
          <w:tcPr>
            <w:tcW w:w="1287" w:type="dxa"/>
            <w:vMerge/>
          </w:tcPr>
          <w:p w:rsidR="009150A1" w:rsidRPr="009150A1" w:rsidRDefault="009150A1" w:rsidP="009150A1">
            <w:pPr>
              <w:jc w:val="center"/>
              <w:rPr>
                <w:sz w:val="16"/>
                <w:szCs w:val="16"/>
              </w:rPr>
            </w:pPr>
          </w:p>
        </w:tc>
        <w:tc>
          <w:tcPr>
            <w:tcW w:w="1406" w:type="dxa"/>
            <w:vMerge/>
            <w:tcBorders>
              <w:right w:val="single" w:sz="12" w:space="0" w:color="auto"/>
            </w:tcBorders>
          </w:tcPr>
          <w:p w:rsidR="009150A1" w:rsidRPr="009150A1" w:rsidRDefault="009150A1" w:rsidP="009150A1">
            <w:pPr>
              <w:jc w:val="center"/>
              <w:rPr>
                <w:sz w:val="16"/>
                <w:szCs w:val="16"/>
              </w:rPr>
            </w:pPr>
          </w:p>
        </w:tc>
      </w:tr>
      <w:tr w:rsidR="009150A1" w:rsidRPr="009150A1" w:rsidTr="00EF6D5E">
        <w:trPr>
          <w:cantSplit/>
          <w:trHeight w:val="468"/>
        </w:trPr>
        <w:tc>
          <w:tcPr>
            <w:tcW w:w="1183" w:type="dxa"/>
            <w:vMerge/>
            <w:tcBorders>
              <w:left w:val="single" w:sz="12" w:space="0" w:color="auto"/>
              <w:bottom w:val="single" w:sz="12" w:space="0" w:color="auto"/>
            </w:tcBorders>
          </w:tcPr>
          <w:p w:rsidR="009150A1" w:rsidRPr="009150A1" w:rsidRDefault="009150A1" w:rsidP="009150A1">
            <w:pPr>
              <w:jc w:val="center"/>
              <w:rPr>
                <w:sz w:val="16"/>
                <w:szCs w:val="16"/>
              </w:rPr>
            </w:pPr>
          </w:p>
        </w:tc>
        <w:tc>
          <w:tcPr>
            <w:tcW w:w="1279" w:type="dxa"/>
            <w:vMerge/>
            <w:tcBorders>
              <w:bottom w:val="single" w:sz="12" w:space="0" w:color="auto"/>
            </w:tcBorders>
          </w:tcPr>
          <w:p w:rsidR="009150A1" w:rsidRPr="009150A1" w:rsidRDefault="009150A1" w:rsidP="009150A1">
            <w:pPr>
              <w:jc w:val="center"/>
              <w:rPr>
                <w:sz w:val="16"/>
                <w:szCs w:val="16"/>
              </w:rPr>
            </w:pPr>
          </w:p>
        </w:tc>
        <w:tc>
          <w:tcPr>
            <w:tcW w:w="1383" w:type="dxa"/>
            <w:vMerge/>
            <w:tcBorders>
              <w:top w:val="nil"/>
              <w:bottom w:val="single" w:sz="12" w:space="0" w:color="auto"/>
            </w:tcBorders>
            <w:vAlign w:val="center"/>
          </w:tcPr>
          <w:p w:rsidR="009150A1" w:rsidRPr="009150A1" w:rsidRDefault="009150A1" w:rsidP="009150A1">
            <w:pPr>
              <w:jc w:val="center"/>
              <w:rPr>
                <w:sz w:val="16"/>
                <w:szCs w:val="16"/>
              </w:rPr>
            </w:pPr>
          </w:p>
        </w:tc>
        <w:tc>
          <w:tcPr>
            <w:tcW w:w="829" w:type="dxa"/>
            <w:vMerge/>
            <w:tcBorders>
              <w:top w:val="nil"/>
              <w:bottom w:val="single" w:sz="12" w:space="0" w:color="auto"/>
            </w:tcBorders>
            <w:vAlign w:val="center"/>
          </w:tcPr>
          <w:p w:rsidR="009150A1" w:rsidRPr="009150A1" w:rsidRDefault="009150A1" w:rsidP="009150A1">
            <w:pPr>
              <w:jc w:val="center"/>
              <w:rPr>
                <w:sz w:val="16"/>
                <w:szCs w:val="16"/>
              </w:rPr>
            </w:pPr>
          </w:p>
        </w:tc>
        <w:tc>
          <w:tcPr>
            <w:tcW w:w="1307" w:type="dxa"/>
            <w:vMerge/>
            <w:tcBorders>
              <w:bottom w:val="single" w:sz="12" w:space="0" w:color="auto"/>
            </w:tcBorders>
            <w:vAlign w:val="center"/>
          </w:tcPr>
          <w:p w:rsidR="009150A1" w:rsidRPr="009150A1" w:rsidRDefault="009150A1" w:rsidP="009150A1">
            <w:pPr>
              <w:jc w:val="center"/>
              <w:rPr>
                <w:sz w:val="16"/>
                <w:szCs w:val="16"/>
              </w:rPr>
            </w:pPr>
          </w:p>
        </w:tc>
        <w:tc>
          <w:tcPr>
            <w:tcW w:w="931" w:type="dxa"/>
            <w:tcBorders>
              <w:bottom w:val="single" w:sz="12" w:space="0" w:color="auto"/>
            </w:tcBorders>
            <w:vAlign w:val="center"/>
          </w:tcPr>
          <w:p w:rsidR="009150A1" w:rsidRPr="009150A1" w:rsidRDefault="009150A1" w:rsidP="009150A1">
            <w:pPr>
              <w:jc w:val="center"/>
              <w:rPr>
                <w:sz w:val="16"/>
                <w:szCs w:val="16"/>
              </w:rPr>
            </w:pPr>
            <w:r w:rsidRPr="009150A1">
              <w:rPr>
                <w:sz w:val="16"/>
                <w:szCs w:val="16"/>
              </w:rPr>
              <w:t>предприя-</w:t>
            </w:r>
          </w:p>
          <w:p w:rsidR="009150A1" w:rsidRPr="009150A1" w:rsidRDefault="009150A1" w:rsidP="009150A1">
            <w:pPr>
              <w:jc w:val="center"/>
              <w:rPr>
                <w:sz w:val="16"/>
                <w:szCs w:val="16"/>
              </w:rPr>
            </w:pPr>
            <w:r w:rsidRPr="009150A1">
              <w:rPr>
                <w:sz w:val="16"/>
                <w:szCs w:val="16"/>
              </w:rPr>
              <w:t>тием</w:t>
            </w:r>
          </w:p>
        </w:tc>
        <w:tc>
          <w:tcPr>
            <w:tcW w:w="851" w:type="dxa"/>
            <w:tcBorders>
              <w:bottom w:val="single" w:sz="12" w:space="0" w:color="auto"/>
            </w:tcBorders>
            <w:shd w:val="pct15" w:color="000000" w:fill="FFFFFF"/>
            <w:vAlign w:val="center"/>
          </w:tcPr>
          <w:p w:rsidR="009150A1" w:rsidRPr="009150A1" w:rsidRDefault="009150A1" w:rsidP="009150A1">
            <w:pPr>
              <w:jc w:val="center"/>
              <w:rPr>
                <w:sz w:val="16"/>
                <w:szCs w:val="16"/>
              </w:rPr>
            </w:pPr>
            <w:r w:rsidRPr="009150A1">
              <w:rPr>
                <w:sz w:val="16"/>
                <w:szCs w:val="16"/>
              </w:rPr>
              <w:t>РЭК КО</w:t>
            </w:r>
          </w:p>
        </w:tc>
        <w:tc>
          <w:tcPr>
            <w:tcW w:w="1287" w:type="dxa"/>
            <w:vMerge/>
            <w:tcBorders>
              <w:bottom w:val="single" w:sz="12" w:space="0" w:color="auto"/>
            </w:tcBorders>
          </w:tcPr>
          <w:p w:rsidR="009150A1" w:rsidRPr="009150A1" w:rsidRDefault="009150A1" w:rsidP="009150A1">
            <w:pPr>
              <w:jc w:val="center"/>
              <w:rPr>
                <w:sz w:val="16"/>
                <w:szCs w:val="16"/>
              </w:rPr>
            </w:pPr>
          </w:p>
        </w:tc>
        <w:tc>
          <w:tcPr>
            <w:tcW w:w="1406" w:type="dxa"/>
            <w:vMerge/>
            <w:tcBorders>
              <w:bottom w:val="single" w:sz="12" w:space="0" w:color="auto"/>
              <w:right w:val="single" w:sz="12" w:space="0" w:color="auto"/>
            </w:tcBorders>
          </w:tcPr>
          <w:p w:rsidR="009150A1" w:rsidRPr="009150A1" w:rsidRDefault="009150A1" w:rsidP="009150A1">
            <w:pPr>
              <w:jc w:val="center"/>
              <w:rPr>
                <w:sz w:val="16"/>
                <w:szCs w:val="16"/>
              </w:rPr>
            </w:pPr>
          </w:p>
        </w:tc>
      </w:tr>
      <w:tr w:rsidR="009150A1" w:rsidRPr="009150A1" w:rsidTr="00EF6D5E">
        <w:trPr>
          <w:cantSplit/>
          <w:trHeight w:val="224"/>
        </w:trPr>
        <w:tc>
          <w:tcPr>
            <w:tcW w:w="1183" w:type="dxa"/>
            <w:tcBorders>
              <w:top w:val="single" w:sz="12" w:space="0" w:color="auto"/>
              <w:left w:val="single" w:sz="12" w:space="0" w:color="auto"/>
            </w:tcBorders>
            <w:vAlign w:val="center"/>
          </w:tcPr>
          <w:p w:rsidR="009150A1" w:rsidRPr="009150A1" w:rsidRDefault="009150A1" w:rsidP="009150A1">
            <w:pPr>
              <w:jc w:val="center"/>
              <w:rPr>
                <w:sz w:val="16"/>
                <w:szCs w:val="16"/>
              </w:rPr>
            </w:pPr>
            <w:r w:rsidRPr="009150A1">
              <w:rPr>
                <w:sz w:val="16"/>
                <w:szCs w:val="16"/>
              </w:rPr>
              <w:t>1</w:t>
            </w:r>
          </w:p>
        </w:tc>
        <w:tc>
          <w:tcPr>
            <w:tcW w:w="1279"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2</w:t>
            </w:r>
          </w:p>
        </w:tc>
        <w:tc>
          <w:tcPr>
            <w:tcW w:w="1383"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3</w:t>
            </w:r>
          </w:p>
        </w:tc>
        <w:tc>
          <w:tcPr>
            <w:tcW w:w="829"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4</w:t>
            </w:r>
          </w:p>
        </w:tc>
        <w:tc>
          <w:tcPr>
            <w:tcW w:w="1307"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5</w:t>
            </w:r>
          </w:p>
        </w:tc>
        <w:tc>
          <w:tcPr>
            <w:tcW w:w="931"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6</w:t>
            </w:r>
          </w:p>
        </w:tc>
        <w:tc>
          <w:tcPr>
            <w:tcW w:w="851" w:type="dxa"/>
            <w:tcBorders>
              <w:top w:val="single" w:sz="12" w:space="0" w:color="auto"/>
            </w:tcBorders>
            <w:shd w:val="pct15" w:color="000000" w:fill="FFFFFF"/>
            <w:vAlign w:val="center"/>
          </w:tcPr>
          <w:p w:rsidR="009150A1" w:rsidRPr="009150A1" w:rsidRDefault="009150A1" w:rsidP="009150A1">
            <w:pPr>
              <w:jc w:val="center"/>
              <w:rPr>
                <w:sz w:val="16"/>
                <w:szCs w:val="16"/>
              </w:rPr>
            </w:pPr>
            <w:r w:rsidRPr="009150A1">
              <w:rPr>
                <w:sz w:val="16"/>
                <w:szCs w:val="16"/>
              </w:rPr>
              <w:t>7</w:t>
            </w:r>
          </w:p>
        </w:tc>
        <w:tc>
          <w:tcPr>
            <w:tcW w:w="1287" w:type="dxa"/>
            <w:tcBorders>
              <w:top w:val="single" w:sz="12" w:space="0" w:color="auto"/>
            </w:tcBorders>
            <w:vAlign w:val="center"/>
          </w:tcPr>
          <w:p w:rsidR="009150A1" w:rsidRPr="009150A1" w:rsidRDefault="009150A1" w:rsidP="009150A1">
            <w:pPr>
              <w:jc w:val="center"/>
              <w:rPr>
                <w:sz w:val="16"/>
                <w:szCs w:val="16"/>
              </w:rPr>
            </w:pPr>
            <w:r w:rsidRPr="009150A1">
              <w:rPr>
                <w:sz w:val="16"/>
                <w:szCs w:val="16"/>
              </w:rPr>
              <w:t>8</w:t>
            </w:r>
          </w:p>
        </w:tc>
        <w:tc>
          <w:tcPr>
            <w:tcW w:w="1406" w:type="dxa"/>
            <w:tcBorders>
              <w:top w:val="single" w:sz="12" w:space="0" w:color="auto"/>
              <w:right w:val="single" w:sz="12" w:space="0" w:color="auto"/>
            </w:tcBorders>
            <w:vAlign w:val="center"/>
          </w:tcPr>
          <w:p w:rsidR="009150A1" w:rsidRPr="009150A1" w:rsidRDefault="009150A1" w:rsidP="009150A1">
            <w:pPr>
              <w:jc w:val="center"/>
              <w:rPr>
                <w:sz w:val="16"/>
                <w:szCs w:val="16"/>
              </w:rPr>
            </w:pPr>
            <w:r w:rsidRPr="009150A1">
              <w:rPr>
                <w:sz w:val="16"/>
                <w:szCs w:val="16"/>
              </w:rPr>
              <w:t>9</w:t>
            </w:r>
          </w:p>
        </w:tc>
      </w:tr>
      <w:tr w:rsidR="009150A1" w:rsidRPr="009150A1" w:rsidTr="00EF6D5E">
        <w:trPr>
          <w:cantSplit/>
          <w:trHeight w:val="424"/>
        </w:trPr>
        <w:tc>
          <w:tcPr>
            <w:tcW w:w="1183" w:type="dxa"/>
            <w:vMerge w:val="restart"/>
            <w:tcBorders>
              <w:left w:val="single" w:sz="12" w:space="0" w:color="auto"/>
            </w:tcBorders>
            <w:vAlign w:val="center"/>
          </w:tcPr>
          <w:p w:rsidR="009150A1" w:rsidRPr="009150A1" w:rsidRDefault="009150A1" w:rsidP="009150A1">
            <w:pPr>
              <w:ind w:right="-108"/>
              <w:jc w:val="center"/>
              <w:rPr>
                <w:sz w:val="16"/>
                <w:szCs w:val="16"/>
              </w:rPr>
            </w:pPr>
            <w:r w:rsidRPr="009150A1">
              <w:rPr>
                <w:sz w:val="16"/>
                <w:szCs w:val="16"/>
              </w:rPr>
              <w:t>ООО «Технотрейд», г. Ленинск-Кузнецкий</w:t>
            </w:r>
          </w:p>
        </w:tc>
        <w:tc>
          <w:tcPr>
            <w:tcW w:w="1279" w:type="dxa"/>
            <w:vMerge w:val="restart"/>
            <w:vAlign w:val="center"/>
          </w:tcPr>
          <w:p w:rsidR="009150A1" w:rsidRPr="009150A1" w:rsidRDefault="009150A1" w:rsidP="009150A1">
            <w:pPr>
              <w:jc w:val="center"/>
              <w:rPr>
                <w:b/>
                <w:sz w:val="16"/>
                <w:szCs w:val="16"/>
              </w:rPr>
            </w:pPr>
            <w:r w:rsidRPr="009150A1">
              <w:rPr>
                <w:b/>
                <w:sz w:val="16"/>
                <w:szCs w:val="16"/>
              </w:rPr>
              <w:t>- 1405,46</w:t>
            </w:r>
          </w:p>
        </w:tc>
        <w:tc>
          <w:tcPr>
            <w:tcW w:w="1383" w:type="dxa"/>
            <w:vAlign w:val="center"/>
          </w:tcPr>
          <w:p w:rsidR="009150A1" w:rsidRPr="009150A1" w:rsidRDefault="009150A1" w:rsidP="009150A1">
            <w:pPr>
              <w:rPr>
                <w:sz w:val="16"/>
                <w:szCs w:val="16"/>
              </w:rPr>
            </w:pPr>
            <w:r w:rsidRPr="009150A1">
              <w:rPr>
                <w:sz w:val="16"/>
                <w:szCs w:val="16"/>
              </w:rPr>
              <w:t>бюджетные потребители</w:t>
            </w:r>
          </w:p>
        </w:tc>
        <w:tc>
          <w:tcPr>
            <w:tcW w:w="829" w:type="dxa"/>
            <w:vAlign w:val="center"/>
          </w:tcPr>
          <w:p w:rsidR="009150A1" w:rsidRPr="009150A1" w:rsidRDefault="009150A1" w:rsidP="009150A1">
            <w:pPr>
              <w:jc w:val="center"/>
              <w:rPr>
                <w:sz w:val="16"/>
                <w:szCs w:val="16"/>
              </w:rPr>
            </w:pPr>
            <w:r w:rsidRPr="009150A1">
              <w:rPr>
                <w:sz w:val="16"/>
                <w:szCs w:val="16"/>
              </w:rPr>
              <w:t>30,14</w:t>
            </w:r>
          </w:p>
        </w:tc>
        <w:tc>
          <w:tcPr>
            <w:tcW w:w="1307" w:type="dxa"/>
            <w:vMerge w:val="restart"/>
            <w:shd w:val="clear" w:color="auto" w:fill="auto"/>
            <w:vAlign w:val="center"/>
          </w:tcPr>
          <w:p w:rsidR="009150A1" w:rsidRPr="009150A1" w:rsidRDefault="009150A1" w:rsidP="009150A1">
            <w:pPr>
              <w:jc w:val="center"/>
              <w:rPr>
                <w:sz w:val="16"/>
                <w:szCs w:val="16"/>
              </w:rPr>
            </w:pPr>
            <w:r w:rsidRPr="009150A1">
              <w:rPr>
                <w:b/>
                <w:sz w:val="16"/>
                <w:szCs w:val="16"/>
              </w:rPr>
              <w:t>1352,84</w:t>
            </w:r>
          </w:p>
        </w:tc>
        <w:tc>
          <w:tcPr>
            <w:tcW w:w="931" w:type="dxa"/>
            <w:vMerge w:val="restart"/>
            <w:vAlign w:val="center"/>
          </w:tcPr>
          <w:p w:rsidR="009150A1" w:rsidRPr="009150A1" w:rsidRDefault="009150A1" w:rsidP="009150A1">
            <w:pPr>
              <w:jc w:val="center"/>
              <w:rPr>
                <w:sz w:val="16"/>
                <w:szCs w:val="16"/>
              </w:rPr>
            </w:pPr>
            <w:r w:rsidRPr="009150A1">
              <w:rPr>
                <w:sz w:val="16"/>
                <w:szCs w:val="16"/>
              </w:rPr>
              <w:t>1708,13</w:t>
            </w:r>
          </w:p>
        </w:tc>
        <w:tc>
          <w:tcPr>
            <w:tcW w:w="851" w:type="dxa"/>
            <w:vMerge w:val="restart"/>
            <w:shd w:val="pct15" w:color="000000" w:fill="FFFFFF"/>
            <w:vAlign w:val="center"/>
          </w:tcPr>
          <w:p w:rsidR="009150A1" w:rsidRPr="009150A1" w:rsidRDefault="009150A1" w:rsidP="009150A1">
            <w:pPr>
              <w:jc w:val="center"/>
              <w:rPr>
                <w:b/>
                <w:sz w:val="16"/>
                <w:szCs w:val="16"/>
              </w:rPr>
            </w:pPr>
            <w:r w:rsidRPr="009150A1">
              <w:rPr>
                <w:b/>
                <w:sz w:val="16"/>
                <w:szCs w:val="16"/>
              </w:rPr>
              <w:t>1485,30</w:t>
            </w:r>
          </w:p>
        </w:tc>
        <w:tc>
          <w:tcPr>
            <w:tcW w:w="1287" w:type="dxa"/>
            <w:vMerge w:val="restart"/>
            <w:vAlign w:val="center"/>
          </w:tcPr>
          <w:p w:rsidR="009150A1" w:rsidRPr="009150A1" w:rsidRDefault="009150A1" w:rsidP="009150A1">
            <w:pPr>
              <w:jc w:val="center"/>
              <w:rPr>
                <w:sz w:val="16"/>
                <w:szCs w:val="16"/>
              </w:rPr>
            </w:pPr>
            <w:r w:rsidRPr="009150A1">
              <w:rPr>
                <w:sz w:val="16"/>
                <w:szCs w:val="16"/>
              </w:rPr>
              <w:t>9,79</w:t>
            </w:r>
          </w:p>
        </w:tc>
        <w:tc>
          <w:tcPr>
            <w:tcW w:w="1406" w:type="dxa"/>
            <w:vMerge w:val="restart"/>
            <w:tcBorders>
              <w:right w:val="single" w:sz="12" w:space="0" w:color="auto"/>
            </w:tcBorders>
            <w:vAlign w:val="center"/>
          </w:tcPr>
          <w:p w:rsidR="009150A1" w:rsidRPr="009150A1" w:rsidRDefault="009150A1" w:rsidP="009150A1">
            <w:pPr>
              <w:jc w:val="center"/>
              <w:rPr>
                <w:sz w:val="16"/>
                <w:szCs w:val="16"/>
              </w:rPr>
            </w:pPr>
            <w:r w:rsidRPr="009150A1">
              <w:rPr>
                <w:sz w:val="16"/>
                <w:szCs w:val="16"/>
              </w:rPr>
              <w:t>1,63</w:t>
            </w:r>
          </w:p>
        </w:tc>
      </w:tr>
      <w:tr w:rsidR="009150A1" w:rsidRPr="009150A1" w:rsidTr="00EF6D5E">
        <w:trPr>
          <w:cantSplit/>
          <w:trHeight w:val="346"/>
        </w:trPr>
        <w:tc>
          <w:tcPr>
            <w:tcW w:w="1183" w:type="dxa"/>
            <w:vMerge/>
            <w:tcBorders>
              <w:left w:val="single" w:sz="12" w:space="0" w:color="auto"/>
            </w:tcBorders>
            <w:vAlign w:val="center"/>
          </w:tcPr>
          <w:p w:rsidR="009150A1" w:rsidRPr="009150A1" w:rsidRDefault="009150A1" w:rsidP="009150A1">
            <w:pPr>
              <w:ind w:right="-108"/>
              <w:jc w:val="center"/>
              <w:rPr>
                <w:sz w:val="16"/>
                <w:szCs w:val="16"/>
              </w:rPr>
            </w:pPr>
          </w:p>
        </w:tc>
        <w:tc>
          <w:tcPr>
            <w:tcW w:w="1279" w:type="dxa"/>
            <w:vMerge/>
            <w:vAlign w:val="center"/>
          </w:tcPr>
          <w:p w:rsidR="009150A1" w:rsidRPr="009150A1" w:rsidRDefault="009150A1" w:rsidP="009150A1">
            <w:pPr>
              <w:jc w:val="center"/>
              <w:rPr>
                <w:b/>
                <w:sz w:val="16"/>
                <w:szCs w:val="16"/>
              </w:rPr>
            </w:pPr>
          </w:p>
        </w:tc>
        <w:tc>
          <w:tcPr>
            <w:tcW w:w="1383" w:type="dxa"/>
            <w:vAlign w:val="center"/>
          </w:tcPr>
          <w:p w:rsidR="009150A1" w:rsidRPr="009150A1" w:rsidRDefault="009150A1" w:rsidP="009150A1">
            <w:pPr>
              <w:rPr>
                <w:sz w:val="16"/>
                <w:szCs w:val="16"/>
              </w:rPr>
            </w:pPr>
            <w:r w:rsidRPr="009150A1">
              <w:rPr>
                <w:sz w:val="16"/>
                <w:szCs w:val="16"/>
              </w:rPr>
              <w:t>жилищные организации</w:t>
            </w:r>
          </w:p>
        </w:tc>
        <w:tc>
          <w:tcPr>
            <w:tcW w:w="829" w:type="dxa"/>
            <w:vAlign w:val="center"/>
          </w:tcPr>
          <w:p w:rsidR="009150A1" w:rsidRPr="009150A1" w:rsidRDefault="009150A1" w:rsidP="009150A1">
            <w:pPr>
              <w:jc w:val="center"/>
              <w:rPr>
                <w:sz w:val="16"/>
                <w:szCs w:val="16"/>
              </w:rPr>
            </w:pPr>
            <w:r w:rsidRPr="009150A1">
              <w:rPr>
                <w:sz w:val="16"/>
                <w:szCs w:val="16"/>
              </w:rPr>
              <w:t>64,92</w:t>
            </w:r>
          </w:p>
        </w:tc>
        <w:tc>
          <w:tcPr>
            <w:tcW w:w="1307" w:type="dxa"/>
            <w:vMerge/>
            <w:shd w:val="clear" w:color="auto" w:fill="auto"/>
            <w:vAlign w:val="center"/>
          </w:tcPr>
          <w:p w:rsidR="009150A1" w:rsidRPr="009150A1" w:rsidRDefault="009150A1" w:rsidP="009150A1">
            <w:pPr>
              <w:jc w:val="center"/>
              <w:rPr>
                <w:sz w:val="16"/>
                <w:szCs w:val="16"/>
              </w:rPr>
            </w:pPr>
          </w:p>
        </w:tc>
        <w:tc>
          <w:tcPr>
            <w:tcW w:w="931" w:type="dxa"/>
            <w:vMerge/>
            <w:vAlign w:val="center"/>
          </w:tcPr>
          <w:p w:rsidR="009150A1" w:rsidRPr="009150A1" w:rsidRDefault="009150A1" w:rsidP="009150A1">
            <w:pPr>
              <w:jc w:val="center"/>
              <w:rPr>
                <w:sz w:val="16"/>
                <w:szCs w:val="16"/>
              </w:rPr>
            </w:pPr>
          </w:p>
        </w:tc>
        <w:tc>
          <w:tcPr>
            <w:tcW w:w="851" w:type="dxa"/>
            <w:vMerge/>
            <w:shd w:val="pct15" w:color="000000" w:fill="FFFFFF"/>
            <w:vAlign w:val="center"/>
          </w:tcPr>
          <w:p w:rsidR="009150A1" w:rsidRPr="009150A1" w:rsidRDefault="009150A1" w:rsidP="009150A1">
            <w:pPr>
              <w:jc w:val="center"/>
              <w:rPr>
                <w:b/>
                <w:sz w:val="16"/>
                <w:szCs w:val="16"/>
              </w:rPr>
            </w:pPr>
          </w:p>
        </w:tc>
        <w:tc>
          <w:tcPr>
            <w:tcW w:w="1287" w:type="dxa"/>
            <w:vMerge/>
            <w:vAlign w:val="center"/>
          </w:tcPr>
          <w:p w:rsidR="009150A1" w:rsidRPr="009150A1" w:rsidRDefault="009150A1" w:rsidP="009150A1">
            <w:pPr>
              <w:jc w:val="center"/>
              <w:rPr>
                <w:sz w:val="16"/>
                <w:szCs w:val="16"/>
              </w:rPr>
            </w:pPr>
          </w:p>
        </w:tc>
        <w:tc>
          <w:tcPr>
            <w:tcW w:w="1406" w:type="dxa"/>
            <w:vMerge/>
            <w:tcBorders>
              <w:right w:val="single" w:sz="12" w:space="0" w:color="auto"/>
            </w:tcBorders>
            <w:vAlign w:val="center"/>
          </w:tcPr>
          <w:p w:rsidR="009150A1" w:rsidRPr="009150A1" w:rsidRDefault="009150A1" w:rsidP="009150A1">
            <w:pPr>
              <w:jc w:val="center"/>
              <w:rPr>
                <w:sz w:val="16"/>
                <w:szCs w:val="16"/>
              </w:rPr>
            </w:pPr>
          </w:p>
        </w:tc>
      </w:tr>
      <w:tr w:rsidR="009150A1" w:rsidRPr="009150A1" w:rsidTr="00EF6D5E">
        <w:trPr>
          <w:cantSplit/>
          <w:trHeight w:val="304"/>
        </w:trPr>
        <w:tc>
          <w:tcPr>
            <w:tcW w:w="1183" w:type="dxa"/>
            <w:vMerge/>
            <w:tcBorders>
              <w:left w:val="single" w:sz="12" w:space="0" w:color="auto"/>
            </w:tcBorders>
            <w:vAlign w:val="center"/>
          </w:tcPr>
          <w:p w:rsidR="009150A1" w:rsidRPr="009150A1" w:rsidRDefault="009150A1" w:rsidP="009150A1">
            <w:pPr>
              <w:ind w:right="-108"/>
              <w:jc w:val="center"/>
              <w:rPr>
                <w:sz w:val="16"/>
                <w:szCs w:val="16"/>
              </w:rPr>
            </w:pPr>
          </w:p>
        </w:tc>
        <w:tc>
          <w:tcPr>
            <w:tcW w:w="1279" w:type="dxa"/>
            <w:vMerge/>
            <w:vAlign w:val="center"/>
          </w:tcPr>
          <w:p w:rsidR="009150A1" w:rsidRPr="009150A1" w:rsidRDefault="009150A1" w:rsidP="009150A1">
            <w:pPr>
              <w:jc w:val="center"/>
              <w:rPr>
                <w:b/>
                <w:sz w:val="16"/>
                <w:szCs w:val="16"/>
              </w:rPr>
            </w:pPr>
          </w:p>
        </w:tc>
        <w:tc>
          <w:tcPr>
            <w:tcW w:w="1383" w:type="dxa"/>
            <w:vAlign w:val="center"/>
          </w:tcPr>
          <w:p w:rsidR="009150A1" w:rsidRPr="009150A1" w:rsidRDefault="009150A1" w:rsidP="009150A1">
            <w:pPr>
              <w:rPr>
                <w:sz w:val="16"/>
                <w:szCs w:val="16"/>
              </w:rPr>
            </w:pPr>
            <w:r w:rsidRPr="009150A1">
              <w:rPr>
                <w:sz w:val="16"/>
                <w:szCs w:val="16"/>
              </w:rPr>
              <w:t>иные потребители</w:t>
            </w:r>
          </w:p>
        </w:tc>
        <w:tc>
          <w:tcPr>
            <w:tcW w:w="829" w:type="dxa"/>
            <w:vAlign w:val="center"/>
          </w:tcPr>
          <w:p w:rsidR="009150A1" w:rsidRPr="009150A1" w:rsidRDefault="009150A1" w:rsidP="009150A1">
            <w:pPr>
              <w:jc w:val="center"/>
              <w:rPr>
                <w:sz w:val="16"/>
                <w:szCs w:val="16"/>
              </w:rPr>
            </w:pPr>
            <w:r w:rsidRPr="009150A1">
              <w:rPr>
                <w:sz w:val="16"/>
                <w:szCs w:val="16"/>
              </w:rPr>
              <w:t>2,07</w:t>
            </w:r>
          </w:p>
        </w:tc>
        <w:tc>
          <w:tcPr>
            <w:tcW w:w="1307" w:type="dxa"/>
            <w:vMerge/>
            <w:shd w:val="clear" w:color="auto" w:fill="auto"/>
            <w:vAlign w:val="center"/>
          </w:tcPr>
          <w:p w:rsidR="009150A1" w:rsidRPr="009150A1" w:rsidRDefault="009150A1" w:rsidP="009150A1">
            <w:pPr>
              <w:jc w:val="center"/>
              <w:rPr>
                <w:sz w:val="16"/>
                <w:szCs w:val="16"/>
              </w:rPr>
            </w:pPr>
          </w:p>
        </w:tc>
        <w:tc>
          <w:tcPr>
            <w:tcW w:w="931" w:type="dxa"/>
            <w:vMerge/>
            <w:vAlign w:val="center"/>
          </w:tcPr>
          <w:p w:rsidR="009150A1" w:rsidRPr="009150A1" w:rsidRDefault="009150A1" w:rsidP="009150A1">
            <w:pPr>
              <w:jc w:val="center"/>
              <w:rPr>
                <w:sz w:val="16"/>
                <w:szCs w:val="16"/>
              </w:rPr>
            </w:pPr>
          </w:p>
        </w:tc>
        <w:tc>
          <w:tcPr>
            <w:tcW w:w="851" w:type="dxa"/>
            <w:vMerge/>
            <w:shd w:val="pct15" w:color="000000" w:fill="FFFFFF"/>
            <w:vAlign w:val="center"/>
          </w:tcPr>
          <w:p w:rsidR="009150A1" w:rsidRPr="009150A1" w:rsidRDefault="009150A1" w:rsidP="009150A1">
            <w:pPr>
              <w:jc w:val="center"/>
              <w:rPr>
                <w:b/>
                <w:sz w:val="16"/>
                <w:szCs w:val="16"/>
              </w:rPr>
            </w:pPr>
          </w:p>
        </w:tc>
        <w:tc>
          <w:tcPr>
            <w:tcW w:w="1287" w:type="dxa"/>
            <w:vMerge/>
            <w:vAlign w:val="center"/>
          </w:tcPr>
          <w:p w:rsidR="009150A1" w:rsidRPr="009150A1" w:rsidRDefault="009150A1" w:rsidP="009150A1">
            <w:pPr>
              <w:jc w:val="center"/>
              <w:rPr>
                <w:sz w:val="16"/>
                <w:szCs w:val="16"/>
              </w:rPr>
            </w:pPr>
          </w:p>
        </w:tc>
        <w:tc>
          <w:tcPr>
            <w:tcW w:w="1406" w:type="dxa"/>
            <w:vMerge/>
            <w:tcBorders>
              <w:right w:val="single" w:sz="12" w:space="0" w:color="auto"/>
            </w:tcBorders>
            <w:vAlign w:val="center"/>
          </w:tcPr>
          <w:p w:rsidR="009150A1" w:rsidRPr="009150A1" w:rsidRDefault="009150A1" w:rsidP="009150A1">
            <w:pPr>
              <w:jc w:val="center"/>
              <w:rPr>
                <w:sz w:val="16"/>
                <w:szCs w:val="16"/>
              </w:rPr>
            </w:pPr>
          </w:p>
        </w:tc>
      </w:tr>
      <w:tr w:rsidR="009150A1" w:rsidRPr="009150A1" w:rsidTr="00EF6D5E">
        <w:trPr>
          <w:cantSplit/>
          <w:trHeight w:val="301"/>
        </w:trPr>
        <w:tc>
          <w:tcPr>
            <w:tcW w:w="1183" w:type="dxa"/>
            <w:vMerge/>
            <w:tcBorders>
              <w:left w:val="single" w:sz="12" w:space="0" w:color="auto"/>
              <w:bottom w:val="single" w:sz="12" w:space="0" w:color="auto"/>
            </w:tcBorders>
            <w:vAlign w:val="center"/>
          </w:tcPr>
          <w:p w:rsidR="009150A1" w:rsidRPr="009150A1" w:rsidRDefault="009150A1" w:rsidP="009150A1">
            <w:pPr>
              <w:ind w:right="-108"/>
              <w:jc w:val="center"/>
              <w:rPr>
                <w:sz w:val="16"/>
                <w:szCs w:val="16"/>
              </w:rPr>
            </w:pPr>
          </w:p>
        </w:tc>
        <w:tc>
          <w:tcPr>
            <w:tcW w:w="1279" w:type="dxa"/>
            <w:vMerge/>
            <w:tcBorders>
              <w:bottom w:val="single" w:sz="12" w:space="0" w:color="auto"/>
            </w:tcBorders>
            <w:vAlign w:val="center"/>
          </w:tcPr>
          <w:p w:rsidR="009150A1" w:rsidRPr="009150A1" w:rsidRDefault="009150A1" w:rsidP="009150A1">
            <w:pPr>
              <w:jc w:val="center"/>
              <w:rPr>
                <w:b/>
                <w:sz w:val="16"/>
                <w:szCs w:val="16"/>
              </w:rPr>
            </w:pPr>
          </w:p>
        </w:tc>
        <w:tc>
          <w:tcPr>
            <w:tcW w:w="1383" w:type="dxa"/>
            <w:tcBorders>
              <w:bottom w:val="single" w:sz="12" w:space="0" w:color="auto"/>
            </w:tcBorders>
            <w:vAlign w:val="center"/>
          </w:tcPr>
          <w:p w:rsidR="009150A1" w:rsidRPr="009150A1" w:rsidRDefault="009150A1" w:rsidP="009150A1">
            <w:pPr>
              <w:rPr>
                <w:sz w:val="16"/>
                <w:szCs w:val="16"/>
              </w:rPr>
            </w:pPr>
            <w:r w:rsidRPr="009150A1">
              <w:rPr>
                <w:sz w:val="16"/>
                <w:szCs w:val="16"/>
              </w:rPr>
              <w:t>произв. нужды</w:t>
            </w:r>
          </w:p>
        </w:tc>
        <w:tc>
          <w:tcPr>
            <w:tcW w:w="829" w:type="dxa"/>
            <w:tcBorders>
              <w:bottom w:val="single" w:sz="12" w:space="0" w:color="auto"/>
            </w:tcBorders>
            <w:vAlign w:val="center"/>
          </w:tcPr>
          <w:p w:rsidR="009150A1" w:rsidRPr="009150A1" w:rsidRDefault="009150A1" w:rsidP="009150A1">
            <w:pPr>
              <w:jc w:val="center"/>
              <w:rPr>
                <w:sz w:val="16"/>
                <w:szCs w:val="16"/>
              </w:rPr>
            </w:pPr>
            <w:r w:rsidRPr="009150A1">
              <w:rPr>
                <w:sz w:val="16"/>
                <w:szCs w:val="16"/>
              </w:rPr>
              <w:t>2,87</w:t>
            </w:r>
          </w:p>
        </w:tc>
        <w:tc>
          <w:tcPr>
            <w:tcW w:w="5782" w:type="dxa"/>
            <w:gridSpan w:val="5"/>
            <w:tcBorders>
              <w:bottom w:val="single" w:sz="12" w:space="0" w:color="auto"/>
              <w:right w:val="single" w:sz="12" w:space="0" w:color="auto"/>
            </w:tcBorders>
            <w:shd w:val="clear" w:color="auto" w:fill="auto"/>
            <w:vAlign w:val="center"/>
          </w:tcPr>
          <w:p w:rsidR="009150A1" w:rsidRPr="009150A1" w:rsidRDefault="009150A1" w:rsidP="009150A1">
            <w:pPr>
              <w:jc w:val="center"/>
              <w:rPr>
                <w:sz w:val="16"/>
                <w:szCs w:val="16"/>
              </w:rPr>
            </w:pPr>
          </w:p>
        </w:tc>
      </w:tr>
    </w:tbl>
    <w:p w:rsidR="009150A1" w:rsidRPr="009150A1" w:rsidRDefault="009150A1" w:rsidP="009150A1">
      <w:pPr>
        <w:tabs>
          <w:tab w:val="left" w:pos="426"/>
        </w:tabs>
        <w:ind w:firstLine="426"/>
        <w:jc w:val="both"/>
      </w:pPr>
      <w:proofErr w:type="gramStart"/>
      <w:r w:rsidRPr="009150A1">
        <w:t>Изменение тарифов на тепловую энергию, реализуемую ООО «Технотрейд» (г. Ленинск-Кузнецкий) по периодам регулирования соответствует параметрам, определенным Приказом Федеральной службы по тарифам от 09.10.2012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9150A1">
        <w:t xml:space="preserve"> Регистрационный № 25759).</w:t>
      </w:r>
    </w:p>
    <w:p w:rsidR="009150A1" w:rsidRPr="009150A1" w:rsidRDefault="009150A1" w:rsidP="009150A1">
      <w:pPr>
        <w:tabs>
          <w:tab w:val="left" w:pos="426"/>
        </w:tabs>
        <w:ind w:firstLine="426"/>
        <w:jc w:val="both"/>
      </w:pPr>
    </w:p>
    <w:p w:rsidR="009150A1" w:rsidRPr="009150A1" w:rsidRDefault="009150A1" w:rsidP="009150A1">
      <w:pPr>
        <w:tabs>
          <w:tab w:val="left" w:pos="426"/>
        </w:tabs>
        <w:ind w:firstLine="426"/>
        <w:jc w:val="both"/>
      </w:pPr>
      <w:r w:rsidRPr="009150A1">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9150A1">
        <w:rPr>
          <w:b/>
          <w:i/>
        </w:rPr>
        <w:t>4,895</w:t>
      </w:r>
      <w:r w:rsidRPr="009150A1">
        <w:t xml:space="preserve"> % относительно действующего на 31.12.2012 года.</w:t>
      </w:r>
    </w:p>
    <w:p w:rsidR="009150A1" w:rsidRPr="009150A1" w:rsidRDefault="009150A1" w:rsidP="009150A1">
      <w:pPr>
        <w:tabs>
          <w:tab w:val="left" w:pos="426"/>
        </w:tabs>
        <w:ind w:firstLine="426"/>
        <w:jc w:val="both"/>
      </w:pPr>
    </w:p>
    <w:p w:rsidR="009150A1" w:rsidRPr="009150A1" w:rsidRDefault="009150A1" w:rsidP="009150A1">
      <w:pPr>
        <w:ind w:firstLine="426"/>
        <w:jc w:val="both"/>
      </w:pPr>
      <w:r w:rsidRPr="009150A1">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9150A1" w:rsidRPr="009150A1" w:rsidRDefault="009150A1" w:rsidP="009150A1">
      <w:pPr>
        <w:ind w:firstLine="426"/>
        <w:jc w:val="both"/>
      </w:pPr>
    </w:p>
    <w:p w:rsidR="009150A1" w:rsidRPr="009150A1" w:rsidRDefault="009150A1" w:rsidP="009150A1">
      <w:pPr>
        <w:ind w:firstLine="426"/>
        <w:jc w:val="both"/>
        <w:rPr>
          <w:i/>
        </w:rPr>
      </w:pPr>
      <w:r w:rsidRPr="009150A1">
        <w:rPr>
          <w:b/>
          <w:i/>
          <w:u w:val="single"/>
        </w:rPr>
        <w:t>Справочно:</w:t>
      </w:r>
      <w:r w:rsidRPr="009150A1">
        <w:rPr>
          <w:i/>
        </w:rPr>
        <w:t xml:space="preserve"> указанный тариф на теплоноситель рассчитан, исходя из объема теплоносителя (в расчете на год)</w:t>
      </w:r>
      <w:r w:rsidR="0098743E">
        <w:rPr>
          <w:i/>
        </w:rPr>
        <w:t>,</w:t>
      </w:r>
      <w:r w:rsidRPr="009150A1">
        <w:rPr>
          <w:i/>
        </w:rPr>
        <w:t xml:space="preserve"> отбираемого потребителями из присоединенной сети – </w:t>
      </w:r>
      <w:r w:rsidRPr="009150A1">
        <w:rPr>
          <w:b/>
          <w:i/>
        </w:rPr>
        <w:t>4,79</w:t>
      </w:r>
      <w:r w:rsidRPr="009150A1">
        <w:t xml:space="preserve"> </w:t>
      </w:r>
      <w:r w:rsidRPr="009150A1">
        <w:rPr>
          <w:i/>
        </w:rPr>
        <w:t>тыс. м³ и стоимости исходной воды. Система ХВО на котельной отсутствует.  Таким образом, уровень тарифа составит:</w:t>
      </w:r>
    </w:p>
    <w:p w:rsidR="009150A1" w:rsidRPr="009150A1" w:rsidRDefault="009150A1" w:rsidP="009150A1">
      <w:pPr>
        <w:ind w:firstLine="426"/>
        <w:jc w:val="both"/>
      </w:pPr>
    </w:p>
    <w:p w:rsidR="009150A1" w:rsidRPr="009150A1" w:rsidRDefault="009150A1" w:rsidP="009150A1">
      <w:pPr>
        <w:numPr>
          <w:ilvl w:val="0"/>
          <w:numId w:val="2"/>
        </w:numPr>
        <w:jc w:val="both"/>
        <w:rPr>
          <w:b/>
          <w:i/>
          <w:shd w:val="clear" w:color="auto" w:fill="FFFFFF"/>
          <w:lang w:val="en-US"/>
        </w:rPr>
      </w:pPr>
      <w:r w:rsidRPr="009150A1">
        <w:rPr>
          <w:b/>
          <w:i/>
          <w:shd w:val="clear" w:color="auto" w:fill="FFFFFF"/>
        </w:rPr>
        <w:lastRenderedPageBreak/>
        <w:t>с 01.01.2013 по 30.06.2013</w:t>
      </w:r>
    </w:p>
    <w:p w:rsidR="009150A1" w:rsidRPr="009150A1" w:rsidRDefault="009150A1" w:rsidP="009150A1">
      <w:pPr>
        <w:ind w:firstLine="426"/>
        <w:jc w:val="both"/>
      </w:pPr>
    </w:p>
    <w:p w:rsidR="009150A1" w:rsidRPr="009150A1" w:rsidRDefault="009150A1" w:rsidP="009150A1">
      <w:pPr>
        <w:ind w:left="426" w:firstLine="294"/>
        <w:jc w:val="both"/>
        <w:rPr>
          <w:i/>
        </w:rPr>
      </w:pPr>
      <w:r w:rsidRPr="009150A1">
        <w:rPr>
          <w:i/>
        </w:rPr>
        <w:t xml:space="preserve">(4,79 тыс. м³ × 21,22 руб./м³) / 4,79 тыс. м³ = </w:t>
      </w:r>
      <w:r w:rsidRPr="009150A1">
        <w:rPr>
          <w:b/>
          <w:i/>
        </w:rPr>
        <w:t>21,22</w:t>
      </w:r>
      <w:r w:rsidRPr="009150A1">
        <w:rPr>
          <w:i/>
        </w:rPr>
        <w:t xml:space="preserve"> руб./м³</w:t>
      </w:r>
    </w:p>
    <w:p w:rsidR="009150A1" w:rsidRPr="009150A1" w:rsidRDefault="009150A1" w:rsidP="009150A1">
      <w:pPr>
        <w:ind w:firstLine="708"/>
        <w:jc w:val="both"/>
      </w:pPr>
    </w:p>
    <w:p w:rsidR="009150A1" w:rsidRPr="009150A1" w:rsidRDefault="009150A1" w:rsidP="009150A1">
      <w:pPr>
        <w:ind w:firstLine="708"/>
        <w:jc w:val="both"/>
      </w:pPr>
      <w:r w:rsidRPr="009150A1">
        <w:t>Сводная информация и смета расходов по производству и реализации тепловой энергии ООО "Технотрейд" (г. Ленинск-Кузнецкий) – приложение № 85 к протоколу.</w:t>
      </w:r>
    </w:p>
    <w:p w:rsidR="009150A1" w:rsidRPr="009150A1" w:rsidRDefault="009150A1" w:rsidP="009150A1">
      <w:pPr>
        <w:ind w:firstLine="708"/>
        <w:jc w:val="both"/>
      </w:pPr>
      <w:r w:rsidRPr="009150A1">
        <w:t>Плановые физические показатели ООО "Технотрейд", г. Ленинск-Кузнецкий – приложение № 86 к протоколу.</w:t>
      </w:r>
    </w:p>
    <w:p w:rsidR="009150A1" w:rsidRPr="009150A1" w:rsidRDefault="009150A1" w:rsidP="009150A1">
      <w:pPr>
        <w:ind w:firstLine="708"/>
        <w:jc w:val="both"/>
      </w:pPr>
    </w:p>
    <w:p w:rsidR="009150A1" w:rsidRPr="009150A1" w:rsidRDefault="009150A1" w:rsidP="009150A1">
      <w:pPr>
        <w:ind w:firstLine="708"/>
        <w:jc w:val="both"/>
      </w:pPr>
      <w:r w:rsidRPr="009150A1">
        <w:t>Рассмотрев представленные материалы, Правлением РЭК</w:t>
      </w:r>
    </w:p>
    <w:p w:rsidR="009150A1" w:rsidRPr="009150A1" w:rsidRDefault="009150A1" w:rsidP="009150A1">
      <w:pPr>
        <w:jc w:val="both"/>
      </w:pPr>
      <w:r w:rsidRPr="009150A1">
        <w:tab/>
      </w:r>
      <w:r w:rsidRPr="009150A1">
        <w:rPr>
          <w:b/>
        </w:rPr>
        <w:t>ПОСТАНОВИЛИ:</w:t>
      </w:r>
    </w:p>
    <w:p w:rsidR="009150A1" w:rsidRPr="009150A1" w:rsidRDefault="009150A1" w:rsidP="009150A1">
      <w:pPr>
        <w:tabs>
          <w:tab w:val="left" w:pos="1134"/>
        </w:tabs>
        <w:ind w:right="141" w:firstLine="720"/>
        <w:jc w:val="both"/>
      </w:pPr>
      <w:r w:rsidRPr="009150A1">
        <w:t>1. Установить тарифы на тепловую энергию, реализуемую ООО «Технотрейд» (г. Ленинск-Кузнецкий) на потребительском рынке, с календарной разбивкой, в соответствии с приложениями № 1, № 2 к настоящему постановлению – приложения № 83 и 84 к протоколу соответственно.</w:t>
      </w:r>
    </w:p>
    <w:p w:rsidR="009150A1" w:rsidRPr="009150A1" w:rsidRDefault="009150A1" w:rsidP="009150A1">
      <w:pPr>
        <w:tabs>
          <w:tab w:val="left" w:pos="1134"/>
        </w:tabs>
        <w:ind w:right="141" w:firstLine="720"/>
        <w:jc w:val="both"/>
      </w:pPr>
      <w:r w:rsidRPr="009150A1">
        <w:t>2. Признать утратившим силу п.1, приложения №1, №2, №3, №4 , №5 постановления региональной энергетической комиссии Кемеровской области от 11 ноября 2012 года № 270 «Об установлении тарифов на тепловую энергию и теплоноситель, реализуемые ООО «Технотрейд» (г. Ленинск-Кузнецкий) на потребительском рынке» с момента вступления в силу настоящего постановления.</w:t>
      </w:r>
    </w:p>
    <w:p w:rsidR="009150A1" w:rsidRPr="009150A1" w:rsidRDefault="009150A1" w:rsidP="009150A1">
      <w:pPr>
        <w:jc w:val="both"/>
        <w:rPr>
          <w:b/>
        </w:rPr>
      </w:pPr>
    </w:p>
    <w:p w:rsidR="009150A1" w:rsidRPr="009150A1" w:rsidRDefault="009150A1" w:rsidP="009150A1">
      <w:pPr>
        <w:ind w:firstLine="708"/>
        <w:jc w:val="both"/>
        <w:rPr>
          <w:b/>
        </w:rPr>
      </w:pPr>
      <w:r w:rsidRPr="009150A1">
        <w:rPr>
          <w:b/>
        </w:rPr>
        <w:t>Голосовали: ЗА – единогласно.</w:t>
      </w:r>
    </w:p>
    <w:p w:rsidR="00877322" w:rsidRDefault="00877322" w:rsidP="00576135">
      <w:pPr>
        <w:ind w:firstLine="708"/>
        <w:jc w:val="both"/>
      </w:pPr>
    </w:p>
    <w:p w:rsidR="00DA2AF4" w:rsidRPr="00DA2AF4" w:rsidRDefault="00DA2AF4" w:rsidP="00DA2AF4">
      <w:pPr>
        <w:ind w:firstLine="567"/>
        <w:jc w:val="both"/>
        <w:rPr>
          <w:b/>
        </w:rPr>
      </w:pPr>
      <w:r w:rsidRPr="00DA2AF4">
        <w:rPr>
          <w:b/>
        </w:rPr>
        <w:t>38.</w:t>
      </w:r>
      <w:r w:rsidRPr="00DA2AF4">
        <w:rPr>
          <w:b/>
        </w:rPr>
        <w:tab/>
        <w:t>Об утверждении инвестиционной программы ООО «Шерегеш-Энерго» (г. Таштагол,  п. Шерегеш) в части производства и передачи тепловой энергии на 2013 год.</w:t>
      </w:r>
    </w:p>
    <w:p w:rsidR="00DA2AF4" w:rsidRPr="00DA2AF4" w:rsidRDefault="00DA2AF4" w:rsidP="00DA2AF4">
      <w:pPr>
        <w:ind w:firstLine="567"/>
        <w:jc w:val="both"/>
        <w:rPr>
          <w:b/>
        </w:rPr>
      </w:pPr>
    </w:p>
    <w:p w:rsidR="00DA2AF4" w:rsidRPr="00DA2AF4" w:rsidRDefault="00DA2AF4" w:rsidP="00DA2AF4">
      <w:pPr>
        <w:ind w:firstLine="708"/>
        <w:jc w:val="both"/>
      </w:pPr>
      <w:r w:rsidRPr="00DA2AF4">
        <w:t>Докладчик (Дюков А.В.) доложил:</w:t>
      </w:r>
    </w:p>
    <w:p w:rsidR="00DA2AF4" w:rsidRPr="00DA2AF4" w:rsidRDefault="00DA2AF4" w:rsidP="00DA2AF4">
      <w:pPr>
        <w:tabs>
          <w:tab w:val="left" w:pos="0"/>
        </w:tabs>
        <w:ind w:firstLine="567"/>
        <w:jc w:val="both"/>
        <w:rPr>
          <w:color w:val="FF0000"/>
        </w:rPr>
      </w:pPr>
      <w:r w:rsidRPr="00DA2AF4">
        <w:t>Анализ динамики освоения средств на развитие производства ООО «Шерегеш-Энерго» (Таштагольский район), учтенных при расчете тарифа на 2010-2011 гг.</w:t>
      </w:r>
    </w:p>
    <w:p w:rsidR="00DA2AF4" w:rsidRPr="00DA2AF4" w:rsidRDefault="00DA2AF4" w:rsidP="00DA2AF4">
      <w:pPr>
        <w:jc w:val="center"/>
        <w:rPr>
          <w:color w:val="FF0000"/>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0"/>
        <w:gridCol w:w="1392"/>
        <w:gridCol w:w="1150"/>
        <w:gridCol w:w="976"/>
        <w:gridCol w:w="1276"/>
        <w:gridCol w:w="1276"/>
        <w:gridCol w:w="992"/>
        <w:gridCol w:w="1276"/>
        <w:gridCol w:w="1276"/>
      </w:tblGrid>
      <w:tr w:rsidR="00DA2AF4" w:rsidRPr="00DA2AF4" w:rsidTr="00EF6D5E">
        <w:trPr>
          <w:trHeight w:val="83"/>
        </w:trPr>
        <w:tc>
          <w:tcPr>
            <w:tcW w:w="3702" w:type="dxa"/>
            <w:gridSpan w:val="3"/>
            <w:shd w:val="clear" w:color="auto" w:fill="auto"/>
            <w:noWrap/>
            <w:vAlign w:val="center"/>
          </w:tcPr>
          <w:p w:rsidR="00DA2AF4" w:rsidRPr="00DA2AF4" w:rsidRDefault="00DA2AF4" w:rsidP="00DA2AF4">
            <w:pPr>
              <w:jc w:val="center"/>
              <w:rPr>
                <w:bCs/>
                <w:sz w:val="20"/>
                <w:szCs w:val="20"/>
              </w:rPr>
            </w:pPr>
            <w:r w:rsidRPr="00DA2AF4">
              <w:rPr>
                <w:bCs/>
                <w:sz w:val="20"/>
                <w:szCs w:val="20"/>
              </w:rPr>
              <w:t>2010 год</w:t>
            </w:r>
          </w:p>
        </w:tc>
        <w:tc>
          <w:tcPr>
            <w:tcW w:w="3528" w:type="dxa"/>
            <w:gridSpan w:val="3"/>
            <w:shd w:val="clear" w:color="auto" w:fill="auto"/>
            <w:noWrap/>
            <w:vAlign w:val="center"/>
          </w:tcPr>
          <w:p w:rsidR="00DA2AF4" w:rsidRPr="00DA2AF4" w:rsidRDefault="00DA2AF4" w:rsidP="00DA2AF4">
            <w:pPr>
              <w:jc w:val="center"/>
              <w:rPr>
                <w:bCs/>
                <w:sz w:val="20"/>
                <w:szCs w:val="20"/>
              </w:rPr>
            </w:pPr>
            <w:r w:rsidRPr="00DA2AF4">
              <w:rPr>
                <w:bCs/>
                <w:sz w:val="20"/>
                <w:szCs w:val="20"/>
              </w:rPr>
              <w:t>2011 год</w:t>
            </w:r>
          </w:p>
        </w:tc>
        <w:tc>
          <w:tcPr>
            <w:tcW w:w="3544" w:type="dxa"/>
            <w:gridSpan w:val="3"/>
          </w:tcPr>
          <w:p w:rsidR="00DA2AF4" w:rsidRPr="00DA2AF4" w:rsidRDefault="00DA2AF4" w:rsidP="00DA2AF4">
            <w:pPr>
              <w:jc w:val="center"/>
              <w:rPr>
                <w:bCs/>
                <w:sz w:val="20"/>
                <w:szCs w:val="20"/>
              </w:rPr>
            </w:pPr>
            <w:r w:rsidRPr="00DA2AF4">
              <w:rPr>
                <w:bCs/>
                <w:sz w:val="20"/>
                <w:szCs w:val="20"/>
              </w:rPr>
              <w:t>2012 год</w:t>
            </w:r>
          </w:p>
        </w:tc>
      </w:tr>
      <w:tr w:rsidR="00DA2AF4" w:rsidRPr="00DA2AF4" w:rsidTr="00EF6D5E">
        <w:trPr>
          <w:trHeight w:val="276"/>
        </w:trPr>
        <w:tc>
          <w:tcPr>
            <w:tcW w:w="10774" w:type="dxa"/>
            <w:gridSpan w:val="9"/>
            <w:shd w:val="clear" w:color="auto" w:fill="auto"/>
            <w:vAlign w:val="center"/>
          </w:tcPr>
          <w:p w:rsidR="00DA2AF4" w:rsidRPr="00DA2AF4" w:rsidRDefault="00DA2AF4" w:rsidP="00DA2AF4">
            <w:pPr>
              <w:jc w:val="center"/>
              <w:rPr>
                <w:b/>
                <w:sz w:val="20"/>
                <w:szCs w:val="20"/>
              </w:rPr>
            </w:pPr>
            <w:r w:rsidRPr="00DA2AF4">
              <w:rPr>
                <w:b/>
                <w:sz w:val="20"/>
                <w:szCs w:val="20"/>
              </w:rPr>
              <w:t>Инвестиционная программа</w:t>
            </w:r>
          </w:p>
        </w:tc>
      </w:tr>
      <w:tr w:rsidR="00DA2AF4" w:rsidRPr="00DA2AF4" w:rsidTr="00EF6D5E">
        <w:trPr>
          <w:trHeight w:val="561"/>
        </w:trPr>
        <w:tc>
          <w:tcPr>
            <w:tcW w:w="1160" w:type="dxa"/>
            <w:shd w:val="clear" w:color="auto" w:fill="auto"/>
            <w:vAlign w:val="center"/>
          </w:tcPr>
          <w:p w:rsidR="00DA2AF4" w:rsidRPr="00DA2AF4" w:rsidRDefault="00DA2AF4" w:rsidP="00DA2AF4">
            <w:pPr>
              <w:jc w:val="center"/>
              <w:rPr>
                <w:sz w:val="20"/>
                <w:szCs w:val="20"/>
              </w:rPr>
            </w:pPr>
            <w:r w:rsidRPr="00DA2AF4">
              <w:rPr>
                <w:sz w:val="20"/>
                <w:szCs w:val="20"/>
              </w:rPr>
              <w:t>Утверждено РЭК,                            тыс. руб.</w:t>
            </w:r>
          </w:p>
        </w:tc>
        <w:tc>
          <w:tcPr>
            <w:tcW w:w="1392" w:type="dxa"/>
            <w:shd w:val="clear" w:color="auto" w:fill="auto"/>
            <w:vAlign w:val="center"/>
          </w:tcPr>
          <w:p w:rsidR="00DA2AF4" w:rsidRPr="00DA2AF4" w:rsidRDefault="00DA2AF4" w:rsidP="00DA2AF4">
            <w:pPr>
              <w:jc w:val="center"/>
              <w:rPr>
                <w:sz w:val="20"/>
                <w:szCs w:val="20"/>
              </w:rPr>
            </w:pPr>
            <w:r w:rsidRPr="00DA2AF4">
              <w:rPr>
                <w:sz w:val="20"/>
                <w:szCs w:val="20"/>
              </w:rPr>
              <w:t>Фактическое выполнение утвержденной программы, тыс. руб.</w:t>
            </w:r>
          </w:p>
        </w:tc>
        <w:tc>
          <w:tcPr>
            <w:tcW w:w="1150" w:type="dxa"/>
            <w:shd w:val="clear" w:color="auto" w:fill="auto"/>
            <w:vAlign w:val="center"/>
          </w:tcPr>
          <w:p w:rsidR="00DA2AF4" w:rsidRPr="00DA2AF4" w:rsidRDefault="00DA2AF4" w:rsidP="00DA2AF4">
            <w:pPr>
              <w:jc w:val="center"/>
              <w:rPr>
                <w:sz w:val="20"/>
                <w:szCs w:val="20"/>
              </w:rPr>
            </w:pPr>
            <w:r w:rsidRPr="00DA2AF4">
              <w:rPr>
                <w:sz w:val="20"/>
                <w:szCs w:val="20"/>
              </w:rPr>
              <w:t>Степень выполнения программы,       %</w:t>
            </w:r>
          </w:p>
        </w:tc>
        <w:tc>
          <w:tcPr>
            <w:tcW w:w="976" w:type="dxa"/>
            <w:shd w:val="clear" w:color="auto" w:fill="auto"/>
            <w:vAlign w:val="center"/>
          </w:tcPr>
          <w:p w:rsidR="00DA2AF4" w:rsidRPr="00DA2AF4" w:rsidRDefault="00DA2AF4" w:rsidP="00DA2AF4">
            <w:pPr>
              <w:jc w:val="center"/>
              <w:rPr>
                <w:sz w:val="20"/>
                <w:szCs w:val="20"/>
              </w:rPr>
            </w:pPr>
            <w:r w:rsidRPr="00DA2AF4">
              <w:rPr>
                <w:sz w:val="20"/>
                <w:szCs w:val="20"/>
              </w:rPr>
              <w:t>Утверждено РЭК,                            тыс. руб.</w:t>
            </w:r>
          </w:p>
        </w:tc>
        <w:tc>
          <w:tcPr>
            <w:tcW w:w="1276" w:type="dxa"/>
            <w:shd w:val="clear" w:color="auto" w:fill="auto"/>
            <w:vAlign w:val="center"/>
          </w:tcPr>
          <w:p w:rsidR="00DA2AF4" w:rsidRPr="00DA2AF4" w:rsidRDefault="00DA2AF4" w:rsidP="00DA2AF4">
            <w:pPr>
              <w:jc w:val="center"/>
              <w:rPr>
                <w:sz w:val="20"/>
                <w:szCs w:val="20"/>
              </w:rPr>
            </w:pPr>
            <w:r w:rsidRPr="00DA2AF4">
              <w:rPr>
                <w:sz w:val="20"/>
                <w:szCs w:val="20"/>
              </w:rPr>
              <w:t>Фактическое выполнение утвержденной программы, тыс. руб.</w:t>
            </w:r>
          </w:p>
        </w:tc>
        <w:tc>
          <w:tcPr>
            <w:tcW w:w="1276" w:type="dxa"/>
            <w:shd w:val="clear" w:color="auto" w:fill="auto"/>
            <w:vAlign w:val="center"/>
          </w:tcPr>
          <w:p w:rsidR="00DA2AF4" w:rsidRPr="00DA2AF4" w:rsidRDefault="00DA2AF4" w:rsidP="00DA2AF4">
            <w:pPr>
              <w:jc w:val="center"/>
              <w:rPr>
                <w:sz w:val="20"/>
                <w:szCs w:val="20"/>
              </w:rPr>
            </w:pPr>
            <w:r w:rsidRPr="00DA2AF4">
              <w:rPr>
                <w:sz w:val="20"/>
                <w:szCs w:val="20"/>
              </w:rPr>
              <w:t>Степень выполнения программы,       %</w:t>
            </w:r>
          </w:p>
        </w:tc>
        <w:tc>
          <w:tcPr>
            <w:tcW w:w="992" w:type="dxa"/>
            <w:vAlign w:val="center"/>
          </w:tcPr>
          <w:p w:rsidR="00DA2AF4" w:rsidRPr="00DA2AF4" w:rsidRDefault="00DA2AF4" w:rsidP="00DA2AF4">
            <w:pPr>
              <w:jc w:val="center"/>
              <w:rPr>
                <w:sz w:val="20"/>
                <w:szCs w:val="20"/>
              </w:rPr>
            </w:pPr>
            <w:r w:rsidRPr="00DA2AF4">
              <w:rPr>
                <w:sz w:val="20"/>
                <w:szCs w:val="20"/>
              </w:rPr>
              <w:t>Утверждено РЭК,                            тыс. руб.</w:t>
            </w:r>
          </w:p>
        </w:tc>
        <w:tc>
          <w:tcPr>
            <w:tcW w:w="1276" w:type="dxa"/>
            <w:vAlign w:val="center"/>
          </w:tcPr>
          <w:p w:rsidR="00DA2AF4" w:rsidRPr="00DA2AF4" w:rsidRDefault="00DA2AF4" w:rsidP="00DA2AF4">
            <w:pPr>
              <w:jc w:val="center"/>
              <w:rPr>
                <w:sz w:val="20"/>
                <w:szCs w:val="20"/>
              </w:rPr>
            </w:pPr>
            <w:r w:rsidRPr="00DA2AF4">
              <w:rPr>
                <w:sz w:val="20"/>
                <w:szCs w:val="20"/>
              </w:rPr>
              <w:t>Фактическое выполнение за 9 мес.,        тыс. руб.</w:t>
            </w:r>
          </w:p>
        </w:tc>
        <w:tc>
          <w:tcPr>
            <w:tcW w:w="1276" w:type="dxa"/>
            <w:vAlign w:val="center"/>
          </w:tcPr>
          <w:p w:rsidR="00DA2AF4" w:rsidRPr="00DA2AF4" w:rsidRDefault="00DA2AF4" w:rsidP="00DA2AF4">
            <w:pPr>
              <w:jc w:val="center"/>
              <w:rPr>
                <w:sz w:val="20"/>
                <w:szCs w:val="20"/>
              </w:rPr>
            </w:pPr>
            <w:r w:rsidRPr="00DA2AF4">
              <w:rPr>
                <w:sz w:val="20"/>
                <w:szCs w:val="20"/>
              </w:rPr>
              <w:t>Степень выполнения программы,       %</w:t>
            </w:r>
          </w:p>
        </w:tc>
      </w:tr>
      <w:tr w:rsidR="00DA2AF4" w:rsidRPr="00DA2AF4" w:rsidTr="00EF6D5E">
        <w:trPr>
          <w:trHeight w:val="276"/>
        </w:trPr>
        <w:tc>
          <w:tcPr>
            <w:tcW w:w="1160" w:type="dxa"/>
            <w:shd w:val="clear" w:color="auto" w:fill="auto"/>
            <w:noWrap/>
            <w:vAlign w:val="center"/>
          </w:tcPr>
          <w:p w:rsidR="00DA2AF4" w:rsidRPr="00DA2AF4" w:rsidRDefault="00DA2AF4" w:rsidP="00DA2AF4">
            <w:pPr>
              <w:jc w:val="center"/>
              <w:rPr>
                <w:sz w:val="20"/>
                <w:szCs w:val="20"/>
              </w:rPr>
            </w:pPr>
            <w:r w:rsidRPr="00DA2AF4">
              <w:rPr>
                <w:sz w:val="20"/>
                <w:szCs w:val="20"/>
              </w:rPr>
              <w:t>6430,13</w:t>
            </w:r>
          </w:p>
        </w:tc>
        <w:tc>
          <w:tcPr>
            <w:tcW w:w="1392" w:type="dxa"/>
            <w:shd w:val="clear" w:color="auto" w:fill="auto"/>
            <w:noWrap/>
            <w:vAlign w:val="center"/>
          </w:tcPr>
          <w:p w:rsidR="00DA2AF4" w:rsidRPr="00DA2AF4" w:rsidRDefault="00DA2AF4" w:rsidP="00DA2AF4">
            <w:pPr>
              <w:jc w:val="center"/>
              <w:rPr>
                <w:bCs/>
                <w:sz w:val="20"/>
                <w:szCs w:val="20"/>
              </w:rPr>
            </w:pPr>
            <w:r w:rsidRPr="00DA2AF4">
              <w:rPr>
                <w:sz w:val="20"/>
                <w:szCs w:val="20"/>
              </w:rPr>
              <w:t>1711,00*</w:t>
            </w:r>
          </w:p>
        </w:tc>
        <w:tc>
          <w:tcPr>
            <w:tcW w:w="1150" w:type="dxa"/>
            <w:shd w:val="clear" w:color="auto" w:fill="auto"/>
            <w:noWrap/>
            <w:vAlign w:val="center"/>
          </w:tcPr>
          <w:p w:rsidR="00DA2AF4" w:rsidRPr="00DA2AF4" w:rsidRDefault="00DA2AF4" w:rsidP="00DA2AF4">
            <w:pPr>
              <w:jc w:val="center"/>
              <w:rPr>
                <w:bCs/>
                <w:sz w:val="20"/>
                <w:szCs w:val="20"/>
              </w:rPr>
            </w:pPr>
            <w:r w:rsidRPr="00DA2AF4">
              <w:rPr>
                <w:sz w:val="20"/>
                <w:szCs w:val="20"/>
              </w:rPr>
              <w:t>26,72%</w:t>
            </w:r>
          </w:p>
        </w:tc>
        <w:tc>
          <w:tcPr>
            <w:tcW w:w="976" w:type="dxa"/>
            <w:shd w:val="clear" w:color="auto" w:fill="auto"/>
            <w:noWrap/>
            <w:vAlign w:val="center"/>
          </w:tcPr>
          <w:p w:rsidR="00DA2AF4" w:rsidRPr="00DA2AF4" w:rsidRDefault="00DA2AF4" w:rsidP="00DA2AF4">
            <w:pPr>
              <w:jc w:val="center"/>
              <w:rPr>
                <w:bCs/>
                <w:sz w:val="20"/>
                <w:szCs w:val="20"/>
              </w:rPr>
            </w:pPr>
            <w:r w:rsidRPr="00DA2AF4">
              <w:rPr>
                <w:bCs/>
                <w:sz w:val="20"/>
                <w:szCs w:val="20"/>
              </w:rPr>
              <w:t>6 057,00</w:t>
            </w:r>
          </w:p>
        </w:tc>
        <w:tc>
          <w:tcPr>
            <w:tcW w:w="1276" w:type="dxa"/>
            <w:shd w:val="clear" w:color="auto" w:fill="auto"/>
            <w:noWrap/>
            <w:vAlign w:val="center"/>
          </w:tcPr>
          <w:p w:rsidR="00DA2AF4" w:rsidRPr="00DA2AF4" w:rsidRDefault="00DA2AF4" w:rsidP="00DA2AF4">
            <w:pPr>
              <w:jc w:val="center"/>
              <w:rPr>
                <w:bCs/>
                <w:sz w:val="20"/>
                <w:szCs w:val="20"/>
              </w:rPr>
            </w:pPr>
            <w:r w:rsidRPr="00DA2AF4">
              <w:rPr>
                <w:bCs/>
                <w:sz w:val="20"/>
                <w:szCs w:val="20"/>
              </w:rPr>
              <w:t>4 949,5</w:t>
            </w:r>
          </w:p>
        </w:tc>
        <w:tc>
          <w:tcPr>
            <w:tcW w:w="1276" w:type="dxa"/>
            <w:shd w:val="clear" w:color="auto" w:fill="auto"/>
            <w:noWrap/>
            <w:vAlign w:val="center"/>
          </w:tcPr>
          <w:p w:rsidR="00DA2AF4" w:rsidRPr="00DA2AF4" w:rsidRDefault="00DA2AF4" w:rsidP="00DA2AF4">
            <w:pPr>
              <w:jc w:val="center"/>
              <w:rPr>
                <w:bCs/>
                <w:sz w:val="20"/>
                <w:szCs w:val="20"/>
              </w:rPr>
            </w:pPr>
            <w:r w:rsidRPr="00DA2AF4">
              <w:rPr>
                <w:bCs/>
                <w:sz w:val="20"/>
                <w:szCs w:val="20"/>
              </w:rPr>
              <w:t>80,57%</w:t>
            </w:r>
          </w:p>
        </w:tc>
        <w:tc>
          <w:tcPr>
            <w:tcW w:w="992" w:type="dxa"/>
            <w:vAlign w:val="center"/>
          </w:tcPr>
          <w:p w:rsidR="00DA2AF4" w:rsidRPr="00DA2AF4" w:rsidRDefault="00DA2AF4" w:rsidP="00DA2AF4">
            <w:pPr>
              <w:jc w:val="center"/>
              <w:rPr>
                <w:bCs/>
                <w:sz w:val="20"/>
                <w:szCs w:val="20"/>
              </w:rPr>
            </w:pPr>
            <w:r w:rsidRPr="00DA2AF4">
              <w:rPr>
                <w:bCs/>
                <w:sz w:val="20"/>
                <w:szCs w:val="20"/>
              </w:rPr>
              <w:t>5 958,61</w:t>
            </w:r>
          </w:p>
        </w:tc>
        <w:tc>
          <w:tcPr>
            <w:tcW w:w="1276" w:type="dxa"/>
            <w:vAlign w:val="center"/>
          </w:tcPr>
          <w:p w:rsidR="00DA2AF4" w:rsidRPr="00DA2AF4" w:rsidRDefault="00DA2AF4" w:rsidP="00DA2AF4">
            <w:pPr>
              <w:jc w:val="center"/>
              <w:rPr>
                <w:bCs/>
                <w:sz w:val="20"/>
                <w:szCs w:val="20"/>
              </w:rPr>
            </w:pPr>
            <w:r w:rsidRPr="00DA2AF4">
              <w:rPr>
                <w:bCs/>
                <w:sz w:val="20"/>
                <w:szCs w:val="20"/>
              </w:rPr>
              <w:t>2 387,39</w:t>
            </w:r>
          </w:p>
        </w:tc>
        <w:tc>
          <w:tcPr>
            <w:tcW w:w="1276" w:type="dxa"/>
            <w:vAlign w:val="center"/>
          </w:tcPr>
          <w:p w:rsidR="00DA2AF4" w:rsidRPr="00DA2AF4" w:rsidRDefault="00DA2AF4" w:rsidP="00DA2AF4">
            <w:pPr>
              <w:jc w:val="center"/>
              <w:rPr>
                <w:bCs/>
                <w:sz w:val="20"/>
                <w:szCs w:val="20"/>
              </w:rPr>
            </w:pPr>
            <w:r w:rsidRPr="00DA2AF4">
              <w:rPr>
                <w:bCs/>
                <w:sz w:val="20"/>
                <w:szCs w:val="20"/>
              </w:rPr>
              <w:t>40,06%</w:t>
            </w:r>
          </w:p>
        </w:tc>
      </w:tr>
    </w:tbl>
    <w:p w:rsidR="00DA2AF4" w:rsidRPr="00DA2AF4" w:rsidRDefault="00DA2AF4" w:rsidP="00DA2AF4">
      <w:pPr>
        <w:jc w:val="center"/>
        <w:rPr>
          <w:color w:val="FF0000"/>
        </w:rPr>
      </w:pPr>
    </w:p>
    <w:p w:rsidR="00DA2AF4" w:rsidRPr="00DA2AF4" w:rsidRDefault="00DA2AF4" w:rsidP="00DA2AF4">
      <w:pPr>
        <w:tabs>
          <w:tab w:val="left" w:pos="0"/>
        </w:tabs>
        <w:jc w:val="both"/>
      </w:pPr>
      <w:r w:rsidRPr="00DA2AF4">
        <w:tab/>
        <w:t>ООО «Шерегеш- Энерго» представило инвестиционную программу на 2013 год в размере 10 940,11 тыс. руб. из прибыли. Программа согласована с главой п.г.т. Шерегеш В.В. Дорогунцевым.</w:t>
      </w:r>
    </w:p>
    <w:p w:rsidR="00DA2AF4" w:rsidRPr="009061A1" w:rsidRDefault="00DA2AF4" w:rsidP="00DA2AF4">
      <w:pPr>
        <w:tabs>
          <w:tab w:val="left" w:pos="0"/>
        </w:tabs>
        <w:jc w:val="both"/>
        <w:rPr>
          <w:b/>
        </w:rPr>
      </w:pPr>
      <w:r w:rsidRPr="009061A1">
        <w:rPr>
          <w:b/>
        </w:rPr>
        <w:t>п. Мундыбаш</w:t>
      </w:r>
    </w:p>
    <w:p w:rsidR="00DA2AF4" w:rsidRPr="00DA2AF4" w:rsidRDefault="00DA2AF4" w:rsidP="00C95A98">
      <w:pPr>
        <w:numPr>
          <w:ilvl w:val="0"/>
          <w:numId w:val="26"/>
        </w:numPr>
        <w:spacing w:line="276" w:lineRule="auto"/>
        <w:jc w:val="both"/>
      </w:pPr>
      <w:r w:rsidRPr="00DA2AF4">
        <w:t xml:space="preserve">В 2013 году предприятие планирует приобрести и смонтировать забрасыватели (2 шт.) ЗП-600 на котел КЕ 10/14 №2 на УПК. В настоящий момент </w:t>
      </w:r>
      <w:proofErr w:type="spellStart"/>
      <w:r w:rsidRPr="00DA2AF4">
        <w:t>забрасыватели</w:t>
      </w:r>
      <w:proofErr w:type="spellEnd"/>
      <w:r w:rsidRPr="00DA2AF4">
        <w:t xml:space="preserve">, </w:t>
      </w:r>
      <w:proofErr w:type="gramStart"/>
      <w:r w:rsidRPr="00DA2AF4">
        <w:t>установленные</w:t>
      </w:r>
      <w:proofErr w:type="gramEnd"/>
      <w:r w:rsidRPr="00DA2AF4">
        <w:t xml:space="preserve"> на котле</w:t>
      </w:r>
      <w:r w:rsidR="009061A1">
        <w:t>,</w:t>
      </w:r>
      <w:r w:rsidRPr="00DA2AF4">
        <w:t xml:space="preserve"> эксплуатируются с 1994г. </w:t>
      </w:r>
    </w:p>
    <w:p w:rsidR="00DA2AF4" w:rsidRPr="00DA2AF4" w:rsidRDefault="00DA2AF4" w:rsidP="00C95A98">
      <w:pPr>
        <w:numPr>
          <w:ilvl w:val="0"/>
          <w:numId w:val="26"/>
        </w:numPr>
        <w:spacing w:line="276" w:lineRule="auto"/>
        <w:jc w:val="both"/>
      </w:pPr>
      <w:r w:rsidRPr="00DA2AF4">
        <w:t>В 2013 году предприятие планирует приобрести и смонтировать насос ЦНС 180/255 с эл. двиг. на УПК.  В настоящий момент установленный насос ЦНС 180/264 полностью выработал свой ресурс, согласно дефектной ведомости.</w:t>
      </w:r>
    </w:p>
    <w:p w:rsidR="00DA2AF4" w:rsidRPr="00DA2AF4" w:rsidRDefault="00DA2AF4" w:rsidP="00C95A98">
      <w:pPr>
        <w:numPr>
          <w:ilvl w:val="0"/>
          <w:numId w:val="26"/>
        </w:numPr>
        <w:spacing w:line="276" w:lineRule="auto"/>
        <w:jc w:val="both"/>
      </w:pPr>
      <w:r w:rsidRPr="00DA2AF4">
        <w:lastRenderedPageBreak/>
        <w:t>В 2013 году предприятие планирует приобрести и смонтировать насос ЦНС 300/180 с эл. двиг. на УПК.  В настоящий момент установленный насос ЦНС 300/180 полностью выработал свой ресурс, согласно дефектной ведомости.</w:t>
      </w:r>
    </w:p>
    <w:p w:rsidR="00DA2AF4" w:rsidRPr="00DA2AF4" w:rsidRDefault="00DA2AF4" w:rsidP="00C95A98">
      <w:pPr>
        <w:numPr>
          <w:ilvl w:val="0"/>
          <w:numId w:val="26"/>
        </w:numPr>
        <w:spacing w:line="276" w:lineRule="auto"/>
        <w:jc w:val="both"/>
      </w:pPr>
      <w:r w:rsidRPr="00DA2AF4">
        <w:t>В 2013 году предприятие планирует приобрести и смонтировать счетчики тепловой энергии на пар и воду «Взлет МР» (4шт.) на УПК. Данное мероприятие направлено на энергосбережение и повышение энергетической эффективности.</w:t>
      </w:r>
    </w:p>
    <w:p w:rsidR="00DA2AF4" w:rsidRPr="00DA2AF4" w:rsidRDefault="00DA2AF4" w:rsidP="00C95A98">
      <w:pPr>
        <w:numPr>
          <w:ilvl w:val="0"/>
          <w:numId w:val="26"/>
        </w:numPr>
        <w:spacing w:line="276" w:lineRule="auto"/>
        <w:jc w:val="both"/>
      </w:pPr>
      <w:r w:rsidRPr="00DA2AF4">
        <w:t xml:space="preserve">В 2013 году предприятие планирует приобрести и смонтировать электротельфер, грузоподъемностью 2т, </w:t>
      </w:r>
      <w:r w:rsidRPr="00DA2AF4">
        <w:rPr>
          <w:lang w:val="en-US"/>
        </w:rPr>
        <w:t>H</w:t>
      </w:r>
      <w:r w:rsidRPr="00DA2AF4">
        <w:t>=18 на УПК. Согласно дефектной ведомости механизмы и детали эксплуатируемого электротельфера изношены, ремонту не подлежат.</w:t>
      </w:r>
    </w:p>
    <w:p w:rsidR="00DA2AF4" w:rsidRPr="00DA2AF4" w:rsidRDefault="00DA2AF4" w:rsidP="00C95A98">
      <w:pPr>
        <w:numPr>
          <w:ilvl w:val="0"/>
          <w:numId w:val="26"/>
        </w:numPr>
        <w:spacing w:line="276" w:lineRule="auto"/>
        <w:jc w:val="both"/>
      </w:pPr>
      <w:r w:rsidRPr="00DA2AF4">
        <w:t>В 2013 году предприятие планирует приобрести и смонтировать насос ЦНС 180/170 с эл. двиг. на УПК.  В настоящий момент установленный насос ЦНС 180/170 полностью выработал свой ресурс, согласно дефектной ведомости.</w:t>
      </w:r>
    </w:p>
    <w:p w:rsidR="00DA2AF4" w:rsidRPr="00DA2AF4" w:rsidRDefault="00DA2AF4" w:rsidP="00C95A98">
      <w:pPr>
        <w:numPr>
          <w:ilvl w:val="0"/>
          <w:numId w:val="26"/>
        </w:numPr>
        <w:spacing w:line="276" w:lineRule="auto"/>
        <w:jc w:val="both"/>
      </w:pPr>
      <w:r w:rsidRPr="00DA2AF4">
        <w:t>В 2013 году предприятие планирует приобрести оргтехнику. Документов обосновывающих необходимость и стоимость оборудования не представлено</w:t>
      </w:r>
    </w:p>
    <w:p w:rsidR="00DA2AF4" w:rsidRPr="009061A1" w:rsidRDefault="00DA2AF4" w:rsidP="00DA2AF4">
      <w:pPr>
        <w:spacing w:line="276" w:lineRule="auto"/>
        <w:jc w:val="both"/>
        <w:rPr>
          <w:b/>
        </w:rPr>
      </w:pPr>
      <w:r w:rsidRPr="009061A1">
        <w:rPr>
          <w:b/>
        </w:rPr>
        <w:t>п. Шерегеш</w:t>
      </w:r>
    </w:p>
    <w:p w:rsidR="00DA2AF4" w:rsidRPr="00DA2AF4" w:rsidRDefault="00DA2AF4" w:rsidP="00DA2AF4">
      <w:pPr>
        <w:spacing w:line="276" w:lineRule="auto"/>
        <w:ind w:firstLine="708"/>
        <w:jc w:val="both"/>
      </w:pPr>
      <w:r w:rsidRPr="00DA2AF4">
        <w:t>1. В 2013 году предприятие планирует приобрести и смонтировать дымосос ДН13-1500об/мин на УПК 1 на котел №2. Данное мероприятие направлено на нормализацию процесса горения, путем замены дымососа ДН12,5 на ДН13.</w:t>
      </w:r>
    </w:p>
    <w:p w:rsidR="00DA2AF4" w:rsidRPr="00DA2AF4" w:rsidRDefault="00DA2AF4" w:rsidP="00DA2AF4">
      <w:pPr>
        <w:spacing w:line="276" w:lineRule="auto"/>
        <w:ind w:firstLine="708"/>
        <w:jc w:val="both"/>
      </w:pPr>
      <w:r w:rsidRPr="00DA2AF4">
        <w:t>2. В 2013 году предприятие планирует приобрести и смонтировать подогреватель ПП1-53-07-02 для подогрева подпитки бойлерной УПК 2.  В настоящий момент установленный подогреватель ПП1-32 полностью выработал свой ресурс, согласно дефектной ведомости.</w:t>
      </w:r>
    </w:p>
    <w:p w:rsidR="00DA2AF4" w:rsidRPr="00DA2AF4" w:rsidRDefault="00DA2AF4" w:rsidP="00DA2AF4">
      <w:pPr>
        <w:spacing w:line="276" w:lineRule="auto"/>
        <w:ind w:firstLine="708"/>
        <w:jc w:val="both"/>
      </w:pPr>
      <w:r w:rsidRPr="00DA2AF4">
        <w:t>3. В 2013 году предприятие планирует приобрести автомобиль УАЗ «Фермер» (39094).  Автомобиль, эксплуатируемый предприятием 2006 г.в., согласно акту технического состояния находится в неудовлетворительном состоянии.</w:t>
      </w:r>
    </w:p>
    <w:p w:rsidR="00DA2AF4" w:rsidRPr="00DA2AF4" w:rsidRDefault="009061A1" w:rsidP="00DA2AF4">
      <w:pPr>
        <w:spacing w:line="276" w:lineRule="auto"/>
        <w:ind w:firstLine="708"/>
        <w:jc w:val="both"/>
      </w:pPr>
      <w:r>
        <w:t>4</w:t>
      </w:r>
      <w:r w:rsidR="00DA2AF4" w:rsidRPr="00DA2AF4">
        <w:t>. В 2013 году предприятие планирует приобрести и смонтировать конвейерные весы на УПК-2 (2шт.).  Данное мероприятие направлено повышение экономии топлива, путем контроля сожжённого топлива.</w:t>
      </w:r>
    </w:p>
    <w:p w:rsidR="00DA2AF4" w:rsidRPr="00DA2AF4" w:rsidRDefault="009061A1" w:rsidP="00DA2AF4">
      <w:pPr>
        <w:spacing w:line="276" w:lineRule="auto"/>
        <w:ind w:firstLine="708"/>
        <w:jc w:val="both"/>
      </w:pPr>
      <w:r>
        <w:t>5</w:t>
      </w:r>
      <w:r w:rsidR="00DA2AF4" w:rsidRPr="00DA2AF4">
        <w:t>. В 2013 году предприятие планирует приобрести и смонтировать счетчики тепловой энергии на пар и воду «Взлет МР» (4шт.) на УПК. Данное мероприятие направлено на энергосбережение и повышение энергетической эффективности.</w:t>
      </w:r>
    </w:p>
    <w:p w:rsidR="00DA2AF4" w:rsidRPr="00DA2AF4" w:rsidRDefault="009061A1" w:rsidP="00DA2AF4">
      <w:pPr>
        <w:spacing w:line="276" w:lineRule="auto"/>
        <w:ind w:firstLine="708"/>
        <w:jc w:val="both"/>
      </w:pPr>
      <w:r>
        <w:t>6</w:t>
      </w:r>
      <w:r w:rsidR="00DA2AF4" w:rsidRPr="00DA2AF4">
        <w:t>. В 2013 году предприятие планирует приобрести и смонтировать кран- балку на УПК 2. Согласно дефектной ведомости механизмы и детали эксплуатируемой кран-балки изношены, ремонту не подлежат.</w:t>
      </w:r>
    </w:p>
    <w:p w:rsidR="00DA2AF4" w:rsidRPr="00DA2AF4" w:rsidRDefault="009061A1" w:rsidP="00DA2AF4">
      <w:pPr>
        <w:spacing w:line="276" w:lineRule="auto"/>
        <w:ind w:firstLine="709"/>
        <w:jc w:val="both"/>
      </w:pPr>
      <w:r>
        <w:t>7</w:t>
      </w:r>
      <w:r w:rsidR="00DA2AF4" w:rsidRPr="00DA2AF4">
        <w:t>. В 2013 году предприятие планирует приобрести и смонтировать насос ЦНСг 38/198 с эл. двиг. на УПК 1.  В настоящий момент установленный насос ЦНСг 38/198 полностью выработал свой ресурс, согласно дефектной ведомости.</w:t>
      </w:r>
    </w:p>
    <w:p w:rsidR="00DA2AF4" w:rsidRPr="00DA2AF4" w:rsidRDefault="009061A1" w:rsidP="00DA2AF4">
      <w:pPr>
        <w:spacing w:line="276" w:lineRule="auto"/>
        <w:ind w:firstLine="708"/>
        <w:jc w:val="both"/>
      </w:pPr>
      <w:r>
        <w:t>8</w:t>
      </w:r>
      <w:r w:rsidR="00DA2AF4" w:rsidRPr="00DA2AF4">
        <w:t>. В 2013 году предприятие планирует приобрести блочную водоподготовительную установку ВПУ-3 на УПК 1.  Данное мероприятие направлено на соблюдение требований к химическому составу котловой воды для продления работы котельных труб.</w:t>
      </w:r>
    </w:p>
    <w:p w:rsidR="00DA2AF4" w:rsidRPr="00DA2AF4" w:rsidRDefault="009061A1" w:rsidP="00DA2AF4">
      <w:pPr>
        <w:spacing w:line="276" w:lineRule="auto"/>
        <w:ind w:firstLine="708"/>
        <w:jc w:val="both"/>
      </w:pPr>
      <w:r>
        <w:t>9</w:t>
      </w:r>
      <w:r w:rsidR="00DA2AF4" w:rsidRPr="00DA2AF4">
        <w:t>. В 2013 году предприятие планирует приобрести  водоподготовительный натрий-катионитовый фильтр ФИПр-1-06. Данное мероприятие направлено на соблюдение требований к химическому составу котловой воды для продления работы котельных труб.</w:t>
      </w:r>
    </w:p>
    <w:p w:rsidR="00DA2AF4" w:rsidRPr="00DA2AF4" w:rsidRDefault="00DA2AF4" w:rsidP="00DA2AF4">
      <w:pPr>
        <w:spacing w:line="276" w:lineRule="auto"/>
        <w:jc w:val="both"/>
      </w:pPr>
      <w:r w:rsidRPr="00DA2AF4">
        <w:t xml:space="preserve"> </w:t>
      </w:r>
      <w:r w:rsidRPr="00DA2AF4">
        <w:tab/>
      </w:r>
      <w:r w:rsidR="009061A1">
        <w:t>10</w:t>
      </w:r>
      <w:r w:rsidRPr="00DA2AF4">
        <w:t>.</w:t>
      </w:r>
      <w:r w:rsidR="009061A1">
        <w:t xml:space="preserve"> </w:t>
      </w:r>
      <w:r w:rsidRPr="00DA2AF4">
        <w:t>В 2013 году предприятие планирует приобрести оргтехнику. Документов обосновывающих необходимость и стоимость оборудования не представлено</w:t>
      </w:r>
    </w:p>
    <w:p w:rsidR="00DA2AF4" w:rsidRPr="00DA2AF4" w:rsidRDefault="00DA2AF4" w:rsidP="00DA2AF4">
      <w:pPr>
        <w:spacing w:line="276" w:lineRule="auto"/>
        <w:ind w:firstLine="708"/>
        <w:jc w:val="both"/>
      </w:pPr>
    </w:p>
    <w:p w:rsidR="00DA2AF4" w:rsidRPr="009061A1" w:rsidRDefault="00DA2AF4" w:rsidP="00DA2AF4">
      <w:pPr>
        <w:spacing w:line="276" w:lineRule="auto"/>
        <w:ind w:firstLine="709"/>
        <w:jc w:val="both"/>
        <w:rPr>
          <w:b/>
        </w:rPr>
      </w:pPr>
      <w:r w:rsidRPr="009061A1">
        <w:rPr>
          <w:b/>
        </w:rPr>
        <w:lastRenderedPageBreak/>
        <w:t>п. Каз</w:t>
      </w:r>
    </w:p>
    <w:p w:rsidR="00DA2AF4" w:rsidRPr="00DA2AF4" w:rsidRDefault="00DA2AF4" w:rsidP="00DA2AF4">
      <w:pPr>
        <w:spacing w:line="276" w:lineRule="auto"/>
        <w:ind w:firstLine="708"/>
        <w:jc w:val="both"/>
      </w:pPr>
      <w:r w:rsidRPr="00DA2AF4">
        <w:t>1. В 2013 году предприятие планирует приобрести и смонтировать забрасыватели (2 шт.) ЗП-600 на котел КЕ 10/14 №2 на УПК. Согласно дефектной ведомости, забрасыватели установленные на котел полностью выработали свой ресурс.</w:t>
      </w:r>
    </w:p>
    <w:p w:rsidR="00DA2AF4" w:rsidRPr="00DA2AF4" w:rsidRDefault="00DA2AF4" w:rsidP="00DA2AF4">
      <w:pPr>
        <w:spacing w:line="276" w:lineRule="auto"/>
        <w:ind w:firstLine="708"/>
        <w:jc w:val="both"/>
      </w:pPr>
      <w:r w:rsidRPr="00DA2AF4">
        <w:t>2. В 2013 году предприятие планирует приобрести и смонтировать батарейные циклоны БЦ 2-6/(4+3) (2шт.) на котел КВТС 20/150 №8 на УПК. Согласно дефектной ведомости, циклоны БЦ 2-7 установленные на котел полностью выработали свой ресурс.</w:t>
      </w:r>
    </w:p>
    <w:p w:rsidR="00DA2AF4" w:rsidRPr="00DA2AF4" w:rsidRDefault="00DA2AF4" w:rsidP="00DA2AF4">
      <w:pPr>
        <w:spacing w:line="276" w:lineRule="auto"/>
        <w:ind w:firstLine="708"/>
        <w:jc w:val="both"/>
      </w:pPr>
      <w:r w:rsidRPr="00DA2AF4">
        <w:t>3. В 2013 году предприятие планирует приобрести и смонтировать насос ЦН 400-105 с эл. двиг. в бойлерную.  Согласно дефектной ведомости, эксплуатируемый насос полностью выработали свой ресурс, ремонту не подлежит</w:t>
      </w:r>
    </w:p>
    <w:p w:rsidR="00DA2AF4" w:rsidRPr="00DA2AF4" w:rsidRDefault="00DA2AF4" w:rsidP="00DA2AF4">
      <w:pPr>
        <w:spacing w:line="276" w:lineRule="auto"/>
        <w:ind w:firstLine="708"/>
        <w:jc w:val="both"/>
      </w:pPr>
      <w:r w:rsidRPr="00DA2AF4">
        <w:t>4. В 2013 году предприятие планирует приобрести теплообменники ПВВС 325х4000 (6 секций) (2шт).  Данное мероприятие направлено на повышение надежности теплоснабжения ООО «Шерегеш-Энерго».</w:t>
      </w:r>
    </w:p>
    <w:p w:rsidR="00DA2AF4" w:rsidRPr="00DA2AF4" w:rsidRDefault="00DA2AF4" w:rsidP="00DA2AF4">
      <w:pPr>
        <w:spacing w:line="276" w:lineRule="auto"/>
        <w:ind w:firstLine="708"/>
        <w:jc w:val="both"/>
      </w:pPr>
      <w:r w:rsidRPr="00DA2AF4">
        <w:t>5. В 2013 году предприятие планирует приобрести и смонтировать систему локально оповещения золошлакового отвала п. Каз.  Данное мероприятие направлено на выполнение требований МЧС.</w:t>
      </w:r>
    </w:p>
    <w:p w:rsidR="00DA2AF4" w:rsidRPr="00DA2AF4" w:rsidRDefault="00DA2AF4" w:rsidP="00DA2AF4">
      <w:pPr>
        <w:spacing w:line="276" w:lineRule="auto"/>
        <w:ind w:firstLine="708"/>
        <w:jc w:val="both"/>
      </w:pPr>
      <w:r w:rsidRPr="00DA2AF4">
        <w:t xml:space="preserve">6. В 2013 году предприятие планирует оформить полигон для размещения золошлаковых отходов котельной п. Каз.  </w:t>
      </w:r>
    </w:p>
    <w:p w:rsidR="00DA2AF4" w:rsidRPr="00DA2AF4" w:rsidRDefault="00DA2AF4" w:rsidP="00DA2AF4">
      <w:pPr>
        <w:spacing w:line="276" w:lineRule="auto"/>
        <w:ind w:firstLine="708"/>
        <w:jc w:val="both"/>
      </w:pPr>
      <w:r w:rsidRPr="00DA2AF4">
        <w:t>7. В 2013 году предприятие планирует приобрести оргтехнику. Документов обосновывающих необходимость и стоимость оборудования не представлено</w:t>
      </w:r>
    </w:p>
    <w:p w:rsidR="00DA2AF4" w:rsidRPr="00DA2AF4" w:rsidRDefault="00DA2AF4" w:rsidP="00DA2AF4">
      <w:pPr>
        <w:ind w:firstLine="709"/>
        <w:jc w:val="both"/>
      </w:pPr>
      <w:r w:rsidRPr="00DA2AF4">
        <w:t>В качестве обосновывающих материалов представлены пояснительные записки, коммерческие предложения, дефектные ведомости, сметные расчеты, акты технического состояния, предписания надзорных органов.</w:t>
      </w:r>
    </w:p>
    <w:p w:rsidR="00DA2AF4" w:rsidRPr="00DA2AF4" w:rsidRDefault="00DA2AF4" w:rsidP="00DA2AF4">
      <w:pPr>
        <w:ind w:firstLine="709"/>
        <w:jc w:val="both"/>
      </w:pPr>
      <w:r w:rsidRPr="00DA2AF4">
        <w:rPr>
          <w:lang w:val="x-none"/>
        </w:rPr>
        <w:t xml:space="preserve">Корректировка в сторону снижения объема финансирования </w:t>
      </w:r>
      <w:r w:rsidRPr="00DA2AF4">
        <w:t xml:space="preserve">инвестиционной </w:t>
      </w:r>
      <w:r w:rsidRPr="00DA2AF4">
        <w:rPr>
          <w:lang w:val="x-none"/>
        </w:rPr>
        <w:t xml:space="preserve"> </w:t>
      </w:r>
      <w:r w:rsidRPr="00DA2AF4">
        <w:t>программы</w:t>
      </w:r>
      <w:r w:rsidRPr="00DA2AF4">
        <w:rPr>
          <w:lang w:val="x-none"/>
        </w:rPr>
        <w:t xml:space="preserve"> в части регулируемой РЭК деятельности на </w:t>
      </w:r>
      <w:r w:rsidRPr="00DA2AF4">
        <w:t>1 397,61</w:t>
      </w:r>
      <w:r w:rsidRPr="00DA2AF4">
        <w:rPr>
          <w:lang w:val="x-none"/>
        </w:rPr>
        <w:t xml:space="preserve"> тыс. руб. (на</w:t>
      </w:r>
      <w:r w:rsidRPr="00DA2AF4">
        <w:t xml:space="preserve"> 12,77</w:t>
      </w:r>
      <w:r w:rsidRPr="00DA2AF4">
        <w:rPr>
          <w:lang w:val="x-none"/>
        </w:rPr>
        <w:t xml:space="preserve">% от предложения предприятия) </w:t>
      </w:r>
      <w:r w:rsidRPr="00DA2AF4">
        <w:t>обусловлена тем, мероприятие по приобретению теплообменника было учтено в инвестиционной программе на 2012 год. По планируемой к приобретению оргтехнике не представлено обосновывающих документов.</w:t>
      </w:r>
    </w:p>
    <w:p w:rsidR="00DA2AF4" w:rsidRPr="00DA2AF4" w:rsidRDefault="00DA2AF4" w:rsidP="00DA2AF4">
      <w:pPr>
        <w:shd w:val="clear" w:color="auto" w:fill="FFFFFF"/>
        <w:ind w:firstLine="708"/>
        <w:jc w:val="both"/>
      </w:pPr>
      <w:r w:rsidRPr="00DA2AF4">
        <w:t>В связи с тем, что финансирование капитальных вложений формируется из двух источников – прибыль и амортизация, предлагается произвести корректировку величины прибыли в сторону снижения на величину амортизационных отчислений – 4 055,53 тыс. руб.</w:t>
      </w:r>
    </w:p>
    <w:p w:rsidR="00DA2AF4" w:rsidRPr="00DA2AF4" w:rsidRDefault="00DA2AF4" w:rsidP="00DA2AF4">
      <w:pPr>
        <w:shd w:val="clear" w:color="auto" w:fill="FFFFFF"/>
        <w:ind w:firstLine="708"/>
        <w:jc w:val="both"/>
      </w:pPr>
      <w:r w:rsidRPr="00DA2AF4">
        <w:t>Таким образом, к расчету тарифа предлагается принять объем финансирования инвестиционной программы 2013 год в размере 9 542,50 тыс. руб., в том числе из прибыли 5 486,97 тыс. руб. и из амортизационных отчислений 4 055,53 тыс. руб.</w:t>
      </w:r>
    </w:p>
    <w:p w:rsidR="00DA2AF4" w:rsidRPr="00DA2AF4" w:rsidRDefault="00DA2AF4" w:rsidP="00DA2AF4">
      <w:pPr>
        <w:ind w:firstLine="708"/>
        <w:jc w:val="both"/>
      </w:pPr>
    </w:p>
    <w:p w:rsidR="00DA2AF4" w:rsidRPr="00DA2AF4" w:rsidRDefault="00DA2AF4" w:rsidP="00DA2AF4">
      <w:pPr>
        <w:ind w:firstLine="708"/>
        <w:jc w:val="both"/>
      </w:pPr>
      <w:r w:rsidRPr="00DA2AF4">
        <w:t>Рассмотрев представленные материалы, Правлением РЭК</w:t>
      </w:r>
    </w:p>
    <w:p w:rsidR="00DA2AF4" w:rsidRPr="00DA2AF4" w:rsidRDefault="00DA2AF4" w:rsidP="00DA2AF4">
      <w:pPr>
        <w:jc w:val="both"/>
      </w:pPr>
      <w:r w:rsidRPr="00DA2AF4">
        <w:tab/>
      </w:r>
      <w:r w:rsidRPr="00DA2AF4">
        <w:rPr>
          <w:b/>
        </w:rPr>
        <w:t>ПОСТАНОВИЛИ:</w:t>
      </w:r>
    </w:p>
    <w:p w:rsidR="00DA2AF4" w:rsidRPr="00DA2AF4" w:rsidRDefault="00DA2AF4" w:rsidP="00DA2AF4">
      <w:pPr>
        <w:ind w:firstLine="567"/>
        <w:jc w:val="both"/>
        <w:rPr>
          <w:b/>
        </w:rPr>
      </w:pPr>
      <w:r w:rsidRPr="00DA2AF4">
        <w:t>Утвердить инвестиционную программу ООО «Шерегеш-Энерго» (г. Таштагол, п. Шерегеш) в части производства и передачи тепловой энергии на 2013 год</w:t>
      </w:r>
    </w:p>
    <w:tbl>
      <w:tblPr>
        <w:tblW w:w="101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3845"/>
        <w:gridCol w:w="1594"/>
        <w:gridCol w:w="2375"/>
        <w:gridCol w:w="1714"/>
      </w:tblGrid>
      <w:tr w:rsidR="00DA2AF4" w:rsidRPr="00DA2AF4" w:rsidTr="00EF6D5E">
        <w:trPr>
          <w:trHeight w:val="375"/>
          <w:tblHeader/>
        </w:trPr>
        <w:tc>
          <w:tcPr>
            <w:tcW w:w="582" w:type="dxa"/>
            <w:vMerge w:val="restart"/>
            <w:shd w:val="clear" w:color="auto" w:fill="auto"/>
            <w:vAlign w:val="center"/>
            <w:hideMark/>
          </w:tcPr>
          <w:p w:rsidR="00DA2AF4" w:rsidRPr="00DA2AF4" w:rsidRDefault="00DA2AF4" w:rsidP="00DA2AF4">
            <w:pPr>
              <w:jc w:val="center"/>
              <w:rPr>
                <w:b/>
                <w:bCs/>
                <w:sz w:val="22"/>
                <w:szCs w:val="22"/>
              </w:rPr>
            </w:pPr>
            <w:r w:rsidRPr="00DA2AF4">
              <w:rPr>
                <w:b/>
                <w:bCs/>
                <w:sz w:val="22"/>
                <w:szCs w:val="22"/>
              </w:rPr>
              <w:t>№  п/п</w:t>
            </w:r>
          </w:p>
        </w:tc>
        <w:tc>
          <w:tcPr>
            <w:tcW w:w="3955" w:type="dxa"/>
            <w:vMerge w:val="restart"/>
            <w:shd w:val="clear" w:color="auto" w:fill="auto"/>
            <w:vAlign w:val="center"/>
            <w:hideMark/>
          </w:tcPr>
          <w:p w:rsidR="00DA2AF4" w:rsidRPr="00DA2AF4" w:rsidRDefault="00DA2AF4" w:rsidP="00DA2AF4">
            <w:pPr>
              <w:jc w:val="center"/>
              <w:rPr>
                <w:b/>
                <w:bCs/>
                <w:sz w:val="22"/>
                <w:szCs w:val="22"/>
              </w:rPr>
            </w:pPr>
            <w:r w:rsidRPr="00DA2AF4">
              <w:rPr>
                <w:b/>
                <w:bCs/>
                <w:sz w:val="22"/>
                <w:szCs w:val="22"/>
              </w:rPr>
              <w:t>Наименование стройки, объекта, вводимая мощность</w:t>
            </w:r>
          </w:p>
        </w:tc>
        <w:tc>
          <w:tcPr>
            <w:tcW w:w="1417" w:type="dxa"/>
            <w:vMerge w:val="restart"/>
            <w:shd w:val="clear" w:color="auto" w:fill="auto"/>
            <w:vAlign w:val="center"/>
            <w:hideMark/>
          </w:tcPr>
          <w:p w:rsidR="00DA2AF4" w:rsidRPr="00DA2AF4" w:rsidRDefault="00DA2AF4" w:rsidP="00DA2AF4">
            <w:pPr>
              <w:jc w:val="center"/>
              <w:rPr>
                <w:b/>
                <w:bCs/>
                <w:sz w:val="22"/>
                <w:szCs w:val="22"/>
              </w:rPr>
            </w:pPr>
            <w:r w:rsidRPr="00DA2AF4">
              <w:rPr>
                <w:b/>
                <w:bCs/>
                <w:sz w:val="22"/>
                <w:szCs w:val="22"/>
              </w:rPr>
              <w:t>Капитальные вложения, тыс.руб.</w:t>
            </w:r>
          </w:p>
        </w:tc>
        <w:tc>
          <w:tcPr>
            <w:tcW w:w="4157" w:type="dxa"/>
            <w:gridSpan w:val="2"/>
            <w:vMerge w:val="restart"/>
            <w:shd w:val="clear" w:color="auto" w:fill="auto"/>
            <w:vAlign w:val="center"/>
            <w:hideMark/>
          </w:tcPr>
          <w:p w:rsidR="00DA2AF4" w:rsidRPr="00DA2AF4" w:rsidRDefault="00DA2AF4" w:rsidP="00DA2AF4">
            <w:pPr>
              <w:jc w:val="center"/>
              <w:rPr>
                <w:b/>
                <w:bCs/>
                <w:sz w:val="22"/>
                <w:szCs w:val="22"/>
              </w:rPr>
            </w:pPr>
            <w:r w:rsidRPr="00DA2AF4">
              <w:rPr>
                <w:b/>
                <w:bCs/>
                <w:sz w:val="22"/>
                <w:szCs w:val="22"/>
              </w:rPr>
              <w:t>Источники финансирования, тыс.руб.</w:t>
            </w:r>
          </w:p>
        </w:tc>
      </w:tr>
      <w:tr w:rsidR="00DA2AF4" w:rsidRPr="00DA2AF4" w:rsidTr="00EF6D5E">
        <w:trPr>
          <w:trHeight w:val="253"/>
          <w:tblHeader/>
        </w:trPr>
        <w:tc>
          <w:tcPr>
            <w:tcW w:w="582" w:type="dxa"/>
            <w:vMerge/>
            <w:vAlign w:val="center"/>
            <w:hideMark/>
          </w:tcPr>
          <w:p w:rsidR="00DA2AF4" w:rsidRPr="00DA2AF4" w:rsidRDefault="00DA2AF4" w:rsidP="00DA2AF4">
            <w:pPr>
              <w:rPr>
                <w:b/>
                <w:bCs/>
                <w:sz w:val="22"/>
                <w:szCs w:val="22"/>
              </w:rPr>
            </w:pPr>
          </w:p>
        </w:tc>
        <w:tc>
          <w:tcPr>
            <w:tcW w:w="3955" w:type="dxa"/>
            <w:vMerge/>
            <w:vAlign w:val="center"/>
            <w:hideMark/>
          </w:tcPr>
          <w:p w:rsidR="00DA2AF4" w:rsidRPr="00DA2AF4" w:rsidRDefault="00DA2AF4" w:rsidP="00DA2AF4">
            <w:pPr>
              <w:rPr>
                <w:b/>
                <w:bCs/>
                <w:sz w:val="22"/>
                <w:szCs w:val="22"/>
              </w:rPr>
            </w:pPr>
          </w:p>
        </w:tc>
        <w:tc>
          <w:tcPr>
            <w:tcW w:w="1417" w:type="dxa"/>
            <w:vMerge/>
            <w:vAlign w:val="center"/>
            <w:hideMark/>
          </w:tcPr>
          <w:p w:rsidR="00DA2AF4" w:rsidRPr="00DA2AF4" w:rsidRDefault="00DA2AF4" w:rsidP="00DA2AF4">
            <w:pPr>
              <w:rPr>
                <w:b/>
                <w:bCs/>
                <w:sz w:val="22"/>
                <w:szCs w:val="22"/>
              </w:rPr>
            </w:pPr>
          </w:p>
        </w:tc>
        <w:tc>
          <w:tcPr>
            <w:tcW w:w="4157" w:type="dxa"/>
            <w:gridSpan w:val="2"/>
            <w:vMerge/>
            <w:vAlign w:val="center"/>
            <w:hideMark/>
          </w:tcPr>
          <w:p w:rsidR="00DA2AF4" w:rsidRPr="00DA2AF4" w:rsidRDefault="00DA2AF4" w:rsidP="00DA2AF4">
            <w:pPr>
              <w:rPr>
                <w:b/>
                <w:bCs/>
                <w:sz w:val="22"/>
                <w:szCs w:val="22"/>
              </w:rPr>
            </w:pPr>
          </w:p>
        </w:tc>
      </w:tr>
      <w:tr w:rsidR="00DA2AF4" w:rsidRPr="00DA2AF4" w:rsidTr="00EF6D5E">
        <w:trPr>
          <w:trHeight w:val="773"/>
          <w:tblHeader/>
        </w:trPr>
        <w:tc>
          <w:tcPr>
            <w:tcW w:w="582" w:type="dxa"/>
            <w:vMerge/>
            <w:vAlign w:val="center"/>
            <w:hideMark/>
          </w:tcPr>
          <w:p w:rsidR="00DA2AF4" w:rsidRPr="00DA2AF4" w:rsidRDefault="00DA2AF4" w:rsidP="00DA2AF4">
            <w:pPr>
              <w:rPr>
                <w:b/>
                <w:bCs/>
                <w:sz w:val="22"/>
                <w:szCs w:val="22"/>
              </w:rPr>
            </w:pPr>
          </w:p>
        </w:tc>
        <w:tc>
          <w:tcPr>
            <w:tcW w:w="3955" w:type="dxa"/>
            <w:vMerge/>
            <w:vAlign w:val="center"/>
            <w:hideMark/>
          </w:tcPr>
          <w:p w:rsidR="00DA2AF4" w:rsidRPr="00DA2AF4" w:rsidRDefault="00DA2AF4" w:rsidP="00DA2AF4">
            <w:pPr>
              <w:rPr>
                <w:b/>
                <w:bCs/>
                <w:sz w:val="22"/>
                <w:szCs w:val="22"/>
              </w:rPr>
            </w:pPr>
          </w:p>
        </w:tc>
        <w:tc>
          <w:tcPr>
            <w:tcW w:w="1417" w:type="dxa"/>
            <w:vMerge/>
            <w:vAlign w:val="center"/>
            <w:hideMark/>
          </w:tcPr>
          <w:p w:rsidR="00DA2AF4" w:rsidRPr="00DA2AF4" w:rsidRDefault="00DA2AF4" w:rsidP="00DA2AF4">
            <w:pPr>
              <w:rPr>
                <w:b/>
                <w:bCs/>
                <w:sz w:val="22"/>
                <w:szCs w:val="22"/>
              </w:rPr>
            </w:pPr>
          </w:p>
        </w:tc>
        <w:tc>
          <w:tcPr>
            <w:tcW w:w="2399"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Амортизационные отчисления</w:t>
            </w:r>
          </w:p>
        </w:tc>
        <w:tc>
          <w:tcPr>
            <w:tcW w:w="1758"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Прибыль</w:t>
            </w:r>
          </w:p>
        </w:tc>
      </w:tr>
      <w:tr w:rsidR="00DA2AF4" w:rsidRPr="00DA2AF4" w:rsidTr="00EF6D5E">
        <w:trPr>
          <w:trHeight w:val="375"/>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1</w:t>
            </w:r>
          </w:p>
        </w:tc>
        <w:tc>
          <w:tcPr>
            <w:tcW w:w="3955"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п. Мундыбаш</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 </w:t>
            </w:r>
          </w:p>
        </w:tc>
        <w:tc>
          <w:tcPr>
            <w:tcW w:w="2399" w:type="dxa"/>
            <w:vMerge w:val="restart"/>
            <w:shd w:val="clear" w:color="auto" w:fill="auto"/>
            <w:vAlign w:val="center"/>
            <w:hideMark/>
          </w:tcPr>
          <w:p w:rsidR="00DA2AF4" w:rsidRPr="00DA2AF4" w:rsidRDefault="00DA2AF4" w:rsidP="00DA2AF4">
            <w:pPr>
              <w:jc w:val="center"/>
              <w:rPr>
                <w:sz w:val="22"/>
                <w:szCs w:val="22"/>
              </w:rPr>
            </w:pPr>
            <w:r w:rsidRPr="00DA2AF4">
              <w:rPr>
                <w:sz w:val="22"/>
                <w:szCs w:val="22"/>
              </w:rPr>
              <w:t>4 055,53</w:t>
            </w:r>
          </w:p>
        </w:tc>
        <w:tc>
          <w:tcPr>
            <w:tcW w:w="1758" w:type="dxa"/>
            <w:vMerge w:val="restart"/>
            <w:shd w:val="clear" w:color="auto" w:fill="auto"/>
            <w:vAlign w:val="center"/>
            <w:hideMark/>
          </w:tcPr>
          <w:p w:rsidR="00DA2AF4" w:rsidRPr="00DA2AF4" w:rsidRDefault="00DA2AF4" w:rsidP="00DA2AF4">
            <w:pPr>
              <w:jc w:val="center"/>
              <w:rPr>
                <w:sz w:val="22"/>
                <w:szCs w:val="22"/>
              </w:rPr>
            </w:pPr>
            <w:r w:rsidRPr="00DA2AF4">
              <w:rPr>
                <w:sz w:val="22"/>
                <w:szCs w:val="22"/>
              </w:rPr>
              <w:t>5 486,97</w:t>
            </w: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1.1</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забрасывателей ЗП-600  (2шт) на котел КЕ 10/14 №2 на УПК</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208,00</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lastRenderedPageBreak/>
              <w:t xml:space="preserve"> 1.2</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насоса ЦНС 180/255 с эл.двиг. на УПК</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521,26</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1.3</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насоса ЦНСГ  300/180 с эл.двиг. на УПК</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544,98</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1.4</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счетчиков тепловой энергии на пар, воду "Взлет МР" (4шт) на УПК</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182,04</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1.5</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эл.тельфера 2тн, Н=18м в дымососную УПК</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142,16</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1.6</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насоса ЦНС 180/170 с эл.двиг. на УПК</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280,00</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375"/>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2</w:t>
            </w:r>
          </w:p>
        </w:tc>
        <w:tc>
          <w:tcPr>
            <w:tcW w:w="3955"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п. Шерегеш</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 </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2.1</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дымососа ДН13-1500 об/мин на УПК-1 на котел №2</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209,20</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2.2</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подогревателя ПП1-53-07-02 для подогрева подпитки бойлерной УПК-2</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356,47</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375"/>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2.3</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автомашины УАЗ "Фермер"</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392,19</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2.4</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конвейерных весов на УПК-2 (2шт)</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1 050,00</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2.5</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счетчиков тепловой энергии на пар, воду "Взлет МР" (4шт) на УПК-2</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182,04</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2.6</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кран-балки, пролет - 12м, 2 тн на УПК-2</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147,88</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375"/>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2.7</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насоса ЦНСг 38/198 на УПК-1</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93,57</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2.8</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блочной водоподготовительной установки ВПУ-3 на УПК-1</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237,61</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2.9</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фильтра водоподготовительного  ФИПр-1-06 натрий-катионитовый (2шт) на УПК-1</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152,59</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375"/>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3</w:t>
            </w:r>
          </w:p>
        </w:tc>
        <w:tc>
          <w:tcPr>
            <w:tcW w:w="3955"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п. Каз</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 </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3.1</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забрасывателей ЗП-600   (2шт) на котел КВТС 20/150 №8 на УПК</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208,00</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3.2</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батарейных циклонов БЦ 2-6*(4+3) (2шт) на котел КВТС 20/150 №8 на УПК</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1 504,75</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3.3</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насоса ЦН 400-105 с эл.двиг в бойлерную</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333,00</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lastRenderedPageBreak/>
              <w:t xml:space="preserve"> 3.5</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оборудования   ЛСО золошлакового отвала п.Каз</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1 988,76</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630"/>
        </w:trPr>
        <w:tc>
          <w:tcPr>
            <w:tcW w:w="582"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3.6</w:t>
            </w:r>
          </w:p>
        </w:tc>
        <w:tc>
          <w:tcPr>
            <w:tcW w:w="3955" w:type="dxa"/>
            <w:shd w:val="clear" w:color="auto" w:fill="auto"/>
            <w:vAlign w:val="center"/>
            <w:hideMark/>
          </w:tcPr>
          <w:p w:rsidR="00DA2AF4" w:rsidRPr="00DA2AF4" w:rsidRDefault="00DA2AF4" w:rsidP="00DA2AF4">
            <w:pPr>
              <w:rPr>
                <w:sz w:val="22"/>
                <w:szCs w:val="22"/>
              </w:rPr>
            </w:pPr>
            <w:r w:rsidRPr="00DA2AF4">
              <w:rPr>
                <w:sz w:val="22"/>
                <w:szCs w:val="22"/>
              </w:rPr>
              <w:t>Оформление полигона для размещения золошлаковых отходов котельной п.Каз</w:t>
            </w:r>
          </w:p>
        </w:tc>
        <w:tc>
          <w:tcPr>
            <w:tcW w:w="1417" w:type="dxa"/>
            <w:shd w:val="clear" w:color="auto" w:fill="auto"/>
            <w:vAlign w:val="center"/>
            <w:hideMark/>
          </w:tcPr>
          <w:p w:rsidR="00DA2AF4" w:rsidRPr="00DA2AF4" w:rsidRDefault="00DA2AF4" w:rsidP="00DA2AF4">
            <w:pPr>
              <w:jc w:val="center"/>
              <w:rPr>
                <w:sz w:val="22"/>
                <w:szCs w:val="22"/>
              </w:rPr>
            </w:pPr>
            <w:r w:rsidRPr="00DA2AF4">
              <w:rPr>
                <w:sz w:val="22"/>
                <w:szCs w:val="22"/>
              </w:rPr>
              <w:t>808,00</w:t>
            </w:r>
          </w:p>
        </w:tc>
        <w:tc>
          <w:tcPr>
            <w:tcW w:w="2399" w:type="dxa"/>
            <w:vMerge/>
            <w:vAlign w:val="center"/>
            <w:hideMark/>
          </w:tcPr>
          <w:p w:rsidR="00DA2AF4" w:rsidRPr="00DA2AF4" w:rsidRDefault="00DA2AF4" w:rsidP="00DA2AF4">
            <w:pPr>
              <w:rPr>
                <w:sz w:val="22"/>
                <w:szCs w:val="22"/>
              </w:rPr>
            </w:pPr>
          </w:p>
        </w:tc>
        <w:tc>
          <w:tcPr>
            <w:tcW w:w="1758" w:type="dxa"/>
            <w:vMerge/>
            <w:vAlign w:val="center"/>
            <w:hideMark/>
          </w:tcPr>
          <w:p w:rsidR="00DA2AF4" w:rsidRPr="00DA2AF4" w:rsidRDefault="00DA2AF4" w:rsidP="00DA2AF4">
            <w:pPr>
              <w:rPr>
                <w:sz w:val="22"/>
                <w:szCs w:val="22"/>
              </w:rPr>
            </w:pPr>
          </w:p>
        </w:tc>
      </w:tr>
      <w:tr w:rsidR="00DA2AF4" w:rsidRPr="00DA2AF4" w:rsidTr="00EF6D5E">
        <w:trPr>
          <w:trHeight w:val="390"/>
        </w:trPr>
        <w:tc>
          <w:tcPr>
            <w:tcW w:w="582" w:type="dxa"/>
            <w:shd w:val="clear" w:color="auto" w:fill="auto"/>
            <w:noWrap/>
            <w:hideMark/>
          </w:tcPr>
          <w:p w:rsidR="00DA2AF4" w:rsidRPr="00DA2AF4" w:rsidRDefault="00DA2AF4" w:rsidP="00DA2AF4">
            <w:pPr>
              <w:rPr>
                <w:b/>
                <w:bCs/>
                <w:sz w:val="22"/>
                <w:szCs w:val="22"/>
              </w:rPr>
            </w:pPr>
            <w:r w:rsidRPr="00DA2AF4">
              <w:rPr>
                <w:b/>
                <w:bCs/>
                <w:sz w:val="22"/>
                <w:szCs w:val="22"/>
              </w:rPr>
              <w:t> </w:t>
            </w:r>
          </w:p>
        </w:tc>
        <w:tc>
          <w:tcPr>
            <w:tcW w:w="3955"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ВСЕГО</w:t>
            </w:r>
          </w:p>
        </w:tc>
        <w:tc>
          <w:tcPr>
            <w:tcW w:w="1417"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9 542,50</w:t>
            </w:r>
          </w:p>
        </w:tc>
        <w:tc>
          <w:tcPr>
            <w:tcW w:w="2399"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4 055,53</w:t>
            </w:r>
          </w:p>
        </w:tc>
        <w:tc>
          <w:tcPr>
            <w:tcW w:w="1758"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5 486,97</w:t>
            </w:r>
          </w:p>
        </w:tc>
      </w:tr>
    </w:tbl>
    <w:p w:rsidR="00DA2AF4" w:rsidRPr="00DA2AF4" w:rsidRDefault="00DA2AF4" w:rsidP="00DA2AF4">
      <w:pPr>
        <w:jc w:val="both"/>
      </w:pPr>
    </w:p>
    <w:p w:rsidR="00DA2AF4" w:rsidRPr="00DA2AF4" w:rsidRDefault="00DA2AF4" w:rsidP="00DA2AF4">
      <w:pPr>
        <w:ind w:firstLine="708"/>
        <w:jc w:val="both"/>
        <w:rPr>
          <w:b/>
        </w:rPr>
      </w:pPr>
      <w:r w:rsidRPr="00DA2AF4">
        <w:rPr>
          <w:b/>
        </w:rPr>
        <w:t>Голосовали: ЗА – единогласно.</w:t>
      </w:r>
    </w:p>
    <w:p w:rsidR="00DA2AF4" w:rsidRPr="00DA2AF4" w:rsidRDefault="00DA2AF4" w:rsidP="00DA2AF4">
      <w:pPr>
        <w:ind w:firstLine="567"/>
        <w:jc w:val="both"/>
        <w:rPr>
          <w:b/>
        </w:rPr>
      </w:pPr>
    </w:p>
    <w:p w:rsidR="00DA2AF4" w:rsidRPr="00DA2AF4" w:rsidRDefault="00DA2AF4" w:rsidP="00DA2AF4">
      <w:pPr>
        <w:ind w:firstLine="567"/>
        <w:jc w:val="both"/>
        <w:rPr>
          <w:b/>
        </w:rPr>
      </w:pPr>
      <w:r w:rsidRPr="00DA2AF4">
        <w:rPr>
          <w:b/>
        </w:rPr>
        <w:t>39.</w:t>
      </w:r>
      <w:r w:rsidRPr="00DA2AF4">
        <w:rPr>
          <w:b/>
        </w:rPr>
        <w:tab/>
        <w:t>Об установлении тарифов на тепловую энергию, реализуемую  ООО «Шерегеш-Энерго» (г. Таштагол, п. Шерегеш) на потребительском  рынке.</w:t>
      </w:r>
    </w:p>
    <w:p w:rsidR="00DA2AF4" w:rsidRPr="00DA2AF4" w:rsidRDefault="00DA2AF4" w:rsidP="00DA2AF4">
      <w:pPr>
        <w:ind w:firstLine="567"/>
        <w:jc w:val="both"/>
        <w:rPr>
          <w:b/>
        </w:rPr>
      </w:pPr>
    </w:p>
    <w:p w:rsidR="00DA2AF4" w:rsidRPr="00DA2AF4" w:rsidRDefault="00DA2AF4" w:rsidP="00DA2AF4">
      <w:pPr>
        <w:ind w:firstLine="708"/>
        <w:jc w:val="both"/>
      </w:pPr>
      <w:r w:rsidRPr="00DA2AF4">
        <w:t>Докладчик (Десяткин К.А.) доложил:</w:t>
      </w:r>
    </w:p>
    <w:p w:rsidR="00DA2AF4" w:rsidRPr="00DA2AF4" w:rsidRDefault="00DA2AF4" w:rsidP="00DA2AF4">
      <w:pPr>
        <w:ind w:firstLine="708"/>
        <w:jc w:val="both"/>
      </w:pPr>
      <w:r w:rsidRPr="00DA2AF4">
        <w:t>Все корректировки указаны в Сводной информации и смете расходов по производству и реализации тепловой энергии ООО "Шерегеш - Энерго" г. Таштагол, п. Шерегеш – приложение № 89 к протоколу.</w:t>
      </w:r>
    </w:p>
    <w:p w:rsidR="00DA2AF4" w:rsidRPr="00DA2AF4" w:rsidRDefault="00DA2AF4" w:rsidP="00DA2AF4">
      <w:pPr>
        <w:ind w:firstLine="708"/>
        <w:jc w:val="both"/>
      </w:pPr>
    </w:p>
    <w:p w:rsidR="00DA2AF4" w:rsidRPr="00DA2AF4" w:rsidRDefault="00DA2AF4" w:rsidP="00DA2AF4">
      <w:pPr>
        <w:ind w:firstLine="708"/>
        <w:jc w:val="both"/>
      </w:pPr>
      <w:r w:rsidRPr="00DA2AF4">
        <w:t>Рассмотрев представленные материалы, Правлением РЭК</w:t>
      </w:r>
    </w:p>
    <w:p w:rsidR="00DA2AF4" w:rsidRPr="00DA2AF4" w:rsidRDefault="00DA2AF4" w:rsidP="00DA2AF4">
      <w:pPr>
        <w:jc w:val="both"/>
      </w:pPr>
      <w:r w:rsidRPr="00DA2AF4">
        <w:tab/>
      </w:r>
      <w:r w:rsidRPr="00DA2AF4">
        <w:rPr>
          <w:b/>
        </w:rPr>
        <w:t>ПОСТАНОВИЛИ:</w:t>
      </w:r>
    </w:p>
    <w:p w:rsidR="00DA2AF4" w:rsidRPr="00DA2AF4" w:rsidRDefault="00DA2AF4" w:rsidP="00DA2AF4">
      <w:pPr>
        <w:tabs>
          <w:tab w:val="left" w:pos="1134"/>
        </w:tabs>
        <w:ind w:firstLine="720"/>
        <w:jc w:val="both"/>
      </w:pPr>
      <w:r w:rsidRPr="00DA2AF4">
        <w:t>1. Установить тарифы на тепловую энергию, реализуемую ООО «Шерегеш-Энерго» (г. Таштагол, п. Шерегеш) на потребительском рынке, с календарной разбивкой, в соответствии с приложениями № 1, № 2 к настоящему постановлению – приложения № 87 и 88 к протоколу соответственно.</w:t>
      </w:r>
    </w:p>
    <w:p w:rsidR="00DA2AF4" w:rsidRPr="00DA2AF4" w:rsidRDefault="00DA2AF4" w:rsidP="00DA2AF4">
      <w:pPr>
        <w:tabs>
          <w:tab w:val="left" w:pos="1134"/>
        </w:tabs>
        <w:ind w:firstLine="720"/>
        <w:jc w:val="both"/>
      </w:pPr>
      <w:r w:rsidRPr="00DA2AF4">
        <w:t>2. Признать утратившим силу п.1 и приложения №1, №2, №3, №4, №5 постановления региональной энергетической комиссии Кемеровской области от 21 декабря 2011 года № 364 «Об установлении тарифов на тепловую энергию и теплоноситель, реализуемые ООО «Шерегеш-Энерго» (г. Таштагол, п. Шерегеш) на потребительском рынке» с момента вступления в силу настоящего постановления.</w:t>
      </w:r>
    </w:p>
    <w:p w:rsidR="00DA2AF4" w:rsidRPr="00DA2AF4" w:rsidRDefault="00DA2AF4" w:rsidP="00DA2AF4">
      <w:pPr>
        <w:jc w:val="both"/>
      </w:pPr>
    </w:p>
    <w:p w:rsidR="00DA2AF4" w:rsidRPr="00DA2AF4" w:rsidRDefault="00DA2AF4" w:rsidP="00DA2AF4">
      <w:pPr>
        <w:ind w:firstLine="708"/>
        <w:jc w:val="both"/>
        <w:rPr>
          <w:b/>
        </w:rPr>
      </w:pPr>
      <w:r w:rsidRPr="00DA2AF4">
        <w:rPr>
          <w:b/>
        </w:rPr>
        <w:t>Голосовали: ЗА – единогласно.</w:t>
      </w:r>
    </w:p>
    <w:p w:rsidR="00DA2AF4" w:rsidRPr="00DA2AF4" w:rsidRDefault="00DA2AF4" w:rsidP="00DA2AF4">
      <w:pPr>
        <w:ind w:firstLine="708"/>
        <w:jc w:val="both"/>
        <w:rPr>
          <w:b/>
        </w:rPr>
      </w:pPr>
    </w:p>
    <w:p w:rsidR="00DA2AF4" w:rsidRPr="00DA2AF4" w:rsidRDefault="00DA2AF4" w:rsidP="00DA2AF4">
      <w:pPr>
        <w:ind w:firstLine="567"/>
        <w:jc w:val="both"/>
        <w:rPr>
          <w:b/>
        </w:rPr>
      </w:pPr>
      <w:r w:rsidRPr="00DA2AF4">
        <w:rPr>
          <w:b/>
        </w:rPr>
        <w:t>40.</w:t>
      </w:r>
      <w:r w:rsidRPr="00DA2AF4">
        <w:rPr>
          <w:b/>
        </w:rPr>
        <w:tab/>
        <w:t>Об установлении тарифов на горячую воду в открытой системе горячего водоснабжения (теплоснабжения), реализуемую ООО «Шерегеш-Энерго» (г. Таштагол, п. Шерегеш) на потребительском рынке.</w:t>
      </w:r>
    </w:p>
    <w:p w:rsidR="00DA2AF4" w:rsidRPr="00DA2AF4" w:rsidRDefault="00DA2AF4" w:rsidP="00DA2AF4">
      <w:pPr>
        <w:ind w:firstLine="567"/>
        <w:jc w:val="both"/>
        <w:rPr>
          <w:b/>
        </w:rPr>
      </w:pPr>
    </w:p>
    <w:p w:rsidR="00DA2AF4" w:rsidRPr="00DA2AF4" w:rsidRDefault="00DA2AF4" w:rsidP="00DA2AF4">
      <w:pPr>
        <w:ind w:firstLine="708"/>
        <w:jc w:val="both"/>
      </w:pPr>
      <w:r w:rsidRPr="00DA2AF4">
        <w:t>Докладчик (Десяткин К.А.) доложил:</w:t>
      </w:r>
    </w:p>
    <w:p w:rsidR="00DA2AF4" w:rsidRPr="00DA2AF4" w:rsidRDefault="00DA2AF4" w:rsidP="00DA2AF4">
      <w:pPr>
        <w:tabs>
          <w:tab w:val="left" w:pos="0"/>
          <w:tab w:val="left" w:pos="9900"/>
        </w:tabs>
        <w:ind w:right="142" w:firstLine="540"/>
        <w:jc w:val="both"/>
        <w:rPr>
          <w:b/>
          <w:bCs/>
          <w:color w:val="000000"/>
        </w:rPr>
      </w:pPr>
      <w:r w:rsidRPr="00DA2AF4">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DA2AF4">
          <w:t>2012 г</w:t>
        </w:r>
      </w:smartTag>
      <w:r w:rsidRPr="00DA2AF4">
        <w:t xml:space="preserve">. №1149 «О внесении изменений в Основы ценообразования в сфере деятельности организаций коммунального комплекса», приказом ФСТ </w:t>
      </w:r>
      <w:r w:rsidRPr="00DA2AF4">
        <w:lastRenderedPageBreak/>
        <w:t>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DA2AF4">
        <w:rPr>
          <w:b/>
          <w:bCs/>
          <w:color w:val="000000"/>
        </w:rPr>
        <w:t>.</w:t>
      </w:r>
    </w:p>
    <w:p w:rsidR="00DA2AF4" w:rsidRPr="00DA2AF4" w:rsidRDefault="00DA2AF4" w:rsidP="00DA2AF4">
      <w:pPr>
        <w:ind w:firstLine="567"/>
        <w:jc w:val="both"/>
      </w:pPr>
      <w:r w:rsidRPr="00DA2AF4">
        <w:t>ООО «Шерегеш-Энерго» отпускают горячую воду, используя открытую схему водоснабжения (теплоснабжения).</w:t>
      </w:r>
    </w:p>
    <w:p w:rsidR="00DA2AF4" w:rsidRPr="00DA2AF4" w:rsidRDefault="00DA2AF4" w:rsidP="00DA2AF4">
      <w:pPr>
        <w:ind w:firstLine="567"/>
        <w:jc w:val="both"/>
      </w:pPr>
      <w:r w:rsidRPr="00DA2AF4">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DA2AF4">
          <w:t>2008 г</w:t>
        </w:r>
      </w:smartTag>
      <w:r w:rsidRPr="00DA2AF4">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DA2AF4" w:rsidRPr="00DA2AF4" w:rsidRDefault="00DA2AF4" w:rsidP="00DA2AF4">
      <w:pPr>
        <w:tabs>
          <w:tab w:val="left" w:pos="0"/>
          <w:tab w:val="left" w:pos="9900"/>
        </w:tabs>
        <w:ind w:right="142" w:firstLine="540"/>
        <w:jc w:val="both"/>
      </w:pPr>
      <w:proofErr w:type="gramStart"/>
      <w:r w:rsidRPr="00DA2AF4">
        <w:rPr>
          <w:color w:val="000000"/>
        </w:rPr>
        <w:t xml:space="preserve">Поскольку согласно изменениям, внесенным в </w:t>
      </w:r>
      <w:r w:rsidR="00033871" w:rsidRPr="00DA2AF4">
        <w:t>постановление Правительства РФ от 14.07.2008 №520</w:t>
      </w:r>
      <w:r w:rsidRPr="00DA2AF4">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DA2AF4">
        <w:t>арифы на горячую воду включают в себя стоимость 1</w:t>
      </w:r>
      <w:r w:rsidR="00033871">
        <w:t xml:space="preserve"> </w:t>
      </w:r>
      <w:r w:rsidRPr="00DA2AF4">
        <w:t>м</w:t>
      </w:r>
      <w:r w:rsidRPr="00DA2AF4">
        <w:rPr>
          <w:vertAlign w:val="superscript"/>
        </w:rPr>
        <w:t>3</w:t>
      </w:r>
      <w:r w:rsidRPr="00DA2AF4">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DA2AF4">
        <w:t xml:space="preserve">, </w:t>
      </w:r>
      <w:proofErr w:type="gramStart"/>
      <w:r w:rsidRPr="00DA2AF4">
        <w:t>определяемые как произведение количества тепловой энергии, необходимого для нагрева 1</w:t>
      </w:r>
      <w:r w:rsidR="00033871">
        <w:t xml:space="preserve"> </w:t>
      </w:r>
      <w:r w:rsidRPr="00DA2AF4">
        <w:t>м</w:t>
      </w:r>
      <w:r w:rsidRPr="00DA2AF4">
        <w:rPr>
          <w:vertAlign w:val="superscript"/>
        </w:rPr>
        <w:t>3</w:t>
      </w:r>
      <w:r w:rsidRPr="00DA2AF4">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DA2AF4">
          <w:t>2004 г</w:t>
        </w:r>
      </w:smartTag>
      <w:r w:rsidRPr="00DA2AF4">
        <w:t>. № 109 «О ценообразовании в отношении электрической и тепловой</w:t>
      </w:r>
      <w:proofErr w:type="gramEnd"/>
      <w:r w:rsidRPr="00DA2AF4">
        <w:t xml:space="preserve"> энергии в Российской Федерации».</w:t>
      </w:r>
    </w:p>
    <w:p w:rsidR="00DA2AF4" w:rsidRPr="00DA2AF4" w:rsidRDefault="00DA2AF4" w:rsidP="00DA2AF4">
      <w:pPr>
        <w:tabs>
          <w:tab w:val="left" w:pos="0"/>
          <w:tab w:val="left" w:pos="9900"/>
        </w:tabs>
        <w:ind w:right="142" w:firstLine="540"/>
        <w:jc w:val="both"/>
      </w:pPr>
      <w:r w:rsidRPr="00DA2AF4">
        <w:t>Количество тепловой энергии необходимой для нагрева 1</w:t>
      </w:r>
      <w:r w:rsidR="00033871">
        <w:t xml:space="preserve"> </w:t>
      </w:r>
      <w:r w:rsidRPr="00DA2AF4">
        <w:t>м</w:t>
      </w:r>
      <w:r w:rsidRPr="00033871">
        <w:rPr>
          <w:vertAlign w:val="superscript"/>
        </w:rPr>
        <w:t>3</w:t>
      </w:r>
      <w:r w:rsidRPr="00DA2AF4">
        <w:t xml:space="preserve"> подготовленной холодной воды определено для ООО «Шерегеш-Энерго»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DA2AF4" w:rsidRPr="00DA2AF4" w:rsidRDefault="00DA2AF4" w:rsidP="00DA2AF4">
      <w:pPr>
        <w:autoSpaceDE w:val="0"/>
        <w:autoSpaceDN w:val="0"/>
        <w:adjustRightInd w:val="0"/>
        <w:ind w:firstLine="539"/>
        <w:jc w:val="both"/>
        <w:outlineLvl w:val="3"/>
      </w:pPr>
      <w:r>
        <w:rPr>
          <w:noProof/>
        </w:rPr>
        <w:drawing>
          <wp:inline distT="0" distB="0" distL="0" distR="0">
            <wp:extent cx="304800" cy="219075"/>
            <wp:effectExtent l="0" t="0" r="0" b="9525"/>
            <wp:docPr id="22657" name="Рисунок 2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A2AF4">
        <w:t>- количество тепла, необходимого для приготовления одного кубического метра горячей воды, определяется по формуле (Гкал/м</w:t>
      </w:r>
      <w:r w:rsidRPr="00DA2AF4">
        <w:rPr>
          <w:vertAlign w:val="superscript"/>
        </w:rPr>
        <w:t>3</w:t>
      </w:r>
      <w:r w:rsidRPr="00DA2AF4">
        <w:t>):</w:t>
      </w:r>
    </w:p>
    <w:p w:rsidR="00DA2AF4" w:rsidRPr="00DA2AF4" w:rsidRDefault="00DA2AF4" w:rsidP="00DA2AF4">
      <w:pPr>
        <w:autoSpaceDE w:val="0"/>
        <w:autoSpaceDN w:val="0"/>
        <w:adjustRightInd w:val="0"/>
        <w:ind w:firstLine="539"/>
        <w:jc w:val="both"/>
        <w:outlineLvl w:val="3"/>
      </w:pPr>
      <w:r>
        <w:rPr>
          <w:b/>
          <w:bCs/>
          <w:noProof/>
        </w:rPr>
        <w:drawing>
          <wp:inline distT="0" distB="0" distL="0" distR="0">
            <wp:extent cx="2085975" cy="219075"/>
            <wp:effectExtent l="0" t="0" r="9525" b="9525"/>
            <wp:docPr id="22656" name="Рисунок 2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DA2AF4">
        <w:t>,</w:t>
      </w:r>
    </w:p>
    <w:p w:rsidR="00DA2AF4" w:rsidRPr="00DA2AF4" w:rsidRDefault="00DA2AF4" w:rsidP="00DA2AF4">
      <w:pPr>
        <w:autoSpaceDE w:val="0"/>
        <w:autoSpaceDN w:val="0"/>
        <w:adjustRightInd w:val="0"/>
        <w:ind w:firstLine="539"/>
        <w:jc w:val="both"/>
        <w:outlineLvl w:val="3"/>
      </w:pPr>
      <w:r w:rsidRPr="00DA2AF4">
        <w:t>где</w:t>
      </w:r>
    </w:p>
    <w:p w:rsidR="00DA2AF4" w:rsidRPr="00DA2AF4" w:rsidRDefault="00DA2AF4" w:rsidP="00DA2AF4">
      <w:pPr>
        <w:autoSpaceDE w:val="0"/>
        <w:autoSpaceDN w:val="0"/>
        <w:adjustRightInd w:val="0"/>
        <w:ind w:firstLine="539"/>
        <w:jc w:val="both"/>
        <w:outlineLvl w:val="3"/>
      </w:pPr>
      <w:r w:rsidRPr="00DA2AF4">
        <w:rPr>
          <w:i/>
        </w:rPr>
        <w:t>c</w:t>
      </w:r>
      <w:r w:rsidRPr="00DA2AF4">
        <w:t xml:space="preserve"> - удельная теплоемкость воды, </w:t>
      </w:r>
      <w:r>
        <w:rPr>
          <w:noProof/>
        </w:rPr>
        <w:drawing>
          <wp:inline distT="0" distB="0" distL="0" distR="0">
            <wp:extent cx="438150" cy="190500"/>
            <wp:effectExtent l="0" t="0" r="0" b="0"/>
            <wp:docPr id="22655" name="Рисунок 2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DA2AF4">
        <w:t xml:space="preserve"> Гкал/кг x 1 град. C;</w:t>
      </w:r>
    </w:p>
    <w:p w:rsidR="00DA2AF4" w:rsidRPr="00DA2AF4" w:rsidRDefault="00DA2AF4" w:rsidP="00DA2AF4">
      <w:pPr>
        <w:autoSpaceDE w:val="0"/>
        <w:autoSpaceDN w:val="0"/>
        <w:adjustRightInd w:val="0"/>
        <w:ind w:firstLine="539"/>
        <w:jc w:val="both"/>
        <w:outlineLvl w:val="3"/>
      </w:pPr>
      <w:r w:rsidRPr="00DA2AF4">
        <w:rPr>
          <w:i/>
        </w:rPr>
        <w:t>p</w:t>
      </w:r>
      <w:r w:rsidRPr="00DA2AF4">
        <w:t xml:space="preserve"> - плотность воды при температуре, равной </w:t>
      </w:r>
      <w:r>
        <w:rPr>
          <w:noProof/>
        </w:rPr>
        <w:drawing>
          <wp:inline distT="0" distB="0" distL="0" distR="0">
            <wp:extent cx="219075" cy="190500"/>
            <wp:effectExtent l="0" t="0" r="9525" b="0"/>
            <wp:docPr id="22654" name="Рисунок 2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A2AF4">
        <w:t>, и среднем по году давлении воды в трубопроводе;</w:t>
      </w:r>
    </w:p>
    <w:p w:rsidR="00DA2AF4" w:rsidRPr="00DA2AF4" w:rsidRDefault="00DA2AF4" w:rsidP="00DA2AF4">
      <w:pPr>
        <w:autoSpaceDE w:val="0"/>
        <w:autoSpaceDN w:val="0"/>
        <w:adjustRightInd w:val="0"/>
        <w:ind w:firstLine="539"/>
        <w:jc w:val="both"/>
        <w:outlineLvl w:val="3"/>
      </w:pPr>
      <w:r>
        <w:rPr>
          <w:noProof/>
        </w:rPr>
        <w:drawing>
          <wp:inline distT="0" distB="0" distL="0" distR="0">
            <wp:extent cx="219075" cy="190500"/>
            <wp:effectExtent l="0" t="0" r="9525" b="0"/>
            <wp:docPr id="22653" name="Рисунок 2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A2AF4">
        <w:t>- средняя за год температура горячей воды, поступающей потребителям из систем централизованного горячего водоснабжения (град. C);</w:t>
      </w:r>
    </w:p>
    <w:p w:rsidR="00DA2AF4" w:rsidRPr="00DA2AF4" w:rsidRDefault="00DA2AF4" w:rsidP="00DA2AF4">
      <w:pPr>
        <w:autoSpaceDE w:val="0"/>
        <w:autoSpaceDN w:val="0"/>
        <w:adjustRightInd w:val="0"/>
        <w:ind w:firstLine="540"/>
        <w:jc w:val="both"/>
        <w:outlineLvl w:val="3"/>
      </w:pPr>
      <w:r>
        <w:rPr>
          <w:noProof/>
        </w:rPr>
        <w:drawing>
          <wp:inline distT="0" distB="0" distL="0" distR="0">
            <wp:extent cx="219075" cy="190500"/>
            <wp:effectExtent l="0" t="0" r="9525" b="0"/>
            <wp:docPr id="22652" name="Рисунок 2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A2AF4">
        <w:t>- средняя за год температура холодной воды, поступающей потребителям из систем централизованного холодного водоснабжения (град. C) ;</w:t>
      </w:r>
    </w:p>
    <w:p w:rsidR="00DA2AF4" w:rsidRPr="00DA2AF4" w:rsidRDefault="00DA2AF4" w:rsidP="00DA2AF4">
      <w:pPr>
        <w:ind w:firstLine="540"/>
        <w:jc w:val="both"/>
        <w:textAlignment w:val="top"/>
        <w:rPr>
          <w:rFonts w:eastAsia="Calibri"/>
        </w:rPr>
      </w:pPr>
      <w:r w:rsidRPr="00DA2AF4">
        <w:rPr>
          <w:rFonts w:eastAsia="Calibri"/>
          <w:i/>
          <w:iCs/>
        </w:rPr>
        <w:t>Кп</w:t>
      </w:r>
      <w:r w:rsidRPr="00DA2AF4">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DA2AF4">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DA2AF4" w:rsidRPr="00DA2AF4" w:rsidTr="00EF6D5E">
        <w:trPr>
          <w:tblCellSpacing w:w="0" w:type="dxa"/>
          <w:jc w:val="center"/>
        </w:trPr>
        <w:tc>
          <w:tcPr>
            <w:tcW w:w="0" w:type="auto"/>
            <w:tcMar>
              <w:top w:w="0" w:type="dxa"/>
              <w:left w:w="0" w:type="dxa"/>
              <w:bottom w:w="0" w:type="dxa"/>
              <w:right w:w="0" w:type="dxa"/>
            </w:tcMar>
          </w:tcPr>
          <w:p w:rsidR="00DA2AF4" w:rsidRPr="00DA2AF4" w:rsidRDefault="00DA2AF4" w:rsidP="00DA2AF4">
            <w:pPr>
              <w:jc w:val="center"/>
            </w:pPr>
            <w:r w:rsidRPr="00DA2AF4">
              <w:rPr>
                <w:i/>
                <w:iCs/>
              </w:rPr>
              <w:t xml:space="preserve">Kn = (N1 * K1 + N2 * K2 + N3 * K3 + N4 * K4)/N, где </w:t>
            </w:r>
          </w:p>
        </w:tc>
      </w:tr>
    </w:tbl>
    <w:p w:rsidR="00DA2AF4" w:rsidRPr="00DA2AF4" w:rsidRDefault="00DA2AF4" w:rsidP="00DA2AF4">
      <w:pPr>
        <w:autoSpaceDE w:val="0"/>
        <w:autoSpaceDN w:val="0"/>
        <w:adjustRightInd w:val="0"/>
        <w:ind w:left="1080"/>
        <w:jc w:val="both"/>
        <w:outlineLvl w:val="3"/>
      </w:pPr>
      <w:r w:rsidRPr="00DA2AF4">
        <w:lastRenderedPageBreak/>
        <w:t>     </w:t>
      </w:r>
      <w:r w:rsidRPr="00DA2AF4">
        <w:rPr>
          <w:i/>
        </w:rPr>
        <w:t>N1</w:t>
      </w:r>
      <w:r w:rsidRPr="00DA2AF4">
        <w:t xml:space="preserve"> - количество строений с неизолированными стояками и полотенцесушителями; </w:t>
      </w:r>
      <w:r w:rsidRPr="00DA2AF4">
        <w:br/>
      </w:r>
      <w:r w:rsidRPr="00DA2AF4">
        <w:rPr>
          <w:i/>
        </w:rPr>
        <w:t>    N2</w:t>
      </w:r>
      <w:r w:rsidRPr="00DA2AF4">
        <w:t xml:space="preserve"> - количество строений с изолированными стояками и полотенцесушителями; </w:t>
      </w:r>
      <w:r w:rsidRPr="00DA2AF4">
        <w:br/>
        <w:t>    </w:t>
      </w:r>
      <w:r w:rsidRPr="00DA2AF4">
        <w:rPr>
          <w:i/>
        </w:rPr>
        <w:t>N3</w:t>
      </w:r>
      <w:r w:rsidRPr="00DA2AF4">
        <w:t xml:space="preserve"> - количество строений с неизолированными стояками и без полотенцесушителей; </w:t>
      </w:r>
      <w:r w:rsidRPr="00DA2AF4">
        <w:br/>
        <w:t>    </w:t>
      </w:r>
      <w:r w:rsidRPr="00DA2AF4">
        <w:rPr>
          <w:i/>
        </w:rPr>
        <w:t>N4</w:t>
      </w:r>
      <w:r w:rsidRPr="00DA2AF4">
        <w:t xml:space="preserve"> - количество строений с изолированными стояками и без полотенцесушителей; </w:t>
      </w:r>
      <w:r w:rsidRPr="00DA2AF4">
        <w:br/>
        <w:t>    </w:t>
      </w:r>
      <w:r w:rsidRPr="00DA2AF4">
        <w:rPr>
          <w:i/>
        </w:rPr>
        <w:t>N</w:t>
      </w:r>
      <w:r w:rsidRPr="00DA2AF4">
        <w:t xml:space="preserve"> - количество строений с системами горячего водоснабжения (ГВС); </w:t>
      </w:r>
      <w:r w:rsidRPr="00DA2AF4">
        <w:br/>
        <w:t>    </w:t>
      </w:r>
      <w:r w:rsidRPr="00DA2AF4">
        <w:rPr>
          <w:i/>
        </w:rPr>
        <w:t>K1</w:t>
      </w:r>
      <w:r w:rsidRPr="00DA2AF4">
        <w:t xml:space="preserve"> - коэффициент для систем горячего водоснабжения с неизолированными стояками и полотенцесушителями, равен 0,35;</w:t>
      </w:r>
      <w:r w:rsidRPr="00DA2AF4">
        <w:br/>
        <w:t>    </w:t>
      </w:r>
      <w:r w:rsidRPr="00DA2AF4">
        <w:rPr>
          <w:i/>
        </w:rPr>
        <w:t xml:space="preserve">K2 </w:t>
      </w:r>
      <w:r w:rsidRPr="00DA2AF4">
        <w:t xml:space="preserve">- коэффициент для систем горячего водоснабжения с изолированными стояками и полотенцесушителями, равен 0,25; </w:t>
      </w:r>
      <w:r w:rsidRPr="00DA2AF4">
        <w:br/>
        <w:t>    </w:t>
      </w:r>
      <w:r w:rsidRPr="00DA2AF4">
        <w:rPr>
          <w:i/>
        </w:rPr>
        <w:t>K3</w:t>
      </w:r>
      <w:r w:rsidRPr="00DA2AF4">
        <w:t xml:space="preserve"> - коэффициент для систем горячего водоснабжения с неизолированными стояками и без полотенцесушителей, равен 0,25; </w:t>
      </w:r>
      <w:r w:rsidRPr="00DA2AF4">
        <w:br/>
        <w:t>    </w:t>
      </w:r>
      <w:r w:rsidRPr="00DA2AF4">
        <w:rPr>
          <w:i/>
        </w:rPr>
        <w:t>K4</w:t>
      </w:r>
      <w:r w:rsidRPr="00DA2AF4">
        <w:t xml:space="preserve"> - коэффициент для систем горячего водоснабжения с изолированными стояками и без полотенцесушителей, равен 0,15. </w:t>
      </w:r>
    </w:p>
    <w:p w:rsidR="00DA2AF4" w:rsidRPr="00DA2AF4" w:rsidRDefault="00DA2AF4" w:rsidP="00DA2AF4">
      <w:pPr>
        <w:autoSpaceDE w:val="0"/>
        <w:autoSpaceDN w:val="0"/>
        <w:adjustRightInd w:val="0"/>
        <w:ind w:firstLine="720"/>
        <w:jc w:val="both"/>
        <w:outlineLvl w:val="3"/>
      </w:pPr>
      <w:r w:rsidRPr="00DA2AF4">
        <w:t xml:space="preserve">По представленной предприятием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коэффициент, </w:t>
      </w:r>
      <w:r w:rsidRPr="00DA2AF4">
        <w:rPr>
          <w:b/>
          <w:bCs/>
        </w:rPr>
        <w:t>равный 0,25</w:t>
      </w:r>
      <w:r w:rsidRPr="00DA2AF4">
        <w:t>.</w:t>
      </w:r>
    </w:p>
    <w:p w:rsidR="00DA2AF4" w:rsidRPr="00DA2AF4" w:rsidRDefault="00DA2AF4" w:rsidP="00DA2AF4">
      <w:pPr>
        <w:autoSpaceDE w:val="0"/>
        <w:autoSpaceDN w:val="0"/>
        <w:adjustRightInd w:val="0"/>
        <w:ind w:firstLine="540"/>
        <w:jc w:val="both"/>
        <w:outlineLvl w:val="3"/>
      </w:pPr>
      <w:r w:rsidRPr="00DA2AF4">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DA2AF4">
        <w:rPr>
          <w:b/>
          <w:bCs/>
        </w:rPr>
        <w:t>60</w:t>
      </w:r>
      <w:r w:rsidRPr="00DA2AF4">
        <w:rPr>
          <w:b/>
          <w:bCs/>
          <w:vertAlign w:val="superscript"/>
        </w:rPr>
        <w:t>о</w:t>
      </w:r>
      <w:r w:rsidRPr="00DA2AF4">
        <w:rPr>
          <w:b/>
          <w:bCs/>
        </w:rPr>
        <w:t xml:space="preserve"> С</w:t>
      </w:r>
      <w:r w:rsidRPr="00DA2AF4">
        <w:t xml:space="preserve"> и не выше </w:t>
      </w:r>
      <w:r w:rsidRPr="00DA2AF4">
        <w:rPr>
          <w:b/>
        </w:rPr>
        <w:t>75</w:t>
      </w:r>
      <w:r w:rsidRPr="00DA2AF4">
        <w:rPr>
          <w:b/>
          <w:vertAlign w:val="superscript"/>
        </w:rPr>
        <w:t>о</w:t>
      </w:r>
      <w:r w:rsidRPr="00DA2AF4">
        <w:rPr>
          <w:b/>
        </w:rPr>
        <w:t>С</w:t>
      </w:r>
      <w:r w:rsidRPr="00DA2AF4">
        <w:t xml:space="preserve">. </w:t>
      </w:r>
    </w:p>
    <w:p w:rsidR="00DA2AF4" w:rsidRPr="00DA2AF4" w:rsidRDefault="00DA2AF4" w:rsidP="00DA2AF4">
      <w:pPr>
        <w:spacing w:before="100" w:beforeAutospacing="1" w:after="100" w:afterAutospacing="1"/>
        <w:ind w:firstLine="720"/>
      </w:pPr>
      <w:r w:rsidRPr="00DA2AF4">
        <w:rPr>
          <w:lang w:val="en-US"/>
        </w:rPr>
        <w:t>t</w:t>
      </w:r>
      <w:r w:rsidRPr="00DA2AF4">
        <w:rPr>
          <w:vertAlign w:val="superscript"/>
        </w:rPr>
        <w:t>хвс</w:t>
      </w:r>
      <w:r w:rsidRPr="00DA2AF4">
        <w:t>- средняя температура холодной воды за год, поступающей потребителям из систем централизованного холодного водоснабжения (</w:t>
      </w:r>
      <w:r w:rsidRPr="00DA2AF4">
        <w:sym w:font="Symbol" w:char="F0B0"/>
      </w:r>
      <w:r w:rsidRPr="00DA2AF4">
        <w:t>C).</w:t>
      </w:r>
    </w:p>
    <w:p w:rsidR="00DA2AF4" w:rsidRPr="00DA2AF4" w:rsidRDefault="00DA2AF4" w:rsidP="00DA2AF4">
      <w:pPr>
        <w:spacing w:before="100" w:beforeAutospacing="1" w:after="100" w:afterAutospacing="1"/>
        <w:ind w:left="720"/>
        <w:rPr>
          <w:i/>
          <w:iCs/>
        </w:rPr>
      </w:pPr>
      <w:r w:rsidRPr="00DA2AF4">
        <w:rPr>
          <w:i/>
          <w:lang w:val="en-US"/>
        </w:rPr>
        <w:t>t</w:t>
      </w:r>
      <w:r w:rsidRPr="00DA2AF4">
        <w:rPr>
          <w:i/>
          <w:vertAlign w:val="superscript"/>
        </w:rPr>
        <w:t>хвс</w:t>
      </w:r>
      <w:r w:rsidRPr="00DA2AF4">
        <w:rPr>
          <w:i/>
        </w:rPr>
        <w:t xml:space="preserve"> = (t</w:t>
      </w:r>
      <w:r w:rsidRPr="00DA2AF4">
        <w:rPr>
          <w:i/>
          <w:vertAlign w:val="subscript"/>
        </w:rPr>
        <w:t>x</w:t>
      </w:r>
      <w:r w:rsidRPr="00DA2AF4">
        <w:rPr>
          <w:i/>
          <w:vertAlign w:val="superscript"/>
        </w:rPr>
        <w:t>от</w:t>
      </w:r>
      <w:r w:rsidRPr="00DA2AF4">
        <w:rPr>
          <w:i/>
        </w:rPr>
        <w:t xml:space="preserve"> х n</w:t>
      </w:r>
      <w:r w:rsidRPr="00DA2AF4">
        <w:rPr>
          <w:i/>
          <w:vertAlign w:val="superscript"/>
        </w:rPr>
        <w:t>от</w:t>
      </w:r>
      <w:r w:rsidRPr="00DA2AF4">
        <w:rPr>
          <w:i/>
        </w:rPr>
        <w:t xml:space="preserve"> + t</w:t>
      </w:r>
      <w:r w:rsidRPr="00DA2AF4">
        <w:rPr>
          <w:i/>
          <w:vertAlign w:val="superscript"/>
        </w:rPr>
        <w:t>неот</w:t>
      </w:r>
      <w:r w:rsidRPr="00DA2AF4">
        <w:rPr>
          <w:i/>
        </w:rPr>
        <w:t>(n-n</w:t>
      </w:r>
      <w:r w:rsidRPr="00DA2AF4">
        <w:rPr>
          <w:i/>
          <w:vertAlign w:val="superscript"/>
        </w:rPr>
        <w:t>от</w:t>
      </w:r>
      <w:r w:rsidRPr="00DA2AF4">
        <w:rPr>
          <w:i/>
        </w:rPr>
        <w:t>)) / n (</w:t>
      </w:r>
      <w:r w:rsidRPr="00DA2AF4">
        <w:rPr>
          <w:i/>
        </w:rPr>
        <w:sym w:font="Symbol" w:char="F0B0"/>
      </w:r>
      <w:r w:rsidRPr="00DA2AF4">
        <w:rPr>
          <w:i/>
        </w:rPr>
        <w:t>С</w:t>
      </w:r>
      <w:r w:rsidRPr="00DA2AF4">
        <w:rPr>
          <w:i/>
          <w:iCs/>
        </w:rPr>
        <w:t>);</w:t>
      </w:r>
    </w:p>
    <w:p w:rsidR="00DA2AF4" w:rsidRPr="00DA2AF4" w:rsidRDefault="00DA2AF4" w:rsidP="00DA2AF4">
      <w:pPr>
        <w:spacing w:before="100" w:beforeAutospacing="1" w:after="100" w:afterAutospacing="1"/>
        <w:rPr>
          <w:b/>
          <w:bCs/>
        </w:rPr>
      </w:pPr>
      <w:r w:rsidRPr="00DA2AF4">
        <w:rPr>
          <w:b/>
          <w:bCs/>
        </w:rPr>
        <w:t>где:</w:t>
      </w:r>
    </w:p>
    <w:p w:rsidR="00DA2AF4" w:rsidRPr="00DA2AF4" w:rsidRDefault="00DA2AF4" w:rsidP="00DA2AF4">
      <w:pPr>
        <w:spacing w:before="100" w:beforeAutospacing="1" w:after="100" w:afterAutospacing="1"/>
        <w:ind w:firstLine="708"/>
        <w:jc w:val="both"/>
      </w:pPr>
      <w:r w:rsidRPr="00DA2AF4">
        <w:rPr>
          <w:i/>
        </w:rPr>
        <w:t>t</w:t>
      </w:r>
      <w:r w:rsidRPr="00DA2AF4">
        <w:rPr>
          <w:i/>
          <w:vertAlign w:val="subscript"/>
        </w:rPr>
        <w:t>x</w:t>
      </w:r>
      <w:r w:rsidRPr="00DA2AF4">
        <w:rPr>
          <w:i/>
          <w:vertAlign w:val="superscript"/>
        </w:rPr>
        <w:t>от</w:t>
      </w:r>
      <w:r w:rsidRPr="00DA2AF4">
        <w:t xml:space="preserve"> - температура холодной воды в водопроводной сети в отопительный период, равная 5 </w:t>
      </w:r>
      <w:r w:rsidRPr="00DA2AF4">
        <w:sym w:font="Symbol" w:char="F0B0"/>
      </w:r>
      <w:r w:rsidRPr="00DA2AF4">
        <w:t>С;</w:t>
      </w:r>
    </w:p>
    <w:p w:rsidR="00DA2AF4" w:rsidRPr="00DA2AF4" w:rsidRDefault="00DA2AF4" w:rsidP="00DA2AF4">
      <w:pPr>
        <w:spacing w:before="100" w:beforeAutospacing="1" w:after="100" w:afterAutospacing="1"/>
        <w:ind w:firstLine="708"/>
        <w:jc w:val="both"/>
      </w:pPr>
      <w:r w:rsidRPr="00DA2AF4">
        <w:rPr>
          <w:i/>
        </w:rPr>
        <w:t>n</w:t>
      </w:r>
      <w:r w:rsidRPr="00DA2AF4">
        <w:rPr>
          <w:i/>
          <w:vertAlign w:val="superscript"/>
        </w:rPr>
        <w:t>от</w:t>
      </w:r>
      <w:r w:rsidRPr="00DA2AF4">
        <w:t xml:space="preserve"> - продолжительность отопительного периода принята: </w:t>
      </w:r>
    </w:p>
    <w:p w:rsidR="00DA2AF4" w:rsidRPr="00DA2AF4" w:rsidRDefault="00DA2AF4" w:rsidP="00DA2AF4">
      <w:pPr>
        <w:spacing w:before="100" w:beforeAutospacing="1" w:after="100" w:afterAutospacing="1"/>
        <w:jc w:val="both"/>
        <w:rPr>
          <w:bCs/>
        </w:rPr>
      </w:pPr>
      <w:r w:rsidRPr="00DA2AF4">
        <w:t xml:space="preserve">(котельная УПК№1 - </w:t>
      </w:r>
      <w:r w:rsidRPr="00DA2AF4">
        <w:rPr>
          <w:b/>
          <w:bCs/>
        </w:rPr>
        <w:t xml:space="preserve">242 дня </w:t>
      </w:r>
      <w:r w:rsidRPr="00DA2AF4">
        <w:rPr>
          <w:bCs/>
        </w:rPr>
        <w:t xml:space="preserve">(с 15 сентября по 15 мая), котельная № УПК№2 - </w:t>
      </w:r>
      <w:r w:rsidRPr="00DA2AF4">
        <w:rPr>
          <w:b/>
          <w:bCs/>
        </w:rPr>
        <w:t xml:space="preserve">242 дня, </w:t>
      </w:r>
      <w:r w:rsidRPr="00DA2AF4">
        <w:rPr>
          <w:bCs/>
        </w:rPr>
        <w:t xml:space="preserve"> котельная п. Каз - </w:t>
      </w:r>
      <w:r w:rsidRPr="00DA2AF4">
        <w:rPr>
          <w:b/>
          <w:bCs/>
        </w:rPr>
        <w:t xml:space="preserve">242 дня, </w:t>
      </w:r>
      <w:r w:rsidRPr="00DA2AF4">
        <w:rPr>
          <w:bCs/>
        </w:rPr>
        <w:t xml:space="preserve">котельная п. Мундыбаш - </w:t>
      </w:r>
      <w:r w:rsidRPr="00DA2AF4">
        <w:rPr>
          <w:b/>
          <w:bCs/>
        </w:rPr>
        <w:t>242 дня)</w:t>
      </w:r>
    </w:p>
    <w:p w:rsidR="00DA2AF4" w:rsidRPr="00DA2AF4" w:rsidRDefault="00DA2AF4" w:rsidP="00DA2AF4">
      <w:pPr>
        <w:spacing w:before="100" w:beforeAutospacing="1" w:after="100" w:afterAutospacing="1"/>
        <w:ind w:firstLine="708"/>
        <w:jc w:val="both"/>
      </w:pPr>
      <w:r w:rsidRPr="00DA2AF4">
        <w:rPr>
          <w:i/>
        </w:rPr>
        <w:t>t</w:t>
      </w:r>
      <w:r w:rsidRPr="00DA2AF4">
        <w:rPr>
          <w:i/>
          <w:vertAlign w:val="superscript"/>
        </w:rPr>
        <w:t>неот</w:t>
      </w:r>
      <w:r w:rsidRPr="00DA2AF4">
        <w:rPr>
          <w:i/>
        </w:rPr>
        <w:t xml:space="preserve"> </w:t>
      </w:r>
      <w:r w:rsidRPr="00DA2AF4">
        <w:t xml:space="preserve">- температура холодной воды в водопроводной сети в неотопительный период, равная 15 </w:t>
      </w:r>
      <w:r w:rsidRPr="00DA2AF4">
        <w:sym w:font="Symbol" w:char="F0B0"/>
      </w:r>
      <w:r w:rsidRPr="00DA2AF4">
        <w:t>С;</w:t>
      </w:r>
    </w:p>
    <w:p w:rsidR="00DA2AF4" w:rsidRPr="00DA2AF4" w:rsidRDefault="00DA2AF4" w:rsidP="00DA2AF4">
      <w:pPr>
        <w:spacing w:before="100" w:beforeAutospacing="1" w:after="100" w:afterAutospacing="1"/>
        <w:ind w:firstLine="708"/>
        <w:jc w:val="both"/>
      </w:pPr>
      <w:r w:rsidRPr="00DA2AF4">
        <w:rPr>
          <w:i/>
        </w:rPr>
        <w:t>n</w:t>
      </w:r>
      <w:r w:rsidRPr="00DA2AF4">
        <w:t xml:space="preserve"> – количество дней в году (по продолжительности отопительного периода).</w:t>
      </w:r>
    </w:p>
    <w:p w:rsidR="00DA2AF4" w:rsidRPr="00DA2AF4" w:rsidRDefault="00DA2AF4" w:rsidP="00DA2AF4">
      <w:pPr>
        <w:spacing w:before="100" w:beforeAutospacing="1" w:after="100" w:afterAutospacing="1"/>
        <w:ind w:firstLine="708"/>
        <w:jc w:val="both"/>
        <w:rPr>
          <w:bCs/>
        </w:rPr>
      </w:pPr>
      <w:r w:rsidRPr="00DA2AF4">
        <w:t xml:space="preserve">Количество дней в году подачи ГВС потребителям в году принимаем: котельная УПК№1 - </w:t>
      </w:r>
      <w:r w:rsidRPr="00DA2AF4">
        <w:rPr>
          <w:b/>
          <w:bCs/>
        </w:rPr>
        <w:t>365 дней</w:t>
      </w:r>
      <w:r w:rsidRPr="00DA2AF4">
        <w:rPr>
          <w:bCs/>
        </w:rPr>
        <w:t xml:space="preserve">, котельная № УПК№2 - </w:t>
      </w:r>
      <w:r w:rsidRPr="00DA2AF4">
        <w:rPr>
          <w:b/>
          <w:bCs/>
        </w:rPr>
        <w:t xml:space="preserve">365 дней, </w:t>
      </w:r>
      <w:r w:rsidRPr="00DA2AF4">
        <w:rPr>
          <w:bCs/>
        </w:rPr>
        <w:t xml:space="preserve"> котельная п. Каз - </w:t>
      </w:r>
      <w:r w:rsidRPr="00DA2AF4">
        <w:rPr>
          <w:b/>
          <w:bCs/>
        </w:rPr>
        <w:t xml:space="preserve">334 дней, </w:t>
      </w:r>
      <w:r w:rsidRPr="00DA2AF4">
        <w:rPr>
          <w:bCs/>
        </w:rPr>
        <w:t xml:space="preserve">котельная п. Мундыбаш - </w:t>
      </w:r>
      <w:r w:rsidRPr="00DA2AF4">
        <w:rPr>
          <w:b/>
          <w:bCs/>
        </w:rPr>
        <w:t>365 дней.</w:t>
      </w:r>
    </w:p>
    <w:p w:rsidR="00DA2AF4" w:rsidRPr="00DA2AF4" w:rsidRDefault="00DA2AF4" w:rsidP="00DA2AF4">
      <w:pPr>
        <w:spacing w:before="100" w:beforeAutospacing="1" w:after="100" w:afterAutospacing="1"/>
        <w:ind w:firstLine="708"/>
        <w:jc w:val="both"/>
        <w:rPr>
          <w:bCs/>
          <w:i/>
          <w:iCs/>
        </w:rPr>
      </w:pPr>
      <w:r w:rsidRPr="00DA2AF4">
        <w:t xml:space="preserve">Средняя температура холодной воды, поступающей потребителям в отопительный период, от котельных УПК№1, УПК№2, </w:t>
      </w:r>
      <w:r w:rsidRPr="00DA2AF4">
        <w:rPr>
          <w:bCs/>
        </w:rPr>
        <w:t>п. Мундыбаш</w:t>
      </w:r>
      <w:r w:rsidRPr="00DA2AF4">
        <w:t xml:space="preserve"> (</w:t>
      </w:r>
      <w:r w:rsidRPr="00DA2AF4">
        <w:sym w:font="Symbol" w:char="F0B0"/>
      </w:r>
      <w:r w:rsidRPr="00DA2AF4">
        <w:t>C).</w:t>
      </w:r>
    </w:p>
    <w:p w:rsidR="00DA2AF4" w:rsidRPr="00DA2AF4" w:rsidRDefault="00DA2AF4" w:rsidP="00DA2AF4">
      <w:pPr>
        <w:spacing w:before="100" w:beforeAutospacing="1" w:after="100" w:afterAutospacing="1"/>
        <w:jc w:val="center"/>
        <w:rPr>
          <w:i/>
        </w:rPr>
      </w:pPr>
      <w:r w:rsidRPr="00DA2AF4">
        <w:rPr>
          <w:bCs/>
          <w:i/>
          <w:lang w:val="en-US"/>
        </w:rPr>
        <w:t>t</w:t>
      </w:r>
      <w:r w:rsidRPr="00DA2AF4">
        <w:rPr>
          <w:bCs/>
          <w:i/>
          <w:vertAlign w:val="superscript"/>
        </w:rPr>
        <w:t>х</w:t>
      </w:r>
      <w:r w:rsidRPr="00DA2AF4">
        <w:rPr>
          <w:b/>
          <w:bCs/>
          <w:i/>
          <w:vertAlign w:val="superscript"/>
        </w:rPr>
        <w:t>вс</w:t>
      </w:r>
      <w:r w:rsidRPr="00DA2AF4">
        <w:t xml:space="preserve"> </w:t>
      </w:r>
      <w:r w:rsidRPr="00DA2AF4">
        <w:rPr>
          <w:i/>
        </w:rPr>
        <w:t>УПК№1, УПК№2, п. Мундыбаш</w:t>
      </w:r>
      <w:r w:rsidRPr="00DA2AF4">
        <w:t xml:space="preserve"> </w:t>
      </w:r>
      <w:r w:rsidRPr="00DA2AF4">
        <w:rPr>
          <w:i/>
        </w:rPr>
        <w:t>= (5</w:t>
      </w:r>
      <w:r w:rsidRPr="00DA2AF4">
        <w:rPr>
          <w:i/>
        </w:rPr>
        <w:sym w:font="Symbol" w:char="F0B4"/>
      </w:r>
      <w:r w:rsidRPr="00DA2AF4">
        <w:rPr>
          <w:i/>
        </w:rPr>
        <w:t xml:space="preserve">242+15(365-242)) /365 = </w:t>
      </w:r>
      <w:r w:rsidRPr="00DA2AF4">
        <w:rPr>
          <w:bCs/>
          <w:i/>
        </w:rPr>
        <w:t>8,37</w:t>
      </w:r>
      <w:r w:rsidRPr="00DA2AF4">
        <w:rPr>
          <w:i/>
        </w:rPr>
        <w:sym w:font="Symbol" w:char="F0B0"/>
      </w:r>
      <w:r w:rsidRPr="00DA2AF4">
        <w:rPr>
          <w:i/>
        </w:rPr>
        <w:t>С</w:t>
      </w:r>
    </w:p>
    <w:p w:rsidR="00DA2AF4" w:rsidRPr="00DA2AF4" w:rsidRDefault="00DA2AF4" w:rsidP="00DA2AF4">
      <w:pPr>
        <w:spacing w:before="100" w:beforeAutospacing="1" w:after="100" w:afterAutospacing="1"/>
        <w:jc w:val="center"/>
      </w:pPr>
      <w:r w:rsidRPr="00DA2AF4">
        <w:lastRenderedPageBreak/>
        <w:t>Средняя температура холодной воды, поступающей потребителям в отопительный период, от котельной п. Каз</w:t>
      </w:r>
      <w:r w:rsidRPr="00DA2AF4">
        <w:rPr>
          <w:bCs/>
        </w:rPr>
        <w:t xml:space="preserve"> </w:t>
      </w:r>
      <w:r w:rsidRPr="00DA2AF4">
        <w:t>(</w:t>
      </w:r>
      <w:r w:rsidRPr="00DA2AF4">
        <w:sym w:font="Symbol" w:char="F0B0"/>
      </w:r>
      <w:r w:rsidRPr="00DA2AF4">
        <w:t>C).</w:t>
      </w:r>
    </w:p>
    <w:p w:rsidR="00DA2AF4" w:rsidRPr="00DA2AF4" w:rsidRDefault="00DA2AF4" w:rsidP="00DA2AF4">
      <w:pPr>
        <w:spacing w:before="100" w:beforeAutospacing="1" w:after="100" w:afterAutospacing="1"/>
        <w:jc w:val="center"/>
        <w:rPr>
          <w:i/>
        </w:rPr>
      </w:pPr>
      <w:r w:rsidRPr="00DA2AF4">
        <w:rPr>
          <w:bCs/>
          <w:i/>
          <w:lang w:val="en-US"/>
        </w:rPr>
        <w:t>t</w:t>
      </w:r>
      <w:r w:rsidRPr="00DA2AF4">
        <w:rPr>
          <w:bCs/>
          <w:i/>
          <w:vertAlign w:val="superscript"/>
        </w:rPr>
        <w:t>х</w:t>
      </w:r>
      <w:r w:rsidRPr="00DA2AF4">
        <w:rPr>
          <w:b/>
          <w:bCs/>
          <w:i/>
          <w:vertAlign w:val="superscript"/>
        </w:rPr>
        <w:t>вс</w:t>
      </w:r>
      <w:r w:rsidRPr="00DA2AF4">
        <w:rPr>
          <w:i/>
        </w:rPr>
        <w:t>п. Каз= (5</w:t>
      </w:r>
      <w:r w:rsidRPr="00DA2AF4">
        <w:rPr>
          <w:i/>
        </w:rPr>
        <w:sym w:font="Symbol" w:char="F0B4"/>
      </w:r>
      <w:r w:rsidRPr="00DA2AF4">
        <w:rPr>
          <w:i/>
        </w:rPr>
        <w:t>242+15</w:t>
      </w:r>
      <w:r w:rsidRPr="00DA2AF4">
        <w:rPr>
          <w:i/>
        </w:rPr>
        <w:sym w:font="Symbol" w:char="F0B4"/>
      </w:r>
      <w:r w:rsidRPr="00DA2AF4">
        <w:rPr>
          <w:i/>
        </w:rPr>
        <w:t xml:space="preserve">(334-242)) / 334 = </w:t>
      </w:r>
      <w:r w:rsidRPr="00DA2AF4">
        <w:rPr>
          <w:bCs/>
          <w:i/>
        </w:rPr>
        <w:t>7,75</w:t>
      </w:r>
      <w:r w:rsidRPr="00DA2AF4">
        <w:rPr>
          <w:i/>
        </w:rPr>
        <w:sym w:font="Symbol" w:char="F0B0"/>
      </w:r>
      <w:r w:rsidRPr="00DA2AF4">
        <w:rPr>
          <w:i/>
        </w:rPr>
        <w:t>С</w:t>
      </w:r>
    </w:p>
    <w:p w:rsidR="00DA2AF4" w:rsidRPr="00DA2AF4" w:rsidRDefault="00DA2AF4" w:rsidP="00DA2AF4">
      <w:pPr>
        <w:spacing w:before="100" w:beforeAutospacing="1" w:after="100" w:afterAutospacing="1"/>
        <w:jc w:val="center"/>
      </w:pPr>
      <w:r w:rsidRPr="00DA2AF4">
        <w:t>Средневзвешенная температура поступающей потребителям холодной воды на год, согласно планируемого нормативного расхода горячей воды по котельным предприятия, осуществляющих ГВС.</w:t>
      </w:r>
    </w:p>
    <w:p w:rsidR="00DA2AF4" w:rsidRPr="00DA2AF4" w:rsidRDefault="00DA2AF4" w:rsidP="00DA2AF4">
      <w:pPr>
        <w:spacing w:before="100" w:beforeAutospacing="1" w:after="100" w:afterAutospacing="1"/>
        <w:jc w:val="center"/>
        <w:rPr>
          <w:i/>
          <w:iCs/>
        </w:rPr>
      </w:pPr>
      <w:r w:rsidRPr="00DA2AF4">
        <w:rPr>
          <w:i/>
          <w:lang w:val="en-US"/>
        </w:rPr>
        <w:t>t</w:t>
      </w:r>
      <w:r w:rsidRPr="00DA2AF4">
        <w:rPr>
          <w:i/>
          <w:vertAlign w:val="superscript"/>
        </w:rPr>
        <w:t>хвс</w:t>
      </w:r>
      <w:r w:rsidRPr="00DA2AF4">
        <w:rPr>
          <w:i/>
        </w:rPr>
        <w:t xml:space="preserve"> = (</w:t>
      </w:r>
      <w:r w:rsidRPr="00DA2AF4">
        <w:rPr>
          <w:bCs/>
          <w:i/>
          <w:lang w:val="en-US"/>
        </w:rPr>
        <w:t>t</w:t>
      </w:r>
      <w:r w:rsidRPr="00DA2AF4">
        <w:rPr>
          <w:bCs/>
          <w:i/>
          <w:vertAlign w:val="superscript"/>
        </w:rPr>
        <w:t>х</w:t>
      </w:r>
      <w:r w:rsidRPr="00DA2AF4">
        <w:rPr>
          <w:b/>
          <w:bCs/>
          <w:i/>
          <w:vertAlign w:val="superscript"/>
        </w:rPr>
        <w:t>вс</w:t>
      </w:r>
      <w:r w:rsidRPr="00DA2AF4">
        <w:rPr>
          <w:i/>
        </w:rPr>
        <w:t xml:space="preserve"> УПК№1, УПК№2, п. Мундыбаш</w:t>
      </w:r>
      <w:r w:rsidRPr="00DA2AF4">
        <w:t xml:space="preserve"> </w:t>
      </w:r>
      <w:r w:rsidRPr="00DA2AF4">
        <w:rPr>
          <w:i/>
        </w:rPr>
        <w:t>к</w:t>
      </w:r>
      <w:r w:rsidRPr="00DA2AF4">
        <w:rPr>
          <w:i/>
        </w:rPr>
        <w:sym w:font="Symbol" w:char="F0B4"/>
      </w:r>
      <w:r w:rsidRPr="00DA2AF4">
        <w:rPr>
          <w:i/>
          <w:lang w:val="en-US"/>
        </w:rPr>
        <w:t>V</w:t>
      </w:r>
      <w:r w:rsidRPr="00DA2AF4">
        <w:rPr>
          <w:i/>
        </w:rPr>
        <w:t xml:space="preserve"> УПК№1, УПК№2, п. Мундыбаш + </w:t>
      </w:r>
      <w:r w:rsidRPr="00DA2AF4">
        <w:rPr>
          <w:bCs/>
          <w:i/>
          <w:lang w:val="en-US"/>
        </w:rPr>
        <w:t>t</w:t>
      </w:r>
      <w:r w:rsidRPr="00DA2AF4">
        <w:rPr>
          <w:bCs/>
          <w:i/>
          <w:vertAlign w:val="superscript"/>
        </w:rPr>
        <w:t>х</w:t>
      </w:r>
      <w:r w:rsidRPr="00DA2AF4">
        <w:rPr>
          <w:b/>
          <w:bCs/>
          <w:i/>
          <w:vertAlign w:val="superscript"/>
        </w:rPr>
        <w:t>вс</w:t>
      </w:r>
      <w:r w:rsidRPr="00DA2AF4">
        <w:rPr>
          <w:i/>
        </w:rPr>
        <w:t>п. Каз</w:t>
      </w:r>
      <w:r w:rsidRPr="00DA2AF4">
        <w:rPr>
          <w:i/>
        </w:rPr>
        <w:sym w:font="Symbol" w:char="F0B4"/>
      </w:r>
      <w:r w:rsidRPr="00DA2AF4">
        <w:rPr>
          <w:i/>
          <w:lang w:val="en-US"/>
        </w:rPr>
        <w:t>V</w:t>
      </w:r>
      <w:r w:rsidRPr="00DA2AF4">
        <w:rPr>
          <w:i/>
        </w:rPr>
        <w:t>п. Каз) /(</w:t>
      </w:r>
      <w:r w:rsidRPr="00DA2AF4">
        <w:rPr>
          <w:i/>
          <w:lang w:val="en-US"/>
        </w:rPr>
        <w:t>V</w:t>
      </w:r>
      <w:r w:rsidRPr="00DA2AF4">
        <w:rPr>
          <w:i/>
        </w:rPr>
        <w:t xml:space="preserve"> УПК№1, УПК№2, п. Мундыбаш +</w:t>
      </w:r>
      <w:r w:rsidRPr="00DA2AF4">
        <w:rPr>
          <w:i/>
          <w:lang w:val="en-US"/>
        </w:rPr>
        <w:t>V</w:t>
      </w:r>
      <w:r w:rsidRPr="00DA2AF4">
        <w:rPr>
          <w:i/>
        </w:rPr>
        <w:t>п. Каз)  (</w:t>
      </w:r>
      <w:r w:rsidRPr="00DA2AF4">
        <w:rPr>
          <w:i/>
        </w:rPr>
        <w:sym w:font="Symbol" w:char="F0B0"/>
      </w:r>
      <w:r w:rsidRPr="00DA2AF4">
        <w:rPr>
          <w:i/>
        </w:rPr>
        <w:t>С</w:t>
      </w:r>
      <w:r w:rsidRPr="00DA2AF4">
        <w:rPr>
          <w:i/>
          <w:iCs/>
        </w:rPr>
        <w:t>);</w:t>
      </w:r>
    </w:p>
    <w:p w:rsidR="00DA2AF4" w:rsidRPr="00DA2AF4" w:rsidRDefault="00DA2AF4" w:rsidP="00DA2AF4">
      <w:pPr>
        <w:spacing w:before="100" w:beforeAutospacing="1" w:after="100" w:afterAutospacing="1"/>
      </w:pPr>
      <w:r w:rsidRPr="00DA2AF4">
        <w:rPr>
          <w:b/>
          <w:bCs/>
        </w:rPr>
        <w:t xml:space="preserve">где:   </w:t>
      </w:r>
      <w:r w:rsidRPr="00DA2AF4">
        <w:rPr>
          <w:i/>
          <w:lang w:val="en-US"/>
        </w:rPr>
        <w:t>V</w:t>
      </w:r>
      <w:r w:rsidRPr="00DA2AF4">
        <w:rPr>
          <w:i/>
        </w:rPr>
        <w:t xml:space="preserve"> УПК№1, УПК№2, п. Мундыбаш</w:t>
      </w:r>
      <w:r w:rsidRPr="00DA2AF4">
        <w:rPr>
          <w:b/>
        </w:rPr>
        <w:t xml:space="preserve"> – </w:t>
      </w:r>
      <w:r w:rsidRPr="00DA2AF4">
        <w:t xml:space="preserve">нормативный объём потребления воды на ГВС от котельных УПК№1, УПК№2, </w:t>
      </w:r>
      <w:r w:rsidRPr="00DA2AF4">
        <w:rPr>
          <w:bCs/>
        </w:rPr>
        <w:t>п. Мундыбаш</w:t>
      </w:r>
      <w:r w:rsidRPr="00DA2AF4">
        <w:t>;</w:t>
      </w:r>
    </w:p>
    <w:p w:rsidR="00DA2AF4" w:rsidRPr="00DA2AF4" w:rsidRDefault="00DA2AF4" w:rsidP="00DA2AF4">
      <w:pPr>
        <w:spacing w:before="100" w:beforeAutospacing="1" w:after="100" w:afterAutospacing="1"/>
        <w:ind w:firstLine="720"/>
        <w:rPr>
          <w:bCs/>
        </w:rPr>
      </w:pPr>
      <w:r w:rsidRPr="00DA2AF4">
        <w:rPr>
          <w:i/>
          <w:lang w:val="en-US"/>
        </w:rPr>
        <w:t>V</w:t>
      </w:r>
      <w:r w:rsidRPr="00DA2AF4">
        <w:rPr>
          <w:i/>
        </w:rPr>
        <w:t>п. Каз</w:t>
      </w:r>
      <w:r w:rsidRPr="00DA2AF4">
        <w:rPr>
          <w:b/>
        </w:rPr>
        <w:t xml:space="preserve"> – </w:t>
      </w:r>
      <w:r w:rsidRPr="00DA2AF4">
        <w:t>нормативный объём потребления воды на ГВС от котельных п. Каз.</w:t>
      </w:r>
    </w:p>
    <w:p w:rsidR="00DA2AF4" w:rsidRPr="00DA2AF4" w:rsidRDefault="00DA2AF4" w:rsidP="00DA2AF4">
      <w:pPr>
        <w:spacing w:before="100" w:beforeAutospacing="1" w:after="100" w:afterAutospacing="1"/>
        <w:ind w:firstLine="720"/>
      </w:pPr>
      <w:r w:rsidRPr="00DA2AF4">
        <w:rPr>
          <w:i/>
        </w:rPr>
        <w:t xml:space="preserve"> (</w:t>
      </w:r>
      <w:r w:rsidRPr="00DA2AF4">
        <w:rPr>
          <w:bCs/>
          <w:i/>
        </w:rPr>
        <w:t>8,37</w:t>
      </w:r>
      <w:r w:rsidRPr="00DA2AF4">
        <w:rPr>
          <w:i/>
        </w:rPr>
        <w:sym w:font="Symbol" w:char="F0B4"/>
      </w:r>
      <w:r w:rsidRPr="00DA2AF4">
        <w:rPr>
          <w:i/>
        </w:rPr>
        <w:t xml:space="preserve"> 463,76 тыс.м³ + </w:t>
      </w:r>
      <w:r w:rsidRPr="00DA2AF4">
        <w:rPr>
          <w:bCs/>
          <w:i/>
        </w:rPr>
        <w:t xml:space="preserve">7,75 </w:t>
      </w:r>
      <w:r w:rsidRPr="00DA2AF4">
        <w:rPr>
          <w:i/>
        </w:rPr>
        <w:sym w:font="Symbol" w:char="F0B4"/>
      </w:r>
      <w:r w:rsidRPr="00DA2AF4">
        <w:rPr>
          <w:i/>
        </w:rPr>
        <w:t xml:space="preserve"> 111,76 тыс.м³ ) /(463,76 тыс.м³   + 111,76 тыс.м³ )=8,26 </w:t>
      </w:r>
      <w:r w:rsidRPr="00DA2AF4">
        <w:rPr>
          <w:i/>
        </w:rPr>
        <w:sym w:font="Symbol" w:char="F0B0"/>
      </w:r>
      <w:r w:rsidRPr="00DA2AF4">
        <w:rPr>
          <w:i/>
        </w:rPr>
        <w:t>С</w:t>
      </w:r>
    </w:p>
    <w:p w:rsidR="00DA2AF4" w:rsidRPr="00DA2AF4" w:rsidRDefault="00DA2AF4" w:rsidP="00DA2AF4">
      <w:pPr>
        <w:autoSpaceDE w:val="0"/>
        <w:autoSpaceDN w:val="0"/>
        <w:adjustRightInd w:val="0"/>
        <w:ind w:firstLine="540"/>
        <w:jc w:val="both"/>
        <w:outlineLvl w:val="1"/>
      </w:pPr>
      <w:r>
        <w:rPr>
          <w:noProof/>
        </w:rPr>
        <w:drawing>
          <wp:inline distT="0" distB="0" distL="0" distR="0">
            <wp:extent cx="304800" cy="219075"/>
            <wp:effectExtent l="0" t="0" r="0" b="9525"/>
            <wp:docPr id="22651" name="Рисунок 2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A2AF4">
        <w:t>- количество тепла, необходимого для приготовления одного кубического метра горячей воды рассчитывается по формуле:</w:t>
      </w:r>
    </w:p>
    <w:p w:rsidR="00DA2AF4" w:rsidRPr="00DA2AF4" w:rsidRDefault="00DA2AF4" w:rsidP="00DA2AF4">
      <w:pPr>
        <w:autoSpaceDE w:val="0"/>
        <w:autoSpaceDN w:val="0"/>
        <w:adjustRightInd w:val="0"/>
        <w:ind w:firstLine="539"/>
        <w:jc w:val="both"/>
        <w:outlineLvl w:val="3"/>
      </w:pPr>
    </w:p>
    <w:p w:rsidR="00DA2AF4" w:rsidRPr="00DA2AF4" w:rsidRDefault="00DA2AF4" w:rsidP="00DA2AF4">
      <w:pPr>
        <w:autoSpaceDE w:val="0"/>
        <w:autoSpaceDN w:val="0"/>
        <w:adjustRightInd w:val="0"/>
        <w:ind w:firstLine="539"/>
        <w:jc w:val="both"/>
        <w:outlineLvl w:val="3"/>
      </w:pPr>
      <w:r>
        <w:rPr>
          <w:noProof/>
        </w:rPr>
        <w:drawing>
          <wp:inline distT="0" distB="0" distL="0" distR="0">
            <wp:extent cx="2085975" cy="219075"/>
            <wp:effectExtent l="0" t="0" r="9525" b="9525"/>
            <wp:docPr id="22650" name="Рисунок 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DA2AF4">
        <w:t>,</w:t>
      </w:r>
    </w:p>
    <w:p w:rsidR="00DA2AF4" w:rsidRPr="00DA2AF4" w:rsidRDefault="00DA2AF4" w:rsidP="00DA2AF4">
      <w:pPr>
        <w:autoSpaceDE w:val="0"/>
        <w:autoSpaceDN w:val="0"/>
        <w:adjustRightInd w:val="0"/>
        <w:ind w:firstLine="539"/>
        <w:jc w:val="both"/>
        <w:outlineLvl w:val="3"/>
      </w:pPr>
      <w:r>
        <w:rPr>
          <w:noProof/>
        </w:rPr>
        <w:drawing>
          <wp:inline distT="0" distB="0" distL="0" distR="0">
            <wp:extent cx="304800" cy="219075"/>
            <wp:effectExtent l="0" t="0" r="0" b="9525"/>
            <wp:docPr id="22649" name="Рисунок 2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A2AF4">
        <w:t>= 1*10</w:t>
      </w:r>
      <w:r w:rsidR="00CD3480">
        <w:rPr>
          <w:position w:val="-4"/>
        </w:rPr>
        <w:pict>
          <v:shape id="_x0000_i1036" type="#_x0000_t75" style="width:11.15pt;height:15.2pt">
            <v:imagedata r:id="rId14" o:title=""/>
          </v:shape>
        </w:pict>
      </w:r>
      <w:r w:rsidRPr="00DA2AF4">
        <w:t xml:space="preserve"> Гкал/</w:t>
      </w:r>
      <w:proofErr w:type="gramStart"/>
      <w:r w:rsidRPr="00DA2AF4">
        <w:t>кг</w:t>
      </w:r>
      <w:proofErr w:type="gramEnd"/>
      <w:r w:rsidRPr="00DA2AF4">
        <w:t xml:space="preserve"> x 1 </w:t>
      </w:r>
      <w:r w:rsidRPr="00DA2AF4">
        <w:sym w:font="Symbol" w:char="F0B0"/>
      </w:r>
      <w:r w:rsidRPr="00DA2AF4">
        <w:t>C * 983,18 кгс/м</w:t>
      </w:r>
      <w:r w:rsidRPr="00DA2AF4">
        <w:rPr>
          <w:vertAlign w:val="superscript"/>
        </w:rPr>
        <w:t>3</w:t>
      </w:r>
      <w:r w:rsidRPr="00DA2AF4">
        <w:t xml:space="preserve"> * (60°- 8,26°)*(1+0,25)=0,06358Гкал/м</w:t>
      </w:r>
      <w:r w:rsidRPr="00DA2AF4">
        <w:rPr>
          <w:vertAlign w:val="superscript"/>
        </w:rPr>
        <w:t>3</w:t>
      </w:r>
      <w:r w:rsidRPr="00DA2AF4">
        <w:t xml:space="preserve"> </w:t>
      </w:r>
    </w:p>
    <w:p w:rsidR="00DA2AF4" w:rsidRPr="00DA2AF4" w:rsidRDefault="00DA2AF4" w:rsidP="00DA2AF4">
      <w:pPr>
        <w:autoSpaceDE w:val="0"/>
        <w:autoSpaceDN w:val="0"/>
        <w:adjustRightInd w:val="0"/>
        <w:ind w:firstLine="539"/>
        <w:jc w:val="both"/>
        <w:outlineLvl w:val="3"/>
      </w:pPr>
      <w:r w:rsidRPr="00DA2AF4">
        <w:t>где 983,18 кгс/м</w:t>
      </w:r>
      <w:r w:rsidRPr="00DA2AF4">
        <w:rPr>
          <w:vertAlign w:val="superscript"/>
        </w:rPr>
        <w:t>3</w:t>
      </w:r>
      <w:r w:rsidRPr="00DA2AF4">
        <w:t xml:space="preserve">  - объёмный вес воды (кгс/м</w:t>
      </w:r>
      <w:r w:rsidRPr="00DA2AF4">
        <w:rPr>
          <w:vertAlign w:val="superscript"/>
        </w:rPr>
        <w:t>3</w:t>
      </w:r>
      <w:r w:rsidRPr="00DA2AF4">
        <w:t xml:space="preserve">), при температуре </w:t>
      </w:r>
      <w:r w:rsidRPr="00DA2AF4">
        <w:rPr>
          <w:i/>
          <w:noProof/>
          <w:lang w:val="en-US"/>
        </w:rPr>
        <w:t>t</w:t>
      </w:r>
      <w:r w:rsidRPr="00DA2AF4">
        <w:rPr>
          <w:i/>
          <w:noProof/>
          <w:vertAlign w:val="subscript"/>
          <w:lang w:val="en-US"/>
        </w:rPr>
        <w:t>h</w:t>
      </w:r>
      <w:r w:rsidRPr="00DA2AF4">
        <w:t xml:space="preserve">= </w:t>
      </w:r>
      <w:smartTag w:uri="urn:schemas-microsoft-com:office:smarttags" w:element="metricconverter">
        <w:smartTagPr>
          <w:attr w:name="ProductID" w:val="60ﾰC"/>
        </w:smartTagPr>
        <w:r w:rsidRPr="00DA2AF4">
          <w:t>60°C</w:t>
        </w:r>
      </w:smartTag>
      <w:r w:rsidRPr="00DA2AF4">
        <w:t xml:space="preserve"> и давление наружного воздуха </w:t>
      </w:r>
      <w:smartTag w:uri="urn:schemas-microsoft-com:office:smarttags" w:element="metricconverter">
        <w:smartTagPr>
          <w:attr w:name="ProductID" w:val="760 мм"/>
        </w:smartTagPr>
        <w:r w:rsidRPr="00DA2AF4">
          <w:t>760 мм</w:t>
        </w:r>
      </w:smartTag>
      <w:r w:rsidRPr="00DA2AF4">
        <w:t xml:space="preserve"> ртутного столба.</w:t>
      </w:r>
    </w:p>
    <w:p w:rsidR="00DA2AF4" w:rsidRPr="00DA2AF4" w:rsidRDefault="00DA2AF4" w:rsidP="00DA2AF4">
      <w:pPr>
        <w:ind w:firstLine="539"/>
        <w:jc w:val="both"/>
        <w:rPr>
          <w:b/>
          <w:bCs/>
        </w:rPr>
      </w:pPr>
      <w:r w:rsidRPr="00DA2AF4">
        <w:t>Количество тепла, необходимое для нагрева 1м</w:t>
      </w:r>
      <w:r w:rsidRPr="00DA2AF4">
        <w:rPr>
          <w:vertAlign w:val="superscript"/>
        </w:rPr>
        <w:t>3</w:t>
      </w:r>
      <w:r w:rsidRPr="00DA2AF4">
        <w:t xml:space="preserve"> холодной подготовленной воды для осуществления горячег</w:t>
      </w:r>
      <w:proofErr w:type="gramStart"/>
      <w:r w:rsidRPr="00DA2AF4">
        <w:t>о ООО</w:t>
      </w:r>
      <w:proofErr w:type="gramEnd"/>
      <w:r w:rsidRPr="00DA2AF4">
        <w:t xml:space="preserve"> «Шерегеш-Энерго» </w:t>
      </w:r>
      <w:r w:rsidRPr="00DA2AF4">
        <w:rPr>
          <w:b/>
          <w:bCs/>
        </w:rPr>
        <w:t>равно 0,06358 Гкал/м</w:t>
      </w:r>
      <w:r w:rsidRPr="00033871">
        <w:rPr>
          <w:b/>
          <w:bCs/>
          <w:vertAlign w:val="superscript"/>
        </w:rPr>
        <w:t>3</w:t>
      </w:r>
      <w:r w:rsidRPr="00DA2AF4">
        <w:rPr>
          <w:b/>
          <w:bCs/>
        </w:rPr>
        <w:t>.</w:t>
      </w:r>
    </w:p>
    <w:p w:rsidR="00DA2AF4" w:rsidRPr="00DA2AF4" w:rsidRDefault="00DA2AF4" w:rsidP="00DA2AF4">
      <w:pPr>
        <w:autoSpaceDE w:val="0"/>
        <w:autoSpaceDN w:val="0"/>
        <w:adjustRightInd w:val="0"/>
        <w:ind w:firstLine="540"/>
        <w:jc w:val="both"/>
        <w:outlineLvl w:val="1"/>
      </w:pPr>
      <w:r w:rsidRPr="00DA2AF4">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(в переводе с двухставочного в одноставочный) с 01.01.2013 года  составляет 1058,27 руб./Гкал (без НДС) и с 01.07.2013 года 1174,68 руб./Гкал (без НДС).</w:t>
      </w:r>
    </w:p>
    <w:p w:rsidR="00DA2AF4" w:rsidRPr="00DA2AF4" w:rsidRDefault="00DA2AF4" w:rsidP="00DA2AF4">
      <w:pPr>
        <w:tabs>
          <w:tab w:val="left" w:pos="540"/>
        </w:tabs>
        <w:jc w:val="both"/>
      </w:pPr>
      <w:r w:rsidRPr="00DA2AF4">
        <w:tab/>
      </w:r>
      <w:r w:rsidRPr="00DA2AF4">
        <w:tab/>
        <w:t>Предприятие использует воду собственного подъема.  Стоимость воды регулируется департаментом цен и тарифов Кемеровской области.</w:t>
      </w:r>
    </w:p>
    <w:p w:rsidR="00DA2AF4" w:rsidRPr="00DA2AF4" w:rsidRDefault="00DA2AF4" w:rsidP="00DA2AF4">
      <w:pPr>
        <w:ind w:firstLine="426"/>
        <w:jc w:val="both"/>
      </w:pPr>
      <w:r w:rsidRPr="00DA2AF4">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DA2AF4" w:rsidRPr="00DA2AF4" w:rsidRDefault="00DA2AF4" w:rsidP="00DA2AF4">
      <w:pPr>
        <w:ind w:firstLine="426"/>
        <w:jc w:val="both"/>
        <w:rPr>
          <w:b/>
          <w:i/>
          <w:u w:val="single"/>
        </w:rPr>
      </w:pPr>
    </w:p>
    <w:p w:rsidR="00DA2AF4" w:rsidRPr="00DA2AF4" w:rsidRDefault="00DA2AF4" w:rsidP="00DA2AF4">
      <w:pPr>
        <w:ind w:firstLine="426"/>
        <w:jc w:val="both"/>
        <w:rPr>
          <w:i/>
        </w:rPr>
      </w:pPr>
      <w:proofErr w:type="gramStart"/>
      <w:r w:rsidRPr="00DA2AF4">
        <w:rPr>
          <w:b/>
          <w:i/>
          <w:u w:val="single"/>
        </w:rPr>
        <w:t>Справочно:</w:t>
      </w:r>
      <w:r w:rsidRPr="00DA2AF4">
        <w:rPr>
          <w:i/>
        </w:rPr>
        <w:t xml:space="preserve">  указанный тариф рассчитан исходя из объема теплоносителя (в расчете на год)</w:t>
      </w:r>
      <w:r w:rsidR="00033871">
        <w:rPr>
          <w:i/>
        </w:rPr>
        <w:t xml:space="preserve">, </w:t>
      </w:r>
      <w:r w:rsidRPr="00DA2AF4">
        <w:rPr>
          <w:i/>
        </w:rPr>
        <w:t>отбираемого потребителями из присоединенной сети – 594,23 тыс. м³, стоимости воды, утвержденной Департаментом цен и тарифов Кемеровской области на 2012 год (постановление от 29.11.2011 №171), в размере 14,03 руб./м³ (без НДС, а также стоимости реагентов, используемых для химической очистки и подготовки воды.</w:t>
      </w:r>
      <w:proofErr w:type="gramEnd"/>
      <w:r w:rsidRPr="00DA2AF4">
        <w:rPr>
          <w:i/>
        </w:rPr>
        <w:t xml:space="preserve"> Таким образом, уровень тарифа составит:</w:t>
      </w:r>
    </w:p>
    <w:p w:rsidR="00DA2AF4" w:rsidRPr="00DA2AF4" w:rsidRDefault="00DA2AF4" w:rsidP="00DA2AF4">
      <w:pPr>
        <w:ind w:firstLine="426"/>
        <w:jc w:val="both"/>
        <w:rPr>
          <w:i/>
        </w:rPr>
      </w:pPr>
    </w:p>
    <w:p w:rsidR="00DA2AF4" w:rsidRPr="00DA2AF4" w:rsidRDefault="00DA2AF4" w:rsidP="00DA2AF4">
      <w:pPr>
        <w:ind w:left="426" w:firstLine="141"/>
        <w:jc w:val="both"/>
      </w:pPr>
      <w:r w:rsidRPr="00DA2AF4">
        <w:t xml:space="preserve">(594,23 тыс. м³ × 14,03 руб./м³ + 0,0) / 594,23 тыс. м³ = </w:t>
      </w:r>
      <w:r w:rsidRPr="00DA2AF4">
        <w:rPr>
          <w:b/>
          <w:i/>
        </w:rPr>
        <w:t>14,03</w:t>
      </w:r>
      <w:r w:rsidRPr="00DA2AF4">
        <w:t xml:space="preserve"> руб./м³;</w:t>
      </w:r>
    </w:p>
    <w:p w:rsidR="00DA2AF4" w:rsidRPr="00DA2AF4" w:rsidRDefault="00DA2AF4" w:rsidP="00DA2AF4">
      <w:pPr>
        <w:ind w:firstLine="567"/>
        <w:jc w:val="both"/>
      </w:pPr>
      <w:r w:rsidRPr="00DA2AF4">
        <w:lastRenderedPageBreak/>
        <w:t>Отсутствие затрат на реагенты в стоимости теплоносителя обусловлено их использованием во внутреннем контуре (котел – бойлерная установка) и их расходом на выработку пара, который не возвращается от потребителей обратно (в виде конденсата) и должен оплачиваться потребителями по договорным (нерегулируемым) ценам. Внешний контур, с которого осуществляется разбор теплоносителя на нужды ГВС (открытая система) подпитывается водой питьевого качества, без дополнительной очистки в системе ХВО.</w:t>
      </w:r>
    </w:p>
    <w:p w:rsidR="00DA2AF4" w:rsidRPr="00DA2AF4" w:rsidRDefault="00DA2AF4" w:rsidP="00DA2AF4">
      <w:pPr>
        <w:ind w:firstLine="294"/>
        <w:jc w:val="both"/>
      </w:pPr>
      <w:r w:rsidRPr="00DA2AF4">
        <w:t xml:space="preserve">   Во втором полугодии 2013 года стоимость воды (теплоносителя) принята согласно постановлению департамента цен и тарифов Кемеровской области от 30.11.2012 № 201 «Об установлении тарифов на питьевую воду, техническую воду, водоотведение ООО «Шерегеш-Энерго» (Таштагольский район)» с 01.07.2013 в размере </w:t>
      </w:r>
      <w:r w:rsidRPr="00DA2AF4">
        <w:rPr>
          <w:b/>
          <w:i/>
        </w:rPr>
        <w:t>15,73</w:t>
      </w:r>
      <w:r w:rsidRPr="00DA2AF4">
        <w:t xml:space="preserve"> руб./м³ (без НДС). </w:t>
      </w:r>
    </w:p>
    <w:p w:rsidR="00DA2AF4" w:rsidRPr="00DA2AF4" w:rsidRDefault="00DA2AF4" w:rsidP="00DA2AF4">
      <w:pPr>
        <w:autoSpaceDE w:val="0"/>
        <w:autoSpaceDN w:val="0"/>
        <w:adjustRightInd w:val="0"/>
        <w:ind w:firstLine="426"/>
        <w:jc w:val="both"/>
        <w:outlineLvl w:val="1"/>
      </w:pPr>
      <w:r w:rsidRPr="00DA2AF4">
        <w:t xml:space="preserve">Исходная вода подогревается её и поставляется на потребительский рынок в виде горячей воды. </w:t>
      </w:r>
    </w:p>
    <w:p w:rsidR="00DA2AF4" w:rsidRPr="00DA2AF4" w:rsidRDefault="00DA2AF4" w:rsidP="00DA2AF4">
      <w:pPr>
        <w:ind w:firstLine="294"/>
        <w:jc w:val="both"/>
      </w:pPr>
      <w:r w:rsidRPr="00DA2AF4">
        <w:t>Стоимость подготовленной воды (теплоносителя) по периодам календарной разбивки экспертами принята на следующем уровне:</w:t>
      </w:r>
    </w:p>
    <w:p w:rsidR="00DA2AF4" w:rsidRPr="00DA2AF4" w:rsidRDefault="00DA2AF4" w:rsidP="00DA2AF4">
      <w:pPr>
        <w:autoSpaceDE w:val="0"/>
        <w:autoSpaceDN w:val="0"/>
        <w:adjustRightInd w:val="0"/>
        <w:ind w:firstLine="540"/>
        <w:jc w:val="both"/>
        <w:outlineLvl w:val="1"/>
      </w:pPr>
      <w:r w:rsidRPr="00DA2AF4">
        <w:t xml:space="preserve">-  с </w:t>
      </w:r>
      <w:r w:rsidRPr="00DA2AF4">
        <w:rPr>
          <w:b/>
        </w:rPr>
        <w:t>01.01.2013</w:t>
      </w:r>
      <w:r w:rsidRPr="00DA2AF4">
        <w:t xml:space="preserve">г. – </w:t>
      </w:r>
      <w:r w:rsidRPr="00DA2AF4">
        <w:rPr>
          <w:b/>
        </w:rPr>
        <w:t>14,03</w:t>
      </w:r>
      <w:r w:rsidRPr="00DA2AF4">
        <w:t xml:space="preserve"> руб./м</w:t>
      </w:r>
      <w:r w:rsidRPr="00DA2AF4">
        <w:rPr>
          <w:vertAlign w:val="superscript"/>
        </w:rPr>
        <w:t>3</w:t>
      </w:r>
      <w:r w:rsidRPr="00DA2AF4">
        <w:t xml:space="preserve"> (без НДС);</w:t>
      </w:r>
    </w:p>
    <w:p w:rsidR="00DA2AF4" w:rsidRPr="00DA2AF4" w:rsidRDefault="00DA2AF4" w:rsidP="00DA2AF4">
      <w:pPr>
        <w:autoSpaceDE w:val="0"/>
        <w:autoSpaceDN w:val="0"/>
        <w:adjustRightInd w:val="0"/>
        <w:ind w:firstLine="540"/>
        <w:jc w:val="both"/>
        <w:outlineLvl w:val="1"/>
      </w:pPr>
      <w:r w:rsidRPr="00DA2AF4">
        <w:t xml:space="preserve">-  с </w:t>
      </w:r>
      <w:r w:rsidRPr="00DA2AF4">
        <w:rPr>
          <w:b/>
        </w:rPr>
        <w:t>01.07.2013</w:t>
      </w:r>
      <w:r w:rsidRPr="00DA2AF4">
        <w:t xml:space="preserve">г. – </w:t>
      </w:r>
      <w:r w:rsidRPr="00DA2AF4">
        <w:rPr>
          <w:b/>
        </w:rPr>
        <w:t>15,73</w:t>
      </w:r>
      <w:r w:rsidRPr="00DA2AF4">
        <w:t xml:space="preserve"> руб./м</w:t>
      </w:r>
      <w:r w:rsidRPr="00DA2AF4">
        <w:rPr>
          <w:vertAlign w:val="superscript"/>
        </w:rPr>
        <w:t>3</w:t>
      </w:r>
      <w:r w:rsidRPr="00DA2AF4">
        <w:t xml:space="preserve"> (без НДС). </w:t>
      </w:r>
    </w:p>
    <w:p w:rsidR="00DA2AF4" w:rsidRPr="00DA2AF4" w:rsidRDefault="00DA2AF4" w:rsidP="00DA2AF4">
      <w:pPr>
        <w:autoSpaceDE w:val="0"/>
        <w:autoSpaceDN w:val="0"/>
        <w:adjustRightInd w:val="0"/>
        <w:ind w:firstLine="567"/>
        <w:jc w:val="both"/>
        <w:outlineLvl w:val="1"/>
      </w:pPr>
      <w:r w:rsidRPr="00DA2AF4">
        <w:t>Расчет плановой необходимой валовой выручки по ГВС в 2013 году представлен в таблице № 1.</w:t>
      </w:r>
    </w:p>
    <w:p w:rsidR="00DA2AF4" w:rsidRPr="00DA2AF4" w:rsidRDefault="00DA2AF4" w:rsidP="00DA2AF4">
      <w:pPr>
        <w:autoSpaceDE w:val="0"/>
        <w:autoSpaceDN w:val="0"/>
        <w:adjustRightInd w:val="0"/>
        <w:jc w:val="right"/>
        <w:outlineLvl w:val="1"/>
      </w:pPr>
      <w:r w:rsidRPr="00DA2AF4">
        <w:tab/>
        <w:t xml:space="preserve">                                                                                                                        Таблица №1</w:t>
      </w:r>
    </w:p>
    <w:p w:rsidR="00DA2AF4" w:rsidRPr="00DA2AF4" w:rsidRDefault="00DA2AF4" w:rsidP="00DA2AF4">
      <w:pPr>
        <w:autoSpaceDE w:val="0"/>
        <w:autoSpaceDN w:val="0"/>
        <w:adjustRightInd w:val="0"/>
        <w:jc w:val="center"/>
        <w:outlineLvl w:val="1"/>
      </w:pPr>
      <w:r w:rsidRPr="00DA2AF4">
        <w:t>Смета расходов на производство горячей воды в открытой системе горячего</w:t>
      </w:r>
    </w:p>
    <w:p w:rsidR="00DA2AF4" w:rsidRPr="00DA2AF4" w:rsidRDefault="00DA2AF4" w:rsidP="00DA2AF4">
      <w:pPr>
        <w:autoSpaceDE w:val="0"/>
        <w:autoSpaceDN w:val="0"/>
        <w:adjustRightInd w:val="0"/>
        <w:jc w:val="center"/>
        <w:outlineLvl w:val="1"/>
      </w:pPr>
      <w:r w:rsidRPr="00DA2AF4">
        <w:t>водоснабжения (теплоснабжения) ООО «Шерегеш-Энерго»</w:t>
      </w:r>
    </w:p>
    <w:tbl>
      <w:tblPr>
        <w:tblW w:w="9903" w:type="dxa"/>
        <w:tblInd w:w="108" w:type="dxa"/>
        <w:tblLayout w:type="fixed"/>
        <w:tblLook w:val="0000" w:firstRow="0" w:lastRow="0" w:firstColumn="0" w:lastColumn="0" w:noHBand="0" w:noVBand="0"/>
      </w:tblPr>
      <w:tblGrid>
        <w:gridCol w:w="497"/>
        <w:gridCol w:w="3485"/>
        <w:gridCol w:w="1480"/>
        <w:gridCol w:w="1480"/>
        <w:gridCol w:w="1480"/>
        <w:gridCol w:w="1481"/>
      </w:tblGrid>
      <w:tr w:rsidR="00DA2AF4" w:rsidRPr="00DA2AF4" w:rsidTr="005E03E2">
        <w:trPr>
          <w:trHeight w:val="422"/>
        </w:trPr>
        <w:tc>
          <w:tcPr>
            <w:tcW w:w="497"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 п.п</w:t>
            </w:r>
          </w:p>
        </w:tc>
        <w:tc>
          <w:tcPr>
            <w:tcW w:w="348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Статьи затрат</w:t>
            </w:r>
          </w:p>
        </w:tc>
        <w:tc>
          <w:tcPr>
            <w:tcW w:w="148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Ед. изм.</w:t>
            </w:r>
          </w:p>
        </w:tc>
        <w:tc>
          <w:tcPr>
            <w:tcW w:w="4441" w:type="dxa"/>
            <w:gridSpan w:val="3"/>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2013</w:t>
            </w:r>
          </w:p>
        </w:tc>
      </w:tr>
      <w:tr w:rsidR="00DA2AF4" w:rsidRPr="00DA2AF4" w:rsidTr="005E03E2">
        <w:trPr>
          <w:trHeight w:val="859"/>
        </w:trPr>
        <w:tc>
          <w:tcPr>
            <w:tcW w:w="497" w:type="dxa"/>
            <w:vMerge/>
            <w:tcBorders>
              <w:top w:val="single" w:sz="8" w:space="0" w:color="auto"/>
              <w:left w:val="single" w:sz="8"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3485" w:type="dxa"/>
            <w:vMerge/>
            <w:tcBorders>
              <w:top w:val="single" w:sz="8" w:space="0" w:color="auto"/>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vMerge/>
            <w:tcBorders>
              <w:top w:val="single" w:sz="8" w:space="0" w:color="auto"/>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предложение предприятия</w:t>
            </w:r>
          </w:p>
        </w:tc>
        <w:tc>
          <w:tcPr>
            <w:tcW w:w="2961" w:type="dxa"/>
            <w:gridSpan w:val="2"/>
            <w:tcBorders>
              <w:top w:val="single" w:sz="4" w:space="0" w:color="auto"/>
              <w:left w:val="nil"/>
              <w:bottom w:val="single" w:sz="8" w:space="0" w:color="auto"/>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 xml:space="preserve"> предложения экспертов</w:t>
            </w:r>
          </w:p>
        </w:tc>
      </w:tr>
      <w:tr w:rsidR="00DA2AF4" w:rsidRPr="00DA2AF4" w:rsidTr="005E03E2">
        <w:trPr>
          <w:trHeight w:val="739"/>
        </w:trPr>
        <w:tc>
          <w:tcPr>
            <w:tcW w:w="497" w:type="dxa"/>
            <w:vMerge/>
            <w:tcBorders>
              <w:top w:val="single" w:sz="8" w:space="0" w:color="auto"/>
              <w:left w:val="single" w:sz="8"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3485" w:type="dxa"/>
            <w:vMerge/>
            <w:tcBorders>
              <w:top w:val="single" w:sz="8" w:space="0" w:color="auto"/>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vMerge/>
            <w:tcBorders>
              <w:top w:val="single" w:sz="8" w:space="0" w:color="auto"/>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vMerge/>
            <w:tcBorders>
              <w:top w:val="nil"/>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tcBorders>
              <w:top w:val="nil"/>
              <w:left w:val="nil"/>
              <w:bottom w:val="nil"/>
              <w:right w:val="nil"/>
            </w:tcBorders>
            <w:shd w:val="clear" w:color="auto" w:fill="auto"/>
            <w:vAlign w:val="center"/>
          </w:tcPr>
          <w:p w:rsidR="00DA2AF4" w:rsidRPr="00DA2AF4" w:rsidRDefault="00DA2AF4" w:rsidP="00DA2AF4">
            <w:pPr>
              <w:jc w:val="center"/>
              <w:rPr>
                <w:sz w:val="20"/>
                <w:szCs w:val="20"/>
              </w:rPr>
            </w:pPr>
            <w:r w:rsidRPr="00DA2AF4">
              <w:rPr>
                <w:sz w:val="20"/>
                <w:szCs w:val="20"/>
              </w:rPr>
              <w:t>с 01.01.2013</w:t>
            </w:r>
          </w:p>
        </w:tc>
        <w:tc>
          <w:tcPr>
            <w:tcW w:w="1481" w:type="dxa"/>
            <w:tcBorders>
              <w:top w:val="nil"/>
              <w:left w:val="single" w:sz="4" w:space="0" w:color="auto"/>
              <w:bottom w:val="nil"/>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с 01.07.2013</w:t>
            </w:r>
          </w:p>
        </w:tc>
      </w:tr>
      <w:tr w:rsidR="00DA2AF4" w:rsidRPr="00DA2AF4" w:rsidTr="005E03E2">
        <w:trPr>
          <w:trHeight w:val="437"/>
        </w:trPr>
        <w:tc>
          <w:tcPr>
            <w:tcW w:w="497" w:type="dxa"/>
            <w:tcBorders>
              <w:top w:val="nil"/>
              <w:left w:val="single" w:sz="8"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1</w:t>
            </w:r>
          </w:p>
        </w:tc>
        <w:tc>
          <w:tcPr>
            <w:tcW w:w="3485"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2</w:t>
            </w:r>
          </w:p>
        </w:tc>
        <w:tc>
          <w:tcPr>
            <w:tcW w:w="1480"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3</w:t>
            </w:r>
          </w:p>
        </w:tc>
        <w:tc>
          <w:tcPr>
            <w:tcW w:w="1480"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4</w:t>
            </w:r>
          </w:p>
        </w:tc>
        <w:tc>
          <w:tcPr>
            <w:tcW w:w="1480" w:type="dxa"/>
            <w:tcBorders>
              <w:top w:val="single" w:sz="8" w:space="0" w:color="auto"/>
              <w:left w:val="nil"/>
              <w:bottom w:val="single" w:sz="4" w:space="0" w:color="auto"/>
              <w:right w:val="nil"/>
            </w:tcBorders>
            <w:shd w:val="clear" w:color="auto" w:fill="auto"/>
            <w:noWrap/>
            <w:vAlign w:val="center"/>
          </w:tcPr>
          <w:p w:rsidR="00DA2AF4" w:rsidRPr="00DA2AF4" w:rsidRDefault="00DA2AF4" w:rsidP="00DA2AF4">
            <w:pPr>
              <w:jc w:val="center"/>
              <w:rPr>
                <w:sz w:val="20"/>
                <w:szCs w:val="20"/>
              </w:rPr>
            </w:pPr>
            <w:r w:rsidRPr="00DA2AF4">
              <w:rPr>
                <w:sz w:val="20"/>
                <w:szCs w:val="20"/>
              </w:rPr>
              <w:t>5</w:t>
            </w:r>
          </w:p>
        </w:tc>
        <w:tc>
          <w:tcPr>
            <w:tcW w:w="1481" w:type="dxa"/>
            <w:tcBorders>
              <w:top w:val="single" w:sz="8"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6</w:t>
            </w:r>
          </w:p>
        </w:tc>
      </w:tr>
      <w:tr w:rsidR="00DA2AF4" w:rsidRPr="00DA2AF4" w:rsidTr="005E03E2">
        <w:trPr>
          <w:trHeight w:val="407"/>
        </w:trPr>
        <w:tc>
          <w:tcPr>
            <w:tcW w:w="497" w:type="dxa"/>
            <w:tcBorders>
              <w:top w:val="nil"/>
              <w:left w:val="single" w:sz="8"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1</w:t>
            </w:r>
          </w:p>
        </w:tc>
        <w:tc>
          <w:tcPr>
            <w:tcW w:w="3485" w:type="dxa"/>
            <w:tcBorders>
              <w:top w:val="nil"/>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Объем воды, поставляемый сторонним потребителям</w:t>
            </w:r>
          </w:p>
        </w:tc>
        <w:tc>
          <w:tcPr>
            <w:tcW w:w="1480"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м</w:t>
            </w:r>
            <w:r w:rsidRPr="00DA2AF4">
              <w:rPr>
                <w:sz w:val="20"/>
                <w:szCs w:val="20"/>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557,72</w:t>
            </w:r>
          </w:p>
        </w:tc>
        <w:tc>
          <w:tcPr>
            <w:tcW w:w="1480" w:type="dxa"/>
            <w:tcBorders>
              <w:top w:val="nil"/>
              <w:left w:val="nil"/>
              <w:bottom w:val="single" w:sz="4" w:space="0" w:color="auto"/>
              <w:right w:val="nil"/>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575,01</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575,01</w:t>
            </w:r>
          </w:p>
        </w:tc>
      </w:tr>
      <w:tr w:rsidR="00DA2AF4" w:rsidRPr="00DA2AF4" w:rsidTr="005E03E2">
        <w:trPr>
          <w:trHeight w:val="794"/>
        </w:trPr>
        <w:tc>
          <w:tcPr>
            <w:tcW w:w="497" w:type="dxa"/>
            <w:tcBorders>
              <w:top w:val="single" w:sz="4" w:space="0" w:color="auto"/>
              <w:left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2</w:t>
            </w:r>
          </w:p>
        </w:tc>
        <w:tc>
          <w:tcPr>
            <w:tcW w:w="3485" w:type="dxa"/>
            <w:tcBorders>
              <w:top w:val="single" w:sz="4" w:space="0" w:color="auto"/>
              <w:left w:val="nil"/>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 xml:space="preserve"> Расходы на холодную воду</w:t>
            </w:r>
          </w:p>
        </w:tc>
        <w:tc>
          <w:tcPr>
            <w:tcW w:w="1480" w:type="dxa"/>
            <w:tcBorders>
              <w:top w:val="single" w:sz="4" w:space="0" w:color="auto"/>
              <w:left w:val="nil"/>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руб.</w:t>
            </w:r>
          </w:p>
        </w:tc>
        <w:tc>
          <w:tcPr>
            <w:tcW w:w="1480" w:type="dxa"/>
            <w:tcBorders>
              <w:top w:val="single" w:sz="4" w:space="0" w:color="auto"/>
              <w:left w:val="nil"/>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13179,13</w:t>
            </w:r>
          </w:p>
        </w:tc>
        <w:tc>
          <w:tcPr>
            <w:tcW w:w="1480" w:type="dxa"/>
            <w:tcBorders>
              <w:top w:val="single" w:sz="4" w:space="0" w:color="auto"/>
              <w:left w:val="nil"/>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6539,01</w:t>
            </w:r>
          </w:p>
        </w:tc>
        <w:tc>
          <w:tcPr>
            <w:tcW w:w="1481" w:type="dxa"/>
            <w:tcBorders>
              <w:top w:val="single" w:sz="4" w:space="0" w:color="auto"/>
              <w:left w:val="nil"/>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7029,43</w:t>
            </w:r>
          </w:p>
        </w:tc>
      </w:tr>
      <w:tr w:rsidR="00DA2AF4" w:rsidRPr="00DA2AF4" w:rsidTr="005E03E2">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3</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Расходы на реагенты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0,00</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p>
        </w:tc>
      </w:tr>
      <w:tr w:rsidR="00DA2AF4" w:rsidRPr="00DA2AF4" w:rsidTr="005E03E2">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Стоимость теплоносителя (стр.3+стр.4)/стр.1</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Руб./м3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23,63</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14,03</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15,73</w:t>
            </w:r>
          </w:p>
        </w:tc>
      </w:tr>
      <w:tr w:rsidR="00DA2AF4" w:rsidRPr="00DA2AF4" w:rsidTr="005E03E2">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Стоимость 1 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rPr>
                <w:sz w:val="20"/>
                <w:szCs w:val="20"/>
              </w:rPr>
            </w:pPr>
            <w:r w:rsidRPr="00DA2AF4">
              <w:rPr>
                <w:sz w:val="20"/>
                <w:szCs w:val="20"/>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1319,13</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1058,27</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1174,68</w:t>
            </w:r>
          </w:p>
        </w:tc>
      </w:tr>
      <w:tr w:rsidR="00DA2AF4" w:rsidRPr="00DA2AF4" w:rsidTr="005E03E2">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5</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Коэффициент нагрева 1м³ холодной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0,063</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0,06358</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0,06358</w:t>
            </w:r>
          </w:p>
        </w:tc>
      </w:tr>
      <w:tr w:rsidR="00DA2AF4" w:rsidRPr="00DA2AF4" w:rsidTr="005E03E2">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6</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Расходы на тепловую энергию</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46298,85</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34436,11</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38224,08</w:t>
            </w:r>
          </w:p>
        </w:tc>
      </w:tr>
      <w:tr w:rsidR="00DA2AF4" w:rsidRPr="00DA2AF4" w:rsidTr="005E03E2">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7</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 xml:space="preserve">Стоимость </w:t>
            </w:r>
            <w:smartTag w:uri="urn:schemas-microsoft-com:office:smarttags" w:element="metricconverter">
              <w:smartTagPr>
                <w:attr w:name="ProductID" w:val="1 м³"/>
              </w:smartTagPr>
              <w:r w:rsidRPr="00DA2AF4">
                <w:rPr>
                  <w:sz w:val="20"/>
                  <w:szCs w:val="20"/>
                </w:rPr>
                <w:t>1 м³</w:t>
              </w:r>
            </w:smartTag>
            <w:r w:rsidRPr="00DA2AF4">
              <w:rPr>
                <w:sz w:val="20"/>
                <w:szCs w:val="20"/>
              </w:rPr>
              <w:t xml:space="preserve"> горячей воды (без НДС)</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Руб./м</w:t>
            </w:r>
            <w:r w:rsidRPr="00DA2AF4">
              <w:rPr>
                <w:sz w:val="20"/>
                <w:szCs w:val="20"/>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 xml:space="preserve">106,64 </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81,31</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90,42</w:t>
            </w:r>
          </w:p>
        </w:tc>
      </w:tr>
      <w:tr w:rsidR="00DA2AF4" w:rsidRPr="00DA2AF4" w:rsidTr="005E03E2">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8</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Необходимая валовая выручка производства горячей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59477,98</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46756,82</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51990,2</w:t>
            </w:r>
          </w:p>
        </w:tc>
      </w:tr>
    </w:tbl>
    <w:p w:rsidR="00DA2AF4" w:rsidRPr="00DA2AF4" w:rsidRDefault="00DA2AF4" w:rsidP="00DA2AF4">
      <w:pPr>
        <w:autoSpaceDE w:val="0"/>
        <w:autoSpaceDN w:val="0"/>
        <w:adjustRightInd w:val="0"/>
        <w:ind w:firstLine="540"/>
        <w:jc w:val="both"/>
        <w:outlineLvl w:val="1"/>
      </w:pPr>
    </w:p>
    <w:p w:rsidR="00DA2AF4" w:rsidRPr="00DA2AF4" w:rsidRDefault="00DA2AF4" w:rsidP="00DA2AF4">
      <w:pPr>
        <w:autoSpaceDE w:val="0"/>
        <w:autoSpaceDN w:val="0"/>
        <w:adjustRightInd w:val="0"/>
        <w:ind w:firstLine="540"/>
        <w:jc w:val="both"/>
        <w:outlineLvl w:val="1"/>
      </w:pPr>
      <w:r w:rsidRPr="00DA2AF4">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№1 и №2.</w:t>
      </w:r>
    </w:p>
    <w:p w:rsidR="00DA2AF4" w:rsidRPr="00DA2AF4" w:rsidRDefault="00DA2AF4" w:rsidP="00DA2AF4">
      <w:pPr>
        <w:autoSpaceDE w:val="0"/>
        <w:autoSpaceDN w:val="0"/>
        <w:adjustRightInd w:val="0"/>
        <w:ind w:firstLine="540"/>
        <w:jc w:val="both"/>
        <w:outlineLvl w:val="1"/>
      </w:pPr>
    </w:p>
    <w:p w:rsidR="00DA2AF4" w:rsidRPr="00DA2AF4" w:rsidRDefault="00DA2AF4" w:rsidP="00DA2AF4">
      <w:pPr>
        <w:autoSpaceDE w:val="0"/>
        <w:autoSpaceDN w:val="0"/>
        <w:adjustRightInd w:val="0"/>
        <w:ind w:firstLine="540"/>
        <w:jc w:val="right"/>
        <w:outlineLvl w:val="1"/>
      </w:pPr>
      <w:r w:rsidRPr="00DA2AF4">
        <w:t>Таблица №2</w:t>
      </w:r>
    </w:p>
    <w:p w:rsidR="00DA2AF4" w:rsidRPr="00DA2AF4" w:rsidRDefault="00DA2AF4" w:rsidP="00DA2AF4">
      <w:pPr>
        <w:autoSpaceDE w:val="0"/>
        <w:autoSpaceDN w:val="0"/>
        <w:adjustRightInd w:val="0"/>
        <w:ind w:hanging="360"/>
        <w:jc w:val="center"/>
        <w:outlineLvl w:val="1"/>
      </w:pPr>
      <w:r w:rsidRPr="00DA2AF4">
        <w:t>Тариф на горячую воду в открытой системе горячего водоснабжения</w:t>
      </w:r>
    </w:p>
    <w:p w:rsidR="00DA2AF4" w:rsidRPr="00DA2AF4" w:rsidRDefault="00DA2AF4" w:rsidP="00DA2AF4">
      <w:pPr>
        <w:autoSpaceDE w:val="0"/>
        <w:autoSpaceDN w:val="0"/>
        <w:adjustRightInd w:val="0"/>
        <w:ind w:hanging="360"/>
        <w:jc w:val="center"/>
        <w:outlineLvl w:val="1"/>
      </w:pPr>
      <w:r w:rsidRPr="00DA2AF4">
        <w:lastRenderedPageBreak/>
        <w:t xml:space="preserve"> (теплоснабжения) с 01.01.2013г.</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8"/>
        <w:gridCol w:w="1635"/>
        <w:gridCol w:w="2040"/>
        <w:gridCol w:w="2040"/>
        <w:gridCol w:w="2040"/>
      </w:tblGrid>
      <w:tr w:rsidR="00DA2AF4" w:rsidRPr="00DA2AF4" w:rsidTr="005E03E2">
        <w:trPr>
          <w:trHeight w:val="531"/>
        </w:trPr>
        <w:tc>
          <w:tcPr>
            <w:tcW w:w="2338" w:type="dxa"/>
            <w:vAlign w:val="center"/>
          </w:tcPr>
          <w:p w:rsidR="00DA2AF4" w:rsidRPr="00DA2AF4" w:rsidRDefault="00DA2AF4" w:rsidP="00DA2AF4">
            <w:pPr>
              <w:jc w:val="center"/>
              <w:rPr>
                <w:sz w:val="20"/>
                <w:szCs w:val="20"/>
              </w:rPr>
            </w:pPr>
            <w:r w:rsidRPr="00DA2AF4">
              <w:rPr>
                <w:sz w:val="20"/>
                <w:szCs w:val="20"/>
              </w:rPr>
              <w:t>Группы потребителей</w:t>
            </w:r>
          </w:p>
        </w:tc>
        <w:tc>
          <w:tcPr>
            <w:tcW w:w="1635" w:type="dxa"/>
            <w:vAlign w:val="center"/>
          </w:tcPr>
          <w:p w:rsidR="00DA2AF4" w:rsidRPr="00DA2AF4" w:rsidRDefault="00DA2AF4" w:rsidP="00DA2AF4">
            <w:pPr>
              <w:jc w:val="center"/>
              <w:rPr>
                <w:sz w:val="20"/>
                <w:szCs w:val="20"/>
              </w:rPr>
            </w:pPr>
            <w:r w:rsidRPr="00DA2AF4">
              <w:rPr>
                <w:sz w:val="20"/>
                <w:szCs w:val="20"/>
              </w:rPr>
              <w:t>Удельный расход Гкал на нагрев 1м</w:t>
            </w:r>
            <w:r w:rsidRPr="00DA2AF4">
              <w:rPr>
                <w:sz w:val="20"/>
                <w:szCs w:val="20"/>
                <w:vertAlign w:val="superscript"/>
              </w:rPr>
              <w:t>3</w:t>
            </w:r>
            <w:r w:rsidRPr="00DA2AF4">
              <w:rPr>
                <w:sz w:val="20"/>
                <w:szCs w:val="20"/>
              </w:rPr>
              <w:t xml:space="preserve"> холодной воды</w:t>
            </w:r>
          </w:p>
        </w:tc>
        <w:tc>
          <w:tcPr>
            <w:tcW w:w="2040" w:type="dxa"/>
            <w:vAlign w:val="center"/>
          </w:tcPr>
          <w:p w:rsidR="00DA2AF4" w:rsidRPr="00DA2AF4" w:rsidRDefault="00DA2AF4" w:rsidP="00DA2AF4">
            <w:pPr>
              <w:jc w:val="center"/>
              <w:rPr>
                <w:sz w:val="20"/>
                <w:szCs w:val="20"/>
                <w:vertAlign w:val="superscript"/>
              </w:rPr>
            </w:pPr>
            <w:r w:rsidRPr="00DA2AF4">
              <w:rPr>
                <w:sz w:val="20"/>
                <w:szCs w:val="20"/>
              </w:rPr>
              <w:t>Стоимость холодной воды, руб./м</w:t>
            </w:r>
            <w:r w:rsidRPr="00DA2AF4">
              <w:rPr>
                <w:sz w:val="20"/>
                <w:szCs w:val="20"/>
                <w:vertAlign w:val="superscript"/>
              </w:rPr>
              <w:t>3</w:t>
            </w:r>
          </w:p>
          <w:p w:rsidR="00DA2AF4" w:rsidRPr="00DA2AF4" w:rsidRDefault="00DA2AF4" w:rsidP="00DA2AF4">
            <w:pPr>
              <w:jc w:val="center"/>
              <w:rPr>
                <w:sz w:val="20"/>
                <w:szCs w:val="20"/>
              </w:rPr>
            </w:pPr>
            <w:r w:rsidRPr="00DA2AF4">
              <w:rPr>
                <w:sz w:val="20"/>
                <w:szCs w:val="20"/>
              </w:rPr>
              <w:t>(без НДС)</w:t>
            </w:r>
          </w:p>
        </w:tc>
        <w:tc>
          <w:tcPr>
            <w:tcW w:w="2040" w:type="dxa"/>
            <w:vAlign w:val="center"/>
          </w:tcPr>
          <w:p w:rsidR="00DA2AF4" w:rsidRPr="00DA2AF4" w:rsidRDefault="00DA2AF4" w:rsidP="00DA2AF4">
            <w:pPr>
              <w:jc w:val="center"/>
              <w:rPr>
                <w:sz w:val="20"/>
                <w:szCs w:val="20"/>
              </w:rPr>
            </w:pPr>
            <w:r w:rsidRPr="00DA2AF4">
              <w:rPr>
                <w:sz w:val="20"/>
                <w:szCs w:val="20"/>
              </w:rPr>
              <w:t>Тариф на тепловую энергию в горячей воде, руб./Гкал             (без НДС) с 01.01.2013г</w:t>
            </w:r>
          </w:p>
        </w:tc>
        <w:tc>
          <w:tcPr>
            <w:tcW w:w="2040" w:type="dxa"/>
            <w:vAlign w:val="center"/>
          </w:tcPr>
          <w:p w:rsidR="00DA2AF4" w:rsidRPr="00DA2AF4" w:rsidRDefault="00DA2AF4" w:rsidP="00DA2AF4">
            <w:pPr>
              <w:jc w:val="center"/>
              <w:rPr>
                <w:sz w:val="20"/>
                <w:szCs w:val="20"/>
                <w:vertAlign w:val="superscript"/>
              </w:rPr>
            </w:pPr>
            <w:r w:rsidRPr="00DA2AF4">
              <w:rPr>
                <w:sz w:val="20"/>
                <w:szCs w:val="20"/>
              </w:rPr>
              <w:t>Тариф на горячую воду в открытой системе горячего водоснабжения (теплоснабжения), руб./м</w:t>
            </w:r>
            <w:r w:rsidRPr="00DA2AF4">
              <w:rPr>
                <w:sz w:val="20"/>
                <w:szCs w:val="20"/>
                <w:vertAlign w:val="superscript"/>
              </w:rPr>
              <w:t>3</w:t>
            </w:r>
          </w:p>
          <w:p w:rsidR="00DA2AF4" w:rsidRPr="00DA2AF4" w:rsidRDefault="00DA2AF4" w:rsidP="00DA2AF4">
            <w:pPr>
              <w:jc w:val="center"/>
              <w:rPr>
                <w:sz w:val="20"/>
                <w:szCs w:val="20"/>
              </w:rPr>
            </w:pPr>
            <w:r w:rsidRPr="00DA2AF4">
              <w:rPr>
                <w:sz w:val="20"/>
                <w:szCs w:val="20"/>
              </w:rPr>
              <w:t>(без НДС)</w:t>
            </w:r>
          </w:p>
        </w:tc>
      </w:tr>
      <w:tr w:rsidR="00DA2AF4" w:rsidRPr="00DA2AF4" w:rsidTr="005E03E2">
        <w:trPr>
          <w:trHeight w:val="150"/>
        </w:trPr>
        <w:tc>
          <w:tcPr>
            <w:tcW w:w="2338" w:type="dxa"/>
            <w:vAlign w:val="center"/>
          </w:tcPr>
          <w:p w:rsidR="00DA2AF4" w:rsidRPr="00DA2AF4" w:rsidRDefault="00DA2AF4" w:rsidP="00DA2AF4">
            <w:pPr>
              <w:jc w:val="center"/>
              <w:rPr>
                <w:sz w:val="20"/>
                <w:szCs w:val="20"/>
              </w:rPr>
            </w:pPr>
            <w:r w:rsidRPr="00DA2AF4">
              <w:rPr>
                <w:sz w:val="20"/>
                <w:szCs w:val="20"/>
              </w:rPr>
              <w:t>1</w:t>
            </w:r>
          </w:p>
        </w:tc>
        <w:tc>
          <w:tcPr>
            <w:tcW w:w="1635" w:type="dxa"/>
            <w:vAlign w:val="center"/>
          </w:tcPr>
          <w:p w:rsidR="00DA2AF4" w:rsidRPr="00DA2AF4" w:rsidRDefault="00DA2AF4" w:rsidP="00DA2AF4">
            <w:pPr>
              <w:jc w:val="center"/>
              <w:rPr>
                <w:sz w:val="20"/>
                <w:szCs w:val="20"/>
              </w:rPr>
            </w:pPr>
            <w:r w:rsidRPr="00DA2AF4">
              <w:rPr>
                <w:sz w:val="20"/>
                <w:szCs w:val="20"/>
              </w:rPr>
              <w:t>2</w:t>
            </w:r>
          </w:p>
        </w:tc>
        <w:tc>
          <w:tcPr>
            <w:tcW w:w="2040" w:type="dxa"/>
            <w:vAlign w:val="center"/>
          </w:tcPr>
          <w:p w:rsidR="00DA2AF4" w:rsidRPr="00DA2AF4" w:rsidRDefault="00DA2AF4" w:rsidP="00DA2AF4">
            <w:pPr>
              <w:jc w:val="center"/>
              <w:rPr>
                <w:sz w:val="20"/>
                <w:szCs w:val="20"/>
              </w:rPr>
            </w:pPr>
            <w:r w:rsidRPr="00DA2AF4">
              <w:rPr>
                <w:sz w:val="20"/>
                <w:szCs w:val="20"/>
              </w:rPr>
              <w:t>3</w:t>
            </w:r>
          </w:p>
        </w:tc>
        <w:tc>
          <w:tcPr>
            <w:tcW w:w="2040" w:type="dxa"/>
            <w:vAlign w:val="center"/>
          </w:tcPr>
          <w:p w:rsidR="00DA2AF4" w:rsidRPr="00DA2AF4" w:rsidRDefault="00DA2AF4" w:rsidP="00DA2AF4">
            <w:pPr>
              <w:jc w:val="center"/>
              <w:rPr>
                <w:sz w:val="20"/>
                <w:szCs w:val="20"/>
              </w:rPr>
            </w:pPr>
            <w:r w:rsidRPr="00DA2AF4">
              <w:rPr>
                <w:sz w:val="20"/>
                <w:szCs w:val="20"/>
              </w:rPr>
              <w:t>4</w:t>
            </w:r>
          </w:p>
        </w:tc>
        <w:tc>
          <w:tcPr>
            <w:tcW w:w="2040" w:type="dxa"/>
            <w:vAlign w:val="center"/>
          </w:tcPr>
          <w:p w:rsidR="00DA2AF4" w:rsidRPr="00DA2AF4" w:rsidRDefault="00DA2AF4" w:rsidP="00DA2AF4">
            <w:pPr>
              <w:jc w:val="center"/>
              <w:rPr>
                <w:sz w:val="20"/>
                <w:szCs w:val="20"/>
              </w:rPr>
            </w:pPr>
            <w:r w:rsidRPr="00DA2AF4">
              <w:rPr>
                <w:sz w:val="20"/>
                <w:szCs w:val="20"/>
              </w:rPr>
              <w:t>5 = (4*2)+3</w:t>
            </w:r>
          </w:p>
        </w:tc>
      </w:tr>
      <w:tr w:rsidR="00DA2AF4" w:rsidRPr="00DA2AF4" w:rsidTr="005E03E2">
        <w:trPr>
          <w:trHeight w:val="515"/>
        </w:trPr>
        <w:tc>
          <w:tcPr>
            <w:tcW w:w="2338" w:type="dxa"/>
            <w:vAlign w:val="center"/>
          </w:tcPr>
          <w:p w:rsidR="00DA2AF4" w:rsidRPr="00DA2AF4" w:rsidRDefault="00DA2AF4" w:rsidP="00DA2AF4">
            <w:pPr>
              <w:rPr>
                <w:sz w:val="20"/>
                <w:szCs w:val="20"/>
              </w:rPr>
            </w:pPr>
            <w:r w:rsidRPr="00DA2AF4">
              <w:rPr>
                <w:sz w:val="20"/>
                <w:szCs w:val="20"/>
              </w:rPr>
              <w:t>Потребители, оплачивающие услуги горячего водоснабжения</w:t>
            </w:r>
          </w:p>
        </w:tc>
        <w:tc>
          <w:tcPr>
            <w:tcW w:w="1635" w:type="dxa"/>
            <w:vAlign w:val="center"/>
          </w:tcPr>
          <w:p w:rsidR="00DA2AF4" w:rsidRPr="00DA2AF4" w:rsidRDefault="00DA2AF4" w:rsidP="00DA2AF4">
            <w:pPr>
              <w:jc w:val="center"/>
              <w:rPr>
                <w:sz w:val="20"/>
                <w:szCs w:val="20"/>
              </w:rPr>
            </w:pPr>
            <w:r w:rsidRPr="00DA2AF4">
              <w:rPr>
                <w:sz w:val="20"/>
                <w:szCs w:val="20"/>
              </w:rPr>
              <w:t>0,06358</w:t>
            </w:r>
          </w:p>
        </w:tc>
        <w:tc>
          <w:tcPr>
            <w:tcW w:w="2040" w:type="dxa"/>
            <w:vAlign w:val="center"/>
          </w:tcPr>
          <w:p w:rsidR="00DA2AF4" w:rsidRPr="00DA2AF4" w:rsidRDefault="00DA2AF4" w:rsidP="00DA2AF4">
            <w:pPr>
              <w:jc w:val="center"/>
              <w:rPr>
                <w:sz w:val="20"/>
                <w:szCs w:val="20"/>
              </w:rPr>
            </w:pPr>
            <w:r w:rsidRPr="00DA2AF4">
              <w:rPr>
                <w:sz w:val="20"/>
                <w:szCs w:val="20"/>
              </w:rPr>
              <w:t>14,03</w:t>
            </w:r>
          </w:p>
        </w:tc>
        <w:tc>
          <w:tcPr>
            <w:tcW w:w="2040" w:type="dxa"/>
            <w:vAlign w:val="center"/>
          </w:tcPr>
          <w:p w:rsidR="00DA2AF4" w:rsidRPr="00DA2AF4" w:rsidRDefault="00DA2AF4" w:rsidP="00DA2AF4">
            <w:pPr>
              <w:jc w:val="center"/>
              <w:rPr>
                <w:sz w:val="20"/>
                <w:szCs w:val="20"/>
              </w:rPr>
            </w:pPr>
            <w:r w:rsidRPr="00DA2AF4">
              <w:rPr>
                <w:sz w:val="20"/>
                <w:szCs w:val="20"/>
              </w:rPr>
              <w:t>1058,27</w:t>
            </w:r>
          </w:p>
        </w:tc>
        <w:tc>
          <w:tcPr>
            <w:tcW w:w="2040" w:type="dxa"/>
            <w:vAlign w:val="center"/>
          </w:tcPr>
          <w:p w:rsidR="00DA2AF4" w:rsidRPr="00DA2AF4" w:rsidRDefault="00DA2AF4" w:rsidP="00DA2AF4">
            <w:pPr>
              <w:jc w:val="center"/>
              <w:rPr>
                <w:b/>
                <w:bCs/>
                <w:sz w:val="20"/>
                <w:szCs w:val="20"/>
              </w:rPr>
            </w:pPr>
            <w:r w:rsidRPr="00DA2AF4">
              <w:rPr>
                <w:b/>
                <w:bCs/>
                <w:sz w:val="20"/>
                <w:szCs w:val="20"/>
              </w:rPr>
              <w:t>81,31</w:t>
            </w:r>
            <w:r w:rsidRPr="00DA2AF4">
              <w:rPr>
                <w:b/>
                <w:sz w:val="20"/>
                <w:szCs w:val="20"/>
              </w:rPr>
              <w:t>*</w:t>
            </w:r>
          </w:p>
        </w:tc>
      </w:tr>
    </w:tbl>
    <w:p w:rsidR="00DA2AF4" w:rsidRPr="00DA2AF4" w:rsidRDefault="00DA2AF4" w:rsidP="00DA2AF4"/>
    <w:p w:rsidR="00DA2AF4" w:rsidRPr="00DA2AF4" w:rsidRDefault="00DA2AF4" w:rsidP="00DA2AF4">
      <w:pPr>
        <w:autoSpaceDE w:val="0"/>
        <w:autoSpaceDN w:val="0"/>
        <w:adjustRightInd w:val="0"/>
        <w:ind w:firstLine="540"/>
        <w:jc w:val="right"/>
        <w:outlineLvl w:val="1"/>
      </w:pPr>
      <w:r w:rsidRPr="00DA2AF4">
        <w:tab/>
      </w:r>
      <w:r w:rsidRPr="00DA2AF4">
        <w:tab/>
      </w:r>
      <w:r w:rsidRPr="00DA2AF4">
        <w:tab/>
      </w:r>
      <w:r w:rsidRPr="00DA2AF4">
        <w:tab/>
      </w:r>
      <w:r w:rsidRPr="00DA2AF4">
        <w:tab/>
      </w:r>
      <w:r w:rsidRPr="00DA2AF4">
        <w:tab/>
      </w:r>
      <w:r w:rsidRPr="00DA2AF4">
        <w:tab/>
      </w:r>
      <w:r w:rsidRPr="00DA2AF4">
        <w:tab/>
      </w:r>
      <w:r w:rsidRPr="00DA2AF4">
        <w:tab/>
      </w:r>
      <w:r w:rsidRPr="00DA2AF4">
        <w:tab/>
      </w:r>
      <w:r w:rsidRPr="00DA2AF4">
        <w:tab/>
        <w:t xml:space="preserve"> Таблица №3</w:t>
      </w:r>
    </w:p>
    <w:p w:rsidR="00DA2AF4" w:rsidRPr="00DA2AF4" w:rsidRDefault="00DA2AF4" w:rsidP="00DA2AF4">
      <w:pPr>
        <w:autoSpaceDE w:val="0"/>
        <w:autoSpaceDN w:val="0"/>
        <w:adjustRightInd w:val="0"/>
        <w:ind w:hanging="360"/>
        <w:jc w:val="center"/>
        <w:outlineLvl w:val="1"/>
      </w:pPr>
      <w:r w:rsidRPr="00DA2AF4">
        <w:t>Тариф на горячую воду в открытой системе горячего водоснабжения (теплоснабжения) с 01.07.2013г.</w:t>
      </w:r>
    </w:p>
    <w:tbl>
      <w:tblPr>
        <w:tblW w:w="10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633"/>
        <w:gridCol w:w="2039"/>
        <w:gridCol w:w="2039"/>
        <w:gridCol w:w="2039"/>
      </w:tblGrid>
      <w:tr w:rsidR="00DA2AF4" w:rsidRPr="00DA2AF4" w:rsidTr="005E03E2">
        <w:trPr>
          <w:trHeight w:val="559"/>
        </w:trPr>
        <w:tc>
          <w:tcPr>
            <w:tcW w:w="2340" w:type="dxa"/>
            <w:vAlign w:val="center"/>
          </w:tcPr>
          <w:p w:rsidR="00DA2AF4" w:rsidRPr="00DA2AF4" w:rsidRDefault="00DA2AF4" w:rsidP="00DA2AF4">
            <w:pPr>
              <w:jc w:val="center"/>
              <w:rPr>
                <w:sz w:val="22"/>
                <w:szCs w:val="22"/>
              </w:rPr>
            </w:pPr>
            <w:r w:rsidRPr="00DA2AF4">
              <w:rPr>
                <w:sz w:val="22"/>
                <w:szCs w:val="22"/>
              </w:rPr>
              <w:t>Группы потребителей</w:t>
            </w:r>
          </w:p>
        </w:tc>
        <w:tc>
          <w:tcPr>
            <w:tcW w:w="1633" w:type="dxa"/>
            <w:vAlign w:val="center"/>
          </w:tcPr>
          <w:p w:rsidR="00DA2AF4" w:rsidRPr="00DA2AF4" w:rsidRDefault="00DA2AF4" w:rsidP="00DA2AF4">
            <w:pPr>
              <w:jc w:val="center"/>
              <w:rPr>
                <w:sz w:val="22"/>
                <w:szCs w:val="22"/>
              </w:rPr>
            </w:pPr>
            <w:r w:rsidRPr="00DA2AF4">
              <w:rPr>
                <w:sz w:val="22"/>
                <w:szCs w:val="22"/>
              </w:rPr>
              <w:t>Удельный расход Гкал на нагрев 1м</w:t>
            </w:r>
            <w:r w:rsidRPr="00DA2AF4">
              <w:rPr>
                <w:sz w:val="22"/>
                <w:szCs w:val="22"/>
                <w:vertAlign w:val="superscript"/>
              </w:rPr>
              <w:t>3</w:t>
            </w:r>
            <w:r w:rsidRPr="00DA2AF4">
              <w:rPr>
                <w:sz w:val="22"/>
                <w:szCs w:val="22"/>
              </w:rPr>
              <w:t xml:space="preserve"> холодной воды</w:t>
            </w:r>
          </w:p>
        </w:tc>
        <w:tc>
          <w:tcPr>
            <w:tcW w:w="2039" w:type="dxa"/>
            <w:vAlign w:val="center"/>
          </w:tcPr>
          <w:p w:rsidR="00DA2AF4" w:rsidRPr="00DA2AF4" w:rsidRDefault="00DA2AF4" w:rsidP="00DA2AF4">
            <w:pPr>
              <w:jc w:val="center"/>
              <w:rPr>
                <w:sz w:val="22"/>
                <w:szCs w:val="22"/>
                <w:vertAlign w:val="superscript"/>
              </w:rPr>
            </w:pPr>
            <w:r w:rsidRPr="00DA2AF4">
              <w:rPr>
                <w:sz w:val="22"/>
                <w:szCs w:val="22"/>
              </w:rPr>
              <w:t>Стоимость холодной воды, руб./м</w:t>
            </w:r>
            <w:r w:rsidRPr="00DA2AF4">
              <w:rPr>
                <w:sz w:val="22"/>
                <w:szCs w:val="22"/>
                <w:vertAlign w:val="superscript"/>
              </w:rPr>
              <w:t>3</w:t>
            </w:r>
          </w:p>
          <w:p w:rsidR="00DA2AF4" w:rsidRPr="00DA2AF4" w:rsidRDefault="00DA2AF4" w:rsidP="00DA2AF4">
            <w:pPr>
              <w:jc w:val="center"/>
              <w:rPr>
                <w:sz w:val="22"/>
                <w:szCs w:val="22"/>
              </w:rPr>
            </w:pPr>
            <w:r w:rsidRPr="00DA2AF4">
              <w:rPr>
                <w:sz w:val="22"/>
                <w:szCs w:val="22"/>
              </w:rPr>
              <w:t>(без НДС)</w:t>
            </w:r>
          </w:p>
        </w:tc>
        <w:tc>
          <w:tcPr>
            <w:tcW w:w="2039" w:type="dxa"/>
            <w:vAlign w:val="center"/>
          </w:tcPr>
          <w:p w:rsidR="00DA2AF4" w:rsidRPr="00DA2AF4" w:rsidRDefault="00DA2AF4" w:rsidP="00DA2AF4">
            <w:pPr>
              <w:jc w:val="center"/>
              <w:rPr>
                <w:sz w:val="22"/>
                <w:szCs w:val="22"/>
              </w:rPr>
            </w:pPr>
            <w:r w:rsidRPr="00DA2AF4">
              <w:rPr>
                <w:sz w:val="22"/>
                <w:szCs w:val="22"/>
              </w:rPr>
              <w:t>Тариф на тепловую энергию в горячей воде, руб./Гкал             (без НДС) с 01.07.2013г</w:t>
            </w:r>
          </w:p>
        </w:tc>
        <w:tc>
          <w:tcPr>
            <w:tcW w:w="2039" w:type="dxa"/>
            <w:vAlign w:val="center"/>
          </w:tcPr>
          <w:p w:rsidR="00DA2AF4" w:rsidRPr="00DA2AF4" w:rsidRDefault="00DA2AF4" w:rsidP="00DA2AF4">
            <w:pPr>
              <w:jc w:val="center"/>
              <w:rPr>
                <w:sz w:val="22"/>
                <w:szCs w:val="22"/>
                <w:vertAlign w:val="superscript"/>
              </w:rPr>
            </w:pPr>
            <w:r w:rsidRPr="00DA2AF4">
              <w:rPr>
                <w:sz w:val="22"/>
                <w:szCs w:val="22"/>
              </w:rPr>
              <w:t>Тариф на горячую воду в открытой системе горячего водоснабжения (теплоснабжения), руб./м</w:t>
            </w:r>
            <w:r w:rsidRPr="00DA2AF4">
              <w:rPr>
                <w:sz w:val="22"/>
                <w:szCs w:val="22"/>
                <w:vertAlign w:val="superscript"/>
              </w:rPr>
              <w:t>3</w:t>
            </w:r>
          </w:p>
          <w:p w:rsidR="00DA2AF4" w:rsidRPr="00DA2AF4" w:rsidRDefault="00DA2AF4" w:rsidP="00DA2AF4">
            <w:pPr>
              <w:jc w:val="center"/>
              <w:rPr>
                <w:sz w:val="22"/>
                <w:szCs w:val="22"/>
              </w:rPr>
            </w:pPr>
            <w:r w:rsidRPr="00DA2AF4">
              <w:rPr>
                <w:sz w:val="22"/>
                <w:szCs w:val="22"/>
              </w:rPr>
              <w:t>(без НДС)</w:t>
            </w:r>
          </w:p>
        </w:tc>
      </w:tr>
      <w:tr w:rsidR="00DA2AF4" w:rsidRPr="00DA2AF4" w:rsidTr="005E03E2">
        <w:trPr>
          <w:trHeight w:val="158"/>
        </w:trPr>
        <w:tc>
          <w:tcPr>
            <w:tcW w:w="2340" w:type="dxa"/>
            <w:vAlign w:val="center"/>
          </w:tcPr>
          <w:p w:rsidR="00DA2AF4" w:rsidRPr="00DA2AF4" w:rsidRDefault="00DA2AF4" w:rsidP="00DA2AF4">
            <w:pPr>
              <w:jc w:val="center"/>
              <w:rPr>
                <w:sz w:val="22"/>
                <w:szCs w:val="22"/>
              </w:rPr>
            </w:pPr>
            <w:r w:rsidRPr="00DA2AF4">
              <w:rPr>
                <w:sz w:val="22"/>
                <w:szCs w:val="22"/>
              </w:rPr>
              <w:t>1</w:t>
            </w:r>
          </w:p>
        </w:tc>
        <w:tc>
          <w:tcPr>
            <w:tcW w:w="1633" w:type="dxa"/>
            <w:vAlign w:val="center"/>
          </w:tcPr>
          <w:p w:rsidR="00DA2AF4" w:rsidRPr="00DA2AF4" w:rsidRDefault="00DA2AF4" w:rsidP="00DA2AF4">
            <w:pPr>
              <w:jc w:val="center"/>
              <w:rPr>
                <w:sz w:val="22"/>
                <w:szCs w:val="22"/>
              </w:rPr>
            </w:pPr>
            <w:r w:rsidRPr="00DA2AF4">
              <w:rPr>
                <w:sz w:val="22"/>
                <w:szCs w:val="22"/>
              </w:rPr>
              <w:t>2</w:t>
            </w:r>
          </w:p>
        </w:tc>
        <w:tc>
          <w:tcPr>
            <w:tcW w:w="2039" w:type="dxa"/>
            <w:vAlign w:val="center"/>
          </w:tcPr>
          <w:p w:rsidR="00DA2AF4" w:rsidRPr="00DA2AF4" w:rsidRDefault="00DA2AF4" w:rsidP="00DA2AF4">
            <w:pPr>
              <w:jc w:val="center"/>
              <w:rPr>
                <w:sz w:val="22"/>
                <w:szCs w:val="22"/>
              </w:rPr>
            </w:pPr>
            <w:r w:rsidRPr="00DA2AF4">
              <w:rPr>
                <w:sz w:val="22"/>
                <w:szCs w:val="22"/>
              </w:rPr>
              <w:t>3</w:t>
            </w:r>
          </w:p>
        </w:tc>
        <w:tc>
          <w:tcPr>
            <w:tcW w:w="2039" w:type="dxa"/>
            <w:vAlign w:val="center"/>
          </w:tcPr>
          <w:p w:rsidR="00DA2AF4" w:rsidRPr="00DA2AF4" w:rsidRDefault="00DA2AF4" w:rsidP="00DA2AF4">
            <w:pPr>
              <w:jc w:val="center"/>
              <w:rPr>
                <w:sz w:val="22"/>
                <w:szCs w:val="22"/>
              </w:rPr>
            </w:pPr>
            <w:r w:rsidRPr="00DA2AF4">
              <w:rPr>
                <w:sz w:val="22"/>
                <w:szCs w:val="22"/>
              </w:rPr>
              <w:t>4</w:t>
            </w:r>
          </w:p>
        </w:tc>
        <w:tc>
          <w:tcPr>
            <w:tcW w:w="2039" w:type="dxa"/>
            <w:vAlign w:val="center"/>
          </w:tcPr>
          <w:p w:rsidR="00DA2AF4" w:rsidRPr="00DA2AF4" w:rsidRDefault="00DA2AF4" w:rsidP="00DA2AF4">
            <w:pPr>
              <w:jc w:val="center"/>
              <w:rPr>
                <w:sz w:val="22"/>
                <w:szCs w:val="22"/>
              </w:rPr>
            </w:pPr>
            <w:r w:rsidRPr="00DA2AF4">
              <w:rPr>
                <w:sz w:val="22"/>
                <w:szCs w:val="22"/>
              </w:rPr>
              <w:t>5 =(4*2)+3</w:t>
            </w:r>
          </w:p>
        </w:tc>
      </w:tr>
      <w:tr w:rsidR="00DA2AF4" w:rsidRPr="00DA2AF4" w:rsidTr="005E03E2">
        <w:trPr>
          <w:trHeight w:val="542"/>
        </w:trPr>
        <w:tc>
          <w:tcPr>
            <w:tcW w:w="2340" w:type="dxa"/>
            <w:vAlign w:val="center"/>
          </w:tcPr>
          <w:p w:rsidR="00DA2AF4" w:rsidRPr="00DA2AF4" w:rsidRDefault="00DA2AF4" w:rsidP="00DA2AF4">
            <w:pPr>
              <w:rPr>
                <w:sz w:val="22"/>
                <w:szCs w:val="22"/>
              </w:rPr>
            </w:pPr>
            <w:r w:rsidRPr="00DA2AF4">
              <w:rPr>
                <w:sz w:val="22"/>
                <w:szCs w:val="22"/>
              </w:rPr>
              <w:t>Потребители, оплачивающие услуги горячего водоснабжения</w:t>
            </w:r>
          </w:p>
        </w:tc>
        <w:tc>
          <w:tcPr>
            <w:tcW w:w="1633" w:type="dxa"/>
            <w:vAlign w:val="center"/>
          </w:tcPr>
          <w:p w:rsidR="00DA2AF4" w:rsidRPr="00DA2AF4" w:rsidRDefault="00DA2AF4" w:rsidP="00DA2AF4">
            <w:pPr>
              <w:jc w:val="center"/>
              <w:rPr>
                <w:sz w:val="22"/>
                <w:szCs w:val="22"/>
              </w:rPr>
            </w:pPr>
            <w:r w:rsidRPr="00DA2AF4">
              <w:rPr>
                <w:sz w:val="22"/>
                <w:szCs w:val="22"/>
              </w:rPr>
              <w:t>0,06358</w:t>
            </w:r>
          </w:p>
        </w:tc>
        <w:tc>
          <w:tcPr>
            <w:tcW w:w="2039" w:type="dxa"/>
            <w:vAlign w:val="center"/>
          </w:tcPr>
          <w:p w:rsidR="00DA2AF4" w:rsidRPr="00DA2AF4" w:rsidRDefault="00DA2AF4" w:rsidP="00DA2AF4">
            <w:pPr>
              <w:jc w:val="center"/>
              <w:rPr>
                <w:sz w:val="22"/>
                <w:szCs w:val="22"/>
              </w:rPr>
            </w:pPr>
            <w:r w:rsidRPr="00DA2AF4">
              <w:rPr>
                <w:sz w:val="22"/>
                <w:szCs w:val="22"/>
              </w:rPr>
              <w:t>15,73</w:t>
            </w:r>
          </w:p>
        </w:tc>
        <w:tc>
          <w:tcPr>
            <w:tcW w:w="2039" w:type="dxa"/>
            <w:vAlign w:val="center"/>
          </w:tcPr>
          <w:p w:rsidR="00DA2AF4" w:rsidRPr="00DA2AF4" w:rsidRDefault="00DA2AF4" w:rsidP="00DA2AF4">
            <w:pPr>
              <w:jc w:val="center"/>
              <w:rPr>
                <w:sz w:val="22"/>
                <w:szCs w:val="22"/>
              </w:rPr>
            </w:pPr>
            <w:r w:rsidRPr="00DA2AF4">
              <w:rPr>
                <w:sz w:val="22"/>
                <w:szCs w:val="22"/>
              </w:rPr>
              <w:t>1174,68</w:t>
            </w:r>
          </w:p>
        </w:tc>
        <w:tc>
          <w:tcPr>
            <w:tcW w:w="2039" w:type="dxa"/>
            <w:vAlign w:val="center"/>
          </w:tcPr>
          <w:p w:rsidR="00DA2AF4" w:rsidRPr="00DA2AF4" w:rsidRDefault="00DA2AF4" w:rsidP="00DA2AF4">
            <w:pPr>
              <w:jc w:val="center"/>
              <w:rPr>
                <w:b/>
                <w:bCs/>
                <w:sz w:val="22"/>
                <w:szCs w:val="22"/>
              </w:rPr>
            </w:pPr>
            <w:r w:rsidRPr="00DA2AF4">
              <w:rPr>
                <w:b/>
                <w:bCs/>
                <w:sz w:val="22"/>
                <w:szCs w:val="22"/>
              </w:rPr>
              <w:t>90,42</w:t>
            </w:r>
            <w:r w:rsidRPr="00DA2AF4">
              <w:rPr>
                <w:b/>
                <w:sz w:val="22"/>
                <w:szCs w:val="22"/>
              </w:rPr>
              <w:t>*</w:t>
            </w:r>
          </w:p>
        </w:tc>
      </w:tr>
    </w:tbl>
    <w:p w:rsidR="00DA2AF4" w:rsidRPr="00DA2AF4" w:rsidRDefault="00DA2AF4" w:rsidP="00DA2AF4">
      <w:pPr>
        <w:ind w:left="284"/>
        <w:jc w:val="both"/>
      </w:pPr>
      <w:r w:rsidRPr="00DA2AF4">
        <w:t xml:space="preserve">   * экономически обоснованный уровень тарифа.</w:t>
      </w:r>
    </w:p>
    <w:p w:rsidR="00DA2AF4" w:rsidRPr="00DA2AF4" w:rsidRDefault="00DA2AF4" w:rsidP="00DA2AF4">
      <w:pPr>
        <w:autoSpaceDE w:val="0"/>
        <w:autoSpaceDN w:val="0"/>
        <w:adjustRightInd w:val="0"/>
        <w:outlineLvl w:val="1"/>
      </w:pPr>
      <w:r w:rsidRPr="00DA2AF4">
        <w:t>Тариф на горячую воду для ООО «Шерегеш-Энерго»  устанавливается впервые.</w:t>
      </w:r>
    </w:p>
    <w:p w:rsidR="00DA2AF4" w:rsidRPr="00DA2AF4" w:rsidRDefault="00DA2AF4" w:rsidP="005E03E2">
      <w:pPr>
        <w:ind w:firstLine="644"/>
        <w:jc w:val="both"/>
        <w:rPr>
          <w:vertAlign w:val="superscript"/>
        </w:rPr>
      </w:pPr>
      <w:proofErr w:type="gramStart"/>
      <w:r w:rsidRPr="00DA2AF4">
        <w:t>С учетом ограничений максимального роста тарифов в сфере водоснабжения, установленных приказом ФСТ Р</w:t>
      </w:r>
      <w:r w:rsidR="00052699">
        <w:t>оссии</w:t>
      </w:r>
      <w:r w:rsidRPr="00DA2AF4">
        <w:t xml:space="preserve"> от 25.10.2012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4.</w:t>
      </w:r>
      <w:proofErr w:type="gramEnd"/>
    </w:p>
    <w:p w:rsidR="00DA2AF4" w:rsidRPr="00DA2AF4" w:rsidRDefault="00DA2AF4" w:rsidP="00DA2AF4">
      <w:pPr>
        <w:autoSpaceDE w:val="0"/>
        <w:autoSpaceDN w:val="0"/>
        <w:adjustRightInd w:val="0"/>
        <w:ind w:left="7788"/>
        <w:jc w:val="right"/>
        <w:outlineLvl w:val="1"/>
      </w:pPr>
      <w:r w:rsidRPr="00DA2AF4">
        <w:t>Таблица № 4</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6"/>
        <w:gridCol w:w="3706"/>
        <w:gridCol w:w="3388"/>
      </w:tblGrid>
      <w:tr w:rsidR="00DA2AF4" w:rsidRPr="00DA2AF4" w:rsidTr="005E03E2">
        <w:trPr>
          <w:trHeight w:val="606"/>
        </w:trPr>
        <w:tc>
          <w:tcPr>
            <w:tcW w:w="3106" w:type="dxa"/>
            <w:vAlign w:val="center"/>
          </w:tcPr>
          <w:p w:rsidR="00DA2AF4" w:rsidRPr="00DA2AF4" w:rsidRDefault="00DA2AF4" w:rsidP="00DA2AF4">
            <w:pPr>
              <w:jc w:val="center"/>
            </w:pPr>
            <w:r w:rsidRPr="00DA2AF4">
              <w:t>Периоды календарной разбивки</w:t>
            </w:r>
          </w:p>
        </w:tc>
        <w:tc>
          <w:tcPr>
            <w:tcW w:w="3706" w:type="dxa"/>
            <w:vAlign w:val="center"/>
          </w:tcPr>
          <w:p w:rsidR="00DA2AF4" w:rsidRPr="00DA2AF4" w:rsidRDefault="00DA2AF4" w:rsidP="00DA2AF4">
            <w:pPr>
              <w:jc w:val="center"/>
              <w:rPr>
                <w:vertAlign w:val="superscript"/>
              </w:rPr>
            </w:pPr>
            <w:r w:rsidRPr="00DA2AF4">
              <w:t>Тариф на услуги горячего водоснабжения, руб./м</w:t>
            </w:r>
            <w:r w:rsidRPr="00DA2AF4">
              <w:rPr>
                <w:vertAlign w:val="superscript"/>
              </w:rPr>
              <w:t>3</w:t>
            </w:r>
          </w:p>
          <w:p w:rsidR="00DA2AF4" w:rsidRPr="00DA2AF4" w:rsidRDefault="00DA2AF4" w:rsidP="00DA2AF4">
            <w:pPr>
              <w:jc w:val="center"/>
            </w:pPr>
            <w:r w:rsidRPr="00DA2AF4">
              <w:t>(без НДС)</w:t>
            </w:r>
          </w:p>
        </w:tc>
        <w:tc>
          <w:tcPr>
            <w:tcW w:w="3388" w:type="dxa"/>
            <w:vAlign w:val="center"/>
          </w:tcPr>
          <w:p w:rsidR="00DA2AF4" w:rsidRPr="00DA2AF4" w:rsidRDefault="00DA2AF4" w:rsidP="00DA2AF4">
            <w:pPr>
              <w:jc w:val="center"/>
            </w:pPr>
            <w:r w:rsidRPr="00DA2AF4">
              <w:t>Рост тарифа к предыдущему периоду, %</w:t>
            </w:r>
          </w:p>
        </w:tc>
      </w:tr>
      <w:tr w:rsidR="00DA2AF4" w:rsidRPr="00DA2AF4" w:rsidTr="005E03E2">
        <w:trPr>
          <w:trHeight w:val="172"/>
        </w:trPr>
        <w:tc>
          <w:tcPr>
            <w:tcW w:w="3106" w:type="dxa"/>
          </w:tcPr>
          <w:p w:rsidR="00DA2AF4" w:rsidRPr="00DA2AF4" w:rsidRDefault="00DA2AF4" w:rsidP="00DA2AF4">
            <w:pPr>
              <w:jc w:val="center"/>
            </w:pPr>
            <w:r w:rsidRPr="00DA2AF4">
              <w:t>1</w:t>
            </w:r>
          </w:p>
        </w:tc>
        <w:tc>
          <w:tcPr>
            <w:tcW w:w="3706" w:type="dxa"/>
            <w:vAlign w:val="center"/>
          </w:tcPr>
          <w:p w:rsidR="00DA2AF4" w:rsidRPr="00DA2AF4" w:rsidRDefault="00DA2AF4" w:rsidP="00DA2AF4">
            <w:pPr>
              <w:jc w:val="center"/>
            </w:pPr>
            <w:r w:rsidRPr="00DA2AF4">
              <w:t>2</w:t>
            </w:r>
          </w:p>
        </w:tc>
        <w:tc>
          <w:tcPr>
            <w:tcW w:w="3388" w:type="dxa"/>
            <w:vAlign w:val="center"/>
          </w:tcPr>
          <w:p w:rsidR="00DA2AF4" w:rsidRPr="00DA2AF4" w:rsidRDefault="00DA2AF4" w:rsidP="00DA2AF4">
            <w:pPr>
              <w:jc w:val="center"/>
            </w:pPr>
            <w:r w:rsidRPr="00DA2AF4">
              <w:t>3</w:t>
            </w:r>
          </w:p>
        </w:tc>
      </w:tr>
      <w:tr w:rsidR="00DA2AF4" w:rsidRPr="00DA2AF4" w:rsidTr="005E03E2">
        <w:trPr>
          <w:trHeight w:val="588"/>
        </w:trPr>
        <w:tc>
          <w:tcPr>
            <w:tcW w:w="3106" w:type="dxa"/>
            <w:shd w:val="clear" w:color="auto" w:fill="auto"/>
            <w:vAlign w:val="center"/>
          </w:tcPr>
          <w:p w:rsidR="00DA2AF4" w:rsidRPr="00DA2AF4" w:rsidRDefault="00DA2AF4" w:rsidP="00DA2AF4">
            <w:pPr>
              <w:jc w:val="center"/>
            </w:pPr>
            <w:r w:rsidRPr="00DA2AF4">
              <w:rPr>
                <w:b/>
                <w:color w:val="000000"/>
                <w:shd w:val="clear" w:color="auto" w:fill="FFFFFF"/>
              </w:rPr>
              <w:t>с 01.01.2013 по 30.06.2013</w:t>
            </w:r>
          </w:p>
        </w:tc>
        <w:tc>
          <w:tcPr>
            <w:tcW w:w="3706" w:type="dxa"/>
            <w:vAlign w:val="bottom"/>
          </w:tcPr>
          <w:p w:rsidR="00DA2AF4" w:rsidRPr="00DA2AF4" w:rsidRDefault="00DA2AF4" w:rsidP="00DA2AF4">
            <w:pPr>
              <w:jc w:val="center"/>
            </w:pPr>
            <w:r w:rsidRPr="00DA2AF4">
              <w:t>81,31</w:t>
            </w:r>
          </w:p>
        </w:tc>
        <w:tc>
          <w:tcPr>
            <w:tcW w:w="3388" w:type="dxa"/>
            <w:vAlign w:val="bottom"/>
          </w:tcPr>
          <w:p w:rsidR="00DA2AF4" w:rsidRPr="00DA2AF4" w:rsidRDefault="00DA2AF4" w:rsidP="00DA2AF4">
            <w:pPr>
              <w:jc w:val="center"/>
            </w:pPr>
            <w:r w:rsidRPr="00DA2AF4">
              <w:t>0,00</w:t>
            </w:r>
          </w:p>
        </w:tc>
      </w:tr>
      <w:tr w:rsidR="00DA2AF4" w:rsidRPr="00DA2AF4" w:rsidTr="005E03E2">
        <w:trPr>
          <w:trHeight w:val="598"/>
        </w:trPr>
        <w:tc>
          <w:tcPr>
            <w:tcW w:w="3106" w:type="dxa"/>
            <w:vAlign w:val="center"/>
          </w:tcPr>
          <w:p w:rsidR="00DA2AF4" w:rsidRPr="00DA2AF4" w:rsidRDefault="00DA2AF4" w:rsidP="00DA2AF4">
            <w:pPr>
              <w:jc w:val="center"/>
            </w:pPr>
            <w:r w:rsidRPr="00DA2AF4">
              <w:rPr>
                <w:b/>
                <w:color w:val="000000"/>
                <w:shd w:val="clear" w:color="auto" w:fill="FFFFFF"/>
              </w:rPr>
              <w:t>с 01.07.2013</w:t>
            </w:r>
          </w:p>
        </w:tc>
        <w:tc>
          <w:tcPr>
            <w:tcW w:w="3706" w:type="dxa"/>
            <w:vAlign w:val="center"/>
          </w:tcPr>
          <w:p w:rsidR="00DA2AF4" w:rsidRPr="00DA2AF4" w:rsidRDefault="00DA2AF4" w:rsidP="00DA2AF4">
            <w:pPr>
              <w:jc w:val="center"/>
            </w:pPr>
            <w:r w:rsidRPr="00DA2AF4">
              <w:t>87,41</w:t>
            </w:r>
          </w:p>
        </w:tc>
        <w:tc>
          <w:tcPr>
            <w:tcW w:w="3388" w:type="dxa"/>
            <w:vAlign w:val="center"/>
          </w:tcPr>
          <w:p w:rsidR="00DA2AF4" w:rsidRPr="00DA2AF4" w:rsidRDefault="00DA2AF4" w:rsidP="00DA2AF4">
            <w:pPr>
              <w:jc w:val="center"/>
            </w:pPr>
            <w:r w:rsidRPr="00DA2AF4">
              <w:t>7,50</w:t>
            </w:r>
          </w:p>
        </w:tc>
      </w:tr>
    </w:tbl>
    <w:p w:rsidR="00DA2AF4" w:rsidRPr="00DA2AF4" w:rsidRDefault="00DA2AF4" w:rsidP="005E03E2">
      <w:pPr>
        <w:autoSpaceDE w:val="0"/>
        <w:autoSpaceDN w:val="0"/>
        <w:adjustRightInd w:val="0"/>
        <w:ind w:left="142" w:firstLine="540"/>
        <w:jc w:val="both"/>
        <w:outlineLvl w:val="1"/>
      </w:pPr>
      <w:r w:rsidRPr="00DA2AF4">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DA2AF4">
        <w:rPr>
          <w:bCs/>
          <w:iCs/>
        </w:rPr>
        <w:t>таблицы № 4</w:t>
      </w:r>
      <w:r w:rsidRPr="00DA2AF4">
        <w:rPr>
          <w:b/>
          <w:bCs/>
          <w:i/>
          <w:iCs/>
        </w:rPr>
        <w:t xml:space="preserve"> </w:t>
      </w:r>
      <w:r w:rsidRPr="00DA2AF4">
        <w:t>на едином уровне для всех групп потребителей.</w:t>
      </w:r>
    </w:p>
    <w:p w:rsidR="00DA2AF4" w:rsidRPr="00DA2AF4" w:rsidRDefault="00DA2AF4" w:rsidP="00DA2AF4">
      <w:pPr>
        <w:ind w:firstLine="708"/>
        <w:jc w:val="both"/>
      </w:pPr>
    </w:p>
    <w:p w:rsidR="00DA2AF4" w:rsidRPr="00DA2AF4" w:rsidRDefault="00DA2AF4" w:rsidP="00DA2AF4">
      <w:pPr>
        <w:ind w:firstLine="708"/>
        <w:jc w:val="both"/>
      </w:pPr>
      <w:r w:rsidRPr="00DA2AF4">
        <w:t>Рассмотрев представленные материалы, Правлением РЭК</w:t>
      </w:r>
    </w:p>
    <w:p w:rsidR="00DA2AF4" w:rsidRPr="00DA2AF4" w:rsidRDefault="00DA2AF4" w:rsidP="00DA2AF4">
      <w:pPr>
        <w:jc w:val="both"/>
      </w:pPr>
      <w:r w:rsidRPr="00DA2AF4">
        <w:tab/>
      </w:r>
      <w:r w:rsidRPr="00DA2AF4">
        <w:rPr>
          <w:b/>
        </w:rPr>
        <w:t>ПОСТАНОВИЛИ:</w:t>
      </w:r>
    </w:p>
    <w:p w:rsidR="00DA2AF4" w:rsidRPr="00DA2AF4" w:rsidRDefault="00DA2AF4" w:rsidP="00DA2AF4">
      <w:pPr>
        <w:ind w:firstLine="567"/>
        <w:jc w:val="both"/>
        <w:rPr>
          <w:b/>
        </w:rPr>
      </w:pPr>
      <w:r w:rsidRPr="00DA2AF4">
        <w:t xml:space="preserve">Установить тарифы на горячую воду в открытой системе горячего водоснабжения     (теплоснабжения), реализуемую  ООО «Шерегеш-Энерго»  (г. Таштагол, п. Шерегеш) на </w:t>
      </w:r>
      <w:r w:rsidRPr="00DA2AF4">
        <w:lastRenderedPageBreak/>
        <w:t>потребительском рынке, с календарной разбивкой – приложения № 91 и № 92 к протоколу соответственно.</w:t>
      </w:r>
    </w:p>
    <w:p w:rsidR="00DA2AF4" w:rsidRPr="00DA2AF4" w:rsidRDefault="00DA2AF4" w:rsidP="00DA2AF4">
      <w:pPr>
        <w:jc w:val="both"/>
      </w:pPr>
    </w:p>
    <w:p w:rsidR="00DA2AF4" w:rsidRPr="00DA2AF4" w:rsidRDefault="00DA2AF4" w:rsidP="00DA2AF4">
      <w:pPr>
        <w:ind w:firstLine="708"/>
        <w:jc w:val="both"/>
        <w:rPr>
          <w:b/>
        </w:rPr>
      </w:pPr>
      <w:r w:rsidRPr="00DA2AF4">
        <w:rPr>
          <w:b/>
        </w:rPr>
        <w:t>Голосовали: ЗА – единогласно.</w:t>
      </w:r>
    </w:p>
    <w:p w:rsidR="00DA2AF4" w:rsidRPr="00DA2AF4" w:rsidRDefault="00DA2AF4" w:rsidP="00DA2AF4">
      <w:pPr>
        <w:ind w:firstLine="567"/>
        <w:jc w:val="both"/>
        <w:rPr>
          <w:b/>
        </w:rPr>
      </w:pPr>
    </w:p>
    <w:p w:rsidR="00DA2AF4" w:rsidRPr="00DA2AF4" w:rsidRDefault="00DA2AF4" w:rsidP="00DA2AF4">
      <w:pPr>
        <w:ind w:firstLine="567"/>
        <w:jc w:val="both"/>
        <w:rPr>
          <w:b/>
        </w:rPr>
      </w:pPr>
      <w:r w:rsidRPr="00DA2AF4">
        <w:rPr>
          <w:b/>
        </w:rPr>
        <w:t>41.</w:t>
      </w:r>
      <w:r w:rsidRPr="00DA2AF4">
        <w:rPr>
          <w:b/>
        </w:rPr>
        <w:tab/>
        <w:t>Об утверждении инвестиционной программы Абагурского энергоцеха ООО «Шерегеш-Энерго» (г. Таштагол,  п. Шерегеш) в части производства и передачи тепловой энергии на 2013 год.</w:t>
      </w:r>
    </w:p>
    <w:p w:rsidR="00DA2AF4" w:rsidRPr="00DA2AF4" w:rsidRDefault="00DA2AF4" w:rsidP="00DA2AF4">
      <w:pPr>
        <w:ind w:firstLine="567"/>
        <w:jc w:val="both"/>
        <w:rPr>
          <w:b/>
        </w:rPr>
      </w:pPr>
    </w:p>
    <w:p w:rsidR="00DA2AF4" w:rsidRPr="00DA2AF4" w:rsidRDefault="00DA2AF4" w:rsidP="00DA2AF4">
      <w:pPr>
        <w:ind w:firstLine="708"/>
        <w:jc w:val="both"/>
      </w:pPr>
      <w:r w:rsidRPr="00DA2AF4">
        <w:t>Докладчик (Дюков А.В.) доложил:</w:t>
      </w:r>
    </w:p>
    <w:p w:rsidR="00DA2AF4" w:rsidRPr="00DA2AF4" w:rsidRDefault="00DA2AF4" w:rsidP="00DA2AF4">
      <w:pPr>
        <w:ind w:firstLine="708"/>
        <w:jc w:val="both"/>
      </w:pPr>
      <w:r w:rsidRPr="00DA2AF4">
        <w:t>Ранее инвестиционная программа по Абагурскому энергоцеху ООО «Шерегеш- Энерго» (г. Таштагол, п. Шерегеш) не утверждалась.</w:t>
      </w:r>
    </w:p>
    <w:p w:rsidR="00DA2AF4" w:rsidRPr="00DA2AF4" w:rsidRDefault="00DA2AF4" w:rsidP="00DA2AF4">
      <w:pPr>
        <w:tabs>
          <w:tab w:val="left" w:pos="0"/>
        </w:tabs>
        <w:jc w:val="both"/>
      </w:pPr>
      <w:r w:rsidRPr="00DA2AF4">
        <w:tab/>
        <w:t>ООО «Шерегеш- Энерго» представило инвестиционную программу по Абагурскому энергоцеху на  2013 год в размере 2 871,10 тыс. руб. из прибыли. Программа согласована с заместителем главы по вопросам ХКХ Новокузнецкого городского округа В.М. Плетневым.</w:t>
      </w:r>
    </w:p>
    <w:p w:rsidR="00DA2AF4" w:rsidRPr="00DA2AF4" w:rsidRDefault="00DA2AF4" w:rsidP="00C95A98">
      <w:pPr>
        <w:numPr>
          <w:ilvl w:val="0"/>
          <w:numId w:val="27"/>
        </w:numPr>
        <w:spacing w:line="276" w:lineRule="auto"/>
        <w:jc w:val="both"/>
      </w:pPr>
      <w:r w:rsidRPr="00DA2AF4">
        <w:t>В 2013 году предприятие планирует приобрести и смонтировать дымосос ДН-15 (левый) на котел №6, 1шт. Согласно дефектной ведомости, ремонт установленного оборудования невозможен по причине полного физического износа.</w:t>
      </w:r>
    </w:p>
    <w:p w:rsidR="00DA2AF4" w:rsidRPr="00DA2AF4" w:rsidRDefault="00DA2AF4" w:rsidP="00C95A98">
      <w:pPr>
        <w:numPr>
          <w:ilvl w:val="0"/>
          <w:numId w:val="27"/>
        </w:numPr>
        <w:spacing w:line="276" w:lineRule="auto"/>
        <w:jc w:val="both"/>
      </w:pPr>
      <w:r w:rsidRPr="00DA2AF4">
        <w:t>В 2013 году предприятие планирует приобрести и смонтировать вентилятор дутья ВДН- 12,5-1500 (левый) котел №6, 1шт. Согласно дефектной ведомости, ремонт установленного оборудования невозможен по причине полного физического износа.</w:t>
      </w:r>
    </w:p>
    <w:p w:rsidR="00DA2AF4" w:rsidRPr="00DA2AF4" w:rsidRDefault="00DA2AF4" w:rsidP="00C95A98">
      <w:pPr>
        <w:numPr>
          <w:ilvl w:val="0"/>
          <w:numId w:val="27"/>
        </w:numPr>
        <w:spacing w:line="276" w:lineRule="auto"/>
        <w:jc w:val="both"/>
      </w:pPr>
      <w:r w:rsidRPr="00DA2AF4">
        <w:t>В 2013 году предприятие планирует приобрести и смонтировать питатели топлива ПТЛ-600 котел №6,8 - 4шт.  Согласно дефектной ведомости, ремонт установленного оборудования невозможен по причине полного физического износа.</w:t>
      </w:r>
    </w:p>
    <w:p w:rsidR="00DA2AF4" w:rsidRPr="00DA2AF4" w:rsidRDefault="00DA2AF4" w:rsidP="00C95A98">
      <w:pPr>
        <w:numPr>
          <w:ilvl w:val="0"/>
          <w:numId w:val="27"/>
        </w:numPr>
        <w:spacing w:line="276" w:lineRule="auto"/>
        <w:jc w:val="both"/>
      </w:pPr>
      <w:r w:rsidRPr="00DA2AF4">
        <w:t>В 2013 году предприятие планирует приобрести и смонтировать насос химводоочистки ЦНСГ 60-198, 2шт. Согласно дефектной ведомости, ремонт установленного оборудования невозможен по причине полного физического износа.</w:t>
      </w:r>
    </w:p>
    <w:p w:rsidR="00DA2AF4" w:rsidRPr="00DA2AF4" w:rsidRDefault="00DA2AF4" w:rsidP="00C95A98">
      <w:pPr>
        <w:numPr>
          <w:ilvl w:val="0"/>
          <w:numId w:val="27"/>
        </w:numPr>
        <w:spacing w:line="276" w:lineRule="auto"/>
        <w:jc w:val="both"/>
      </w:pPr>
      <w:r w:rsidRPr="00DA2AF4">
        <w:t>В 2013 году предприятие планирует приобрести и смонтировать насоса гидрозолоудаления ГРАТ 170/40/1-20-1,6, 2шт. Согласно дефектной ведомости механизмы и детали эксплуатируемого насоса изношены, ремонту не подлежат.</w:t>
      </w:r>
    </w:p>
    <w:p w:rsidR="00DA2AF4" w:rsidRPr="00DA2AF4" w:rsidRDefault="00DA2AF4" w:rsidP="00C95A98">
      <w:pPr>
        <w:numPr>
          <w:ilvl w:val="0"/>
          <w:numId w:val="27"/>
        </w:numPr>
        <w:spacing w:line="276" w:lineRule="auto"/>
        <w:jc w:val="both"/>
      </w:pPr>
      <w:r w:rsidRPr="00DA2AF4">
        <w:t xml:space="preserve">В 2013 году предприятие планирует приобрести мотопомпы бензиновые </w:t>
      </w:r>
      <w:r w:rsidRPr="00DA2AF4">
        <w:rPr>
          <w:lang w:val="en-US"/>
        </w:rPr>
        <w:t>PGT</w:t>
      </w:r>
      <w:r w:rsidRPr="00DA2AF4">
        <w:t>307</w:t>
      </w:r>
      <w:r w:rsidRPr="00DA2AF4">
        <w:rPr>
          <w:lang w:val="en-US"/>
        </w:rPr>
        <w:t>ST</w:t>
      </w:r>
      <w:r w:rsidRPr="00DA2AF4">
        <w:t>, 3 шт. Согласно дефектной ведомости эксплуатируемый насос ГНОМ 10-10 имеет значительную выработку. Для оперативного откачивания теплоносителя в местах порывов предприятие планирует прибрести портативные мотопомпы.</w:t>
      </w:r>
    </w:p>
    <w:p w:rsidR="00DA2AF4" w:rsidRPr="00DA2AF4" w:rsidRDefault="00DA2AF4" w:rsidP="00C95A98">
      <w:pPr>
        <w:numPr>
          <w:ilvl w:val="0"/>
          <w:numId w:val="27"/>
        </w:numPr>
        <w:spacing w:line="276" w:lineRule="auto"/>
        <w:jc w:val="both"/>
      </w:pPr>
      <w:r w:rsidRPr="00DA2AF4">
        <w:t>В 2013 году предприятие планирует приобрести и смонтировать электрическую таль, грузоподъемностью 1тн.  Согласно представленной ведомости, механизмы поднятия изношены и ремонту не подлежат.</w:t>
      </w:r>
    </w:p>
    <w:p w:rsidR="00DA2AF4" w:rsidRPr="00DA2AF4" w:rsidRDefault="00DA2AF4" w:rsidP="00C95A98">
      <w:pPr>
        <w:numPr>
          <w:ilvl w:val="0"/>
          <w:numId w:val="27"/>
        </w:numPr>
        <w:spacing w:line="276" w:lineRule="auto"/>
        <w:jc w:val="both"/>
      </w:pPr>
      <w:r w:rsidRPr="00DA2AF4">
        <w:t xml:space="preserve">В 2013 году предприятие планирует приобрести и смонтировать электрическую таль, грузоподъемностью 2тн.  </w:t>
      </w:r>
    </w:p>
    <w:p w:rsidR="00DA2AF4" w:rsidRPr="00DA2AF4" w:rsidRDefault="00DA2AF4" w:rsidP="00C95A98">
      <w:pPr>
        <w:numPr>
          <w:ilvl w:val="0"/>
          <w:numId w:val="27"/>
        </w:numPr>
        <w:spacing w:line="276" w:lineRule="auto"/>
        <w:jc w:val="both"/>
      </w:pPr>
      <w:r w:rsidRPr="00DA2AF4">
        <w:t>В 2013 году предприятие планирует приобрести и смонтировать дробилку угля СМД-504 с зазорами между колосниками 7 мм.  Согласно представленной ведомости, установленная дробилка СМД-504 имеет повышенную вибрацию, выработку в корпусе, механический износ узлов механизма и ремонту не подлежит.</w:t>
      </w:r>
    </w:p>
    <w:p w:rsidR="00DA2AF4" w:rsidRPr="00DA2AF4" w:rsidRDefault="00DA2AF4" w:rsidP="00C95A98">
      <w:pPr>
        <w:numPr>
          <w:ilvl w:val="0"/>
          <w:numId w:val="27"/>
        </w:numPr>
        <w:spacing w:line="276" w:lineRule="auto"/>
        <w:jc w:val="both"/>
      </w:pPr>
      <w:r w:rsidRPr="00DA2AF4">
        <w:t>В 2013 году предприятие планирует приобрести и смонтировать электродвигатель 5АМ-315 М6 160кВт - 1000 об/мин, 1шт. Согласно дефектной ведомости механизмы и детали эксплуатируемого двигателя изношены, ремонту не подлежат.</w:t>
      </w:r>
    </w:p>
    <w:p w:rsidR="00DA2AF4" w:rsidRPr="00DA2AF4" w:rsidRDefault="00DA2AF4" w:rsidP="00C95A98">
      <w:pPr>
        <w:numPr>
          <w:ilvl w:val="0"/>
          <w:numId w:val="27"/>
        </w:numPr>
        <w:spacing w:line="276" w:lineRule="auto"/>
        <w:jc w:val="both"/>
      </w:pPr>
      <w:r w:rsidRPr="00DA2AF4">
        <w:lastRenderedPageBreak/>
        <w:t>В 2013 году предприятие планирует приобрести и смонтировать электродвигатель АИР 250 М6 55кВт-1000 об/мин., 1шт.. Согласно дефектной ведомости механизмы и детали эксплуатируемого двигатели изношены, ремонту не подлежат.</w:t>
      </w:r>
    </w:p>
    <w:p w:rsidR="00DA2AF4" w:rsidRPr="00DA2AF4" w:rsidRDefault="00DA2AF4" w:rsidP="00DA2AF4">
      <w:pPr>
        <w:ind w:firstLine="709"/>
        <w:jc w:val="both"/>
      </w:pPr>
      <w:r w:rsidRPr="00DA2AF4">
        <w:t>В качестве обосновывающих материалов представлены пояснительные записки, коммерческие предложения, дефектные ведомости.</w:t>
      </w:r>
    </w:p>
    <w:p w:rsidR="00DA2AF4" w:rsidRPr="00DA2AF4" w:rsidRDefault="00DA2AF4" w:rsidP="00DA2AF4">
      <w:pPr>
        <w:ind w:firstLine="708"/>
        <w:jc w:val="both"/>
      </w:pPr>
      <w:r w:rsidRPr="00DA2AF4">
        <w:t>На основании анализа обосновывающих материалов, учитывая, их объем и качество экспертная группа предлагает принять расходы на финансирование инвестиционной программы на 2013 год на уровне предложения предприятия.</w:t>
      </w:r>
    </w:p>
    <w:p w:rsidR="00DA2AF4" w:rsidRPr="00DA2AF4" w:rsidRDefault="00DA2AF4" w:rsidP="00DA2AF4">
      <w:pPr>
        <w:ind w:firstLine="708"/>
        <w:jc w:val="both"/>
      </w:pPr>
      <w:r w:rsidRPr="00DA2AF4">
        <w:t>В связи с тем, что финансирование капитальных вложений формируется из двух источников – прибыль и амортизация, предлагается произвести корректировку величины прибыли в сторону снижения на величину амортизационных отчислений – 566,98 тыс. руб.</w:t>
      </w:r>
    </w:p>
    <w:p w:rsidR="00DA2AF4" w:rsidRPr="00DA2AF4" w:rsidRDefault="00DA2AF4" w:rsidP="00DA2AF4">
      <w:pPr>
        <w:ind w:firstLine="708"/>
        <w:jc w:val="both"/>
      </w:pPr>
      <w:r w:rsidRPr="00DA2AF4">
        <w:t>Таким образом, к расчету тарифа предлагается принять объем финансирования инвестиционной программы 2013 год в размере 2 871,10 тыс. руб., в том числе из прибыли 2 304,12 тыс. руб. и из амортизационных отчислений 566,98 тыс. руб.</w:t>
      </w:r>
    </w:p>
    <w:p w:rsidR="00DA2AF4" w:rsidRPr="00DA2AF4" w:rsidRDefault="00DA2AF4" w:rsidP="00DA2AF4">
      <w:pPr>
        <w:ind w:firstLine="708"/>
        <w:jc w:val="both"/>
      </w:pPr>
    </w:p>
    <w:p w:rsidR="00DA2AF4" w:rsidRPr="00DA2AF4" w:rsidRDefault="00DA2AF4" w:rsidP="00DA2AF4">
      <w:pPr>
        <w:ind w:firstLine="708"/>
        <w:jc w:val="both"/>
      </w:pPr>
      <w:r w:rsidRPr="00DA2AF4">
        <w:t>Рассмотрев представленные материалы, Правлением РЭК</w:t>
      </w:r>
    </w:p>
    <w:p w:rsidR="00DA2AF4" w:rsidRPr="00DA2AF4" w:rsidRDefault="00DA2AF4" w:rsidP="00DA2AF4">
      <w:pPr>
        <w:jc w:val="both"/>
      </w:pPr>
      <w:r w:rsidRPr="00DA2AF4">
        <w:tab/>
      </w:r>
      <w:r w:rsidRPr="00DA2AF4">
        <w:rPr>
          <w:b/>
        </w:rPr>
        <w:t>ПОСТАНОВИЛИ:</w:t>
      </w:r>
    </w:p>
    <w:p w:rsidR="00DA2AF4" w:rsidRPr="00DA2AF4" w:rsidRDefault="00DA2AF4" w:rsidP="00DA2AF4">
      <w:pPr>
        <w:ind w:firstLine="567"/>
        <w:jc w:val="both"/>
      </w:pPr>
      <w:r w:rsidRPr="00DA2AF4">
        <w:t xml:space="preserve">Утвердить инвестиционную программу для Абагурского энергоцеха ООО «Шерегеш-Энерго» (г. Таштагол, п. Шерегеш) в части производства и передачи тепловой энергии на 2013 год </w:t>
      </w:r>
    </w:p>
    <w:tbl>
      <w:tblPr>
        <w:tblW w:w="101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936"/>
        <w:gridCol w:w="1701"/>
        <w:gridCol w:w="2126"/>
        <w:gridCol w:w="1762"/>
      </w:tblGrid>
      <w:tr w:rsidR="00DA2AF4" w:rsidRPr="00DA2AF4" w:rsidTr="00EF6D5E">
        <w:trPr>
          <w:trHeight w:val="375"/>
          <w:tblHeader/>
        </w:trPr>
        <w:tc>
          <w:tcPr>
            <w:tcW w:w="601" w:type="dxa"/>
            <w:vMerge w:val="restart"/>
            <w:shd w:val="clear" w:color="auto" w:fill="auto"/>
            <w:vAlign w:val="center"/>
            <w:hideMark/>
          </w:tcPr>
          <w:p w:rsidR="00DA2AF4" w:rsidRPr="00DA2AF4" w:rsidRDefault="00DA2AF4" w:rsidP="00DA2AF4">
            <w:pPr>
              <w:jc w:val="center"/>
              <w:rPr>
                <w:b/>
                <w:bCs/>
                <w:sz w:val="22"/>
                <w:szCs w:val="22"/>
              </w:rPr>
            </w:pPr>
            <w:r w:rsidRPr="00DA2AF4">
              <w:rPr>
                <w:b/>
                <w:bCs/>
                <w:sz w:val="22"/>
                <w:szCs w:val="22"/>
              </w:rPr>
              <w:t>№  п/п</w:t>
            </w:r>
          </w:p>
        </w:tc>
        <w:tc>
          <w:tcPr>
            <w:tcW w:w="3936" w:type="dxa"/>
            <w:vMerge w:val="restart"/>
            <w:shd w:val="clear" w:color="auto" w:fill="auto"/>
            <w:vAlign w:val="center"/>
            <w:hideMark/>
          </w:tcPr>
          <w:p w:rsidR="00DA2AF4" w:rsidRPr="00DA2AF4" w:rsidRDefault="00DA2AF4" w:rsidP="00DA2AF4">
            <w:pPr>
              <w:jc w:val="center"/>
              <w:rPr>
                <w:b/>
                <w:bCs/>
                <w:sz w:val="22"/>
                <w:szCs w:val="22"/>
              </w:rPr>
            </w:pPr>
            <w:r w:rsidRPr="00DA2AF4">
              <w:rPr>
                <w:b/>
                <w:bCs/>
                <w:sz w:val="22"/>
                <w:szCs w:val="22"/>
              </w:rPr>
              <w:t>Наименование стройки, объекта, вводимая мощность</w:t>
            </w:r>
          </w:p>
        </w:tc>
        <w:tc>
          <w:tcPr>
            <w:tcW w:w="1701" w:type="dxa"/>
            <w:vMerge w:val="restart"/>
            <w:shd w:val="clear" w:color="auto" w:fill="auto"/>
            <w:vAlign w:val="center"/>
            <w:hideMark/>
          </w:tcPr>
          <w:p w:rsidR="00DA2AF4" w:rsidRPr="00DA2AF4" w:rsidRDefault="00DA2AF4" w:rsidP="00DA2AF4">
            <w:pPr>
              <w:jc w:val="center"/>
              <w:rPr>
                <w:b/>
                <w:bCs/>
                <w:sz w:val="22"/>
                <w:szCs w:val="22"/>
              </w:rPr>
            </w:pPr>
            <w:r w:rsidRPr="00DA2AF4">
              <w:rPr>
                <w:b/>
                <w:bCs/>
                <w:sz w:val="22"/>
                <w:szCs w:val="22"/>
              </w:rPr>
              <w:t>Капитальные вложения, тыс.руб.</w:t>
            </w:r>
          </w:p>
        </w:tc>
        <w:tc>
          <w:tcPr>
            <w:tcW w:w="3888" w:type="dxa"/>
            <w:gridSpan w:val="2"/>
            <w:vMerge w:val="restart"/>
            <w:shd w:val="clear" w:color="auto" w:fill="auto"/>
            <w:vAlign w:val="center"/>
            <w:hideMark/>
          </w:tcPr>
          <w:p w:rsidR="00DA2AF4" w:rsidRPr="00DA2AF4" w:rsidRDefault="00DA2AF4" w:rsidP="00DA2AF4">
            <w:pPr>
              <w:jc w:val="center"/>
              <w:rPr>
                <w:b/>
                <w:bCs/>
                <w:sz w:val="22"/>
                <w:szCs w:val="22"/>
              </w:rPr>
            </w:pPr>
            <w:r w:rsidRPr="00DA2AF4">
              <w:rPr>
                <w:b/>
                <w:bCs/>
                <w:sz w:val="22"/>
                <w:szCs w:val="22"/>
              </w:rPr>
              <w:t>Источники финансирования,                  тыс.руб.</w:t>
            </w:r>
          </w:p>
        </w:tc>
      </w:tr>
      <w:tr w:rsidR="00DA2AF4" w:rsidRPr="00DA2AF4" w:rsidTr="00EF6D5E">
        <w:trPr>
          <w:trHeight w:val="375"/>
          <w:tblHeader/>
        </w:trPr>
        <w:tc>
          <w:tcPr>
            <w:tcW w:w="601" w:type="dxa"/>
            <w:vMerge/>
            <w:vAlign w:val="center"/>
            <w:hideMark/>
          </w:tcPr>
          <w:p w:rsidR="00DA2AF4" w:rsidRPr="00DA2AF4" w:rsidRDefault="00DA2AF4" w:rsidP="00DA2AF4">
            <w:pPr>
              <w:rPr>
                <w:b/>
                <w:bCs/>
                <w:sz w:val="22"/>
                <w:szCs w:val="22"/>
              </w:rPr>
            </w:pPr>
          </w:p>
        </w:tc>
        <w:tc>
          <w:tcPr>
            <w:tcW w:w="3936" w:type="dxa"/>
            <w:vMerge/>
            <w:vAlign w:val="center"/>
            <w:hideMark/>
          </w:tcPr>
          <w:p w:rsidR="00DA2AF4" w:rsidRPr="00DA2AF4" w:rsidRDefault="00DA2AF4" w:rsidP="00DA2AF4">
            <w:pPr>
              <w:rPr>
                <w:b/>
                <w:bCs/>
                <w:sz w:val="22"/>
                <w:szCs w:val="22"/>
              </w:rPr>
            </w:pPr>
          </w:p>
        </w:tc>
        <w:tc>
          <w:tcPr>
            <w:tcW w:w="1701" w:type="dxa"/>
            <w:vMerge/>
            <w:vAlign w:val="center"/>
            <w:hideMark/>
          </w:tcPr>
          <w:p w:rsidR="00DA2AF4" w:rsidRPr="00DA2AF4" w:rsidRDefault="00DA2AF4" w:rsidP="00DA2AF4">
            <w:pPr>
              <w:rPr>
                <w:b/>
                <w:bCs/>
                <w:sz w:val="22"/>
                <w:szCs w:val="22"/>
              </w:rPr>
            </w:pPr>
          </w:p>
        </w:tc>
        <w:tc>
          <w:tcPr>
            <w:tcW w:w="3888" w:type="dxa"/>
            <w:gridSpan w:val="2"/>
            <w:vMerge/>
            <w:vAlign w:val="center"/>
            <w:hideMark/>
          </w:tcPr>
          <w:p w:rsidR="00DA2AF4" w:rsidRPr="00DA2AF4" w:rsidRDefault="00DA2AF4" w:rsidP="00DA2AF4">
            <w:pPr>
              <w:rPr>
                <w:b/>
                <w:bCs/>
                <w:sz w:val="22"/>
                <w:szCs w:val="22"/>
              </w:rPr>
            </w:pPr>
          </w:p>
        </w:tc>
      </w:tr>
      <w:tr w:rsidR="00DA2AF4" w:rsidRPr="00DA2AF4" w:rsidTr="00EF6D5E">
        <w:trPr>
          <w:trHeight w:val="768"/>
          <w:tblHeader/>
        </w:trPr>
        <w:tc>
          <w:tcPr>
            <w:tcW w:w="601" w:type="dxa"/>
            <w:vMerge/>
            <w:vAlign w:val="center"/>
            <w:hideMark/>
          </w:tcPr>
          <w:p w:rsidR="00DA2AF4" w:rsidRPr="00DA2AF4" w:rsidRDefault="00DA2AF4" w:rsidP="00DA2AF4">
            <w:pPr>
              <w:rPr>
                <w:b/>
                <w:bCs/>
                <w:sz w:val="22"/>
                <w:szCs w:val="22"/>
              </w:rPr>
            </w:pPr>
          </w:p>
        </w:tc>
        <w:tc>
          <w:tcPr>
            <w:tcW w:w="3936" w:type="dxa"/>
            <w:vMerge/>
            <w:vAlign w:val="center"/>
            <w:hideMark/>
          </w:tcPr>
          <w:p w:rsidR="00DA2AF4" w:rsidRPr="00DA2AF4" w:rsidRDefault="00DA2AF4" w:rsidP="00DA2AF4">
            <w:pPr>
              <w:rPr>
                <w:b/>
                <w:bCs/>
                <w:sz w:val="22"/>
                <w:szCs w:val="22"/>
              </w:rPr>
            </w:pPr>
          </w:p>
        </w:tc>
        <w:tc>
          <w:tcPr>
            <w:tcW w:w="1701" w:type="dxa"/>
            <w:vMerge/>
            <w:vAlign w:val="center"/>
            <w:hideMark/>
          </w:tcPr>
          <w:p w:rsidR="00DA2AF4" w:rsidRPr="00DA2AF4" w:rsidRDefault="00DA2AF4" w:rsidP="00DA2AF4">
            <w:pPr>
              <w:rPr>
                <w:b/>
                <w:bCs/>
                <w:sz w:val="22"/>
                <w:szCs w:val="22"/>
              </w:rPr>
            </w:pPr>
          </w:p>
        </w:tc>
        <w:tc>
          <w:tcPr>
            <w:tcW w:w="2126"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Амортизационные отчисления</w:t>
            </w:r>
          </w:p>
        </w:tc>
        <w:tc>
          <w:tcPr>
            <w:tcW w:w="1762"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Прибыль</w:t>
            </w:r>
          </w:p>
        </w:tc>
      </w:tr>
      <w:tr w:rsidR="00DA2AF4" w:rsidRPr="00DA2AF4" w:rsidTr="00EF6D5E">
        <w:trPr>
          <w:trHeight w:val="375"/>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1</w:t>
            </w:r>
          </w:p>
        </w:tc>
        <w:tc>
          <w:tcPr>
            <w:tcW w:w="3936"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УПК Абагурский</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 </w:t>
            </w:r>
          </w:p>
        </w:tc>
        <w:tc>
          <w:tcPr>
            <w:tcW w:w="2126" w:type="dxa"/>
            <w:vMerge w:val="restart"/>
            <w:shd w:val="clear" w:color="auto" w:fill="auto"/>
            <w:vAlign w:val="center"/>
            <w:hideMark/>
          </w:tcPr>
          <w:p w:rsidR="00DA2AF4" w:rsidRPr="00DA2AF4" w:rsidRDefault="00DA2AF4" w:rsidP="00DA2AF4">
            <w:pPr>
              <w:jc w:val="center"/>
              <w:rPr>
                <w:sz w:val="22"/>
                <w:szCs w:val="22"/>
              </w:rPr>
            </w:pPr>
            <w:r w:rsidRPr="00DA2AF4">
              <w:rPr>
                <w:sz w:val="22"/>
                <w:szCs w:val="22"/>
              </w:rPr>
              <w:t>566,98</w:t>
            </w:r>
          </w:p>
        </w:tc>
        <w:tc>
          <w:tcPr>
            <w:tcW w:w="1762" w:type="dxa"/>
            <w:vMerge w:val="restart"/>
            <w:shd w:val="clear" w:color="auto" w:fill="auto"/>
            <w:vAlign w:val="center"/>
            <w:hideMark/>
          </w:tcPr>
          <w:p w:rsidR="00DA2AF4" w:rsidRPr="00DA2AF4" w:rsidRDefault="00DA2AF4" w:rsidP="00DA2AF4">
            <w:pPr>
              <w:jc w:val="center"/>
              <w:rPr>
                <w:sz w:val="22"/>
                <w:szCs w:val="22"/>
              </w:rPr>
            </w:pPr>
            <w:r w:rsidRPr="00DA2AF4">
              <w:rPr>
                <w:sz w:val="22"/>
                <w:szCs w:val="22"/>
              </w:rPr>
              <w:t>2 304,12</w:t>
            </w:r>
          </w:p>
        </w:tc>
      </w:tr>
      <w:tr w:rsidR="00DA2AF4" w:rsidRPr="00DA2AF4" w:rsidTr="00EF6D5E">
        <w:trPr>
          <w:trHeight w:val="63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1.1</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дымососа ДН-15 (левый) котел №6, 1шт.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161,34</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63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1.2</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вентилятора дутья ВДН- 12,5-1500 (левый) котел №6, 1шт.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170,90</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63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1.3</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питателей топлива ПТЛ-600 котел №6,8 - 4шт.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632,00</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63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1.4</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насоса химводоочистки ЦНСГ 60-198, 2шт.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201,50</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63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1.5</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насоса химического соляного АХ-65-40-200-А, 2шт.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122,58</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63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1.6</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насоса гидрозолоудаления ГРАТ 170/40/1-20-1,6, 2шт.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359,92</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63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1.7</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мотопомпы бензиновой PGT307ST, 3шт.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75,00</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63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1.8</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тали электрической 1тн, 1шт.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62,83</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63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1.9</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тали электрической 2тн, 1шт.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289,41</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735"/>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lastRenderedPageBreak/>
              <w:t xml:space="preserve"> 1.10</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дробилки угля СМД-504</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600,00</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780"/>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1.11</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двигателя 5АМ-315 М6 160кВт - 1000 об/мин, 1шт.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143,95</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705"/>
        </w:trPr>
        <w:tc>
          <w:tcPr>
            <w:tcW w:w="601" w:type="dxa"/>
            <w:shd w:val="clear" w:color="auto" w:fill="auto"/>
            <w:vAlign w:val="center"/>
            <w:hideMark/>
          </w:tcPr>
          <w:p w:rsidR="00DA2AF4" w:rsidRPr="00DA2AF4" w:rsidRDefault="00DA2AF4" w:rsidP="00DA2AF4">
            <w:pPr>
              <w:jc w:val="center"/>
              <w:rPr>
                <w:sz w:val="22"/>
                <w:szCs w:val="22"/>
              </w:rPr>
            </w:pPr>
            <w:r w:rsidRPr="00DA2AF4">
              <w:rPr>
                <w:sz w:val="22"/>
                <w:szCs w:val="22"/>
              </w:rPr>
              <w:t xml:space="preserve"> 1.12</w:t>
            </w:r>
          </w:p>
        </w:tc>
        <w:tc>
          <w:tcPr>
            <w:tcW w:w="3936" w:type="dxa"/>
            <w:shd w:val="clear" w:color="auto" w:fill="auto"/>
            <w:vAlign w:val="center"/>
            <w:hideMark/>
          </w:tcPr>
          <w:p w:rsidR="00DA2AF4" w:rsidRPr="00DA2AF4" w:rsidRDefault="00DA2AF4" w:rsidP="00DA2AF4">
            <w:pPr>
              <w:rPr>
                <w:sz w:val="22"/>
                <w:szCs w:val="22"/>
              </w:rPr>
            </w:pPr>
            <w:r w:rsidRPr="00DA2AF4">
              <w:rPr>
                <w:sz w:val="22"/>
                <w:szCs w:val="22"/>
              </w:rPr>
              <w:t>Приобретение и монтаж электродвигателя АИР 250 М6 55кВт-1000 об/мин., 1шт.</w:t>
            </w:r>
          </w:p>
        </w:tc>
        <w:tc>
          <w:tcPr>
            <w:tcW w:w="1701" w:type="dxa"/>
            <w:shd w:val="clear" w:color="auto" w:fill="auto"/>
            <w:vAlign w:val="center"/>
            <w:hideMark/>
          </w:tcPr>
          <w:p w:rsidR="00DA2AF4" w:rsidRPr="00DA2AF4" w:rsidRDefault="00DA2AF4" w:rsidP="00DA2AF4">
            <w:pPr>
              <w:jc w:val="center"/>
              <w:rPr>
                <w:sz w:val="22"/>
                <w:szCs w:val="22"/>
              </w:rPr>
            </w:pPr>
            <w:r w:rsidRPr="00DA2AF4">
              <w:rPr>
                <w:sz w:val="22"/>
                <w:szCs w:val="22"/>
              </w:rPr>
              <w:t>51,67</w:t>
            </w:r>
          </w:p>
        </w:tc>
        <w:tc>
          <w:tcPr>
            <w:tcW w:w="2126" w:type="dxa"/>
            <w:vMerge/>
            <w:vAlign w:val="center"/>
            <w:hideMark/>
          </w:tcPr>
          <w:p w:rsidR="00DA2AF4" w:rsidRPr="00DA2AF4" w:rsidRDefault="00DA2AF4" w:rsidP="00DA2AF4">
            <w:pPr>
              <w:rPr>
                <w:sz w:val="22"/>
                <w:szCs w:val="22"/>
              </w:rPr>
            </w:pPr>
          </w:p>
        </w:tc>
        <w:tc>
          <w:tcPr>
            <w:tcW w:w="1762" w:type="dxa"/>
            <w:vMerge/>
            <w:vAlign w:val="center"/>
            <w:hideMark/>
          </w:tcPr>
          <w:p w:rsidR="00DA2AF4" w:rsidRPr="00DA2AF4" w:rsidRDefault="00DA2AF4" w:rsidP="00DA2AF4">
            <w:pPr>
              <w:rPr>
                <w:sz w:val="22"/>
                <w:szCs w:val="22"/>
              </w:rPr>
            </w:pPr>
          </w:p>
        </w:tc>
      </w:tr>
      <w:tr w:rsidR="00DA2AF4" w:rsidRPr="00DA2AF4" w:rsidTr="00EF6D5E">
        <w:trPr>
          <w:trHeight w:val="390"/>
        </w:trPr>
        <w:tc>
          <w:tcPr>
            <w:tcW w:w="601" w:type="dxa"/>
            <w:shd w:val="clear" w:color="auto" w:fill="auto"/>
            <w:noWrap/>
            <w:hideMark/>
          </w:tcPr>
          <w:p w:rsidR="00DA2AF4" w:rsidRPr="00DA2AF4" w:rsidRDefault="00DA2AF4" w:rsidP="00DA2AF4">
            <w:pPr>
              <w:rPr>
                <w:b/>
                <w:bCs/>
                <w:sz w:val="22"/>
                <w:szCs w:val="22"/>
              </w:rPr>
            </w:pPr>
            <w:r w:rsidRPr="00DA2AF4">
              <w:rPr>
                <w:b/>
                <w:bCs/>
                <w:sz w:val="22"/>
                <w:szCs w:val="22"/>
              </w:rPr>
              <w:t> </w:t>
            </w:r>
          </w:p>
        </w:tc>
        <w:tc>
          <w:tcPr>
            <w:tcW w:w="3936"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ВСЕГО</w:t>
            </w:r>
          </w:p>
        </w:tc>
        <w:tc>
          <w:tcPr>
            <w:tcW w:w="1701"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2 871,10</w:t>
            </w:r>
          </w:p>
        </w:tc>
        <w:tc>
          <w:tcPr>
            <w:tcW w:w="2126"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566,98</w:t>
            </w:r>
          </w:p>
        </w:tc>
        <w:tc>
          <w:tcPr>
            <w:tcW w:w="1762" w:type="dxa"/>
            <w:shd w:val="clear" w:color="auto" w:fill="auto"/>
            <w:vAlign w:val="center"/>
            <w:hideMark/>
          </w:tcPr>
          <w:p w:rsidR="00DA2AF4" w:rsidRPr="00DA2AF4" w:rsidRDefault="00DA2AF4" w:rsidP="00DA2AF4">
            <w:pPr>
              <w:jc w:val="center"/>
              <w:rPr>
                <w:b/>
                <w:bCs/>
                <w:sz w:val="22"/>
                <w:szCs w:val="22"/>
              </w:rPr>
            </w:pPr>
            <w:r w:rsidRPr="00DA2AF4">
              <w:rPr>
                <w:b/>
                <w:bCs/>
                <w:sz w:val="22"/>
                <w:szCs w:val="22"/>
              </w:rPr>
              <w:t>2 304,12</w:t>
            </w:r>
          </w:p>
        </w:tc>
      </w:tr>
    </w:tbl>
    <w:p w:rsidR="00DA2AF4" w:rsidRPr="00DA2AF4" w:rsidRDefault="00DA2AF4" w:rsidP="00DA2AF4">
      <w:pPr>
        <w:ind w:firstLine="567"/>
        <w:jc w:val="both"/>
        <w:rPr>
          <w:b/>
        </w:rPr>
      </w:pPr>
    </w:p>
    <w:p w:rsidR="00DA2AF4" w:rsidRPr="00DA2AF4" w:rsidRDefault="00DA2AF4" w:rsidP="00DA2AF4">
      <w:pPr>
        <w:ind w:firstLine="708"/>
        <w:jc w:val="both"/>
        <w:rPr>
          <w:b/>
        </w:rPr>
      </w:pPr>
      <w:r w:rsidRPr="00DA2AF4">
        <w:rPr>
          <w:b/>
        </w:rPr>
        <w:t>Голосовали: ЗА – единогласно.</w:t>
      </w:r>
    </w:p>
    <w:p w:rsidR="00DA2AF4" w:rsidRPr="00DA2AF4" w:rsidRDefault="00DA2AF4" w:rsidP="00DA2AF4">
      <w:pPr>
        <w:ind w:firstLine="567"/>
        <w:jc w:val="both"/>
        <w:rPr>
          <w:b/>
        </w:rPr>
      </w:pPr>
    </w:p>
    <w:p w:rsidR="00DA2AF4" w:rsidRPr="00DA2AF4" w:rsidRDefault="00DA2AF4" w:rsidP="00DA2AF4">
      <w:pPr>
        <w:ind w:firstLine="567"/>
        <w:jc w:val="both"/>
        <w:rPr>
          <w:b/>
        </w:rPr>
      </w:pPr>
      <w:r w:rsidRPr="00DA2AF4">
        <w:rPr>
          <w:b/>
        </w:rPr>
        <w:t>42.</w:t>
      </w:r>
      <w:r w:rsidRPr="00DA2AF4">
        <w:rPr>
          <w:b/>
        </w:rPr>
        <w:tab/>
        <w:t>Об установлении тарифов на тепловую энергию, реализуемую  Абагурским энергоцехом ООО «Шерегеш-Энерго» (г. Таштагол, п. Шерегеш) на потребительском  рынке.</w:t>
      </w:r>
    </w:p>
    <w:p w:rsidR="00DA2AF4" w:rsidRPr="00DA2AF4" w:rsidRDefault="00DA2AF4" w:rsidP="00DA2AF4">
      <w:pPr>
        <w:ind w:firstLine="567"/>
        <w:jc w:val="both"/>
        <w:rPr>
          <w:b/>
        </w:rPr>
      </w:pPr>
    </w:p>
    <w:p w:rsidR="00DA2AF4" w:rsidRPr="00DA2AF4" w:rsidRDefault="00DA2AF4" w:rsidP="00DA2AF4">
      <w:pPr>
        <w:ind w:firstLine="708"/>
        <w:jc w:val="both"/>
      </w:pPr>
      <w:r w:rsidRPr="00DA2AF4">
        <w:t>Докладчик (Десяткин К.А.) доложил:</w:t>
      </w:r>
    </w:p>
    <w:p w:rsidR="00DA2AF4" w:rsidRPr="00DA2AF4" w:rsidRDefault="00DA2AF4" w:rsidP="00DA2AF4">
      <w:pPr>
        <w:ind w:firstLine="708"/>
        <w:jc w:val="both"/>
      </w:pPr>
      <w:r w:rsidRPr="00DA2AF4">
        <w:t>Все корректировки указаны в Сводной информации и смете расходов по производству и реализации тепловой энергии Абагурским энергоцехом ООО "Шерегеш - Энерго" п. Шерегеш, Таштагольский район – приложение № 95 к протоколу.</w:t>
      </w:r>
    </w:p>
    <w:p w:rsidR="00DA2AF4" w:rsidRPr="00DA2AF4" w:rsidRDefault="00DA2AF4" w:rsidP="00DA2AF4">
      <w:pPr>
        <w:ind w:firstLine="708"/>
        <w:jc w:val="both"/>
      </w:pPr>
    </w:p>
    <w:p w:rsidR="00DA2AF4" w:rsidRPr="00DA2AF4" w:rsidRDefault="00DA2AF4" w:rsidP="00DA2AF4">
      <w:pPr>
        <w:ind w:firstLine="708"/>
        <w:jc w:val="both"/>
      </w:pPr>
      <w:r w:rsidRPr="00DA2AF4">
        <w:t>Рассмотрев представленные материалы, Правлением РЭК</w:t>
      </w:r>
    </w:p>
    <w:p w:rsidR="00DA2AF4" w:rsidRPr="00DA2AF4" w:rsidRDefault="00DA2AF4" w:rsidP="00DA2AF4">
      <w:pPr>
        <w:jc w:val="both"/>
      </w:pPr>
      <w:r w:rsidRPr="00DA2AF4">
        <w:tab/>
      </w:r>
      <w:r w:rsidRPr="00DA2AF4">
        <w:rPr>
          <w:b/>
        </w:rPr>
        <w:t>ПОСТАНОВИЛИ:</w:t>
      </w:r>
    </w:p>
    <w:p w:rsidR="00DA2AF4" w:rsidRPr="00DA2AF4" w:rsidRDefault="00DA2AF4" w:rsidP="00DA2AF4">
      <w:pPr>
        <w:ind w:firstLine="567"/>
        <w:jc w:val="both"/>
      </w:pPr>
      <w:r w:rsidRPr="00DA2AF4">
        <w:t>Установить тарифы на тепловую энергию, реализуемую Абагурским энергоцехом ООО «Шерегеш-Энерго» (г. Таштагол, п. Шерегеш) на потребительском  рынке, с календарной разбивкой – приложения № 93 и № 94 к протоколу соответственно.</w:t>
      </w:r>
    </w:p>
    <w:p w:rsidR="00DA2AF4" w:rsidRPr="00DA2AF4" w:rsidRDefault="00DA2AF4" w:rsidP="00DA2AF4">
      <w:pPr>
        <w:jc w:val="both"/>
      </w:pPr>
    </w:p>
    <w:p w:rsidR="00DA2AF4" w:rsidRPr="00DA2AF4" w:rsidRDefault="00DA2AF4" w:rsidP="00DA2AF4">
      <w:pPr>
        <w:ind w:firstLine="708"/>
        <w:jc w:val="both"/>
        <w:rPr>
          <w:b/>
        </w:rPr>
      </w:pPr>
      <w:r w:rsidRPr="00DA2AF4">
        <w:rPr>
          <w:b/>
        </w:rPr>
        <w:t>Голосовали: ЗА – единогласно.</w:t>
      </w:r>
    </w:p>
    <w:p w:rsidR="00DA2AF4" w:rsidRPr="00DA2AF4" w:rsidRDefault="00DA2AF4" w:rsidP="00DA2AF4">
      <w:pPr>
        <w:ind w:firstLine="567"/>
        <w:jc w:val="both"/>
        <w:rPr>
          <w:b/>
        </w:rPr>
      </w:pPr>
    </w:p>
    <w:p w:rsidR="00DA2AF4" w:rsidRPr="00DA2AF4" w:rsidRDefault="00DA2AF4" w:rsidP="00DA2AF4">
      <w:pPr>
        <w:ind w:firstLine="567"/>
        <w:jc w:val="both"/>
        <w:rPr>
          <w:b/>
        </w:rPr>
      </w:pPr>
      <w:r w:rsidRPr="00DA2AF4">
        <w:rPr>
          <w:b/>
        </w:rPr>
        <w:t>43.</w:t>
      </w:r>
      <w:r w:rsidRPr="00DA2AF4">
        <w:rPr>
          <w:b/>
        </w:rPr>
        <w:tab/>
        <w:t>Об установлении тарифов на горячую воду в открытой системе горячего водоснабжения (теплоснабжения), реализуемую  Абагурским энергоцехом ООО «Шерегеш-Энерго» (г. Таштагол, п. Шерегеш) на потребительском  рынке.</w:t>
      </w:r>
    </w:p>
    <w:p w:rsidR="00DA2AF4" w:rsidRPr="00DA2AF4" w:rsidRDefault="00DA2AF4" w:rsidP="00DA2AF4">
      <w:pPr>
        <w:ind w:firstLine="567"/>
        <w:jc w:val="both"/>
        <w:rPr>
          <w:b/>
        </w:rPr>
      </w:pPr>
    </w:p>
    <w:p w:rsidR="00DA2AF4" w:rsidRPr="00DA2AF4" w:rsidRDefault="00DA2AF4" w:rsidP="00DA2AF4">
      <w:pPr>
        <w:ind w:firstLine="708"/>
        <w:jc w:val="both"/>
      </w:pPr>
      <w:r w:rsidRPr="00DA2AF4">
        <w:t>Докладчик (Десяткин К.А.) доложил:</w:t>
      </w:r>
    </w:p>
    <w:p w:rsidR="00DA2AF4" w:rsidRPr="00DA2AF4" w:rsidRDefault="00DA2AF4" w:rsidP="00DA2AF4">
      <w:pPr>
        <w:tabs>
          <w:tab w:val="left" w:pos="0"/>
          <w:tab w:val="left" w:pos="9900"/>
        </w:tabs>
        <w:ind w:right="142" w:firstLine="540"/>
        <w:jc w:val="both"/>
        <w:rPr>
          <w:b/>
          <w:bCs/>
          <w:color w:val="000000"/>
        </w:rPr>
      </w:pPr>
      <w:r w:rsidRPr="00DA2AF4">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DA2AF4">
          <w:t>2012 г</w:t>
        </w:r>
      </w:smartTag>
      <w:r w:rsidRPr="00DA2AF4">
        <w:t xml:space="preserve">.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w:t>
      </w:r>
      <w:r w:rsidRPr="00DA2AF4">
        <w:lastRenderedPageBreak/>
        <w:t>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DA2AF4">
        <w:rPr>
          <w:b/>
          <w:bCs/>
          <w:color w:val="000000"/>
        </w:rPr>
        <w:t>.</w:t>
      </w:r>
    </w:p>
    <w:p w:rsidR="00DA2AF4" w:rsidRPr="00DA2AF4" w:rsidRDefault="00DA2AF4" w:rsidP="00DA2AF4">
      <w:pPr>
        <w:ind w:firstLine="567"/>
        <w:jc w:val="both"/>
      </w:pPr>
      <w:r w:rsidRPr="00DA2AF4">
        <w:t>ООО «Шерегеш-Энерго» отпускают горячую воду, используя открытую схему водоснабжения (теплоснабжения).</w:t>
      </w:r>
    </w:p>
    <w:p w:rsidR="00DA2AF4" w:rsidRPr="00DA2AF4" w:rsidRDefault="00DA2AF4" w:rsidP="00DA2AF4">
      <w:pPr>
        <w:ind w:firstLine="567"/>
        <w:jc w:val="both"/>
      </w:pPr>
      <w:r w:rsidRPr="00DA2AF4">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DA2AF4">
          <w:t>2008 г</w:t>
        </w:r>
      </w:smartTag>
      <w:r w:rsidRPr="00DA2AF4">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DA2AF4" w:rsidRPr="00DA2AF4" w:rsidRDefault="00DA2AF4" w:rsidP="00DA2AF4">
      <w:pPr>
        <w:tabs>
          <w:tab w:val="left" w:pos="0"/>
          <w:tab w:val="left" w:pos="9900"/>
        </w:tabs>
        <w:ind w:right="142" w:firstLine="540"/>
        <w:jc w:val="both"/>
      </w:pPr>
      <w:proofErr w:type="gramStart"/>
      <w:r w:rsidRPr="00DA2AF4">
        <w:rPr>
          <w:color w:val="000000"/>
        </w:rPr>
        <w:t xml:space="preserve">Поскольку согласно изменениям, внесенным в </w:t>
      </w:r>
      <w:r w:rsidR="00052699" w:rsidRPr="00DA2AF4">
        <w:t>постановление Правительства РФ от 14.07.2008 №520</w:t>
      </w:r>
      <w:r w:rsidRPr="00DA2AF4">
        <w:rPr>
          <w:color w:val="000000"/>
        </w:rPr>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w:t>
      </w:r>
      <w:r w:rsidRPr="00DA2AF4">
        <w:t>арифы на горячую воду включают в себя стоимость 1</w:t>
      </w:r>
      <w:r w:rsidR="00052699">
        <w:t xml:space="preserve"> </w:t>
      </w:r>
      <w:r w:rsidRPr="00DA2AF4">
        <w:t>м</w:t>
      </w:r>
      <w:r w:rsidRPr="00DA2AF4">
        <w:rPr>
          <w:vertAlign w:val="superscript"/>
        </w:rPr>
        <w:t>3</w:t>
      </w:r>
      <w:r w:rsidRPr="00DA2AF4">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DA2AF4">
        <w:t xml:space="preserve">, </w:t>
      </w:r>
      <w:proofErr w:type="gramStart"/>
      <w:r w:rsidRPr="00DA2AF4">
        <w:t>определяемые как произведение количества тепловой энергии, необходимого для нагрева 1</w:t>
      </w:r>
      <w:r w:rsidR="00052699">
        <w:t xml:space="preserve"> </w:t>
      </w:r>
      <w:r w:rsidRPr="00DA2AF4">
        <w:t>м</w:t>
      </w:r>
      <w:r w:rsidRPr="00DA2AF4">
        <w:rPr>
          <w:vertAlign w:val="superscript"/>
        </w:rPr>
        <w:t>3</w:t>
      </w:r>
      <w:r w:rsidRPr="00DA2AF4">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DA2AF4">
          <w:t>2004 г</w:t>
        </w:r>
      </w:smartTag>
      <w:r w:rsidRPr="00DA2AF4">
        <w:t>. № 109 «О ценообразовании в отношении электрической и тепловой</w:t>
      </w:r>
      <w:proofErr w:type="gramEnd"/>
      <w:r w:rsidRPr="00DA2AF4">
        <w:t xml:space="preserve"> энергии в Российской Федерации».</w:t>
      </w:r>
    </w:p>
    <w:p w:rsidR="00DA2AF4" w:rsidRPr="00DA2AF4" w:rsidRDefault="00DA2AF4" w:rsidP="00DA2AF4">
      <w:pPr>
        <w:tabs>
          <w:tab w:val="left" w:pos="0"/>
          <w:tab w:val="left" w:pos="9900"/>
        </w:tabs>
        <w:ind w:right="142" w:firstLine="540"/>
        <w:jc w:val="both"/>
      </w:pPr>
      <w:r w:rsidRPr="00DA2AF4">
        <w:t>Количество тепловой энергии необходимой для нагрева 1м3 подготовленной холодной воды определено для ООО «Шерегеш-Энерго»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DA2AF4" w:rsidRPr="00DA2AF4" w:rsidRDefault="00DA2AF4" w:rsidP="00DA2AF4">
      <w:pPr>
        <w:autoSpaceDE w:val="0"/>
        <w:autoSpaceDN w:val="0"/>
        <w:adjustRightInd w:val="0"/>
        <w:ind w:firstLine="539"/>
        <w:jc w:val="both"/>
        <w:outlineLvl w:val="3"/>
      </w:pPr>
      <w:r>
        <w:rPr>
          <w:noProof/>
        </w:rPr>
        <w:drawing>
          <wp:inline distT="0" distB="0" distL="0" distR="0">
            <wp:extent cx="304800" cy="219075"/>
            <wp:effectExtent l="0" t="0" r="0" b="9525"/>
            <wp:docPr id="22648" name="Рисунок 2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A2AF4">
        <w:t>- количество тепла, необходимого для приготовления одного кубического метра горячей воды, определяется по формуле (Гкал/м</w:t>
      </w:r>
      <w:r w:rsidRPr="00DA2AF4">
        <w:rPr>
          <w:vertAlign w:val="superscript"/>
        </w:rPr>
        <w:t>3</w:t>
      </w:r>
      <w:r w:rsidRPr="00DA2AF4">
        <w:t>):</w:t>
      </w:r>
    </w:p>
    <w:p w:rsidR="00DA2AF4" w:rsidRPr="00DA2AF4" w:rsidRDefault="00DA2AF4" w:rsidP="00DA2AF4">
      <w:pPr>
        <w:autoSpaceDE w:val="0"/>
        <w:autoSpaceDN w:val="0"/>
        <w:adjustRightInd w:val="0"/>
        <w:ind w:firstLine="539"/>
        <w:jc w:val="both"/>
        <w:outlineLvl w:val="3"/>
      </w:pPr>
      <w:r>
        <w:rPr>
          <w:b/>
          <w:bCs/>
          <w:noProof/>
        </w:rPr>
        <w:drawing>
          <wp:inline distT="0" distB="0" distL="0" distR="0">
            <wp:extent cx="2085975" cy="219075"/>
            <wp:effectExtent l="0" t="0" r="9525" b="9525"/>
            <wp:docPr id="22647" name="Рисунок 2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DA2AF4">
        <w:t>,</w:t>
      </w:r>
    </w:p>
    <w:p w:rsidR="00DA2AF4" w:rsidRPr="00DA2AF4" w:rsidRDefault="00DA2AF4" w:rsidP="00DA2AF4">
      <w:pPr>
        <w:autoSpaceDE w:val="0"/>
        <w:autoSpaceDN w:val="0"/>
        <w:adjustRightInd w:val="0"/>
        <w:ind w:firstLine="539"/>
        <w:jc w:val="both"/>
        <w:outlineLvl w:val="3"/>
      </w:pPr>
      <w:r w:rsidRPr="00DA2AF4">
        <w:t>где</w:t>
      </w:r>
    </w:p>
    <w:p w:rsidR="00DA2AF4" w:rsidRPr="00DA2AF4" w:rsidRDefault="00DA2AF4" w:rsidP="00DA2AF4">
      <w:pPr>
        <w:autoSpaceDE w:val="0"/>
        <w:autoSpaceDN w:val="0"/>
        <w:adjustRightInd w:val="0"/>
        <w:ind w:firstLine="539"/>
        <w:jc w:val="both"/>
        <w:outlineLvl w:val="3"/>
      </w:pPr>
      <w:r w:rsidRPr="00DA2AF4">
        <w:rPr>
          <w:i/>
        </w:rPr>
        <w:t>c</w:t>
      </w:r>
      <w:r w:rsidRPr="00DA2AF4">
        <w:t xml:space="preserve"> - удельная теплоемкость воды, </w:t>
      </w:r>
      <w:r>
        <w:rPr>
          <w:noProof/>
        </w:rPr>
        <w:drawing>
          <wp:inline distT="0" distB="0" distL="0" distR="0">
            <wp:extent cx="438150" cy="190500"/>
            <wp:effectExtent l="0" t="0" r="0" b="0"/>
            <wp:docPr id="22646" name="Рисунок 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DA2AF4">
        <w:t xml:space="preserve"> Гкал/кг x 1 град. C;</w:t>
      </w:r>
    </w:p>
    <w:p w:rsidR="00DA2AF4" w:rsidRPr="00DA2AF4" w:rsidRDefault="00DA2AF4" w:rsidP="00DA2AF4">
      <w:pPr>
        <w:autoSpaceDE w:val="0"/>
        <w:autoSpaceDN w:val="0"/>
        <w:adjustRightInd w:val="0"/>
        <w:ind w:firstLine="539"/>
        <w:jc w:val="both"/>
        <w:outlineLvl w:val="3"/>
      </w:pPr>
      <w:r w:rsidRPr="00DA2AF4">
        <w:rPr>
          <w:i/>
        </w:rPr>
        <w:t>p</w:t>
      </w:r>
      <w:r w:rsidRPr="00DA2AF4">
        <w:t xml:space="preserve"> - плотность воды при температуре, равной </w:t>
      </w:r>
      <w:r>
        <w:rPr>
          <w:noProof/>
        </w:rPr>
        <w:drawing>
          <wp:inline distT="0" distB="0" distL="0" distR="0">
            <wp:extent cx="219075" cy="190500"/>
            <wp:effectExtent l="0" t="0" r="9525" b="0"/>
            <wp:docPr id="22645" name="Рисунок 2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A2AF4">
        <w:t>, и среднем по году давлении воды в трубопроводе;</w:t>
      </w:r>
    </w:p>
    <w:p w:rsidR="00DA2AF4" w:rsidRPr="00DA2AF4" w:rsidRDefault="00DA2AF4" w:rsidP="00DA2AF4">
      <w:pPr>
        <w:autoSpaceDE w:val="0"/>
        <w:autoSpaceDN w:val="0"/>
        <w:adjustRightInd w:val="0"/>
        <w:ind w:firstLine="539"/>
        <w:jc w:val="both"/>
        <w:outlineLvl w:val="3"/>
      </w:pPr>
      <w:r>
        <w:rPr>
          <w:noProof/>
        </w:rPr>
        <w:drawing>
          <wp:inline distT="0" distB="0" distL="0" distR="0">
            <wp:extent cx="219075" cy="190500"/>
            <wp:effectExtent l="0" t="0" r="9525" b="0"/>
            <wp:docPr id="22644" name="Рисунок 2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A2AF4">
        <w:t>- средняя за год температура горячей воды, поступающей потребителям из систем централизованного горячего водоснабжения (град. C);</w:t>
      </w:r>
    </w:p>
    <w:p w:rsidR="00DA2AF4" w:rsidRPr="00DA2AF4" w:rsidRDefault="00DA2AF4" w:rsidP="00DA2AF4">
      <w:pPr>
        <w:autoSpaceDE w:val="0"/>
        <w:autoSpaceDN w:val="0"/>
        <w:adjustRightInd w:val="0"/>
        <w:ind w:firstLine="540"/>
        <w:jc w:val="both"/>
        <w:outlineLvl w:val="3"/>
      </w:pPr>
      <w:r>
        <w:rPr>
          <w:noProof/>
        </w:rPr>
        <w:drawing>
          <wp:inline distT="0" distB="0" distL="0" distR="0">
            <wp:extent cx="219075" cy="190500"/>
            <wp:effectExtent l="0" t="0" r="9525" b="0"/>
            <wp:docPr id="22643" name="Рисунок 2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DA2AF4">
        <w:t>- средняя за год температура холодной воды, поступающей потребителям из систем централизованного холодного водоснабжения (град. C) ;</w:t>
      </w:r>
    </w:p>
    <w:p w:rsidR="00DA2AF4" w:rsidRPr="00DA2AF4" w:rsidRDefault="00DA2AF4" w:rsidP="00DA2AF4">
      <w:pPr>
        <w:ind w:firstLine="540"/>
        <w:jc w:val="both"/>
        <w:textAlignment w:val="top"/>
        <w:rPr>
          <w:rFonts w:eastAsia="Calibri"/>
        </w:rPr>
      </w:pPr>
      <w:r w:rsidRPr="00DA2AF4">
        <w:rPr>
          <w:rFonts w:eastAsia="Calibri"/>
          <w:i/>
          <w:iCs/>
        </w:rPr>
        <w:t>Кп</w:t>
      </w:r>
      <w:r w:rsidRPr="00DA2AF4">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DA2AF4">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DA2AF4" w:rsidRPr="00DA2AF4" w:rsidTr="00EF6D5E">
        <w:trPr>
          <w:tblCellSpacing w:w="0" w:type="dxa"/>
          <w:jc w:val="center"/>
        </w:trPr>
        <w:tc>
          <w:tcPr>
            <w:tcW w:w="0" w:type="auto"/>
            <w:tcMar>
              <w:top w:w="0" w:type="dxa"/>
              <w:left w:w="0" w:type="dxa"/>
              <w:bottom w:w="0" w:type="dxa"/>
              <w:right w:w="0" w:type="dxa"/>
            </w:tcMar>
          </w:tcPr>
          <w:p w:rsidR="00DA2AF4" w:rsidRPr="00DA2AF4" w:rsidRDefault="00DA2AF4" w:rsidP="00DA2AF4">
            <w:pPr>
              <w:jc w:val="center"/>
            </w:pPr>
            <w:r w:rsidRPr="00DA2AF4">
              <w:rPr>
                <w:i/>
                <w:iCs/>
              </w:rPr>
              <w:t xml:space="preserve">Kn = (N1 * K1 + N2 * K2 + N3 * K3 + N4 * K4)/N, где </w:t>
            </w:r>
          </w:p>
        </w:tc>
      </w:tr>
    </w:tbl>
    <w:p w:rsidR="00DA2AF4" w:rsidRPr="00DA2AF4" w:rsidRDefault="00DA2AF4" w:rsidP="00DA2AF4">
      <w:pPr>
        <w:autoSpaceDE w:val="0"/>
        <w:autoSpaceDN w:val="0"/>
        <w:adjustRightInd w:val="0"/>
        <w:ind w:left="1080"/>
        <w:jc w:val="both"/>
        <w:outlineLvl w:val="3"/>
      </w:pPr>
      <w:r w:rsidRPr="00DA2AF4">
        <w:t>     </w:t>
      </w:r>
      <w:r w:rsidRPr="00DA2AF4">
        <w:rPr>
          <w:i/>
        </w:rPr>
        <w:t>N1</w:t>
      </w:r>
      <w:r w:rsidRPr="00DA2AF4">
        <w:t xml:space="preserve"> - количество строений с неизолированными стояками и полотенцесушителями; </w:t>
      </w:r>
      <w:r w:rsidRPr="00DA2AF4">
        <w:br/>
      </w:r>
      <w:r w:rsidRPr="00DA2AF4">
        <w:rPr>
          <w:i/>
        </w:rPr>
        <w:t>    N2</w:t>
      </w:r>
      <w:r w:rsidRPr="00DA2AF4">
        <w:t xml:space="preserve"> - количество строений с изолированными стояками и полотенцесушителями; </w:t>
      </w:r>
      <w:r w:rsidRPr="00DA2AF4">
        <w:br/>
        <w:t>    </w:t>
      </w:r>
      <w:r w:rsidRPr="00DA2AF4">
        <w:rPr>
          <w:i/>
        </w:rPr>
        <w:t>N3</w:t>
      </w:r>
      <w:r w:rsidRPr="00DA2AF4">
        <w:t xml:space="preserve"> - количество строений с неизолированными стояками и без полотенцесушителей; </w:t>
      </w:r>
      <w:r w:rsidRPr="00DA2AF4">
        <w:br/>
      </w:r>
      <w:r w:rsidRPr="00DA2AF4">
        <w:lastRenderedPageBreak/>
        <w:t>    </w:t>
      </w:r>
      <w:r w:rsidRPr="00DA2AF4">
        <w:rPr>
          <w:i/>
        </w:rPr>
        <w:t>N4</w:t>
      </w:r>
      <w:r w:rsidRPr="00DA2AF4">
        <w:t xml:space="preserve"> - количество строений с изолированными стояками и без полотенцесушителей; </w:t>
      </w:r>
      <w:r w:rsidRPr="00DA2AF4">
        <w:br/>
        <w:t>    </w:t>
      </w:r>
      <w:r w:rsidRPr="00DA2AF4">
        <w:rPr>
          <w:i/>
        </w:rPr>
        <w:t>N</w:t>
      </w:r>
      <w:r w:rsidRPr="00DA2AF4">
        <w:t xml:space="preserve"> - количество строений с системами горячего водоснабжения (ГВС); </w:t>
      </w:r>
      <w:r w:rsidRPr="00DA2AF4">
        <w:br/>
        <w:t>    </w:t>
      </w:r>
      <w:r w:rsidRPr="00DA2AF4">
        <w:rPr>
          <w:i/>
        </w:rPr>
        <w:t>K1</w:t>
      </w:r>
      <w:r w:rsidRPr="00DA2AF4">
        <w:t xml:space="preserve"> - коэффициент для систем горячего водоснабжения с неизолированными стояками и полотенцесушителями, равен 0,35;</w:t>
      </w:r>
      <w:r w:rsidRPr="00DA2AF4">
        <w:br/>
        <w:t>    </w:t>
      </w:r>
      <w:r w:rsidRPr="00DA2AF4">
        <w:rPr>
          <w:i/>
        </w:rPr>
        <w:t xml:space="preserve">K2 </w:t>
      </w:r>
      <w:r w:rsidRPr="00DA2AF4">
        <w:t xml:space="preserve">- коэффициент для систем горячего водоснабжения с изолированными стояками и полотенцесушителями, равен 0,25; </w:t>
      </w:r>
      <w:r w:rsidRPr="00DA2AF4">
        <w:br/>
        <w:t>    </w:t>
      </w:r>
      <w:r w:rsidRPr="00DA2AF4">
        <w:rPr>
          <w:i/>
        </w:rPr>
        <w:t>K3</w:t>
      </w:r>
      <w:r w:rsidRPr="00DA2AF4">
        <w:t xml:space="preserve"> - коэффициент для систем горячего водоснабжения с неизолированными стояками и без полотенцесушителей, равен 0,25; </w:t>
      </w:r>
      <w:r w:rsidRPr="00DA2AF4">
        <w:br/>
        <w:t>    </w:t>
      </w:r>
      <w:r w:rsidRPr="00DA2AF4">
        <w:rPr>
          <w:i/>
        </w:rPr>
        <w:t>K4</w:t>
      </w:r>
      <w:r w:rsidRPr="00DA2AF4">
        <w:t xml:space="preserve"> - коэффициент для систем горячего водоснабжения с изолированными стояками и без полотенцесушителей, равен 0,15. </w:t>
      </w:r>
    </w:p>
    <w:p w:rsidR="00DA2AF4" w:rsidRPr="00DA2AF4" w:rsidRDefault="00DA2AF4" w:rsidP="00DA2AF4">
      <w:pPr>
        <w:autoSpaceDE w:val="0"/>
        <w:autoSpaceDN w:val="0"/>
        <w:adjustRightInd w:val="0"/>
        <w:ind w:firstLine="720"/>
        <w:jc w:val="both"/>
        <w:outlineLvl w:val="3"/>
      </w:pPr>
      <w:r w:rsidRPr="00DA2AF4">
        <w:t xml:space="preserve">По представленной предприятием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коэффициент, </w:t>
      </w:r>
      <w:r w:rsidRPr="00DA2AF4">
        <w:rPr>
          <w:b/>
          <w:bCs/>
        </w:rPr>
        <w:t>равный 0,25</w:t>
      </w:r>
      <w:r w:rsidRPr="00DA2AF4">
        <w:t>.</w:t>
      </w:r>
    </w:p>
    <w:p w:rsidR="00DA2AF4" w:rsidRPr="00DA2AF4" w:rsidRDefault="00DA2AF4" w:rsidP="00DA2AF4">
      <w:pPr>
        <w:autoSpaceDE w:val="0"/>
        <w:autoSpaceDN w:val="0"/>
        <w:adjustRightInd w:val="0"/>
        <w:ind w:firstLine="540"/>
        <w:jc w:val="both"/>
        <w:outlineLvl w:val="3"/>
      </w:pPr>
      <w:r w:rsidRPr="00DA2AF4">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DA2AF4">
        <w:rPr>
          <w:b/>
          <w:bCs/>
        </w:rPr>
        <w:t>60</w:t>
      </w:r>
      <w:r w:rsidRPr="00DA2AF4">
        <w:rPr>
          <w:b/>
          <w:bCs/>
          <w:vertAlign w:val="superscript"/>
        </w:rPr>
        <w:t>о</w:t>
      </w:r>
      <w:r w:rsidRPr="00DA2AF4">
        <w:rPr>
          <w:b/>
          <w:bCs/>
        </w:rPr>
        <w:t xml:space="preserve"> С</w:t>
      </w:r>
      <w:r w:rsidRPr="00DA2AF4">
        <w:t xml:space="preserve"> и не выше </w:t>
      </w:r>
      <w:r w:rsidRPr="00DA2AF4">
        <w:rPr>
          <w:b/>
        </w:rPr>
        <w:t>75</w:t>
      </w:r>
      <w:r w:rsidRPr="00DA2AF4">
        <w:rPr>
          <w:b/>
          <w:vertAlign w:val="superscript"/>
        </w:rPr>
        <w:t>о</w:t>
      </w:r>
      <w:r w:rsidRPr="00DA2AF4">
        <w:rPr>
          <w:b/>
        </w:rPr>
        <w:t>С</w:t>
      </w:r>
      <w:r w:rsidRPr="00DA2AF4">
        <w:t xml:space="preserve">. </w:t>
      </w:r>
    </w:p>
    <w:p w:rsidR="00DA2AF4" w:rsidRPr="00DA2AF4" w:rsidRDefault="00DA2AF4" w:rsidP="00DA2AF4">
      <w:pPr>
        <w:spacing w:before="100" w:beforeAutospacing="1" w:after="100" w:afterAutospacing="1"/>
        <w:ind w:firstLine="720"/>
      </w:pPr>
      <w:r w:rsidRPr="00DA2AF4">
        <w:rPr>
          <w:lang w:val="en-US"/>
        </w:rPr>
        <w:t>t</w:t>
      </w:r>
      <w:r w:rsidRPr="00DA2AF4">
        <w:rPr>
          <w:vertAlign w:val="superscript"/>
        </w:rPr>
        <w:t>хвс</w:t>
      </w:r>
      <w:r w:rsidRPr="00DA2AF4">
        <w:t>- средняя температура холодной воды за год, поступающей потребителям из систем централизованного холодного водоснабжения (</w:t>
      </w:r>
      <w:r w:rsidRPr="00DA2AF4">
        <w:sym w:font="Symbol" w:char="F0B0"/>
      </w:r>
      <w:r w:rsidRPr="00DA2AF4">
        <w:t>C).</w:t>
      </w:r>
    </w:p>
    <w:p w:rsidR="00DA2AF4" w:rsidRPr="00DA2AF4" w:rsidRDefault="00DA2AF4" w:rsidP="00DA2AF4">
      <w:pPr>
        <w:spacing w:before="100" w:beforeAutospacing="1" w:after="100" w:afterAutospacing="1"/>
        <w:ind w:left="720"/>
        <w:rPr>
          <w:i/>
          <w:iCs/>
        </w:rPr>
      </w:pPr>
      <w:r w:rsidRPr="00DA2AF4">
        <w:rPr>
          <w:i/>
          <w:lang w:val="en-US"/>
        </w:rPr>
        <w:t>t</w:t>
      </w:r>
      <w:r w:rsidRPr="00DA2AF4">
        <w:rPr>
          <w:i/>
          <w:vertAlign w:val="superscript"/>
        </w:rPr>
        <w:t>хвс</w:t>
      </w:r>
      <w:r w:rsidRPr="00DA2AF4">
        <w:rPr>
          <w:i/>
        </w:rPr>
        <w:t xml:space="preserve"> = (t</w:t>
      </w:r>
      <w:r w:rsidRPr="00DA2AF4">
        <w:rPr>
          <w:i/>
          <w:vertAlign w:val="subscript"/>
        </w:rPr>
        <w:t>x</w:t>
      </w:r>
      <w:r w:rsidRPr="00DA2AF4">
        <w:rPr>
          <w:i/>
          <w:vertAlign w:val="superscript"/>
        </w:rPr>
        <w:t>от</w:t>
      </w:r>
      <w:r w:rsidRPr="00DA2AF4">
        <w:rPr>
          <w:i/>
        </w:rPr>
        <w:t xml:space="preserve"> х n</w:t>
      </w:r>
      <w:r w:rsidRPr="00DA2AF4">
        <w:rPr>
          <w:i/>
          <w:vertAlign w:val="superscript"/>
        </w:rPr>
        <w:t>от</w:t>
      </w:r>
      <w:r w:rsidRPr="00DA2AF4">
        <w:rPr>
          <w:i/>
        </w:rPr>
        <w:t xml:space="preserve"> + t</w:t>
      </w:r>
      <w:r w:rsidRPr="00DA2AF4">
        <w:rPr>
          <w:i/>
          <w:vertAlign w:val="superscript"/>
        </w:rPr>
        <w:t>неот</w:t>
      </w:r>
      <w:r w:rsidRPr="00DA2AF4">
        <w:rPr>
          <w:i/>
        </w:rPr>
        <w:t>(n-n</w:t>
      </w:r>
      <w:r w:rsidRPr="00DA2AF4">
        <w:rPr>
          <w:i/>
          <w:vertAlign w:val="superscript"/>
        </w:rPr>
        <w:t>от</w:t>
      </w:r>
      <w:r w:rsidRPr="00DA2AF4">
        <w:rPr>
          <w:i/>
        </w:rPr>
        <w:t>)) / n (</w:t>
      </w:r>
      <w:r w:rsidRPr="00DA2AF4">
        <w:rPr>
          <w:i/>
        </w:rPr>
        <w:sym w:font="Symbol" w:char="F0B0"/>
      </w:r>
      <w:r w:rsidRPr="00DA2AF4">
        <w:rPr>
          <w:i/>
        </w:rPr>
        <w:t>С</w:t>
      </w:r>
      <w:r w:rsidRPr="00DA2AF4">
        <w:rPr>
          <w:i/>
          <w:iCs/>
        </w:rPr>
        <w:t>);</w:t>
      </w:r>
    </w:p>
    <w:p w:rsidR="00DA2AF4" w:rsidRPr="00DA2AF4" w:rsidRDefault="00DA2AF4" w:rsidP="00DA2AF4">
      <w:pPr>
        <w:spacing w:before="100" w:beforeAutospacing="1" w:after="100" w:afterAutospacing="1"/>
        <w:rPr>
          <w:b/>
          <w:bCs/>
        </w:rPr>
      </w:pPr>
      <w:r w:rsidRPr="00DA2AF4">
        <w:rPr>
          <w:b/>
          <w:bCs/>
        </w:rPr>
        <w:t>где:</w:t>
      </w:r>
    </w:p>
    <w:p w:rsidR="00DA2AF4" w:rsidRPr="00DA2AF4" w:rsidRDefault="00DA2AF4" w:rsidP="00DA2AF4">
      <w:pPr>
        <w:spacing w:before="100" w:beforeAutospacing="1" w:after="100" w:afterAutospacing="1"/>
        <w:ind w:firstLine="708"/>
        <w:jc w:val="both"/>
      </w:pPr>
      <w:r w:rsidRPr="00DA2AF4">
        <w:rPr>
          <w:i/>
        </w:rPr>
        <w:t>t</w:t>
      </w:r>
      <w:r w:rsidRPr="00DA2AF4">
        <w:rPr>
          <w:i/>
          <w:vertAlign w:val="subscript"/>
        </w:rPr>
        <w:t>x</w:t>
      </w:r>
      <w:r w:rsidRPr="00DA2AF4">
        <w:rPr>
          <w:i/>
          <w:vertAlign w:val="superscript"/>
        </w:rPr>
        <w:t>от</w:t>
      </w:r>
      <w:r w:rsidRPr="00DA2AF4">
        <w:t xml:space="preserve"> - температура холодной воды в водопроводной сети в отопительный период, равная 5 </w:t>
      </w:r>
      <w:r w:rsidRPr="00DA2AF4">
        <w:sym w:font="Symbol" w:char="F0B0"/>
      </w:r>
      <w:r w:rsidRPr="00DA2AF4">
        <w:t>С;</w:t>
      </w:r>
    </w:p>
    <w:p w:rsidR="00DA2AF4" w:rsidRPr="00DA2AF4" w:rsidRDefault="00DA2AF4" w:rsidP="00DA2AF4">
      <w:pPr>
        <w:spacing w:before="100" w:beforeAutospacing="1" w:after="100" w:afterAutospacing="1"/>
        <w:ind w:firstLine="708"/>
        <w:jc w:val="both"/>
      </w:pPr>
      <w:r w:rsidRPr="00DA2AF4">
        <w:rPr>
          <w:i/>
        </w:rPr>
        <w:t>n</w:t>
      </w:r>
      <w:r w:rsidRPr="00DA2AF4">
        <w:rPr>
          <w:i/>
          <w:vertAlign w:val="superscript"/>
        </w:rPr>
        <w:t>от</w:t>
      </w:r>
      <w:r w:rsidRPr="00DA2AF4">
        <w:t xml:space="preserve"> - продолжительность отопительного периода принята: </w:t>
      </w:r>
    </w:p>
    <w:p w:rsidR="00DA2AF4" w:rsidRPr="00DA2AF4" w:rsidRDefault="00DA2AF4" w:rsidP="00DA2AF4">
      <w:pPr>
        <w:spacing w:before="100" w:beforeAutospacing="1" w:after="100" w:afterAutospacing="1"/>
        <w:jc w:val="both"/>
        <w:rPr>
          <w:bCs/>
        </w:rPr>
      </w:pPr>
      <w:r w:rsidRPr="00DA2AF4">
        <w:t xml:space="preserve">(котельная УПК№1 - </w:t>
      </w:r>
      <w:r w:rsidRPr="00DA2AF4">
        <w:rPr>
          <w:b/>
          <w:bCs/>
        </w:rPr>
        <w:t xml:space="preserve">242 дня </w:t>
      </w:r>
      <w:r w:rsidRPr="00DA2AF4">
        <w:rPr>
          <w:bCs/>
        </w:rPr>
        <w:t xml:space="preserve">(с 15 сентября по 15 мая), котельная № УПК№2 - </w:t>
      </w:r>
      <w:r w:rsidRPr="00DA2AF4">
        <w:rPr>
          <w:b/>
          <w:bCs/>
        </w:rPr>
        <w:t xml:space="preserve">242 дня, </w:t>
      </w:r>
      <w:r w:rsidRPr="00DA2AF4">
        <w:rPr>
          <w:bCs/>
        </w:rPr>
        <w:t xml:space="preserve"> котельная п. Каз - </w:t>
      </w:r>
      <w:r w:rsidRPr="00DA2AF4">
        <w:rPr>
          <w:b/>
          <w:bCs/>
        </w:rPr>
        <w:t xml:space="preserve">242 дня, </w:t>
      </w:r>
      <w:r w:rsidRPr="00DA2AF4">
        <w:rPr>
          <w:bCs/>
        </w:rPr>
        <w:t xml:space="preserve">котельная п. Мундыбаш - </w:t>
      </w:r>
      <w:r w:rsidRPr="00DA2AF4">
        <w:rPr>
          <w:b/>
          <w:bCs/>
        </w:rPr>
        <w:t>242 дня)</w:t>
      </w:r>
    </w:p>
    <w:p w:rsidR="00DA2AF4" w:rsidRPr="00DA2AF4" w:rsidRDefault="00DA2AF4" w:rsidP="00DA2AF4">
      <w:pPr>
        <w:spacing w:before="100" w:beforeAutospacing="1" w:after="100" w:afterAutospacing="1"/>
        <w:ind w:firstLine="708"/>
        <w:jc w:val="both"/>
      </w:pPr>
      <w:r w:rsidRPr="00DA2AF4">
        <w:rPr>
          <w:i/>
        </w:rPr>
        <w:t>t</w:t>
      </w:r>
      <w:r w:rsidRPr="00DA2AF4">
        <w:rPr>
          <w:i/>
          <w:vertAlign w:val="superscript"/>
        </w:rPr>
        <w:t>неот</w:t>
      </w:r>
      <w:r w:rsidRPr="00DA2AF4">
        <w:rPr>
          <w:i/>
        </w:rPr>
        <w:t xml:space="preserve"> </w:t>
      </w:r>
      <w:r w:rsidRPr="00DA2AF4">
        <w:t xml:space="preserve">- температура холодной воды в водопроводной сети в неотопительный период, равная 15 </w:t>
      </w:r>
      <w:r w:rsidRPr="00DA2AF4">
        <w:sym w:font="Symbol" w:char="F0B0"/>
      </w:r>
      <w:r w:rsidRPr="00DA2AF4">
        <w:t>С;</w:t>
      </w:r>
    </w:p>
    <w:p w:rsidR="00DA2AF4" w:rsidRPr="00DA2AF4" w:rsidRDefault="00DA2AF4" w:rsidP="00DA2AF4">
      <w:pPr>
        <w:spacing w:before="100" w:beforeAutospacing="1" w:after="100" w:afterAutospacing="1"/>
        <w:ind w:firstLine="708"/>
        <w:jc w:val="both"/>
      </w:pPr>
      <w:r w:rsidRPr="00DA2AF4">
        <w:rPr>
          <w:i/>
        </w:rPr>
        <w:t>n</w:t>
      </w:r>
      <w:r w:rsidRPr="00DA2AF4">
        <w:t xml:space="preserve"> – количество дней в году (по продолжительности отопительного периода).</w:t>
      </w:r>
    </w:p>
    <w:p w:rsidR="00DA2AF4" w:rsidRPr="00DA2AF4" w:rsidRDefault="00DA2AF4" w:rsidP="00DA2AF4">
      <w:pPr>
        <w:spacing w:before="100" w:beforeAutospacing="1" w:after="100" w:afterAutospacing="1"/>
        <w:ind w:firstLine="708"/>
        <w:jc w:val="both"/>
        <w:rPr>
          <w:bCs/>
        </w:rPr>
      </w:pPr>
      <w:r w:rsidRPr="00DA2AF4">
        <w:t xml:space="preserve">Количество дней в году подачи ГВС потребителям в году принимаем: котельная УПК№1 - </w:t>
      </w:r>
      <w:r w:rsidRPr="00DA2AF4">
        <w:rPr>
          <w:b/>
          <w:bCs/>
        </w:rPr>
        <w:t>365 дней</w:t>
      </w:r>
      <w:r w:rsidRPr="00DA2AF4">
        <w:rPr>
          <w:bCs/>
        </w:rPr>
        <w:t xml:space="preserve">, котельная № УПК№2 - </w:t>
      </w:r>
      <w:r w:rsidRPr="00DA2AF4">
        <w:rPr>
          <w:b/>
          <w:bCs/>
        </w:rPr>
        <w:t xml:space="preserve">365 дней, </w:t>
      </w:r>
      <w:r w:rsidRPr="00DA2AF4">
        <w:rPr>
          <w:bCs/>
        </w:rPr>
        <w:t xml:space="preserve"> котельная п. Каз - </w:t>
      </w:r>
      <w:r w:rsidRPr="00DA2AF4">
        <w:rPr>
          <w:b/>
          <w:bCs/>
        </w:rPr>
        <w:t xml:space="preserve">334 дней, </w:t>
      </w:r>
      <w:r w:rsidRPr="00DA2AF4">
        <w:rPr>
          <w:bCs/>
        </w:rPr>
        <w:t xml:space="preserve">котельная п. Мундыбаш - </w:t>
      </w:r>
      <w:r w:rsidRPr="00DA2AF4">
        <w:rPr>
          <w:b/>
          <w:bCs/>
        </w:rPr>
        <w:t>365 дней.</w:t>
      </w:r>
    </w:p>
    <w:p w:rsidR="00DA2AF4" w:rsidRPr="00DA2AF4" w:rsidRDefault="00DA2AF4" w:rsidP="00DA2AF4">
      <w:pPr>
        <w:spacing w:before="100" w:beforeAutospacing="1" w:after="100" w:afterAutospacing="1"/>
        <w:ind w:firstLine="708"/>
        <w:jc w:val="both"/>
        <w:rPr>
          <w:bCs/>
          <w:i/>
          <w:iCs/>
        </w:rPr>
      </w:pPr>
      <w:r w:rsidRPr="00DA2AF4">
        <w:t xml:space="preserve">Средняя температура холодной воды, поступающей потребителям в отопительный период, от котельных УПК№1, УПК№2, </w:t>
      </w:r>
      <w:r w:rsidRPr="00DA2AF4">
        <w:rPr>
          <w:bCs/>
        </w:rPr>
        <w:t>п. Мундыбаш</w:t>
      </w:r>
      <w:r w:rsidRPr="00DA2AF4">
        <w:t xml:space="preserve"> (</w:t>
      </w:r>
      <w:r w:rsidRPr="00DA2AF4">
        <w:sym w:font="Symbol" w:char="F0B0"/>
      </w:r>
      <w:r w:rsidRPr="00DA2AF4">
        <w:t>C).</w:t>
      </w:r>
    </w:p>
    <w:p w:rsidR="00DA2AF4" w:rsidRPr="00DA2AF4" w:rsidRDefault="00DA2AF4" w:rsidP="00DA2AF4">
      <w:pPr>
        <w:spacing w:before="100" w:beforeAutospacing="1" w:after="100" w:afterAutospacing="1"/>
        <w:jc w:val="center"/>
        <w:rPr>
          <w:i/>
        </w:rPr>
      </w:pPr>
      <w:r w:rsidRPr="00DA2AF4">
        <w:rPr>
          <w:bCs/>
          <w:i/>
          <w:lang w:val="en-US"/>
        </w:rPr>
        <w:t>t</w:t>
      </w:r>
      <w:r w:rsidRPr="00DA2AF4">
        <w:rPr>
          <w:bCs/>
          <w:i/>
          <w:vertAlign w:val="superscript"/>
        </w:rPr>
        <w:t>х</w:t>
      </w:r>
      <w:r w:rsidRPr="00DA2AF4">
        <w:rPr>
          <w:b/>
          <w:bCs/>
          <w:i/>
          <w:vertAlign w:val="superscript"/>
        </w:rPr>
        <w:t>вс</w:t>
      </w:r>
      <w:r w:rsidRPr="00DA2AF4">
        <w:t xml:space="preserve"> </w:t>
      </w:r>
      <w:r w:rsidRPr="00DA2AF4">
        <w:rPr>
          <w:i/>
        </w:rPr>
        <w:t>УПК№1, УПК№2, п. Мундыбаш</w:t>
      </w:r>
      <w:r w:rsidRPr="00DA2AF4">
        <w:t xml:space="preserve"> </w:t>
      </w:r>
      <w:r w:rsidRPr="00DA2AF4">
        <w:rPr>
          <w:i/>
        </w:rPr>
        <w:t>= (5</w:t>
      </w:r>
      <w:r w:rsidRPr="00DA2AF4">
        <w:rPr>
          <w:i/>
        </w:rPr>
        <w:sym w:font="Symbol" w:char="F0B4"/>
      </w:r>
      <w:r w:rsidRPr="00DA2AF4">
        <w:rPr>
          <w:i/>
        </w:rPr>
        <w:t xml:space="preserve">242+15(365-242)) /365 = </w:t>
      </w:r>
      <w:r w:rsidRPr="00DA2AF4">
        <w:rPr>
          <w:bCs/>
          <w:i/>
        </w:rPr>
        <w:t>8,37</w:t>
      </w:r>
      <w:r w:rsidRPr="00DA2AF4">
        <w:rPr>
          <w:i/>
        </w:rPr>
        <w:sym w:font="Symbol" w:char="F0B0"/>
      </w:r>
      <w:r w:rsidRPr="00DA2AF4">
        <w:rPr>
          <w:i/>
        </w:rPr>
        <w:t>С</w:t>
      </w:r>
    </w:p>
    <w:p w:rsidR="00DA2AF4" w:rsidRPr="00DA2AF4" w:rsidRDefault="00DA2AF4" w:rsidP="00DA2AF4">
      <w:pPr>
        <w:spacing w:before="100" w:beforeAutospacing="1" w:after="100" w:afterAutospacing="1"/>
        <w:jc w:val="center"/>
      </w:pPr>
      <w:r w:rsidRPr="00DA2AF4">
        <w:t>Средняя температура холодной воды, поступающей потребителям в отопительный период, от котельной п. Каз</w:t>
      </w:r>
      <w:r w:rsidRPr="00DA2AF4">
        <w:rPr>
          <w:bCs/>
        </w:rPr>
        <w:t xml:space="preserve"> </w:t>
      </w:r>
      <w:r w:rsidRPr="00DA2AF4">
        <w:t>(</w:t>
      </w:r>
      <w:r w:rsidRPr="00DA2AF4">
        <w:sym w:font="Symbol" w:char="F0B0"/>
      </w:r>
      <w:r w:rsidRPr="00DA2AF4">
        <w:t>C).</w:t>
      </w:r>
    </w:p>
    <w:p w:rsidR="00DA2AF4" w:rsidRPr="00DA2AF4" w:rsidRDefault="00DA2AF4" w:rsidP="00DA2AF4">
      <w:pPr>
        <w:spacing w:before="100" w:beforeAutospacing="1" w:after="100" w:afterAutospacing="1"/>
        <w:jc w:val="center"/>
        <w:rPr>
          <w:i/>
        </w:rPr>
      </w:pPr>
      <w:r w:rsidRPr="00DA2AF4">
        <w:rPr>
          <w:bCs/>
          <w:i/>
          <w:lang w:val="en-US"/>
        </w:rPr>
        <w:lastRenderedPageBreak/>
        <w:t>t</w:t>
      </w:r>
      <w:r w:rsidRPr="00DA2AF4">
        <w:rPr>
          <w:bCs/>
          <w:i/>
          <w:vertAlign w:val="superscript"/>
        </w:rPr>
        <w:t>х</w:t>
      </w:r>
      <w:r w:rsidRPr="00DA2AF4">
        <w:rPr>
          <w:b/>
          <w:bCs/>
          <w:i/>
          <w:vertAlign w:val="superscript"/>
        </w:rPr>
        <w:t>вс</w:t>
      </w:r>
      <w:r w:rsidRPr="00DA2AF4">
        <w:rPr>
          <w:i/>
        </w:rPr>
        <w:t>п. Каз= (5</w:t>
      </w:r>
      <w:r w:rsidRPr="00DA2AF4">
        <w:rPr>
          <w:i/>
        </w:rPr>
        <w:sym w:font="Symbol" w:char="F0B4"/>
      </w:r>
      <w:r w:rsidRPr="00DA2AF4">
        <w:rPr>
          <w:i/>
        </w:rPr>
        <w:t>242+15</w:t>
      </w:r>
      <w:r w:rsidRPr="00DA2AF4">
        <w:rPr>
          <w:i/>
        </w:rPr>
        <w:sym w:font="Symbol" w:char="F0B4"/>
      </w:r>
      <w:r w:rsidRPr="00DA2AF4">
        <w:rPr>
          <w:i/>
        </w:rPr>
        <w:t xml:space="preserve">(334-242)) / 334 = </w:t>
      </w:r>
      <w:r w:rsidRPr="00DA2AF4">
        <w:rPr>
          <w:bCs/>
          <w:i/>
        </w:rPr>
        <w:t>7,75</w:t>
      </w:r>
      <w:r w:rsidRPr="00DA2AF4">
        <w:rPr>
          <w:i/>
        </w:rPr>
        <w:sym w:font="Symbol" w:char="F0B0"/>
      </w:r>
      <w:r w:rsidRPr="00DA2AF4">
        <w:rPr>
          <w:i/>
        </w:rPr>
        <w:t>С</w:t>
      </w:r>
    </w:p>
    <w:p w:rsidR="00DA2AF4" w:rsidRPr="00DA2AF4" w:rsidRDefault="00DA2AF4" w:rsidP="00DA2AF4">
      <w:pPr>
        <w:spacing w:before="100" w:beforeAutospacing="1" w:after="100" w:afterAutospacing="1"/>
        <w:jc w:val="center"/>
      </w:pPr>
      <w:r w:rsidRPr="00DA2AF4">
        <w:t>Средневзвешенная температура поступающей потребителям холодной воды на год, согласно планируемого нормативного расхода горячей воды по котельным предприятия, осуществляющих ГВС.</w:t>
      </w:r>
    </w:p>
    <w:p w:rsidR="00DA2AF4" w:rsidRPr="00DA2AF4" w:rsidRDefault="00DA2AF4" w:rsidP="00DA2AF4">
      <w:pPr>
        <w:spacing w:before="100" w:beforeAutospacing="1" w:after="100" w:afterAutospacing="1"/>
        <w:jc w:val="center"/>
        <w:rPr>
          <w:i/>
          <w:iCs/>
        </w:rPr>
      </w:pPr>
      <w:r w:rsidRPr="00DA2AF4">
        <w:rPr>
          <w:i/>
          <w:lang w:val="en-US"/>
        </w:rPr>
        <w:t>t</w:t>
      </w:r>
      <w:r w:rsidRPr="00DA2AF4">
        <w:rPr>
          <w:i/>
          <w:vertAlign w:val="superscript"/>
        </w:rPr>
        <w:t>хвс</w:t>
      </w:r>
      <w:r w:rsidRPr="00DA2AF4">
        <w:rPr>
          <w:i/>
        </w:rPr>
        <w:t xml:space="preserve"> = (</w:t>
      </w:r>
      <w:r w:rsidRPr="00DA2AF4">
        <w:rPr>
          <w:bCs/>
          <w:i/>
          <w:lang w:val="en-US"/>
        </w:rPr>
        <w:t>t</w:t>
      </w:r>
      <w:r w:rsidRPr="00DA2AF4">
        <w:rPr>
          <w:bCs/>
          <w:i/>
          <w:vertAlign w:val="superscript"/>
        </w:rPr>
        <w:t>х</w:t>
      </w:r>
      <w:r w:rsidRPr="00DA2AF4">
        <w:rPr>
          <w:b/>
          <w:bCs/>
          <w:i/>
          <w:vertAlign w:val="superscript"/>
        </w:rPr>
        <w:t>вс</w:t>
      </w:r>
      <w:r w:rsidRPr="00DA2AF4">
        <w:rPr>
          <w:i/>
        </w:rPr>
        <w:t xml:space="preserve"> УПК№1, УПК№2, п. Мундыбаш</w:t>
      </w:r>
      <w:r w:rsidRPr="00DA2AF4">
        <w:t xml:space="preserve"> </w:t>
      </w:r>
      <w:r w:rsidRPr="00DA2AF4">
        <w:rPr>
          <w:i/>
        </w:rPr>
        <w:t>к</w:t>
      </w:r>
      <w:r w:rsidRPr="00DA2AF4">
        <w:rPr>
          <w:i/>
        </w:rPr>
        <w:sym w:font="Symbol" w:char="F0B4"/>
      </w:r>
      <w:r w:rsidRPr="00DA2AF4">
        <w:rPr>
          <w:i/>
          <w:lang w:val="en-US"/>
        </w:rPr>
        <w:t>V</w:t>
      </w:r>
      <w:r w:rsidRPr="00DA2AF4">
        <w:rPr>
          <w:i/>
        </w:rPr>
        <w:t xml:space="preserve"> УПК№1, УПК№2, п. Мундыбаш + </w:t>
      </w:r>
      <w:r w:rsidRPr="00DA2AF4">
        <w:rPr>
          <w:bCs/>
          <w:i/>
          <w:lang w:val="en-US"/>
        </w:rPr>
        <w:t>t</w:t>
      </w:r>
      <w:r w:rsidRPr="00DA2AF4">
        <w:rPr>
          <w:bCs/>
          <w:i/>
          <w:vertAlign w:val="superscript"/>
        </w:rPr>
        <w:t>х</w:t>
      </w:r>
      <w:r w:rsidRPr="00DA2AF4">
        <w:rPr>
          <w:b/>
          <w:bCs/>
          <w:i/>
          <w:vertAlign w:val="superscript"/>
        </w:rPr>
        <w:t>вс</w:t>
      </w:r>
      <w:r w:rsidRPr="00DA2AF4">
        <w:rPr>
          <w:i/>
        </w:rPr>
        <w:t>п. Каз</w:t>
      </w:r>
      <w:r w:rsidRPr="00DA2AF4">
        <w:rPr>
          <w:i/>
        </w:rPr>
        <w:sym w:font="Symbol" w:char="F0B4"/>
      </w:r>
      <w:r w:rsidRPr="00DA2AF4">
        <w:rPr>
          <w:i/>
          <w:lang w:val="en-US"/>
        </w:rPr>
        <w:t>V</w:t>
      </w:r>
      <w:r w:rsidRPr="00DA2AF4">
        <w:rPr>
          <w:i/>
        </w:rPr>
        <w:t>п. Каз) /(</w:t>
      </w:r>
      <w:r w:rsidRPr="00DA2AF4">
        <w:rPr>
          <w:i/>
          <w:lang w:val="en-US"/>
        </w:rPr>
        <w:t>V</w:t>
      </w:r>
      <w:r w:rsidRPr="00DA2AF4">
        <w:rPr>
          <w:i/>
        </w:rPr>
        <w:t xml:space="preserve"> УПК№1, УПК№2, п. Мундыбаш +</w:t>
      </w:r>
      <w:r w:rsidRPr="00DA2AF4">
        <w:rPr>
          <w:i/>
          <w:lang w:val="en-US"/>
        </w:rPr>
        <w:t>V</w:t>
      </w:r>
      <w:r w:rsidRPr="00DA2AF4">
        <w:rPr>
          <w:i/>
        </w:rPr>
        <w:t>п. Каз)  (</w:t>
      </w:r>
      <w:r w:rsidRPr="00DA2AF4">
        <w:rPr>
          <w:i/>
        </w:rPr>
        <w:sym w:font="Symbol" w:char="F0B0"/>
      </w:r>
      <w:r w:rsidRPr="00DA2AF4">
        <w:rPr>
          <w:i/>
        </w:rPr>
        <w:t>С</w:t>
      </w:r>
      <w:r w:rsidRPr="00DA2AF4">
        <w:rPr>
          <w:i/>
          <w:iCs/>
        </w:rPr>
        <w:t>);</w:t>
      </w:r>
    </w:p>
    <w:p w:rsidR="00DA2AF4" w:rsidRPr="00DA2AF4" w:rsidRDefault="00DA2AF4" w:rsidP="00DA2AF4">
      <w:pPr>
        <w:spacing w:before="100" w:beforeAutospacing="1" w:after="100" w:afterAutospacing="1"/>
      </w:pPr>
      <w:r w:rsidRPr="00DA2AF4">
        <w:rPr>
          <w:b/>
          <w:bCs/>
        </w:rPr>
        <w:t xml:space="preserve">где:   </w:t>
      </w:r>
      <w:r w:rsidRPr="00DA2AF4">
        <w:rPr>
          <w:i/>
          <w:lang w:val="en-US"/>
        </w:rPr>
        <w:t>V</w:t>
      </w:r>
      <w:r w:rsidRPr="00DA2AF4">
        <w:rPr>
          <w:i/>
        </w:rPr>
        <w:t xml:space="preserve"> УПК№1, УПК№2, п. Мундыбаш</w:t>
      </w:r>
      <w:r w:rsidRPr="00DA2AF4">
        <w:rPr>
          <w:b/>
        </w:rPr>
        <w:t xml:space="preserve"> – </w:t>
      </w:r>
      <w:r w:rsidRPr="00DA2AF4">
        <w:t xml:space="preserve">нормативный объём потребления воды на ГВС от котельных УПК№1, УПК№2, </w:t>
      </w:r>
      <w:r w:rsidRPr="00DA2AF4">
        <w:rPr>
          <w:bCs/>
        </w:rPr>
        <w:t>п. Мундыбаш</w:t>
      </w:r>
      <w:r w:rsidRPr="00DA2AF4">
        <w:t>;</w:t>
      </w:r>
    </w:p>
    <w:p w:rsidR="00DA2AF4" w:rsidRPr="00DA2AF4" w:rsidRDefault="00DA2AF4" w:rsidP="00DA2AF4">
      <w:pPr>
        <w:spacing w:before="100" w:beforeAutospacing="1" w:after="100" w:afterAutospacing="1"/>
        <w:ind w:firstLine="720"/>
        <w:rPr>
          <w:bCs/>
        </w:rPr>
      </w:pPr>
      <w:r w:rsidRPr="00DA2AF4">
        <w:rPr>
          <w:i/>
          <w:lang w:val="en-US"/>
        </w:rPr>
        <w:t>V</w:t>
      </w:r>
      <w:r w:rsidRPr="00DA2AF4">
        <w:rPr>
          <w:i/>
        </w:rPr>
        <w:t>п. Каз</w:t>
      </w:r>
      <w:r w:rsidRPr="00DA2AF4">
        <w:rPr>
          <w:b/>
        </w:rPr>
        <w:t xml:space="preserve"> – </w:t>
      </w:r>
      <w:r w:rsidRPr="00DA2AF4">
        <w:t>нормативный объём потребления воды на ГВС от котельных п. Каз.</w:t>
      </w:r>
    </w:p>
    <w:p w:rsidR="00DA2AF4" w:rsidRPr="00DA2AF4" w:rsidRDefault="00DA2AF4" w:rsidP="00DA2AF4">
      <w:pPr>
        <w:spacing w:before="100" w:beforeAutospacing="1" w:after="100" w:afterAutospacing="1"/>
        <w:ind w:firstLine="720"/>
      </w:pPr>
      <w:r w:rsidRPr="00DA2AF4">
        <w:rPr>
          <w:i/>
        </w:rPr>
        <w:t xml:space="preserve"> (</w:t>
      </w:r>
      <w:r w:rsidRPr="00DA2AF4">
        <w:rPr>
          <w:bCs/>
          <w:i/>
        </w:rPr>
        <w:t>8,37</w:t>
      </w:r>
      <w:r w:rsidRPr="00DA2AF4">
        <w:rPr>
          <w:i/>
        </w:rPr>
        <w:sym w:font="Symbol" w:char="F0B4"/>
      </w:r>
      <w:r w:rsidRPr="00DA2AF4">
        <w:rPr>
          <w:i/>
        </w:rPr>
        <w:t xml:space="preserve"> 463,76 тыс.м³ + </w:t>
      </w:r>
      <w:r w:rsidRPr="00DA2AF4">
        <w:rPr>
          <w:bCs/>
          <w:i/>
        </w:rPr>
        <w:t xml:space="preserve">7,75 </w:t>
      </w:r>
      <w:r w:rsidRPr="00DA2AF4">
        <w:rPr>
          <w:i/>
        </w:rPr>
        <w:sym w:font="Symbol" w:char="F0B4"/>
      </w:r>
      <w:r w:rsidRPr="00DA2AF4">
        <w:rPr>
          <w:i/>
        </w:rPr>
        <w:t xml:space="preserve"> 111,76 тыс.м³ ) /(463,76 тыс.м³   + 111,76 тыс.м³ )=8,26 </w:t>
      </w:r>
      <w:r w:rsidRPr="00DA2AF4">
        <w:rPr>
          <w:i/>
        </w:rPr>
        <w:sym w:font="Symbol" w:char="F0B0"/>
      </w:r>
      <w:r w:rsidRPr="00DA2AF4">
        <w:rPr>
          <w:i/>
        </w:rPr>
        <w:t>С</w:t>
      </w:r>
    </w:p>
    <w:p w:rsidR="00DA2AF4" w:rsidRPr="00DA2AF4" w:rsidRDefault="00DA2AF4" w:rsidP="00DA2AF4">
      <w:pPr>
        <w:autoSpaceDE w:val="0"/>
        <w:autoSpaceDN w:val="0"/>
        <w:adjustRightInd w:val="0"/>
        <w:ind w:firstLine="540"/>
        <w:jc w:val="both"/>
        <w:outlineLvl w:val="1"/>
      </w:pPr>
      <w:r>
        <w:rPr>
          <w:noProof/>
        </w:rPr>
        <w:drawing>
          <wp:inline distT="0" distB="0" distL="0" distR="0">
            <wp:extent cx="304800" cy="219075"/>
            <wp:effectExtent l="0" t="0" r="0" b="9525"/>
            <wp:docPr id="22642" name="Рисунок 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A2AF4">
        <w:t>- количество тепла, необходимого для приготовления одного кубического метра горячей воды рассчитывается по формуле:</w:t>
      </w:r>
    </w:p>
    <w:p w:rsidR="00DA2AF4" w:rsidRPr="00DA2AF4" w:rsidRDefault="00DA2AF4" w:rsidP="00DA2AF4">
      <w:pPr>
        <w:autoSpaceDE w:val="0"/>
        <w:autoSpaceDN w:val="0"/>
        <w:adjustRightInd w:val="0"/>
        <w:ind w:firstLine="539"/>
        <w:jc w:val="both"/>
        <w:outlineLvl w:val="3"/>
      </w:pPr>
    </w:p>
    <w:p w:rsidR="00DA2AF4" w:rsidRPr="00DA2AF4" w:rsidRDefault="00DA2AF4" w:rsidP="00DA2AF4">
      <w:pPr>
        <w:autoSpaceDE w:val="0"/>
        <w:autoSpaceDN w:val="0"/>
        <w:adjustRightInd w:val="0"/>
        <w:ind w:firstLine="539"/>
        <w:jc w:val="both"/>
        <w:outlineLvl w:val="3"/>
      </w:pPr>
      <w:r>
        <w:rPr>
          <w:noProof/>
        </w:rPr>
        <w:drawing>
          <wp:inline distT="0" distB="0" distL="0" distR="0">
            <wp:extent cx="2085975" cy="219075"/>
            <wp:effectExtent l="0" t="0" r="9525" b="9525"/>
            <wp:docPr id="22641" name="Рисунок 2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DA2AF4">
        <w:t>,</w:t>
      </w:r>
    </w:p>
    <w:p w:rsidR="00DA2AF4" w:rsidRPr="00DA2AF4" w:rsidRDefault="00DA2AF4" w:rsidP="00DA2AF4">
      <w:pPr>
        <w:autoSpaceDE w:val="0"/>
        <w:autoSpaceDN w:val="0"/>
        <w:adjustRightInd w:val="0"/>
        <w:ind w:firstLine="539"/>
        <w:jc w:val="both"/>
        <w:outlineLvl w:val="3"/>
      </w:pPr>
      <w:r>
        <w:rPr>
          <w:noProof/>
        </w:rPr>
        <w:drawing>
          <wp:inline distT="0" distB="0" distL="0" distR="0">
            <wp:extent cx="304800" cy="219075"/>
            <wp:effectExtent l="0" t="0" r="0" b="9525"/>
            <wp:docPr id="22640" name="Рисунок 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A2AF4">
        <w:t>= 1*10</w:t>
      </w:r>
      <w:r w:rsidR="00CD3480">
        <w:rPr>
          <w:position w:val="-4"/>
        </w:rPr>
        <w:pict>
          <v:shape id="_x0000_i1037" type="#_x0000_t75" style="width:11.15pt;height:15.2pt">
            <v:imagedata r:id="rId14" o:title=""/>
          </v:shape>
        </w:pict>
      </w:r>
      <w:r w:rsidRPr="00DA2AF4">
        <w:t xml:space="preserve"> Гкал/</w:t>
      </w:r>
      <w:proofErr w:type="gramStart"/>
      <w:r w:rsidRPr="00DA2AF4">
        <w:t>кг</w:t>
      </w:r>
      <w:proofErr w:type="gramEnd"/>
      <w:r w:rsidRPr="00DA2AF4">
        <w:t xml:space="preserve"> x 1 </w:t>
      </w:r>
      <w:r w:rsidRPr="00DA2AF4">
        <w:sym w:font="Symbol" w:char="F0B0"/>
      </w:r>
      <w:r w:rsidRPr="00DA2AF4">
        <w:t>C * 983,18 кгс/м</w:t>
      </w:r>
      <w:r w:rsidRPr="00DA2AF4">
        <w:rPr>
          <w:vertAlign w:val="superscript"/>
        </w:rPr>
        <w:t>3</w:t>
      </w:r>
      <w:r w:rsidRPr="00DA2AF4">
        <w:t xml:space="preserve"> * (60°- 8,26°)*(1+0,25)=0,06358Гкал/м</w:t>
      </w:r>
      <w:r w:rsidRPr="00DA2AF4">
        <w:rPr>
          <w:vertAlign w:val="superscript"/>
        </w:rPr>
        <w:t>3</w:t>
      </w:r>
      <w:r w:rsidRPr="00DA2AF4">
        <w:t xml:space="preserve"> </w:t>
      </w:r>
    </w:p>
    <w:p w:rsidR="00DA2AF4" w:rsidRPr="00DA2AF4" w:rsidRDefault="00DA2AF4" w:rsidP="00DA2AF4">
      <w:pPr>
        <w:autoSpaceDE w:val="0"/>
        <w:autoSpaceDN w:val="0"/>
        <w:adjustRightInd w:val="0"/>
        <w:ind w:firstLine="539"/>
        <w:jc w:val="both"/>
        <w:outlineLvl w:val="3"/>
      </w:pPr>
      <w:r w:rsidRPr="00DA2AF4">
        <w:t>где 983,18 кгс/м</w:t>
      </w:r>
      <w:r w:rsidRPr="00DA2AF4">
        <w:rPr>
          <w:vertAlign w:val="superscript"/>
        </w:rPr>
        <w:t>3</w:t>
      </w:r>
      <w:r w:rsidRPr="00DA2AF4">
        <w:t xml:space="preserve">  - объёмный вес воды (кгс/м</w:t>
      </w:r>
      <w:r w:rsidRPr="00DA2AF4">
        <w:rPr>
          <w:vertAlign w:val="superscript"/>
        </w:rPr>
        <w:t>3</w:t>
      </w:r>
      <w:r w:rsidRPr="00DA2AF4">
        <w:t xml:space="preserve">), при температуре </w:t>
      </w:r>
      <w:r w:rsidRPr="00DA2AF4">
        <w:rPr>
          <w:i/>
          <w:noProof/>
          <w:lang w:val="en-US"/>
        </w:rPr>
        <w:t>t</w:t>
      </w:r>
      <w:r w:rsidRPr="00DA2AF4">
        <w:rPr>
          <w:i/>
          <w:noProof/>
          <w:vertAlign w:val="subscript"/>
          <w:lang w:val="en-US"/>
        </w:rPr>
        <w:t>h</w:t>
      </w:r>
      <w:r w:rsidRPr="00DA2AF4">
        <w:t xml:space="preserve">= </w:t>
      </w:r>
      <w:smartTag w:uri="urn:schemas-microsoft-com:office:smarttags" w:element="metricconverter">
        <w:smartTagPr>
          <w:attr w:name="ProductID" w:val="60ﾰC"/>
        </w:smartTagPr>
        <w:r w:rsidRPr="00DA2AF4">
          <w:t>60°C</w:t>
        </w:r>
      </w:smartTag>
      <w:r w:rsidRPr="00DA2AF4">
        <w:t xml:space="preserve"> и давление наружного воздуха </w:t>
      </w:r>
      <w:smartTag w:uri="urn:schemas-microsoft-com:office:smarttags" w:element="metricconverter">
        <w:smartTagPr>
          <w:attr w:name="ProductID" w:val="760 мм"/>
        </w:smartTagPr>
        <w:r w:rsidRPr="00DA2AF4">
          <w:t>760 мм</w:t>
        </w:r>
      </w:smartTag>
      <w:r w:rsidRPr="00DA2AF4">
        <w:t xml:space="preserve"> ртутного столба.</w:t>
      </w:r>
    </w:p>
    <w:p w:rsidR="00DA2AF4" w:rsidRPr="00DA2AF4" w:rsidRDefault="00DA2AF4" w:rsidP="00DA2AF4">
      <w:pPr>
        <w:ind w:firstLine="539"/>
        <w:jc w:val="both"/>
        <w:rPr>
          <w:b/>
          <w:bCs/>
        </w:rPr>
      </w:pPr>
      <w:r w:rsidRPr="00DA2AF4">
        <w:t>Количество тепла, необходимое для нагрева 1м</w:t>
      </w:r>
      <w:r w:rsidRPr="00DA2AF4">
        <w:rPr>
          <w:vertAlign w:val="superscript"/>
        </w:rPr>
        <w:t>3</w:t>
      </w:r>
      <w:r w:rsidRPr="00DA2AF4">
        <w:t xml:space="preserve"> холодной подготовленной воды для осуществления горячего ООО «Шерегеш-Энерго» </w:t>
      </w:r>
      <w:r w:rsidRPr="00DA2AF4">
        <w:rPr>
          <w:b/>
          <w:bCs/>
        </w:rPr>
        <w:t>равно 0,06358 Гкал/м3.</w:t>
      </w:r>
    </w:p>
    <w:p w:rsidR="00DA2AF4" w:rsidRPr="00DA2AF4" w:rsidRDefault="00DA2AF4" w:rsidP="00DA2AF4">
      <w:pPr>
        <w:autoSpaceDE w:val="0"/>
        <w:autoSpaceDN w:val="0"/>
        <w:adjustRightInd w:val="0"/>
        <w:ind w:firstLine="540"/>
        <w:jc w:val="both"/>
        <w:outlineLvl w:val="1"/>
      </w:pPr>
      <w:r w:rsidRPr="00DA2AF4">
        <w:t>Тариф на тепловую энергию установлен постановлением Региональной энергетической комиссии Кемеровской области, стоимость тепловой энергии в горячей воде (в переводе с двухставочного в одноставочный) с 01.01.2013 года  составляет 1058,27 руб./Гкал (без НДС) и с 01.07.2013 года 1174,68 руб./Гкал (без НДС).</w:t>
      </w:r>
    </w:p>
    <w:p w:rsidR="00DA2AF4" w:rsidRPr="00DA2AF4" w:rsidRDefault="00DA2AF4" w:rsidP="00DA2AF4">
      <w:pPr>
        <w:tabs>
          <w:tab w:val="left" w:pos="540"/>
        </w:tabs>
        <w:jc w:val="both"/>
      </w:pPr>
      <w:r w:rsidRPr="00DA2AF4">
        <w:tab/>
      </w:r>
      <w:r w:rsidRPr="00DA2AF4">
        <w:tab/>
        <w:t>Предприятие использует воду собственного подъема.  Стоимость воды регулируется департаментом цен и тарифов Кемеровской области.</w:t>
      </w:r>
    </w:p>
    <w:p w:rsidR="00DA2AF4" w:rsidRPr="00DA2AF4" w:rsidRDefault="00DA2AF4" w:rsidP="00DA2AF4">
      <w:pPr>
        <w:ind w:firstLine="426"/>
        <w:jc w:val="both"/>
      </w:pPr>
      <w:r w:rsidRPr="00DA2AF4">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DA2AF4" w:rsidRPr="00DA2AF4" w:rsidRDefault="00DA2AF4" w:rsidP="00DA2AF4">
      <w:pPr>
        <w:ind w:firstLine="426"/>
        <w:jc w:val="both"/>
        <w:rPr>
          <w:b/>
          <w:i/>
          <w:u w:val="single"/>
        </w:rPr>
      </w:pPr>
    </w:p>
    <w:p w:rsidR="00DA2AF4" w:rsidRPr="00DA2AF4" w:rsidRDefault="00DA2AF4" w:rsidP="00DA2AF4">
      <w:pPr>
        <w:ind w:firstLine="426"/>
        <w:jc w:val="both"/>
        <w:rPr>
          <w:i/>
        </w:rPr>
      </w:pPr>
      <w:proofErr w:type="gramStart"/>
      <w:r w:rsidRPr="00DA2AF4">
        <w:rPr>
          <w:b/>
          <w:i/>
          <w:u w:val="single"/>
        </w:rPr>
        <w:t>Справочно:</w:t>
      </w:r>
      <w:r w:rsidRPr="00DA2AF4">
        <w:rPr>
          <w:i/>
        </w:rPr>
        <w:t xml:space="preserve">  указанный тариф рассчитан исходя из объема теплоносителя (в расчете на год)</w:t>
      </w:r>
      <w:r w:rsidR="00052699">
        <w:rPr>
          <w:i/>
        </w:rPr>
        <w:t>,</w:t>
      </w:r>
      <w:r w:rsidRPr="00DA2AF4">
        <w:rPr>
          <w:i/>
        </w:rPr>
        <w:t xml:space="preserve"> отбираемого потребителями из присоединенной сети – 594,23 тыс. м³, стоимости воды, утвержденной Департаментом цен и тарифов Кемеровской области на 2012 год (постановление от 29.11.2011 №171), в размере 14,03 руб./м³ (без НДС, а также стоимости реагентов, используемых для химической очистки и подготовки воды.</w:t>
      </w:r>
      <w:proofErr w:type="gramEnd"/>
      <w:r w:rsidRPr="00DA2AF4">
        <w:rPr>
          <w:i/>
        </w:rPr>
        <w:t xml:space="preserve"> Таким образом</w:t>
      </w:r>
      <w:r w:rsidR="00052699">
        <w:rPr>
          <w:i/>
        </w:rPr>
        <w:t>,</w:t>
      </w:r>
      <w:r w:rsidRPr="00DA2AF4">
        <w:rPr>
          <w:i/>
        </w:rPr>
        <w:t xml:space="preserve"> уровень тарифа составит:</w:t>
      </w:r>
    </w:p>
    <w:p w:rsidR="00DA2AF4" w:rsidRPr="00DA2AF4" w:rsidRDefault="00DA2AF4" w:rsidP="00DA2AF4">
      <w:pPr>
        <w:ind w:firstLine="426"/>
        <w:jc w:val="both"/>
        <w:rPr>
          <w:i/>
        </w:rPr>
      </w:pPr>
    </w:p>
    <w:p w:rsidR="00DA2AF4" w:rsidRPr="00DA2AF4" w:rsidRDefault="00DA2AF4" w:rsidP="00DA2AF4">
      <w:pPr>
        <w:ind w:left="426" w:firstLine="141"/>
        <w:jc w:val="both"/>
      </w:pPr>
      <w:r w:rsidRPr="00DA2AF4">
        <w:t xml:space="preserve">(594,23 тыс. м³ × 14,03 руб./м³ + 0,0) / 594,23 тыс. м³ = </w:t>
      </w:r>
      <w:r w:rsidRPr="00DA2AF4">
        <w:rPr>
          <w:b/>
          <w:i/>
        </w:rPr>
        <w:t>14,03</w:t>
      </w:r>
      <w:r w:rsidRPr="00DA2AF4">
        <w:t xml:space="preserve"> руб./м³;</w:t>
      </w:r>
    </w:p>
    <w:p w:rsidR="00DA2AF4" w:rsidRPr="00DA2AF4" w:rsidRDefault="00DA2AF4" w:rsidP="00DA2AF4">
      <w:pPr>
        <w:ind w:firstLine="567"/>
        <w:jc w:val="both"/>
      </w:pPr>
      <w:r w:rsidRPr="00DA2AF4">
        <w:t xml:space="preserve">Отсутствие затрат на реагенты в стоимости теплоносителя обусловлено их использованием во внутреннем контуре (котел – бойлерная установка) и их расходом на выработку пара, который не возвращается от потребителей обратно (в виде конденсата) и должен оплачиваться потребителями по договорным (нерегулируемым) ценам. Внешний контур, с которого </w:t>
      </w:r>
      <w:r w:rsidRPr="00DA2AF4">
        <w:lastRenderedPageBreak/>
        <w:t>осуществляется разбор теплоносителя на нужды ГВС (открытая система) подпитывается водой питьевого качества, без дополнительной очистки в системе ХВО.</w:t>
      </w:r>
    </w:p>
    <w:p w:rsidR="00DA2AF4" w:rsidRPr="00DA2AF4" w:rsidRDefault="00DA2AF4" w:rsidP="00DA2AF4">
      <w:pPr>
        <w:ind w:firstLine="294"/>
        <w:jc w:val="both"/>
      </w:pPr>
      <w:r w:rsidRPr="00DA2AF4">
        <w:t xml:space="preserve">   Во втором полугодии 2013 года стоимость воды (теплоносителя) принята согласно постановлению департамента цен и тарифов Кемеровской области от 30.11.2012 № 201 «Об установлении тарифов на питьевую воду, техническую воду, водоотведение ООО «Шерегеш-Энерго» (Таштагольский район)» с 01.07.2013 в размере </w:t>
      </w:r>
      <w:r w:rsidRPr="00DA2AF4">
        <w:rPr>
          <w:b/>
          <w:i/>
        </w:rPr>
        <w:t>15,73</w:t>
      </w:r>
      <w:r w:rsidRPr="00DA2AF4">
        <w:t xml:space="preserve"> руб./м³ (без НДС). </w:t>
      </w:r>
    </w:p>
    <w:p w:rsidR="00DA2AF4" w:rsidRPr="00DA2AF4" w:rsidRDefault="00DA2AF4" w:rsidP="00DA2AF4">
      <w:pPr>
        <w:autoSpaceDE w:val="0"/>
        <w:autoSpaceDN w:val="0"/>
        <w:adjustRightInd w:val="0"/>
        <w:ind w:firstLine="426"/>
        <w:jc w:val="both"/>
        <w:outlineLvl w:val="1"/>
      </w:pPr>
      <w:r w:rsidRPr="00DA2AF4">
        <w:t xml:space="preserve">Исходная вода подогревается её и поставляется на потребительский рынок в виде горячей воды. </w:t>
      </w:r>
    </w:p>
    <w:p w:rsidR="00DA2AF4" w:rsidRPr="00DA2AF4" w:rsidRDefault="00DA2AF4" w:rsidP="00DA2AF4">
      <w:pPr>
        <w:ind w:firstLine="294"/>
        <w:jc w:val="both"/>
      </w:pPr>
      <w:r w:rsidRPr="00DA2AF4">
        <w:t>Стоимость подготовленной воды (теплоносителя) по периодам календарной разбивки экспертами принята на следующем уровне:</w:t>
      </w:r>
    </w:p>
    <w:p w:rsidR="00DA2AF4" w:rsidRPr="00DA2AF4" w:rsidRDefault="00DA2AF4" w:rsidP="00DA2AF4">
      <w:pPr>
        <w:autoSpaceDE w:val="0"/>
        <w:autoSpaceDN w:val="0"/>
        <w:adjustRightInd w:val="0"/>
        <w:ind w:firstLine="540"/>
        <w:jc w:val="both"/>
        <w:outlineLvl w:val="1"/>
      </w:pPr>
      <w:r w:rsidRPr="00DA2AF4">
        <w:t xml:space="preserve">-  с </w:t>
      </w:r>
      <w:r w:rsidRPr="00DA2AF4">
        <w:rPr>
          <w:b/>
        </w:rPr>
        <w:t>01.01.2013</w:t>
      </w:r>
      <w:r w:rsidRPr="00DA2AF4">
        <w:t xml:space="preserve">г. – </w:t>
      </w:r>
      <w:r w:rsidRPr="00DA2AF4">
        <w:rPr>
          <w:b/>
        </w:rPr>
        <w:t>14,03</w:t>
      </w:r>
      <w:r w:rsidRPr="00DA2AF4">
        <w:t xml:space="preserve"> руб./м</w:t>
      </w:r>
      <w:r w:rsidRPr="00DA2AF4">
        <w:rPr>
          <w:vertAlign w:val="superscript"/>
        </w:rPr>
        <w:t>3</w:t>
      </w:r>
      <w:r w:rsidRPr="00DA2AF4">
        <w:t xml:space="preserve"> (без НДС);</w:t>
      </w:r>
    </w:p>
    <w:p w:rsidR="00DA2AF4" w:rsidRPr="00DA2AF4" w:rsidRDefault="00DA2AF4" w:rsidP="00DA2AF4">
      <w:pPr>
        <w:autoSpaceDE w:val="0"/>
        <w:autoSpaceDN w:val="0"/>
        <w:adjustRightInd w:val="0"/>
        <w:ind w:firstLine="540"/>
        <w:jc w:val="both"/>
        <w:outlineLvl w:val="1"/>
      </w:pPr>
      <w:r w:rsidRPr="00DA2AF4">
        <w:t xml:space="preserve">-  с </w:t>
      </w:r>
      <w:r w:rsidRPr="00DA2AF4">
        <w:rPr>
          <w:b/>
        </w:rPr>
        <w:t>01.07.2013</w:t>
      </w:r>
      <w:r w:rsidRPr="00DA2AF4">
        <w:t xml:space="preserve">г. – </w:t>
      </w:r>
      <w:r w:rsidRPr="00DA2AF4">
        <w:rPr>
          <w:b/>
        </w:rPr>
        <w:t>15,73</w:t>
      </w:r>
      <w:r w:rsidRPr="00DA2AF4">
        <w:t xml:space="preserve"> руб./м</w:t>
      </w:r>
      <w:r w:rsidRPr="00DA2AF4">
        <w:rPr>
          <w:vertAlign w:val="superscript"/>
        </w:rPr>
        <w:t>3</w:t>
      </w:r>
      <w:r w:rsidRPr="00DA2AF4">
        <w:t xml:space="preserve"> (без НДС). </w:t>
      </w:r>
    </w:p>
    <w:p w:rsidR="00DA2AF4" w:rsidRPr="00DA2AF4" w:rsidRDefault="00DA2AF4" w:rsidP="00DA2AF4">
      <w:pPr>
        <w:autoSpaceDE w:val="0"/>
        <w:autoSpaceDN w:val="0"/>
        <w:adjustRightInd w:val="0"/>
        <w:ind w:firstLine="567"/>
        <w:jc w:val="both"/>
        <w:outlineLvl w:val="1"/>
      </w:pPr>
      <w:r w:rsidRPr="00DA2AF4">
        <w:t>Расчет плановой необходимой валовой выручки по ГВС в 2013 году представлен в таблице № 1.</w:t>
      </w:r>
    </w:p>
    <w:p w:rsidR="00DA2AF4" w:rsidRPr="00DA2AF4" w:rsidRDefault="00DA2AF4" w:rsidP="00DA2AF4">
      <w:pPr>
        <w:autoSpaceDE w:val="0"/>
        <w:autoSpaceDN w:val="0"/>
        <w:adjustRightInd w:val="0"/>
        <w:jc w:val="right"/>
        <w:outlineLvl w:val="1"/>
      </w:pPr>
      <w:r w:rsidRPr="00DA2AF4">
        <w:tab/>
      </w:r>
      <w:r w:rsidRPr="00DA2AF4">
        <w:tab/>
        <w:t xml:space="preserve">                                                                                                                        Таблица №1</w:t>
      </w:r>
    </w:p>
    <w:p w:rsidR="00DA2AF4" w:rsidRPr="00DA2AF4" w:rsidRDefault="00DA2AF4" w:rsidP="00DA2AF4">
      <w:pPr>
        <w:autoSpaceDE w:val="0"/>
        <w:autoSpaceDN w:val="0"/>
        <w:adjustRightInd w:val="0"/>
        <w:jc w:val="center"/>
        <w:outlineLvl w:val="1"/>
      </w:pPr>
      <w:r w:rsidRPr="00DA2AF4">
        <w:t>Смета расходов на производство горячей воды в открытой системе горячего</w:t>
      </w:r>
    </w:p>
    <w:p w:rsidR="00DA2AF4" w:rsidRPr="00DA2AF4" w:rsidRDefault="00DA2AF4" w:rsidP="00DA2AF4">
      <w:pPr>
        <w:autoSpaceDE w:val="0"/>
        <w:autoSpaceDN w:val="0"/>
        <w:adjustRightInd w:val="0"/>
        <w:jc w:val="center"/>
        <w:outlineLvl w:val="1"/>
      </w:pPr>
      <w:r w:rsidRPr="00DA2AF4">
        <w:t>водоснабжения (теплоснабжения) ООО «Шерегеш-Энерго»</w:t>
      </w:r>
    </w:p>
    <w:tbl>
      <w:tblPr>
        <w:tblW w:w="9903" w:type="dxa"/>
        <w:tblInd w:w="108" w:type="dxa"/>
        <w:tblLayout w:type="fixed"/>
        <w:tblLook w:val="0000" w:firstRow="0" w:lastRow="0" w:firstColumn="0" w:lastColumn="0" w:noHBand="0" w:noVBand="0"/>
      </w:tblPr>
      <w:tblGrid>
        <w:gridCol w:w="497"/>
        <w:gridCol w:w="3485"/>
        <w:gridCol w:w="1480"/>
        <w:gridCol w:w="1480"/>
        <w:gridCol w:w="1480"/>
        <w:gridCol w:w="1481"/>
      </w:tblGrid>
      <w:tr w:rsidR="00DA2AF4" w:rsidRPr="00DA2AF4" w:rsidTr="00CB092E">
        <w:trPr>
          <w:trHeight w:val="422"/>
        </w:trPr>
        <w:tc>
          <w:tcPr>
            <w:tcW w:w="497"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 п.п</w:t>
            </w:r>
          </w:p>
        </w:tc>
        <w:tc>
          <w:tcPr>
            <w:tcW w:w="348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Статьи затрат</w:t>
            </w:r>
          </w:p>
        </w:tc>
        <w:tc>
          <w:tcPr>
            <w:tcW w:w="148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Ед. изм.</w:t>
            </w:r>
          </w:p>
        </w:tc>
        <w:tc>
          <w:tcPr>
            <w:tcW w:w="4441" w:type="dxa"/>
            <w:gridSpan w:val="3"/>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2013</w:t>
            </w:r>
          </w:p>
        </w:tc>
      </w:tr>
      <w:tr w:rsidR="00DA2AF4" w:rsidRPr="00DA2AF4" w:rsidTr="00CB092E">
        <w:trPr>
          <w:trHeight w:val="472"/>
        </w:trPr>
        <w:tc>
          <w:tcPr>
            <w:tcW w:w="497" w:type="dxa"/>
            <w:vMerge/>
            <w:tcBorders>
              <w:top w:val="single" w:sz="8" w:space="0" w:color="auto"/>
              <w:left w:val="single" w:sz="8"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3485" w:type="dxa"/>
            <w:vMerge/>
            <w:tcBorders>
              <w:top w:val="single" w:sz="8" w:space="0" w:color="auto"/>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vMerge/>
            <w:tcBorders>
              <w:top w:val="single" w:sz="8" w:space="0" w:color="auto"/>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vMerge w:val="restart"/>
            <w:tcBorders>
              <w:top w:val="nil"/>
              <w:left w:val="single" w:sz="4" w:space="0" w:color="auto"/>
              <w:bottom w:val="single" w:sz="8" w:space="0" w:color="000000"/>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предложение предприятия</w:t>
            </w:r>
          </w:p>
        </w:tc>
        <w:tc>
          <w:tcPr>
            <w:tcW w:w="2961" w:type="dxa"/>
            <w:gridSpan w:val="2"/>
            <w:tcBorders>
              <w:top w:val="single" w:sz="4" w:space="0" w:color="auto"/>
              <w:left w:val="nil"/>
              <w:bottom w:val="single" w:sz="8" w:space="0" w:color="auto"/>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 xml:space="preserve"> предложения экспертов</w:t>
            </w:r>
          </w:p>
        </w:tc>
      </w:tr>
      <w:tr w:rsidR="00DA2AF4" w:rsidRPr="00DA2AF4" w:rsidTr="00CB092E">
        <w:trPr>
          <w:trHeight w:val="550"/>
        </w:trPr>
        <w:tc>
          <w:tcPr>
            <w:tcW w:w="497" w:type="dxa"/>
            <w:vMerge/>
            <w:tcBorders>
              <w:top w:val="single" w:sz="8" w:space="0" w:color="auto"/>
              <w:left w:val="single" w:sz="8"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3485" w:type="dxa"/>
            <w:vMerge/>
            <w:tcBorders>
              <w:top w:val="single" w:sz="8" w:space="0" w:color="auto"/>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vMerge/>
            <w:tcBorders>
              <w:top w:val="single" w:sz="8" w:space="0" w:color="auto"/>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vMerge/>
            <w:tcBorders>
              <w:top w:val="nil"/>
              <w:left w:val="single" w:sz="4" w:space="0" w:color="auto"/>
              <w:bottom w:val="single" w:sz="8" w:space="0" w:color="000000"/>
              <w:right w:val="single" w:sz="4" w:space="0" w:color="auto"/>
            </w:tcBorders>
            <w:vAlign w:val="center"/>
          </w:tcPr>
          <w:p w:rsidR="00DA2AF4" w:rsidRPr="00DA2AF4" w:rsidRDefault="00DA2AF4" w:rsidP="00DA2AF4">
            <w:pPr>
              <w:rPr>
                <w:sz w:val="20"/>
                <w:szCs w:val="20"/>
              </w:rPr>
            </w:pPr>
          </w:p>
        </w:tc>
        <w:tc>
          <w:tcPr>
            <w:tcW w:w="1480" w:type="dxa"/>
            <w:tcBorders>
              <w:top w:val="nil"/>
              <w:left w:val="nil"/>
              <w:bottom w:val="nil"/>
              <w:right w:val="nil"/>
            </w:tcBorders>
            <w:shd w:val="clear" w:color="auto" w:fill="auto"/>
            <w:vAlign w:val="center"/>
          </w:tcPr>
          <w:p w:rsidR="00DA2AF4" w:rsidRPr="00DA2AF4" w:rsidRDefault="00DA2AF4" w:rsidP="00DA2AF4">
            <w:pPr>
              <w:jc w:val="center"/>
              <w:rPr>
                <w:sz w:val="20"/>
                <w:szCs w:val="20"/>
              </w:rPr>
            </w:pPr>
            <w:r w:rsidRPr="00DA2AF4">
              <w:rPr>
                <w:sz w:val="20"/>
                <w:szCs w:val="20"/>
              </w:rPr>
              <w:t>с 01.01.2013</w:t>
            </w:r>
          </w:p>
        </w:tc>
        <w:tc>
          <w:tcPr>
            <w:tcW w:w="1481" w:type="dxa"/>
            <w:tcBorders>
              <w:top w:val="nil"/>
              <w:left w:val="single" w:sz="4" w:space="0" w:color="auto"/>
              <w:bottom w:val="nil"/>
              <w:right w:val="single" w:sz="4" w:space="0" w:color="auto"/>
            </w:tcBorders>
            <w:shd w:val="clear" w:color="auto" w:fill="auto"/>
            <w:vAlign w:val="center"/>
          </w:tcPr>
          <w:p w:rsidR="00DA2AF4" w:rsidRPr="00DA2AF4" w:rsidRDefault="00DA2AF4" w:rsidP="00DA2AF4">
            <w:pPr>
              <w:jc w:val="center"/>
              <w:rPr>
                <w:sz w:val="20"/>
                <w:szCs w:val="20"/>
              </w:rPr>
            </w:pPr>
            <w:r w:rsidRPr="00DA2AF4">
              <w:rPr>
                <w:sz w:val="20"/>
                <w:szCs w:val="20"/>
              </w:rPr>
              <w:t>с 01.07.2013</w:t>
            </w:r>
          </w:p>
        </w:tc>
      </w:tr>
      <w:tr w:rsidR="00DA2AF4" w:rsidRPr="00DA2AF4" w:rsidTr="00CB092E">
        <w:trPr>
          <w:trHeight w:val="437"/>
        </w:trPr>
        <w:tc>
          <w:tcPr>
            <w:tcW w:w="497" w:type="dxa"/>
            <w:tcBorders>
              <w:top w:val="nil"/>
              <w:left w:val="single" w:sz="8"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1</w:t>
            </w:r>
          </w:p>
        </w:tc>
        <w:tc>
          <w:tcPr>
            <w:tcW w:w="3485"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2</w:t>
            </w:r>
          </w:p>
        </w:tc>
        <w:tc>
          <w:tcPr>
            <w:tcW w:w="1480"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3</w:t>
            </w:r>
          </w:p>
        </w:tc>
        <w:tc>
          <w:tcPr>
            <w:tcW w:w="1480"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4</w:t>
            </w:r>
          </w:p>
        </w:tc>
        <w:tc>
          <w:tcPr>
            <w:tcW w:w="1480" w:type="dxa"/>
            <w:tcBorders>
              <w:top w:val="single" w:sz="8" w:space="0" w:color="auto"/>
              <w:left w:val="nil"/>
              <w:bottom w:val="single" w:sz="4" w:space="0" w:color="auto"/>
              <w:right w:val="nil"/>
            </w:tcBorders>
            <w:shd w:val="clear" w:color="auto" w:fill="auto"/>
            <w:noWrap/>
            <w:vAlign w:val="center"/>
          </w:tcPr>
          <w:p w:rsidR="00DA2AF4" w:rsidRPr="00DA2AF4" w:rsidRDefault="00DA2AF4" w:rsidP="00DA2AF4">
            <w:pPr>
              <w:jc w:val="center"/>
              <w:rPr>
                <w:sz w:val="20"/>
                <w:szCs w:val="20"/>
              </w:rPr>
            </w:pPr>
            <w:r w:rsidRPr="00DA2AF4">
              <w:rPr>
                <w:sz w:val="20"/>
                <w:szCs w:val="20"/>
              </w:rPr>
              <w:t>5</w:t>
            </w:r>
          </w:p>
        </w:tc>
        <w:tc>
          <w:tcPr>
            <w:tcW w:w="1481" w:type="dxa"/>
            <w:tcBorders>
              <w:top w:val="single" w:sz="8"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6</w:t>
            </w:r>
          </w:p>
        </w:tc>
      </w:tr>
      <w:tr w:rsidR="00DA2AF4" w:rsidRPr="00DA2AF4" w:rsidTr="00CB092E">
        <w:trPr>
          <w:trHeight w:val="407"/>
        </w:trPr>
        <w:tc>
          <w:tcPr>
            <w:tcW w:w="497" w:type="dxa"/>
            <w:tcBorders>
              <w:top w:val="nil"/>
              <w:left w:val="single" w:sz="8"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1</w:t>
            </w:r>
          </w:p>
        </w:tc>
        <w:tc>
          <w:tcPr>
            <w:tcW w:w="3485" w:type="dxa"/>
            <w:tcBorders>
              <w:top w:val="nil"/>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Объем воды, поставляемый сторонним потребителям</w:t>
            </w:r>
          </w:p>
        </w:tc>
        <w:tc>
          <w:tcPr>
            <w:tcW w:w="1480"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м</w:t>
            </w:r>
            <w:r w:rsidRPr="00DA2AF4">
              <w:rPr>
                <w:sz w:val="20"/>
                <w:szCs w:val="20"/>
                <w:vertAlign w:val="superscript"/>
              </w:rPr>
              <w:t>3</w:t>
            </w:r>
          </w:p>
        </w:tc>
        <w:tc>
          <w:tcPr>
            <w:tcW w:w="1480" w:type="dxa"/>
            <w:tcBorders>
              <w:top w:val="nil"/>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557,72</w:t>
            </w:r>
          </w:p>
        </w:tc>
        <w:tc>
          <w:tcPr>
            <w:tcW w:w="1480" w:type="dxa"/>
            <w:tcBorders>
              <w:top w:val="nil"/>
              <w:left w:val="nil"/>
              <w:bottom w:val="single" w:sz="4" w:space="0" w:color="auto"/>
              <w:right w:val="nil"/>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575,01</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575,01</w:t>
            </w:r>
          </w:p>
        </w:tc>
      </w:tr>
      <w:tr w:rsidR="00DA2AF4" w:rsidRPr="00DA2AF4" w:rsidTr="00CB092E">
        <w:trPr>
          <w:trHeight w:val="794"/>
        </w:trPr>
        <w:tc>
          <w:tcPr>
            <w:tcW w:w="497" w:type="dxa"/>
            <w:tcBorders>
              <w:top w:val="single" w:sz="4" w:space="0" w:color="auto"/>
              <w:left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2</w:t>
            </w:r>
          </w:p>
        </w:tc>
        <w:tc>
          <w:tcPr>
            <w:tcW w:w="3485" w:type="dxa"/>
            <w:tcBorders>
              <w:top w:val="single" w:sz="4" w:space="0" w:color="auto"/>
              <w:left w:val="nil"/>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 xml:space="preserve"> Расходы на холодную воду</w:t>
            </w:r>
          </w:p>
        </w:tc>
        <w:tc>
          <w:tcPr>
            <w:tcW w:w="1480" w:type="dxa"/>
            <w:tcBorders>
              <w:top w:val="single" w:sz="4" w:space="0" w:color="auto"/>
              <w:left w:val="nil"/>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руб.</w:t>
            </w:r>
          </w:p>
        </w:tc>
        <w:tc>
          <w:tcPr>
            <w:tcW w:w="1480" w:type="dxa"/>
            <w:tcBorders>
              <w:top w:val="single" w:sz="4" w:space="0" w:color="auto"/>
              <w:left w:val="nil"/>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13179,13</w:t>
            </w:r>
          </w:p>
        </w:tc>
        <w:tc>
          <w:tcPr>
            <w:tcW w:w="1480" w:type="dxa"/>
            <w:tcBorders>
              <w:top w:val="single" w:sz="4" w:space="0" w:color="auto"/>
              <w:left w:val="nil"/>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6539,01</w:t>
            </w:r>
          </w:p>
        </w:tc>
        <w:tc>
          <w:tcPr>
            <w:tcW w:w="1481" w:type="dxa"/>
            <w:tcBorders>
              <w:top w:val="single" w:sz="4" w:space="0" w:color="auto"/>
              <w:left w:val="nil"/>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7029,43</w:t>
            </w:r>
          </w:p>
        </w:tc>
      </w:tr>
      <w:tr w:rsidR="00DA2AF4" w:rsidRPr="00DA2AF4" w:rsidTr="00CB092E">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3</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Расходы на реагенты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0,00</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p>
        </w:tc>
      </w:tr>
      <w:tr w:rsidR="00DA2AF4" w:rsidRPr="00DA2AF4" w:rsidTr="00CB092E">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Стоимость теплоносителя (стр.3+стр.4)/стр.1</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Руб./м3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23,63</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14,03</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15,73</w:t>
            </w:r>
          </w:p>
        </w:tc>
      </w:tr>
      <w:tr w:rsidR="00DA2AF4" w:rsidRPr="00DA2AF4" w:rsidTr="00CB092E">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4</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Стоимость 1 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rPr>
                <w:sz w:val="20"/>
                <w:szCs w:val="20"/>
              </w:rPr>
            </w:pPr>
            <w:r w:rsidRPr="00DA2AF4">
              <w:rPr>
                <w:sz w:val="20"/>
                <w:szCs w:val="20"/>
              </w:rPr>
              <w:t>Руб./Гкал</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1319,13</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1058,27</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1174,68</w:t>
            </w:r>
          </w:p>
        </w:tc>
      </w:tr>
      <w:tr w:rsidR="00DA2AF4" w:rsidRPr="00DA2AF4" w:rsidTr="00CB092E">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5</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Коэффициент нагрева 1м³ холодной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0,063</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0,06358</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0,06358</w:t>
            </w:r>
          </w:p>
        </w:tc>
      </w:tr>
      <w:tr w:rsidR="00DA2AF4" w:rsidRPr="00DA2AF4" w:rsidTr="00CB092E">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6</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Расходы на тепловую энергию</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46298,85</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34436,11</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38224,08</w:t>
            </w:r>
          </w:p>
        </w:tc>
      </w:tr>
      <w:tr w:rsidR="00DA2AF4" w:rsidRPr="00DA2AF4" w:rsidTr="00CB092E">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7</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 xml:space="preserve">Стоимость </w:t>
            </w:r>
            <w:smartTag w:uri="urn:schemas-microsoft-com:office:smarttags" w:element="metricconverter">
              <w:smartTagPr>
                <w:attr w:name="ProductID" w:val="1 м³"/>
              </w:smartTagPr>
              <w:r w:rsidRPr="00DA2AF4">
                <w:rPr>
                  <w:sz w:val="20"/>
                  <w:szCs w:val="20"/>
                </w:rPr>
                <w:t>1 м³</w:t>
              </w:r>
            </w:smartTag>
            <w:r w:rsidRPr="00DA2AF4">
              <w:rPr>
                <w:sz w:val="20"/>
                <w:szCs w:val="20"/>
              </w:rPr>
              <w:t xml:space="preserve"> горячей воды (без НДС)</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Руб./м</w:t>
            </w:r>
            <w:r w:rsidRPr="00DA2AF4">
              <w:rPr>
                <w:sz w:val="20"/>
                <w:szCs w:val="20"/>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 xml:space="preserve">106,64 </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81,31</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90,42</w:t>
            </w:r>
          </w:p>
        </w:tc>
      </w:tr>
      <w:tr w:rsidR="00DA2AF4" w:rsidRPr="00DA2AF4" w:rsidTr="00CB092E">
        <w:trPr>
          <w:trHeight w:val="317"/>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8</w:t>
            </w:r>
          </w:p>
        </w:tc>
        <w:tc>
          <w:tcPr>
            <w:tcW w:w="3485"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rPr>
                <w:sz w:val="20"/>
                <w:szCs w:val="20"/>
              </w:rPr>
            </w:pPr>
            <w:r w:rsidRPr="00DA2AF4">
              <w:rPr>
                <w:sz w:val="20"/>
                <w:szCs w:val="20"/>
              </w:rPr>
              <w:t>Необходимая валовая выручка производства горячей воды</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sz w:val="20"/>
                <w:szCs w:val="20"/>
              </w:rPr>
            </w:pPr>
            <w:r w:rsidRPr="00DA2AF4">
              <w:rPr>
                <w:sz w:val="20"/>
                <w:szCs w:val="20"/>
              </w:rPr>
              <w:t>Тыс. руб.</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DA2AF4" w:rsidRPr="00DA2AF4" w:rsidRDefault="00DA2AF4" w:rsidP="00DA2AF4">
            <w:pPr>
              <w:jc w:val="center"/>
              <w:rPr>
                <w:b/>
                <w:bCs/>
                <w:sz w:val="20"/>
                <w:szCs w:val="20"/>
              </w:rPr>
            </w:pPr>
            <w:r w:rsidRPr="00DA2AF4">
              <w:rPr>
                <w:b/>
                <w:bCs/>
                <w:sz w:val="20"/>
                <w:szCs w:val="20"/>
              </w:rPr>
              <w:t>59477,98</w:t>
            </w:r>
          </w:p>
        </w:tc>
        <w:tc>
          <w:tcPr>
            <w:tcW w:w="1480"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46756,82</w:t>
            </w:r>
          </w:p>
        </w:tc>
        <w:tc>
          <w:tcPr>
            <w:tcW w:w="1481" w:type="dxa"/>
            <w:tcBorders>
              <w:top w:val="single" w:sz="4" w:space="0" w:color="auto"/>
              <w:left w:val="nil"/>
              <w:bottom w:val="single" w:sz="4" w:space="0" w:color="auto"/>
              <w:right w:val="single" w:sz="4" w:space="0" w:color="auto"/>
            </w:tcBorders>
            <w:shd w:val="clear" w:color="auto" w:fill="auto"/>
            <w:vAlign w:val="center"/>
          </w:tcPr>
          <w:p w:rsidR="00DA2AF4" w:rsidRPr="00DA2AF4" w:rsidRDefault="00DA2AF4" w:rsidP="00DA2AF4">
            <w:pPr>
              <w:jc w:val="center"/>
              <w:rPr>
                <w:b/>
                <w:bCs/>
                <w:sz w:val="20"/>
                <w:szCs w:val="20"/>
              </w:rPr>
            </w:pPr>
            <w:r w:rsidRPr="00DA2AF4">
              <w:rPr>
                <w:b/>
                <w:bCs/>
                <w:sz w:val="20"/>
                <w:szCs w:val="20"/>
              </w:rPr>
              <w:t>51990,2</w:t>
            </w:r>
          </w:p>
        </w:tc>
      </w:tr>
    </w:tbl>
    <w:p w:rsidR="00DA2AF4" w:rsidRPr="00DA2AF4" w:rsidRDefault="00DA2AF4" w:rsidP="00DA2AF4">
      <w:pPr>
        <w:autoSpaceDE w:val="0"/>
        <w:autoSpaceDN w:val="0"/>
        <w:adjustRightInd w:val="0"/>
        <w:ind w:firstLine="540"/>
        <w:jc w:val="both"/>
        <w:outlineLvl w:val="1"/>
      </w:pPr>
    </w:p>
    <w:p w:rsidR="00DA2AF4" w:rsidRPr="00DA2AF4" w:rsidRDefault="00DA2AF4" w:rsidP="00DA2AF4">
      <w:pPr>
        <w:autoSpaceDE w:val="0"/>
        <w:autoSpaceDN w:val="0"/>
        <w:adjustRightInd w:val="0"/>
        <w:ind w:firstLine="540"/>
        <w:jc w:val="both"/>
        <w:outlineLvl w:val="1"/>
      </w:pPr>
      <w:r w:rsidRPr="00DA2AF4">
        <w:t>Расчёт тарифов на горячую воду в открытой системе горячего водоснабжения (теплоснабжения) на 2013 год, с учётом календарной разбивки, приведены в таблицах №1 и №2.</w:t>
      </w:r>
    </w:p>
    <w:p w:rsidR="00DA2AF4" w:rsidRPr="00DA2AF4" w:rsidRDefault="00DA2AF4" w:rsidP="00DA2AF4">
      <w:pPr>
        <w:autoSpaceDE w:val="0"/>
        <w:autoSpaceDN w:val="0"/>
        <w:adjustRightInd w:val="0"/>
        <w:ind w:firstLine="540"/>
        <w:jc w:val="both"/>
        <w:outlineLvl w:val="1"/>
      </w:pPr>
    </w:p>
    <w:p w:rsidR="00DA2AF4" w:rsidRPr="00DA2AF4" w:rsidRDefault="00DA2AF4" w:rsidP="00DA2AF4">
      <w:pPr>
        <w:autoSpaceDE w:val="0"/>
        <w:autoSpaceDN w:val="0"/>
        <w:adjustRightInd w:val="0"/>
        <w:ind w:firstLine="540"/>
        <w:jc w:val="right"/>
        <w:outlineLvl w:val="1"/>
      </w:pPr>
      <w:r w:rsidRPr="00DA2AF4">
        <w:t>Таблица №2</w:t>
      </w:r>
    </w:p>
    <w:p w:rsidR="00DA2AF4" w:rsidRPr="00DA2AF4" w:rsidRDefault="00DA2AF4" w:rsidP="00DA2AF4">
      <w:pPr>
        <w:autoSpaceDE w:val="0"/>
        <w:autoSpaceDN w:val="0"/>
        <w:adjustRightInd w:val="0"/>
        <w:ind w:hanging="360"/>
        <w:jc w:val="center"/>
        <w:outlineLvl w:val="1"/>
      </w:pPr>
      <w:r w:rsidRPr="00DA2AF4">
        <w:t>Тариф на горячую воду в открытой системе горячего водоснабжения</w:t>
      </w:r>
    </w:p>
    <w:p w:rsidR="00DA2AF4" w:rsidRPr="00DA2AF4" w:rsidRDefault="00DA2AF4" w:rsidP="00DA2AF4">
      <w:pPr>
        <w:autoSpaceDE w:val="0"/>
        <w:autoSpaceDN w:val="0"/>
        <w:adjustRightInd w:val="0"/>
        <w:ind w:hanging="360"/>
        <w:jc w:val="center"/>
        <w:outlineLvl w:val="1"/>
      </w:pPr>
      <w:r w:rsidRPr="00DA2AF4">
        <w:t xml:space="preserve"> (теплоснабжения) с 01.01.2013г.</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8"/>
        <w:gridCol w:w="1635"/>
        <w:gridCol w:w="2040"/>
        <w:gridCol w:w="2040"/>
        <w:gridCol w:w="2040"/>
      </w:tblGrid>
      <w:tr w:rsidR="00DA2AF4" w:rsidRPr="00DA2AF4" w:rsidTr="00CB092E">
        <w:trPr>
          <w:trHeight w:val="531"/>
        </w:trPr>
        <w:tc>
          <w:tcPr>
            <w:tcW w:w="2338" w:type="dxa"/>
            <w:vAlign w:val="center"/>
          </w:tcPr>
          <w:p w:rsidR="00DA2AF4" w:rsidRPr="00DA2AF4" w:rsidRDefault="00DA2AF4" w:rsidP="00DA2AF4">
            <w:pPr>
              <w:jc w:val="center"/>
              <w:rPr>
                <w:sz w:val="18"/>
                <w:szCs w:val="18"/>
              </w:rPr>
            </w:pPr>
            <w:r w:rsidRPr="00DA2AF4">
              <w:rPr>
                <w:sz w:val="18"/>
                <w:szCs w:val="18"/>
              </w:rPr>
              <w:t>Группы потребителей</w:t>
            </w:r>
          </w:p>
        </w:tc>
        <w:tc>
          <w:tcPr>
            <w:tcW w:w="1635" w:type="dxa"/>
            <w:vAlign w:val="center"/>
          </w:tcPr>
          <w:p w:rsidR="00DA2AF4" w:rsidRPr="00DA2AF4" w:rsidRDefault="00DA2AF4" w:rsidP="00DA2AF4">
            <w:pPr>
              <w:jc w:val="center"/>
              <w:rPr>
                <w:sz w:val="18"/>
                <w:szCs w:val="18"/>
              </w:rPr>
            </w:pPr>
            <w:r w:rsidRPr="00DA2AF4">
              <w:rPr>
                <w:sz w:val="18"/>
                <w:szCs w:val="18"/>
              </w:rPr>
              <w:t>Удельный расход Гкал на нагрев 1м</w:t>
            </w:r>
            <w:r w:rsidRPr="00DA2AF4">
              <w:rPr>
                <w:sz w:val="18"/>
                <w:szCs w:val="18"/>
                <w:vertAlign w:val="superscript"/>
              </w:rPr>
              <w:t>3</w:t>
            </w:r>
            <w:r w:rsidRPr="00DA2AF4">
              <w:rPr>
                <w:sz w:val="18"/>
                <w:szCs w:val="18"/>
              </w:rPr>
              <w:t xml:space="preserve"> холодной воды</w:t>
            </w:r>
          </w:p>
        </w:tc>
        <w:tc>
          <w:tcPr>
            <w:tcW w:w="2040" w:type="dxa"/>
            <w:vAlign w:val="center"/>
          </w:tcPr>
          <w:p w:rsidR="00DA2AF4" w:rsidRPr="00DA2AF4" w:rsidRDefault="00DA2AF4" w:rsidP="00DA2AF4">
            <w:pPr>
              <w:jc w:val="center"/>
              <w:rPr>
                <w:sz w:val="18"/>
                <w:szCs w:val="18"/>
                <w:vertAlign w:val="superscript"/>
              </w:rPr>
            </w:pPr>
            <w:r w:rsidRPr="00DA2AF4">
              <w:rPr>
                <w:sz w:val="18"/>
                <w:szCs w:val="18"/>
              </w:rPr>
              <w:t>Стоимость холодной воды, руб./м</w:t>
            </w:r>
            <w:r w:rsidRPr="00DA2AF4">
              <w:rPr>
                <w:sz w:val="18"/>
                <w:szCs w:val="18"/>
                <w:vertAlign w:val="superscript"/>
              </w:rPr>
              <w:t>3</w:t>
            </w:r>
          </w:p>
          <w:p w:rsidR="00DA2AF4" w:rsidRPr="00DA2AF4" w:rsidRDefault="00DA2AF4" w:rsidP="00DA2AF4">
            <w:pPr>
              <w:jc w:val="center"/>
              <w:rPr>
                <w:sz w:val="18"/>
                <w:szCs w:val="18"/>
              </w:rPr>
            </w:pPr>
            <w:r w:rsidRPr="00DA2AF4">
              <w:rPr>
                <w:sz w:val="18"/>
                <w:szCs w:val="18"/>
              </w:rPr>
              <w:t>(без НДС)</w:t>
            </w:r>
          </w:p>
        </w:tc>
        <w:tc>
          <w:tcPr>
            <w:tcW w:w="2040" w:type="dxa"/>
            <w:vAlign w:val="center"/>
          </w:tcPr>
          <w:p w:rsidR="00DA2AF4" w:rsidRPr="00DA2AF4" w:rsidRDefault="00DA2AF4" w:rsidP="00DA2AF4">
            <w:pPr>
              <w:jc w:val="center"/>
              <w:rPr>
                <w:sz w:val="18"/>
                <w:szCs w:val="18"/>
              </w:rPr>
            </w:pPr>
            <w:r w:rsidRPr="00DA2AF4">
              <w:rPr>
                <w:sz w:val="18"/>
                <w:szCs w:val="18"/>
              </w:rPr>
              <w:t>Тариф на тепловую энергию в горячей воде, руб./Гкал             (без НДС) с 01.01.2013г</w:t>
            </w:r>
          </w:p>
        </w:tc>
        <w:tc>
          <w:tcPr>
            <w:tcW w:w="2040" w:type="dxa"/>
            <w:vAlign w:val="center"/>
          </w:tcPr>
          <w:p w:rsidR="00DA2AF4" w:rsidRPr="00DA2AF4" w:rsidRDefault="00DA2AF4" w:rsidP="00DA2AF4">
            <w:pPr>
              <w:jc w:val="center"/>
              <w:rPr>
                <w:sz w:val="18"/>
                <w:szCs w:val="18"/>
                <w:vertAlign w:val="superscript"/>
              </w:rPr>
            </w:pPr>
            <w:r w:rsidRPr="00DA2AF4">
              <w:rPr>
                <w:sz w:val="18"/>
                <w:szCs w:val="18"/>
              </w:rPr>
              <w:t>Тариф на горячую воду в открытой системе горячего водоснабжения (теплоснабжения), руб./м</w:t>
            </w:r>
            <w:r w:rsidRPr="00DA2AF4">
              <w:rPr>
                <w:sz w:val="18"/>
                <w:szCs w:val="18"/>
                <w:vertAlign w:val="superscript"/>
              </w:rPr>
              <w:t>3</w:t>
            </w:r>
          </w:p>
          <w:p w:rsidR="00DA2AF4" w:rsidRPr="00DA2AF4" w:rsidRDefault="00DA2AF4" w:rsidP="00DA2AF4">
            <w:pPr>
              <w:jc w:val="center"/>
              <w:rPr>
                <w:sz w:val="18"/>
                <w:szCs w:val="18"/>
              </w:rPr>
            </w:pPr>
            <w:r w:rsidRPr="00DA2AF4">
              <w:rPr>
                <w:sz w:val="18"/>
                <w:szCs w:val="18"/>
              </w:rPr>
              <w:t>(без НДС)</w:t>
            </w:r>
          </w:p>
        </w:tc>
      </w:tr>
      <w:tr w:rsidR="00DA2AF4" w:rsidRPr="00DA2AF4" w:rsidTr="00CB092E">
        <w:trPr>
          <w:trHeight w:val="150"/>
        </w:trPr>
        <w:tc>
          <w:tcPr>
            <w:tcW w:w="2338" w:type="dxa"/>
            <w:vAlign w:val="center"/>
          </w:tcPr>
          <w:p w:rsidR="00DA2AF4" w:rsidRPr="00DA2AF4" w:rsidRDefault="00DA2AF4" w:rsidP="00DA2AF4">
            <w:pPr>
              <w:jc w:val="center"/>
              <w:rPr>
                <w:sz w:val="18"/>
                <w:szCs w:val="18"/>
              </w:rPr>
            </w:pPr>
            <w:r w:rsidRPr="00DA2AF4">
              <w:rPr>
                <w:sz w:val="18"/>
                <w:szCs w:val="18"/>
              </w:rPr>
              <w:lastRenderedPageBreak/>
              <w:t>1</w:t>
            </w:r>
          </w:p>
        </w:tc>
        <w:tc>
          <w:tcPr>
            <w:tcW w:w="1635" w:type="dxa"/>
            <w:vAlign w:val="center"/>
          </w:tcPr>
          <w:p w:rsidR="00DA2AF4" w:rsidRPr="00DA2AF4" w:rsidRDefault="00DA2AF4" w:rsidP="00DA2AF4">
            <w:pPr>
              <w:jc w:val="center"/>
              <w:rPr>
                <w:sz w:val="18"/>
                <w:szCs w:val="18"/>
              </w:rPr>
            </w:pPr>
            <w:r w:rsidRPr="00DA2AF4">
              <w:rPr>
                <w:sz w:val="18"/>
                <w:szCs w:val="18"/>
              </w:rPr>
              <w:t>2</w:t>
            </w:r>
          </w:p>
        </w:tc>
        <w:tc>
          <w:tcPr>
            <w:tcW w:w="2040" w:type="dxa"/>
            <w:vAlign w:val="center"/>
          </w:tcPr>
          <w:p w:rsidR="00DA2AF4" w:rsidRPr="00DA2AF4" w:rsidRDefault="00DA2AF4" w:rsidP="00DA2AF4">
            <w:pPr>
              <w:jc w:val="center"/>
              <w:rPr>
                <w:sz w:val="18"/>
                <w:szCs w:val="18"/>
              </w:rPr>
            </w:pPr>
            <w:r w:rsidRPr="00DA2AF4">
              <w:rPr>
                <w:sz w:val="18"/>
                <w:szCs w:val="18"/>
              </w:rPr>
              <w:t>3</w:t>
            </w:r>
          </w:p>
        </w:tc>
        <w:tc>
          <w:tcPr>
            <w:tcW w:w="2040" w:type="dxa"/>
            <w:vAlign w:val="center"/>
          </w:tcPr>
          <w:p w:rsidR="00DA2AF4" w:rsidRPr="00DA2AF4" w:rsidRDefault="00DA2AF4" w:rsidP="00DA2AF4">
            <w:pPr>
              <w:jc w:val="center"/>
              <w:rPr>
                <w:sz w:val="18"/>
                <w:szCs w:val="18"/>
              </w:rPr>
            </w:pPr>
            <w:r w:rsidRPr="00DA2AF4">
              <w:rPr>
                <w:sz w:val="18"/>
                <w:szCs w:val="18"/>
              </w:rPr>
              <w:t>4</w:t>
            </w:r>
          </w:p>
        </w:tc>
        <w:tc>
          <w:tcPr>
            <w:tcW w:w="2040" w:type="dxa"/>
            <w:vAlign w:val="center"/>
          </w:tcPr>
          <w:p w:rsidR="00DA2AF4" w:rsidRPr="00DA2AF4" w:rsidRDefault="00DA2AF4" w:rsidP="00DA2AF4">
            <w:pPr>
              <w:jc w:val="center"/>
              <w:rPr>
                <w:sz w:val="18"/>
                <w:szCs w:val="18"/>
              </w:rPr>
            </w:pPr>
            <w:r w:rsidRPr="00DA2AF4">
              <w:rPr>
                <w:sz w:val="18"/>
                <w:szCs w:val="18"/>
              </w:rPr>
              <w:t>5 = (4*2)+3</w:t>
            </w:r>
          </w:p>
        </w:tc>
      </w:tr>
      <w:tr w:rsidR="00DA2AF4" w:rsidRPr="00DA2AF4" w:rsidTr="00CB092E">
        <w:trPr>
          <w:trHeight w:val="515"/>
        </w:trPr>
        <w:tc>
          <w:tcPr>
            <w:tcW w:w="2338" w:type="dxa"/>
            <w:vAlign w:val="center"/>
          </w:tcPr>
          <w:p w:rsidR="00DA2AF4" w:rsidRPr="00DA2AF4" w:rsidRDefault="00DA2AF4" w:rsidP="00DA2AF4">
            <w:pPr>
              <w:rPr>
                <w:sz w:val="18"/>
                <w:szCs w:val="18"/>
              </w:rPr>
            </w:pPr>
            <w:r w:rsidRPr="00DA2AF4">
              <w:rPr>
                <w:sz w:val="18"/>
                <w:szCs w:val="18"/>
              </w:rPr>
              <w:t>Потребители, оплачивающие услуги горячего водоснабжения</w:t>
            </w:r>
          </w:p>
        </w:tc>
        <w:tc>
          <w:tcPr>
            <w:tcW w:w="1635" w:type="dxa"/>
            <w:vAlign w:val="center"/>
          </w:tcPr>
          <w:p w:rsidR="00DA2AF4" w:rsidRPr="00DA2AF4" w:rsidRDefault="00DA2AF4" w:rsidP="00DA2AF4">
            <w:pPr>
              <w:jc w:val="center"/>
              <w:rPr>
                <w:sz w:val="18"/>
                <w:szCs w:val="18"/>
              </w:rPr>
            </w:pPr>
            <w:r w:rsidRPr="00DA2AF4">
              <w:rPr>
                <w:sz w:val="18"/>
                <w:szCs w:val="18"/>
              </w:rPr>
              <w:t>0,06358</w:t>
            </w:r>
          </w:p>
        </w:tc>
        <w:tc>
          <w:tcPr>
            <w:tcW w:w="2040" w:type="dxa"/>
            <w:vAlign w:val="center"/>
          </w:tcPr>
          <w:p w:rsidR="00DA2AF4" w:rsidRPr="00DA2AF4" w:rsidRDefault="00DA2AF4" w:rsidP="00DA2AF4">
            <w:pPr>
              <w:jc w:val="center"/>
              <w:rPr>
                <w:sz w:val="18"/>
                <w:szCs w:val="18"/>
              </w:rPr>
            </w:pPr>
            <w:r w:rsidRPr="00DA2AF4">
              <w:rPr>
                <w:sz w:val="18"/>
                <w:szCs w:val="18"/>
              </w:rPr>
              <w:t>14,03</w:t>
            </w:r>
          </w:p>
        </w:tc>
        <w:tc>
          <w:tcPr>
            <w:tcW w:w="2040" w:type="dxa"/>
            <w:vAlign w:val="center"/>
          </w:tcPr>
          <w:p w:rsidR="00DA2AF4" w:rsidRPr="00DA2AF4" w:rsidRDefault="00DA2AF4" w:rsidP="00DA2AF4">
            <w:pPr>
              <w:jc w:val="center"/>
              <w:rPr>
                <w:sz w:val="18"/>
                <w:szCs w:val="18"/>
              </w:rPr>
            </w:pPr>
            <w:r w:rsidRPr="00DA2AF4">
              <w:rPr>
                <w:sz w:val="18"/>
                <w:szCs w:val="18"/>
              </w:rPr>
              <w:t>1058,27</w:t>
            </w:r>
          </w:p>
        </w:tc>
        <w:tc>
          <w:tcPr>
            <w:tcW w:w="2040" w:type="dxa"/>
            <w:vAlign w:val="center"/>
          </w:tcPr>
          <w:p w:rsidR="00DA2AF4" w:rsidRPr="00DA2AF4" w:rsidRDefault="00DA2AF4" w:rsidP="00DA2AF4">
            <w:pPr>
              <w:jc w:val="center"/>
              <w:rPr>
                <w:b/>
                <w:bCs/>
                <w:sz w:val="18"/>
                <w:szCs w:val="18"/>
              </w:rPr>
            </w:pPr>
            <w:r w:rsidRPr="00DA2AF4">
              <w:rPr>
                <w:b/>
                <w:bCs/>
                <w:sz w:val="18"/>
                <w:szCs w:val="18"/>
              </w:rPr>
              <w:t>81,31</w:t>
            </w:r>
            <w:r w:rsidRPr="00DA2AF4">
              <w:rPr>
                <w:b/>
                <w:sz w:val="18"/>
                <w:szCs w:val="18"/>
              </w:rPr>
              <w:t>*</w:t>
            </w:r>
          </w:p>
        </w:tc>
      </w:tr>
    </w:tbl>
    <w:p w:rsidR="00DA2AF4" w:rsidRPr="00DA2AF4" w:rsidRDefault="00DA2AF4" w:rsidP="00DA2AF4"/>
    <w:p w:rsidR="00DA2AF4" w:rsidRPr="00DA2AF4" w:rsidRDefault="00DA2AF4" w:rsidP="00DA2AF4">
      <w:pPr>
        <w:autoSpaceDE w:val="0"/>
        <w:autoSpaceDN w:val="0"/>
        <w:adjustRightInd w:val="0"/>
        <w:ind w:firstLine="540"/>
        <w:jc w:val="right"/>
        <w:outlineLvl w:val="1"/>
      </w:pPr>
      <w:r w:rsidRPr="00DA2AF4">
        <w:tab/>
      </w:r>
      <w:r w:rsidRPr="00DA2AF4">
        <w:tab/>
      </w:r>
      <w:r w:rsidRPr="00DA2AF4">
        <w:tab/>
      </w:r>
      <w:r w:rsidRPr="00DA2AF4">
        <w:tab/>
      </w:r>
      <w:r w:rsidRPr="00DA2AF4">
        <w:tab/>
      </w:r>
      <w:r w:rsidRPr="00DA2AF4">
        <w:tab/>
      </w:r>
      <w:r w:rsidRPr="00DA2AF4">
        <w:tab/>
      </w:r>
      <w:r w:rsidRPr="00DA2AF4">
        <w:tab/>
      </w:r>
      <w:r w:rsidRPr="00DA2AF4">
        <w:tab/>
      </w:r>
      <w:r w:rsidRPr="00DA2AF4">
        <w:tab/>
      </w:r>
      <w:r w:rsidRPr="00DA2AF4">
        <w:tab/>
        <w:t xml:space="preserve"> Таблица №3</w:t>
      </w:r>
    </w:p>
    <w:p w:rsidR="00DA2AF4" w:rsidRPr="00DA2AF4" w:rsidRDefault="00DA2AF4" w:rsidP="00DA2AF4">
      <w:pPr>
        <w:autoSpaceDE w:val="0"/>
        <w:autoSpaceDN w:val="0"/>
        <w:adjustRightInd w:val="0"/>
        <w:ind w:hanging="360"/>
        <w:jc w:val="center"/>
        <w:outlineLvl w:val="1"/>
      </w:pPr>
      <w:r w:rsidRPr="00DA2AF4">
        <w:t>Тариф на горячую воду в открытой системе горячего водоснабжения (теплоснабжения) с 01.07.2013г.</w:t>
      </w:r>
    </w:p>
    <w:tbl>
      <w:tblPr>
        <w:tblW w:w="10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633"/>
        <w:gridCol w:w="2039"/>
        <w:gridCol w:w="2039"/>
        <w:gridCol w:w="2039"/>
      </w:tblGrid>
      <w:tr w:rsidR="00DA2AF4" w:rsidRPr="00DA2AF4" w:rsidTr="00CB092E">
        <w:trPr>
          <w:trHeight w:val="559"/>
        </w:trPr>
        <w:tc>
          <w:tcPr>
            <w:tcW w:w="2340" w:type="dxa"/>
            <w:vAlign w:val="center"/>
          </w:tcPr>
          <w:p w:rsidR="00DA2AF4" w:rsidRPr="00DA2AF4" w:rsidRDefault="00DA2AF4" w:rsidP="00DA2AF4">
            <w:pPr>
              <w:jc w:val="center"/>
              <w:rPr>
                <w:sz w:val="18"/>
                <w:szCs w:val="18"/>
              </w:rPr>
            </w:pPr>
            <w:r w:rsidRPr="00DA2AF4">
              <w:rPr>
                <w:sz w:val="18"/>
                <w:szCs w:val="18"/>
              </w:rPr>
              <w:t>Группы потребителей</w:t>
            </w:r>
          </w:p>
        </w:tc>
        <w:tc>
          <w:tcPr>
            <w:tcW w:w="1633" w:type="dxa"/>
            <w:vAlign w:val="center"/>
          </w:tcPr>
          <w:p w:rsidR="00DA2AF4" w:rsidRPr="00DA2AF4" w:rsidRDefault="00DA2AF4" w:rsidP="00DA2AF4">
            <w:pPr>
              <w:jc w:val="center"/>
              <w:rPr>
                <w:sz w:val="18"/>
                <w:szCs w:val="18"/>
              </w:rPr>
            </w:pPr>
            <w:r w:rsidRPr="00DA2AF4">
              <w:rPr>
                <w:sz w:val="18"/>
                <w:szCs w:val="18"/>
              </w:rPr>
              <w:t>Удельный расход Гкал на нагрев 1м</w:t>
            </w:r>
            <w:r w:rsidRPr="00DA2AF4">
              <w:rPr>
                <w:sz w:val="18"/>
                <w:szCs w:val="18"/>
                <w:vertAlign w:val="superscript"/>
              </w:rPr>
              <w:t>3</w:t>
            </w:r>
            <w:r w:rsidRPr="00DA2AF4">
              <w:rPr>
                <w:sz w:val="18"/>
                <w:szCs w:val="18"/>
              </w:rPr>
              <w:t xml:space="preserve"> холодной воды</w:t>
            </w:r>
          </w:p>
        </w:tc>
        <w:tc>
          <w:tcPr>
            <w:tcW w:w="2039" w:type="dxa"/>
            <w:vAlign w:val="center"/>
          </w:tcPr>
          <w:p w:rsidR="00DA2AF4" w:rsidRPr="00DA2AF4" w:rsidRDefault="00DA2AF4" w:rsidP="00DA2AF4">
            <w:pPr>
              <w:jc w:val="center"/>
              <w:rPr>
                <w:sz w:val="18"/>
                <w:szCs w:val="18"/>
                <w:vertAlign w:val="superscript"/>
              </w:rPr>
            </w:pPr>
            <w:r w:rsidRPr="00DA2AF4">
              <w:rPr>
                <w:sz w:val="18"/>
                <w:szCs w:val="18"/>
              </w:rPr>
              <w:t>Стоимость холодной воды, руб./м</w:t>
            </w:r>
            <w:r w:rsidRPr="00DA2AF4">
              <w:rPr>
                <w:sz w:val="18"/>
                <w:szCs w:val="18"/>
                <w:vertAlign w:val="superscript"/>
              </w:rPr>
              <w:t>3</w:t>
            </w:r>
          </w:p>
          <w:p w:rsidR="00DA2AF4" w:rsidRPr="00DA2AF4" w:rsidRDefault="00DA2AF4" w:rsidP="00DA2AF4">
            <w:pPr>
              <w:jc w:val="center"/>
              <w:rPr>
                <w:sz w:val="18"/>
                <w:szCs w:val="18"/>
              </w:rPr>
            </w:pPr>
            <w:r w:rsidRPr="00DA2AF4">
              <w:rPr>
                <w:sz w:val="18"/>
                <w:szCs w:val="18"/>
              </w:rPr>
              <w:t>(без НДС)</w:t>
            </w:r>
          </w:p>
        </w:tc>
        <w:tc>
          <w:tcPr>
            <w:tcW w:w="2039" w:type="dxa"/>
            <w:vAlign w:val="center"/>
          </w:tcPr>
          <w:p w:rsidR="00DA2AF4" w:rsidRPr="00DA2AF4" w:rsidRDefault="00DA2AF4" w:rsidP="00DA2AF4">
            <w:pPr>
              <w:jc w:val="center"/>
              <w:rPr>
                <w:sz w:val="18"/>
                <w:szCs w:val="18"/>
              </w:rPr>
            </w:pPr>
            <w:r w:rsidRPr="00DA2AF4">
              <w:rPr>
                <w:sz w:val="18"/>
                <w:szCs w:val="18"/>
              </w:rPr>
              <w:t>Тариф на тепловую энергию в горячей воде, руб./Гкал             (без НДС) с 01.07.2013г</w:t>
            </w:r>
          </w:p>
        </w:tc>
        <w:tc>
          <w:tcPr>
            <w:tcW w:w="2039" w:type="dxa"/>
            <w:vAlign w:val="center"/>
          </w:tcPr>
          <w:p w:rsidR="00DA2AF4" w:rsidRPr="00DA2AF4" w:rsidRDefault="00DA2AF4" w:rsidP="00DA2AF4">
            <w:pPr>
              <w:jc w:val="center"/>
              <w:rPr>
                <w:sz w:val="18"/>
                <w:szCs w:val="18"/>
                <w:vertAlign w:val="superscript"/>
              </w:rPr>
            </w:pPr>
            <w:r w:rsidRPr="00DA2AF4">
              <w:rPr>
                <w:sz w:val="18"/>
                <w:szCs w:val="18"/>
              </w:rPr>
              <w:t>Тариф на горячую воду в открытой системе горячего водоснабжения (теплоснабжения), руб./м</w:t>
            </w:r>
            <w:r w:rsidRPr="00DA2AF4">
              <w:rPr>
                <w:sz w:val="18"/>
                <w:szCs w:val="18"/>
                <w:vertAlign w:val="superscript"/>
              </w:rPr>
              <w:t>3</w:t>
            </w:r>
          </w:p>
          <w:p w:rsidR="00DA2AF4" w:rsidRPr="00DA2AF4" w:rsidRDefault="00DA2AF4" w:rsidP="00DA2AF4">
            <w:pPr>
              <w:jc w:val="center"/>
              <w:rPr>
                <w:sz w:val="18"/>
                <w:szCs w:val="18"/>
              </w:rPr>
            </w:pPr>
            <w:r w:rsidRPr="00DA2AF4">
              <w:rPr>
                <w:sz w:val="18"/>
                <w:szCs w:val="18"/>
              </w:rPr>
              <w:t>(без НДС)</w:t>
            </w:r>
          </w:p>
        </w:tc>
      </w:tr>
      <w:tr w:rsidR="00DA2AF4" w:rsidRPr="00DA2AF4" w:rsidTr="00CB092E">
        <w:trPr>
          <w:trHeight w:val="158"/>
        </w:trPr>
        <w:tc>
          <w:tcPr>
            <w:tcW w:w="2340" w:type="dxa"/>
            <w:vAlign w:val="center"/>
          </w:tcPr>
          <w:p w:rsidR="00DA2AF4" w:rsidRPr="00DA2AF4" w:rsidRDefault="00DA2AF4" w:rsidP="00DA2AF4">
            <w:pPr>
              <w:jc w:val="center"/>
              <w:rPr>
                <w:sz w:val="18"/>
                <w:szCs w:val="18"/>
              </w:rPr>
            </w:pPr>
            <w:r w:rsidRPr="00DA2AF4">
              <w:rPr>
                <w:sz w:val="18"/>
                <w:szCs w:val="18"/>
              </w:rPr>
              <w:t>1</w:t>
            </w:r>
          </w:p>
        </w:tc>
        <w:tc>
          <w:tcPr>
            <w:tcW w:w="1633" w:type="dxa"/>
            <w:vAlign w:val="center"/>
          </w:tcPr>
          <w:p w:rsidR="00DA2AF4" w:rsidRPr="00DA2AF4" w:rsidRDefault="00DA2AF4" w:rsidP="00DA2AF4">
            <w:pPr>
              <w:jc w:val="center"/>
              <w:rPr>
                <w:sz w:val="18"/>
                <w:szCs w:val="18"/>
              </w:rPr>
            </w:pPr>
            <w:r w:rsidRPr="00DA2AF4">
              <w:rPr>
                <w:sz w:val="18"/>
                <w:szCs w:val="18"/>
              </w:rPr>
              <w:t>2</w:t>
            </w:r>
          </w:p>
        </w:tc>
        <w:tc>
          <w:tcPr>
            <w:tcW w:w="2039" w:type="dxa"/>
            <w:vAlign w:val="center"/>
          </w:tcPr>
          <w:p w:rsidR="00DA2AF4" w:rsidRPr="00DA2AF4" w:rsidRDefault="00DA2AF4" w:rsidP="00DA2AF4">
            <w:pPr>
              <w:jc w:val="center"/>
              <w:rPr>
                <w:sz w:val="18"/>
                <w:szCs w:val="18"/>
              </w:rPr>
            </w:pPr>
            <w:r w:rsidRPr="00DA2AF4">
              <w:rPr>
                <w:sz w:val="18"/>
                <w:szCs w:val="18"/>
              </w:rPr>
              <w:t>3</w:t>
            </w:r>
          </w:p>
        </w:tc>
        <w:tc>
          <w:tcPr>
            <w:tcW w:w="2039" w:type="dxa"/>
            <w:vAlign w:val="center"/>
          </w:tcPr>
          <w:p w:rsidR="00DA2AF4" w:rsidRPr="00DA2AF4" w:rsidRDefault="00DA2AF4" w:rsidP="00DA2AF4">
            <w:pPr>
              <w:jc w:val="center"/>
              <w:rPr>
                <w:sz w:val="18"/>
                <w:szCs w:val="18"/>
              </w:rPr>
            </w:pPr>
            <w:r w:rsidRPr="00DA2AF4">
              <w:rPr>
                <w:sz w:val="18"/>
                <w:szCs w:val="18"/>
              </w:rPr>
              <w:t>4</w:t>
            </w:r>
          </w:p>
        </w:tc>
        <w:tc>
          <w:tcPr>
            <w:tcW w:w="2039" w:type="dxa"/>
            <w:vAlign w:val="center"/>
          </w:tcPr>
          <w:p w:rsidR="00DA2AF4" w:rsidRPr="00DA2AF4" w:rsidRDefault="00DA2AF4" w:rsidP="00DA2AF4">
            <w:pPr>
              <w:jc w:val="center"/>
              <w:rPr>
                <w:sz w:val="18"/>
                <w:szCs w:val="18"/>
              </w:rPr>
            </w:pPr>
            <w:r w:rsidRPr="00DA2AF4">
              <w:rPr>
                <w:sz w:val="18"/>
                <w:szCs w:val="18"/>
              </w:rPr>
              <w:t>5 =(4*2)+3</w:t>
            </w:r>
          </w:p>
        </w:tc>
      </w:tr>
      <w:tr w:rsidR="00DA2AF4" w:rsidRPr="00DA2AF4" w:rsidTr="00CB092E">
        <w:trPr>
          <w:trHeight w:val="542"/>
        </w:trPr>
        <w:tc>
          <w:tcPr>
            <w:tcW w:w="2340" w:type="dxa"/>
            <w:vAlign w:val="center"/>
          </w:tcPr>
          <w:p w:rsidR="00DA2AF4" w:rsidRPr="00DA2AF4" w:rsidRDefault="00DA2AF4" w:rsidP="00DA2AF4">
            <w:pPr>
              <w:rPr>
                <w:sz w:val="18"/>
                <w:szCs w:val="18"/>
              </w:rPr>
            </w:pPr>
            <w:r w:rsidRPr="00DA2AF4">
              <w:rPr>
                <w:sz w:val="18"/>
                <w:szCs w:val="18"/>
              </w:rPr>
              <w:t>Потребители, оплачивающие услуги горячего водоснабжения</w:t>
            </w:r>
          </w:p>
        </w:tc>
        <w:tc>
          <w:tcPr>
            <w:tcW w:w="1633" w:type="dxa"/>
            <w:vAlign w:val="center"/>
          </w:tcPr>
          <w:p w:rsidR="00DA2AF4" w:rsidRPr="00DA2AF4" w:rsidRDefault="00DA2AF4" w:rsidP="00DA2AF4">
            <w:pPr>
              <w:jc w:val="center"/>
              <w:rPr>
                <w:sz w:val="18"/>
                <w:szCs w:val="18"/>
              </w:rPr>
            </w:pPr>
            <w:r w:rsidRPr="00DA2AF4">
              <w:rPr>
                <w:sz w:val="18"/>
                <w:szCs w:val="18"/>
              </w:rPr>
              <w:t>0,06358</w:t>
            </w:r>
          </w:p>
        </w:tc>
        <w:tc>
          <w:tcPr>
            <w:tcW w:w="2039" w:type="dxa"/>
            <w:vAlign w:val="center"/>
          </w:tcPr>
          <w:p w:rsidR="00DA2AF4" w:rsidRPr="00DA2AF4" w:rsidRDefault="00DA2AF4" w:rsidP="00DA2AF4">
            <w:pPr>
              <w:jc w:val="center"/>
              <w:rPr>
                <w:sz w:val="18"/>
                <w:szCs w:val="18"/>
              </w:rPr>
            </w:pPr>
            <w:r w:rsidRPr="00DA2AF4">
              <w:rPr>
                <w:sz w:val="18"/>
                <w:szCs w:val="18"/>
              </w:rPr>
              <w:t>15,73</w:t>
            </w:r>
          </w:p>
        </w:tc>
        <w:tc>
          <w:tcPr>
            <w:tcW w:w="2039" w:type="dxa"/>
            <w:vAlign w:val="center"/>
          </w:tcPr>
          <w:p w:rsidR="00DA2AF4" w:rsidRPr="00DA2AF4" w:rsidRDefault="00DA2AF4" w:rsidP="00DA2AF4">
            <w:pPr>
              <w:jc w:val="center"/>
              <w:rPr>
                <w:sz w:val="18"/>
                <w:szCs w:val="18"/>
              </w:rPr>
            </w:pPr>
            <w:r w:rsidRPr="00DA2AF4">
              <w:rPr>
                <w:sz w:val="18"/>
                <w:szCs w:val="18"/>
              </w:rPr>
              <w:t>1174,68</w:t>
            </w:r>
          </w:p>
        </w:tc>
        <w:tc>
          <w:tcPr>
            <w:tcW w:w="2039" w:type="dxa"/>
            <w:vAlign w:val="center"/>
          </w:tcPr>
          <w:p w:rsidR="00DA2AF4" w:rsidRPr="00DA2AF4" w:rsidRDefault="00DA2AF4" w:rsidP="00DA2AF4">
            <w:pPr>
              <w:jc w:val="center"/>
              <w:rPr>
                <w:b/>
                <w:bCs/>
                <w:sz w:val="18"/>
                <w:szCs w:val="18"/>
              </w:rPr>
            </w:pPr>
            <w:r w:rsidRPr="00DA2AF4">
              <w:rPr>
                <w:b/>
                <w:bCs/>
                <w:sz w:val="18"/>
                <w:szCs w:val="18"/>
              </w:rPr>
              <w:t>90,42</w:t>
            </w:r>
            <w:r w:rsidRPr="00DA2AF4">
              <w:rPr>
                <w:b/>
                <w:sz w:val="18"/>
                <w:szCs w:val="18"/>
              </w:rPr>
              <w:t>*</w:t>
            </w:r>
          </w:p>
        </w:tc>
      </w:tr>
    </w:tbl>
    <w:p w:rsidR="00DA2AF4" w:rsidRPr="00DA2AF4" w:rsidRDefault="00DA2AF4" w:rsidP="00DA2AF4">
      <w:pPr>
        <w:ind w:left="284"/>
        <w:jc w:val="both"/>
      </w:pPr>
      <w:r w:rsidRPr="00DA2AF4">
        <w:t xml:space="preserve">   * экономически обоснованный уровень тарифа.</w:t>
      </w:r>
    </w:p>
    <w:p w:rsidR="00DA2AF4" w:rsidRPr="00DA2AF4" w:rsidRDefault="00DA2AF4" w:rsidP="00C85322">
      <w:pPr>
        <w:autoSpaceDE w:val="0"/>
        <w:autoSpaceDN w:val="0"/>
        <w:adjustRightInd w:val="0"/>
        <w:ind w:firstLine="567"/>
        <w:outlineLvl w:val="1"/>
      </w:pPr>
      <w:r w:rsidRPr="00DA2AF4">
        <w:t>Тариф на горячую воду для ООО «Шерегеш-Энерго»  устанавливается впервые.</w:t>
      </w:r>
    </w:p>
    <w:p w:rsidR="00DA2AF4" w:rsidRPr="00DA2AF4" w:rsidRDefault="00DA2AF4" w:rsidP="00C85322">
      <w:pPr>
        <w:ind w:firstLine="567"/>
        <w:jc w:val="both"/>
        <w:rPr>
          <w:vertAlign w:val="superscript"/>
        </w:rPr>
      </w:pPr>
      <w:proofErr w:type="gramStart"/>
      <w:r w:rsidRPr="00DA2AF4">
        <w:t>С учетом ограничений максимального роста тарифов в сфере водоснабжения</w:t>
      </w:r>
      <w:r w:rsidR="00C85322">
        <w:t>,</w:t>
      </w:r>
      <w:r w:rsidRPr="00DA2AF4">
        <w:t xml:space="preserve"> установленных приказом ФСТ Р</w:t>
      </w:r>
      <w:r w:rsidR="00C85322">
        <w:t>оссии</w:t>
      </w:r>
      <w:r w:rsidRPr="00DA2AF4">
        <w:t xml:space="preserve"> от 25.10.2012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4.</w:t>
      </w:r>
      <w:proofErr w:type="gramEnd"/>
    </w:p>
    <w:p w:rsidR="00DA2AF4" w:rsidRPr="00DA2AF4" w:rsidRDefault="00DA2AF4" w:rsidP="00DA2AF4">
      <w:pPr>
        <w:autoSpaceDE w:val="0"/>
        <w:autoSpaceDN w:val="0"/>
        <w:adjustRightInd w:val="0"/>
        <w:ind w:left="7788"/>
        <w:jc w:val="right"/>
        <w:outlineLvl w:val="1"/>
      </w:pPr>
      <w:r w:rsidRPr="00DA2AF4">
        <w:t>Таблица № 4</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583"/>
        <w:gridCol w:w="3276"/>
      </w:tblGrid>
      <w:tr w:rsidR="00DA2AF4" w:rsidRPr="00DA2AF4" w:rsidTr="00CB092E">
        <w:trPr>
          <w:trHeight w:val="606"/>
        </w:trPr>
        <w:tc>
          <w:tcPr>
            <w:tcW w:w="3240" w:type="dxa"/>
            <w:vAlign w:val="center"/>
          </w:tcPr>
          <w:p w:rsidR="00DA2AF4" w:rsidRPr="00DA2AF4" w:rsidRDefault="00DA2AF4" w:rsidP="00DA2AF4">
            <w:pPr>
              <w:jc w:val="center"/>
            </w:pPr>
            <w:r w:rsidRPr="00DA2AF4">
              <w:t>Периоды календарной разбивки</w:t>
            </w:r>
          </w:p>
        </w:tc>
        <w:tc>
          <w:tcPr>
            <w:tcW w:w="3583" w:type="dxa"/>
            <w:vAlign w:val="center"/>
          </w:tcPr>
          <w:p w:rsidR="00DA2AF4" w:rsidRPr="00DA2AF4" w:rsidRDefault="00DA2AF4" w:rsidP="00DA2AF4">
            <w:pPr>
              <w:jc w:val="center"/>
              <w:rPr>
                <w:vertAlign w:val="superscript"/>
              </w:rPr>
            </w:pPr>
            <w:r w:rsidRPr="00DA2AF4">
              <w:t>Тариф на услуги горячего водоснабжения, руб./м</w:t>
            </w:r>
            <w:r w:rsidRPr="00DA2AF4">
              <w:rPr>
                <w:vertAlign w:val="superscript"/>
              </w:rPr>
              <w:t>3</w:t>
            </w:r>
          </w:p>
          <w:p w:rsidR="00DA2AF4" w:rsidRPr="00DA2AF4" w:rsidRDefault="00DA2AF4" w:rsidP="00DA2AF4">
            <w:pPr>
              <w:jc w:val="center"/>
            </w:pPr>
            <w:r w:rsidRPr="00DA2AF4">
              <w:t>(без НДС)</w:t>
            </w:r>
          </w:p>
        </w:tc>
        <w:tc>
          <w:tcPr>
            <w:tcW w:w="3276" w:type="dxa"/>
            <w:vAlign w:val="center"/>
          </w:tcPr>
          <w:p w:rsidR="00DA2AF4" w:rsidRPr="00DA2AF4" w:rsidRDefault="00DA2AF4" w:rsidP="00DA2AF4">
            <w:pPr>
              <w:jc w:val="center"/>
            </w:pPr>
            <w:r w:rsidRPr="00DA2AF4">
              <w:t>Рост тарифа к предыдущему периоду, %</w:t>
            </w:r>
          </w:p>
        </w:tc>
      </w:tr>
      <w:tr w:rsidR="00DA2AF4" w:rsidRPr="00DA2AF4" w:rsidTr="00CB092E">
        <w:trPr>
          <w:trHeight w:val="172"/>
        </w:trPr>
        <w:tc>
          <w:tcPr>
            <w:tcW w:w="3240" w:type="dxa"/>
          </w:tcPr>
          <w:p w:rsidR="00DA2AF4" w:rsidRPr="00DA2AF4" w:rsidRDefault="00DA2AF4" w:rsidP="00DA2AF4">
            <w:pPr>
              <w:jc w:val="center"/>
            </w:pPr>
            <w:r w:rsidRPr="00DA2AF4">
              <w:t>1</w:t>
            </w:r>
          </w:p>
        </w:tc>
        <w:tc>
          <w:tcPr>
            <w:tcW w:w="3583" w:type="dxa"/>
            <w:vAlign w:val="center"/>
          </w:tcPr>
          <w:p w:rsidR="00DA2AF4" w:rsidRPr="00DA2AF4" w:rsidRDefault="00DA2AF4" w:rsidP="00DA2AF4">
            <w:pPr>
              <w:jc w:val="center"/>
            </w:pPr>
            <w:r w:rsidRPr="00DA2AF4">
              <w:t>2</w:t>
            </w:r>
          </w:p>
        </w:tc>
        <w:tc>
          <w:tcPr>
            <w:tcW w:w="3276" w:type="dxa"/>
            <w:vAlign w:val="center"/>
          </w:tcPr>
          <w:p w:rsidR="00DA2AF4" w:rsidRPr="00DA2AF4" w:rsidRDefault="00DA2AF4" w:rsidP="00DA2AF4">
            <w:pPr>
              <w:jc w:val="center"/>
            </w:pPr>
            <w:r w:rsidRPr="00DA2AF4">
              <w:t>3</w:t>
            </w:r>
          </w:p>
        </w:tc>
      </w:tr>
      <w:tr w:rsidR="00DA2AF4" w:rsidRPr="00DA2AF4" w:rsidTr="00CB092E">
        <w:trPr>
          <w:trHeight w:val="588"/>
        </w:trPr>
        <w:tc>
          <w:tcPr>
            <w:tcW w:w="3240" w:type="dxa"/>
            <w:shd w:val="clear" w:color="auto" w:fill="auto"/>
            <w:vAlign w:val="center"/>
          </w:tcPr>
          <w:p w:rsidR="00DA2AF4" w:rsidRPr="00DA2AF4" w:rsidRDefault="00DA2AF4" w:rsidP="00DA2AF4">
            <w:pPr>
              <w:jc w:val="center"/>
            </w:pPr>
            <w:r w:rsidRPr="00DA2AF4">
              <w:rPr>
                <w:b/>
                <w:color w:val="000000"/>
                <w:shd w:val="clear" w:color="auto" w:fill="FFFFFF"/>
              </w:rPr>
              <w:t>с 01.01.2013 по 30.06.2013</w:t>
            </w:r>
          </w:p>
        </w:tc>
        <w:tc>
          <w:tcPr>
            <w:tcW w:w="3583" w:type="dxa"/>
            <w:vAlign w:val="bottom"/>
          </w:tcPr>
          <w:p w:rsidR="00DA2AF4" w:rsidRPr="00DA2AF4" w:rsidRDefault="00DA2AF4" w:rsidP="00DA2AF4">
            <w:pPr>
              <w:jc w:val="center"/>
            </w:pPr>
            <w:r w:rsidRPr="00DA2AF4">
              <w:t>81,31</w:t>
            </w:r>
          </w:p>
        </w:tc>
        <w:tc>
          <w:tcPr>
            <w:tcW w:w="3276" w:type="dxa"/>
            <w:vAlign w:val="bottom"/>
          </w:tcPr>
          <w:p w:rsidR="00DA2AF4" w:rsidRPr="00DA2AF4" w:rsidRDefault="00DA2AF4" w:rsidP="00DA2AF4">
            <w:pPr>
              <w:jc w:val="center"/>
            </w:pPr>
            <w:r w:rsidRPr="00DA2AF4">
              <w:t>0,00</w:t>
            </w:r>
          </w:p>
        </w:tc>
      </w:tr>
      <w:tr w:rsidR="00DA2AF4" w:rsidRPr="00DA2AF4" w:rsidTr="00CB092E">
        <w:trPr>
          <w:trHeight w:val="598"/>
        </w:trPr>
        <w:tc>
          <w:tcPr>
            <w:tcW w:w="3240" w:type="dxa"/>
            <w:vAlign w:val="center"/>
          </w:tcPr>
          <w:p w:rsidR="00DA2AF4" w:rsidRPr="00DA2AF4" w:rsidRDefault="00DA2AF4" w:rsidP="00DA2AF4">
            <w:pPr>
              <w:jc w:val="center"/>
            </w:pPr>
            <w:r w:rsidRPr="00DA2AF4">
              <w:rPr>
                <w:b/>
                <w:color w:val="000000"/>
                <w:shd w:val="clear" w:color="auto" w:fill="FFFFFF"/>
              </w:rPr>
              <w:t>с 01.07.2013</w:t>
            </w:r>
          </w:p>
        </w:tc>
        <w:tc>
          <w:tcPr>
            <w:tcW w:w="3583" w:type="dxa"/>
            <w:vAlign w:val="center"/>
          </w:tcPr>
          <w:p w:rsidR="00DA2AF4" w:rsidRPr="00DA2AF4" w:rsidRDefault="00DA2AF4" w:rsidP="00DA2AF4">
            <w:pPr>
              <w:jc w:val="center"/>
            </w:pPr>
            <w:r w:rsidRPr="00DA2AF4">
              <w:t>87,41</w:t>
            </w:r>
          </w:p>
        </w:tc>
        <w:tc>
          <w:tcPr>
            <w:tcW w:w="3276" w:type="dxa"/>
            <w:vAlign w:val="center"/>
          </w:tcPr>
          <w:p w:rsidR="00DA2AF4" w:rsidRPr="00DA2AF4" w:rsidRDefault="00DA2AF4" w:rsidP="00DA2AF4">
            <w:pPr>
              <w:jc w:val="center"/>
            </w:pPr>
            <w:r w:rsidRPr="00DA2AF4">
              <w:t>7,50</w:t>
            </w:r>
          </w:p>
        </w:tc>
      </w:tr>
    </w:tbl>
    <w:p w:rsidR="00DA2AF4" w:rsidRPr="00DA2AF4" w:rsidRDefault="00DA2AF4" w:rsidP="00CB092E">
      <w:pPr>
        <w:autoSpaceDE w:val="0"/>
        <w:autoSpaceDN w:val="0"/>
        <w:adjustRightInd w:val="0"/>
        <w:ind w:firstLine="540"/>
        <w:jc w:val="both"/>
        <w:outlineLvl w:val="1"/>
      </w:pPr>
      <w:r w:rsidRPr="00DA2AF4">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2 </w:t>
      </w:r>
      <w:r w:rsidRPr="00DA2AF4">
        <w:rPr>
          <w:bCs/>
          <w:iCs/>
        </w:rPr>
        <w:t>таблицы № 4</w:t>
      </w:r>
      <w:r w:rsidRPr="00DA2AF4">
        <w:rPr>
          <w:b/>
          <w:bCs/>
          <w:i/>
          <w:iCs/>
        </w:rPr>
        <w:t xml:space="preserve"> </w:t>
      </w:r>
      <w:r w:rsidRPr="00DA2AF4">
        <w:t>на едином уровне для всех групп потребителей.</w:t>
      </w:r>
    </w:p>
    <w:p w:rsidR="00DA2AF4" w:rsidRPr="00DA2AF4" w:rsidRDefault="00DA2AF4" w:rsidP="00DA2AF4">
      <w:pPr>
        <w:ind w:firstLine="708"/>
        <w:jc w:val="both"/>
      </w:pPr>
      <w:r w:rsidRPr="00DA2AF4">
        <w:t>Рассмотрев представленные материалы, Правлением РЭК</w:t>
      </w:r>
    </w:p>
    <w:p w:rsidR="00DA2AF4" w:rsidRPr="00DA2AF4" w:rsidRDefault="00DA2AF4" w:rsidP="00DA2AF4">
      <w:pPr>
        <w:jc w:val="both"/>
      </w:pPr>
      <w:r w:rsidRPr="00DA2AF4">
        <w:tab/>
      </w:r>
      <w:r w:rsidRPr="00DA2AF4">
        <w:rPr>
          <w:b/>
        </w:rPr>
        <w:t>ПОСТАНОВИЛИ:</w:t>
      </w:r>
    </w:p>
    <w:p w:rsidR="00DA2AF4" w:rsidRPr="00DA2AF4" w:rsidRDefault="00DA2AF4" w:rsidP="00DA2AF4">
      <w:pPr>
        <w:ind w:firstLine="567"/>
        <w:jc w:val="both"/>
      </w:pPr>
      <w:r w:rsidRPr="00DA2AF4">
        <w:t>Установить тарифы на горячую воду в открытой системе горячего водоснабжения     (теплоснабжения),     реализуемую    ООО    «Шерегеш-Энерго»  (г. Таштагол, п. Шерегеш) на потребительском рынке, с календарной разбивкой – приложения № 97 и № 98 к протоколу.</w:t>
      </w:r>
    </w:p>
    <w:p w:rsidR="00DA2AF4" w:rsidRPr="00DA2AF4" w:rsidRDefault="00DA2AF4" w:rsidP="00DA2AF4">
      <w:pPr>
        <w:jc w:val="both"/>
      </w:pPr>
    </w:p>
    <w:p w:rsidR="00DA2AF4" w:rsidRPr="00DA2AF4" w:rsidRDefault="00DA2AF4" w:rsidP="00DA2AF4">
      <w:pPr>
        <w:ind w:firstLine="708"/>
        <w:jc w:val="both"/>
        <w:rPr>
          <w:b/>
        </w:rPr>
      </w:pPr>
      <w:r w:rsidRPr="00DA2AF4">
        <w:rPr>
          <w:b/>
        </w:rPr>
        <w:t>Голосовали: ЗА – единогласно.</w:t>
      </w:r>
    </w:p>
    <w:p w:rsidR="00DA2AF4" w:rsidRDefault="00DA2AF4" w:rsidP="00576135">
      <w:pPr>
        <w:ind w:firstLine="708"/>
        <w:jc w:val="both"/>
      </w:pPr>
    </w:p>
    <w:p w:rsidR="009638D8" w:rsidRPr="009638D8" w:rsidRDefault="009638D8" w:rsidP="00774C89">
      <w:pPr>
        <w:ind w:firstLine="708"/>
        <w:jc w:val="both"/>
        <w:rPr>
          <w:b/>
        </w:rPr>
      </w:pPr>
      <w:r w:rsidRPr="009638D8">
        <w:rPr>
          <w:b/>
        </w:rPr>
        <w:t>4</w:t>
      </w:r>
      <w:r w:rsidR="00DA2AF4">
        <w:rPr>
          <w:b/>
        </w:rPr>
        <w:t>4</w:t>
      </w:r>
      <w:r w:rsidRPr="009638D8">
        <w:rPr>
          <w:b/>
        </w:rPr>
        <w:t>.</w:t>
      </w:r>
      <w:r w:rsidRPr="009638D8">
        <w:rPr>
          <w:b/>
        </w:rPr>
        <w:tab/>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w:t>
      </w:r>
    </w:p>
    <w:p w:rsidR="00774C89" w:rsidRDefault="00774C89" w:rsidP="00774C89">
      <w:pPr>
        <w:jc w:val="both"/>
        <w:rPr>
          <w:b/>
        </w:rPr>
      </w:pPr>
    </w:p>
    <w:p w:rsidR="00CD3480" w:rsidRPr="00CD3480" w:rsidRDefault="00CD3480" w:rsidP="00CD3480">
      <w:pPr>
        <w:pStyle w:val="a9"/>
        <w:numPr>
          <w:ilvl w:val="0"/>
          <w:numId w:val="30"/>
        </w:numPr>
        <w:jc w:val="both"/>
        <w:rPr>
          <w:b/>
        </w:rPr>
      </w:pPr>
      <w:r w:rsidRPr="00CD3480">
        <w:rPr>
          <w:b/>
          <w:bCs/>
        </w:rPr>
        <w:t>ОАО «ИЖМОРВОДСТРОЙ» (</w:t>
      </w:r>
      <w:proofErr w:type="spellStart"/>
      <w:r w:rsidRPr="00CD3480">
        <w:rPr>
          <w:b/>
          <w:bCs/>
        </w:rPr>
        <w:t>Ижморский</w:t>
      </w:r>
      <w:proofErr w:type="spellEnd"/>
      <w:r w:rsidRPr="00CD3480">
        <w:rPr>
          <w:b/>
          <w:bCs/>
        </w:rPr>
        <w:t xml:space="preserve"> район)</w:t>
      </w:r>
    </w:p>
    <w:p w:rsidR="00CD3480" w:rsidRDefault="00774C89" w:rsidP="00774C89">
      <w:pPr>
        <w:jc w:val="both"/>
        <w:rPr>
          <w:b/>
        </w:rPr>
      </w:pPr>
      <w:r w:rsidRPr="00BD7E88">
        <w:rPr>
          <w:b/>
        </w:rPr>
        <w:tab/>
      </w:r>
    </w:p>
    <w:p w:rsidR="00CD3480" w:rsidRPr="00CD3480" w:rsidRDefault="00CD3480" w:rsidP="00CD3480">
      <w:pPr>
        <w:ind w:firstLine="567"/>
        <w:jc w:val="both"/>
      </w:pPr>
      <w:r w:rsidRPr="00CD3480">
        <w:lastRenderedPageBreak/>
        <w:t>В Региональную энергетическую комиссию Кемеровской области обратилось ОАО «ИЖМОРВОДСТРОЙ» (далее – Предприятие)  с заявкой на утверждение нормативов создания запасов топлива на котельных.</w:t>
      </w:r>
    </w:p>
    <w:p w:rsidR="00CD3480" w:rsidRPr="00CD3480" w:rsidRDefault="00CD3480" w:rsidP="00CD3480">
      <w:pPr>
        <w:ind w:firstLine="567"/>
        <w:jc w:val="both"/>
      </w:pPr>
      <w:r w:rsidRPr="00CD3480">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CD3480" w:rsidRPr="00CD3480" w:rsidRDefault="00CD3480" w:rsidP="00CD3480">
      <w:pPr>
        <w:ind w:firstLine="567"/>
        <w:jc w:val="both"/>
      </w:pPr>
      <w:r w:rsidRPr="00CD3480">
        <w:t>- копия Устава;</w:t>
      </w:r>
    </w:p>
    <w:p w:rsidR="00CD3480" w:rsidRPr="00CD3480" w:rsidRDefault="00CD3480" w:rsidP="00CD3480">
      <w:pPr>
        <w:ind w:firstLine="567"/>
        <w:jc w:val="both"/>
      </w:pPr>
      <w:r w:rsidRPr="00CD3480">
        <w:t>- копия свидетельства о государственной регистрации;</w:t>
      </w:r>
    </w:p>
    <w:p w:rsidR="00CD3480" w:rsidRPr="00CD3480" w:rsidRDefault="00CD3480" w:rsidP="00CD3480">
      <w:pPr>
        <w:ind w:firstLine="567"/>
        <w:jc w:val="both"/>
      </w:pPr>
      <w:r w:rsidRPr="00CD3480">
        <w:t>- копия свидетельства о постановке на учет в налоговом органе;</w:t>
      </w:r>
    </w:p>
    <w:p w:rsidR="00CD3480" w:rsidRPr="00CD3480" w:rsidRDefault="00CD3480" w:rsidP="00CD3480">
      <w:pPr>
        <w:ind w:firstLine="567"/>
        <w:jc w:val="both"/>
      </w:pPr>
      <w:r w:rsidRPr="00CD3480">
        <w:t>- данные о фактическом основном и резервном топливе, его характеристика и структура на 1 октября последнего отчетного года;</w:t>
      </w:r>
    </w:p>
    <w:p w:rsidR="00CD3480" w:rsidRPr="00CD3480" w:rsidRDefault="00CD3480" w:rsidP="00CD3480">
      <w:pPr>
        <w:ind w:firstLine="567"/>
        <w:jc w:val="both"/>
      </w:pPr>
      <w:r w:rsidRPr="00CD3480">
        <w:t>- данные о вместимости складов для твердого топлива;</w:t>
      </w:r>
    </w:p>
    <w:p w:rsidR="00CD3480" w:rsidRPr="00CD3480" w:rsidRDefault="00CD3480" w:rsidP="00CD3480">
      <w:pPr>
        <w:ind w:firstLine="567"/>
        <w:jc w:val="both"/>
      </w:pPr>
      <w:r w:rsidRPr="00CD3480">
        <w:t>- показатели среднесуточного расхода топлива в наиболее холодное расчетное время года предшествующих периодов;</w:t>
      </w:r>
    </w:p>
    <w:p w:rsidR="00CD3480" w:rsidRPr="00CD3480" w:rsidRDefault="00CD3480" w:rsidP="00CD3480">
      <w:pPr>
        <w:ind w:firstLine="567"/>
        <w:jc w:val="both"/>
      </w:pPr>
      <w:r w:rsidRPr="00CD3480">
        <w:t>- характеристика применяемого топлива;</w:t>
      </w:r>
    </w:p>
    <w:p w:rsidR="00CD3480" w:rsidRPr="00CD3480" w:rsidRDefault="00CD3480" w:rsidP="00CD3480">
      <w:pPr>
        <w:ind w:firstLine="567"/>
        <w:jc w:val="both"/>
      </w:pPr>
      <w:r w:rsidRPr="00CD3480">
        <w:t>- структура отпуска тепловой энергии на планируемый год;</w:t>
      </w:r>
    </w:p>
    <w:p w:rsidR="00CD3480" w:rsidRPr="00CD3480" w:rsidRDefault="00CD3480" w:rsidP="00CD3480">
      <w:pPr>
        <w:ind w:firstLine="567"/>
        <w:jc w:val="both"/>
      </w:pPr>
      <w:r w:rsidRPr="00CD3480">
        <w:t>- пояснительная записка к расчету.</w:t>
      </w:r>
    </w:p>
    <w:p w:rsidR="00CD3480" w:rsidRPr="00CD3480" w:rsidRDefault="00CD3480" w:rsidP="00CD3480">
      <w:pPr>
        <w:ind w:firstLine="567"/>
        <w:jc w:val="both"/>
      </w:pPr>
      <w:r w:rsidRPr="00CD3480">
        <w:t>- расчет норматива создания технологических общих запасов топлива на котельных по каждому виду топлива раздельно;</w:t>
      </w:r>
    </w:p>
    <w:p w:rsidR="00CD3480" w:rsidRPr="00CD3480" w:rsidRDefault="00CD3480" w:rsidP="00CD3480">
      <w:pPr>
        <w:ind w:firstLine="567"/>
        <w:jc w:val="both"/>
      </w:pPr>
      <w:r w:rsidRPr="00CD3480">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CD3480" w:rsidRPr="00CD3480" w:rsidRDefault="00CD3480" w:rsidP="00CD3480">
      <w:pPr>
        <w:ind w:firstLine="567"/>
        <w:jc w:val="both"/>
      </w:pPr>
      <w:r w:rsidRPr="00CD3480">
        <w:t>- расчет норматива создания неснижаемого запаса топлива на котельных по каждому виду топлива раздельно;</w:t>
      </w:r>
    </w:p>
    <w:p w:rsidR="00CD3480" w:rsidRPr="00CD3480" w:rsidRDefault="00CD3480" w:rsidP="00CD3480">
      <w:pPr>
        <w:ind w:firstLine="567"/>
        <w:jc w:val="both"/>
      </w:pPr>
      <w:r w:rsidRPr="00CD3480">
        <w:t>- заключение по экспертизе материалов, обосновывающих значение нормативов создания запасов топлива на котельных, выполненной ГП КО «АЭЭ».</w:t>
      </w:r>
    </w:p>
    <w:p w:rsidR="00CD3480" w:rsidRPr="00CD3480" w:rsidRDefault="00CD3480" w:rsidP="00CD3480">
      <w:pPr>
        <w:ind w:firstLine="567"/>
        <w:jc w:val="both"/>
      </w:pPr>
    </w:p>
    <w:p w:rsidR="00CD3480" w:rsidRPr="00CD3480" w:rsidRDefault="00CD3480" w:rsidP="00CD3480">
      <w:pPr>
        <w:ind w:firstLine="567"/>
        <w:jc w:val="both"/>
      </w:pPr>
      <w:r w:rsidRPr="00CD3480">
        <w:t>Документы и расчеты, обосновывающие представленные к утверждению значения нормативов, соответствуют требованиям</w:t>
      </w:r>
      <w:r>
        <w:t>,</w:t>
      </w:r>
      <w:r w:rsidRPr="00CD3480">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CD3480" w:rsidRPr="00CD3480" w:rsidRDefault="00CD3480" w:rsidP="00CD3480">
      <w:pPr>
        <w:ind w:firstLine="567"/>
        <w:jc w:val="both"/>
      </w:pPr>
      <w:proofErr w:type="gramStart"/>
      <w:r w:rsidRPr="00CD3480">
        <w:t xml:space="preserve">На основании заявки, расчетно-обосновывающих материалов, экспертного заключения представленных  Предприятием, в соответствии с </w:t>
      </w:r>
      <w:hyperlink r:id="rId17" w:history="1">
        <w:r w:rsidRPr="00CD3480">
          <w:t>Постановлением</w:t>
        </w:r>
      </w:hyperlink>
      <w:r w:rsidRPr="00CD3480">
        <w:t xml:space="preserve"> Правительства Российской Федерации от 26 февраля </w:t>
      </w:r>
      <w:smartTag w:uri="urn:schemas-microsoft-com:office:smarttags" w:element="metricconverter">
        <w:smartTagPr>
          <w:attr w:name="ProductID" w:val="2004 г"/>
        </w:smartTagPr>
        <w:r w:rsidRPr="00CD3480">
          <w:t>2004 г</w:t>
        </w:r>
      </w:smartTag>
      <w:r w:rsidRPr="00CD3480">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D3480">
          <w:t>2010 г</w:t>
        </w:r>
      </w:smartTag>
      <w:r w:rsidRPr="00CD3480">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CD3480">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p w:rsidR="00CD3480" w:rsidRPr="00CD3480" w:rsidRDefault="00CD3480" w:rsidP="00CD3480">
      <w:pPr>
        <w:ind w:firstLine="720"/>
        <w:jc w:val="both"/>
      </w:pPr>
    </w:p>
    <w:p w:rsidR="00CD3480" w:rsidRPr="00CD3480" w:rsidRDefault="00CD3480" w:rsidP="00CD3480">
      <w:pPr>
        <w:tabs>
          <w:tab w:val="left" w:pos="1665"/>
        </w:tabs>
        <w:jc w:val="center"/>
        <w:rPr>
          <w:b/>
          <w:bCs/>
        </w:rPr>
      </w:pPr>
      <w:r w:rsidRPr="00CD3480">
        <w:rPr>
          <w:b/>
          <w:bCs/>
        </w:rPr>
        <w:t>ПРЕДЛОЖЕНИЕ</w:t>
      </w:r>
    </w:p>
    <w:p w:rsidR="00CD3480" w:rsidRPr="00CD3480" w:rsidRDefault="00CD3480" w:rsidP="00CD3480">
      <w:pPr>
        <w:jc w:val="center"/>
      </w:pPr>
      <w:r w:rsidRPr="00CD3480">
        <w:t xml:space="preserve">по утверждению нормативов создания запасов топлива на тепловых электростанциях и котельных на 2013 год </w:t>
      </w:r>
    </w:p>
    <w:tbl>
      <w:tblPr>
        <w:tblW w:w="10065" w:type="dxa"/>
        <w:tblInd w:w="108" w:type="dxa"/>
        <w:tblLook w:val="0000" w:firstRow="0" w:lastRow="0" w:firstColumn="0" w:lastColumn="0" w:noHBand="0" w:noVBand="0"/>
      </w:tblPr>
      <w:tblGrid>
        <w:gridCol w:w="3002"/>
        <w:gridCol w:w="1410"/>
        <w:gridCol w:w="1379"/>
        <w:gridCol w:w="2152"/>
        <w:gridCol w:w="2122"/>
      </w:tblGrid>
      <w:tr w:rsidR="00CD3480" w:rsidRPr="00CD3480" w:rsidTr="00CD3480">
        <w:trPr>
          <w:trHeight w:val="390"/>
        </w:trPr>
        <w:tc>
          <w:tcPr>
            <w:tcW w:w="3002" w:type="dxa"/>
            <w:tcBorders>
              <w:top w:val="nil"/>
              <w:left w:val="nil"/>
              <w:bottom w:val="nil"/>
              <w:right w:val="nil"/>
            </w:tcBorders>
            <w:shd w:val="clear" w:color="auto" w:fill="auto"/>
            <w:vAlign w:val="center"/>
          </w:tcPr>
          <w:p w:rsidR="00CD3480" w:rsidRPr="00CD3480" w:rsidRDefault="00CD3480" w:rsidP="00CD3480">
            <w:pPr>
              <w:jc w:val="center"/>
            </w:pPr>
          </w:p>
        </w:tc>
        <w:tc>
          <w:tcPr>
            <w:tcW w:w="1410" w:type="dxa"/>
            <w:tcBorders>
              <w:top w:val="nil"/>
              <w:left w:val="nil"/>
              <w:bottom w:val="nil"/>
              <w:right w:val="nil"/>
            </w:tcBorders>
            <w:shd w:val="clear" w:color="auto" w:fill="auto"/>
            <w:vAlign w:val="center"/>
          </w:tcPr>
          <w:p w:rsidR="00CD3480" w:rsidRPr="00CD3480" w:rsidRDefault="00CD3480" w:rsidP="00CD3480">
            <w:pPr>
              <w:jc w:val="center"/>
            </w:pPr>
          </w:p>
        </w:tc>
        <w:tc>
          <w:tcPr>
            <w:tcW w:w="1379" w:type="dxa"/>
            <w:tcBorders>
              <w:top w:val="nil"/>
              <w:left w:val="nil"/>
              <w:bottom w:val="nil"/>
              <w:right w:val="nil"/>
            </w:tcBorders>
            <w:shd w:val="clear" w:color="auto" w:fill="auto"/>
            <w:vAlign w:val="center"/>
          </w:tcPr>
          <w:p w:rsidR="00CD3480" w:rsidRPr="00CD3480" w:rsidRDefault="00CD3480" w:rsidP="00CD3480">
            <w:pPr>
              <w:jc w:val="center"/>
            </w:pPr>
          </w:p>
        </w:tc>
        <w:tc>
          <w:tcPr>
            <w:tcW w:w="2152" w:type="dxa"/>
            <w:tcBorders>
              <w:top w:val="nil"/>
              <w:left w:val="nil"/>
              <w:bottom w:val="nil"/>
              <w:right w:val="nil"/>
            </w:tcBorders>
            <w:shd w:val="clear" w:color="auto" w:fill="auto"/>
            <w:vAlign w:val="center"/>
          </w:tcPr>
          <w:p w:rsidR="00CD3480" w:rsidRPr="00CD3480" w:rsidRDefault="00CD3480" w:rsidP="00CD3480">
            <w:pPr>
              <w:jc w:val="center"/>
            </w:pPr>
          </w:p>
        </w:tc>
        <w:tc>
          <w:tcPr>
            <w:tcW w:w="2122" w:type="dxa"/>
            <w:tcBorders>
              <w:top w:val="nil"/>
              <w:left w:val="nil"/>
              <w:bottom w:val="nil"/>
              <w:right w:val="nil"/>
            </w:tcBorders>
            <w:shd w:val="clear" w:color="auto" w:fill="auto"/>
            <w:vAlign w:val="center"/>
          </w:tcPr>
          <w:p w:rsidR="00CD3480" w:rsidRPr="00CD3480" w:rsidRDefault="00CD3480" w:rsidP="00CD3480">
            <w:pPr>
              <w:jc w:val="center"/>
            </w:pPr>
            <w:r w:rsidRPr="00CD3480">
              <w:t>тыс. тонн</w:t>
            </w:r>
          </w:p>
        </w:tc>
      </w:tr>
      <w:tr w:rsidR="00CD3480" w:rsidRPr="00CD3480" w:rsidTr="00CD3480">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CD3480" w:rsidRPr="00CD3480" w:rsidRDefault="00CD3480" w:rsidP="00CD3480">
            <w:pPr>
              <w:jc w:val="center"/>
              <w:rPr>
                <w:bCs/>
              </w:rPr>
            </w:pPr>
            <w:r w:rsidRPr="00CD3480">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CD3480" w:rsidRPr="00CD3480" w:rsidRDefault="00CD3480" w:rsidP="00CD3480">
            <w:pPr>
              <w:jc w:val="center"/>
              <w:rPr>
                <w:bCs/>
              </w:rPr>
            </w:pPr>
            <w:r w:rsidRPr="00CD3480">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CD3480" w:rsidRPr="00CD3480" w:rsidRDefault="00CD3480" w:rsidP="00CD3480">
            <w:pPr>
              <w:jc w:val="center"/>
              <w:rPr>
                <w:bCs/>
              </w:rPr>
            </w:pPr>
            <w:r w:rsidRPr="00CD3480">
              <w:rPr>
                <w:bCs/>
              </w:rPr>
              <w:t xml:space="preserve">Нормативы создания запасов топлива на 1 октября </w:t>
            </w:r>
            <w:smartTag w:uri="urn:schemas-microsoft-com:office:smarttags" w:element="metricconverter">
              <w:smartTagPr>
                <w:attr w:name="ProductID" w:val="2013 г"/>
              </w:smartTagPr>
              <w:r w:rsidRPr="00CD3480">
                <w:rPr>
                  <w:bCs/>
                </w:rPr>
                <w:t>2013 г</w:t>
              </w:r>
            </w:smartTag>
            <w:r w:rsidRPr="00CD3480">
              <w:rPr>
                <w:bCs/>
              </w:rPr>
              <w:t>.</w:t>
            </w:r>
          </w:p>
        </w:tc>
      </w:tr>
      <w:tr w:rsidR="00CD3480" w:rsidRPr="00CD3480" w:rsidTr="00CD3480">
        <w:trPr>
          <w:trHeight w:val="482"/>
        </w:trPr>
        <w:tc>
          <w:tcPr>
            <w:tcW w:w="3002" w:type="dxa"/>
            <w:vMerge/>
            <w:tcBorders>
              <w:left w:val="single" w:sz="8" w:space="0" w:color="auto"/>
              <w:right w:val="single" w:sz="8" w:space="0" w:color="auto"/>
            </w:tcBorders>
            <w:vAlign w:val="center"/>
          </w:tcPr>
          <w:p w:rsidR="00CD3480" w:rsidRPr="00CD3480" w:rsidRDefault="00CD3480" w:rsidP="00CD3480">
            <w:pPr>
              <w:rPr>
                <w:bCs/>
              </w:rPr>
            </w:pPr>
          </w:p>
        </w:tc>
        <w:tc>
          <w:tcPr>
            <w:tcW w:w="1410" w:type="dxa"/>
            <w:vMerge/>
            <w:tcBorders>
              <w:left w:val="single" w:sz="8" w:space="0" w:color="auto"/>
              <w:right w:val="single" w:sz="8" w:space="0" w:color="auto"/>
            </w:tcBorders>
            <w:vAlign w:val="center"/>
          </w:tcPr>
          <w:p w:rsidR="00CD3480" w:rsidRPr="00CD3480" w:rsidRDefault="00CD3480" w:rsidP="00CD3480">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CD3480" w:rsidRPr="00CD3480" w:rsidRDefault="00CD3480" w:rsidP="00CD3480">
            <w:pPr>
              <w:jc w:val="center"/>
              <w:rPr>
                <w:bCs/>
              </w:rPr>
            </w:pPr>
            <w:r w:rsidRPr="00CD3480">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CD3480" w:rsidRPr="00CD3480" w:rsidRDefault="00CD3480" w:rsidP="00CD3480">
            <w:pPr>
              <w:jc w:val="center"/>
              <w:rPr>
                <w:bCs/>
              </w:rPr>
            </w:pPr>
            <w:r w:rsidRPr="00CD3480">
              <w:rPr>
                <w:bCs/>
              </w:rPr>
              <w:t>в том числе</w:t>
            </w:r>
          </w:p>
        </w:tc>
      </w:tr>
      <w:tr w:rsidR="00CD3480" w:rsidRPr="00CD3480" w:rsidTr="00AD77F2">
        <w:trPr>
          <w:trHeight w:val="482"/>
        </w:trPr>
        <w:tc>
          <w:tcPr>
            <w:tcW w:w="3002" w:type="dxa"/>
            <w:vMerge/>
            <w:tcBorders>
              <w:left w:val="single" w:sz="8" w:space="0" w:color="auto"/>
              <w:bottom w:val="single" w:sz="4" w:space="0" w:color="auto"/>
              <w:right w:val="single" w:sz="8" w:space="0" w:color="auto"/>
            </w:tcBorders>
            <w:vAlign w:val="center"/>
          </w:tcPr>
          <w:p w:rsidR="00CD3480" w:rsidRPr="00CD3480" w:rsidRDefault="00CD3480" w:rsidP="00CD3480">
            <w:pPr>
              <w:rPr>
                <w:bCs/>
              </w:rPr>
            </w:pPr>
          </w:p>
        </w:tc>
        <w:tc>
          <w:tcPr>
            <w:tcW w:w="1410" w:type="dxa"/>
            <w:vMerge/>
            <w:tcBorders>
              <w:left w:val="single" w:sz="8" w:space="0" w:color="auto"/>
              <w:bottom w:val="single" w:sz="4" w:space="0" w:color="auto"/>
              <w:right w:val="single" w:sz="8" w:space="0" w:color="auto"/>
            </w:tcBorders>
            <w:vAlign w:val="center"/>
          </w:tcPr>
          <w:p w:rsidR="00CD3480" w:rsidRPr="00CD3480" w:rsidRDefault="00CD3480" w:rsidP="00CD3480">
            <w:pPr>
              <w:rPr>
                <w:bCs/>
              </w:rPr>
            </w:pPr>
          </w:p>
        </w:tc>
        <w:tc>
          <w:tcPr>
            <w:tcW w:w="1379" w:type="dxa"/>
            <w:vMerge/>
            <w:tcBorders>
              <w:left w:val="single" w:sz="8" w:space="0" w:color="auto"/>
              <w:bottom w:val="single" w:sz="4" w:space="0" w:color="auto"/>
              <w:right w:val="single" w:sz="8" w:space="0" w:color="auto"/>
            </w:tcBorders>
            <w:shd w:val="clear" w:color="auto" w:fill="auto"/>
            <w:vAlign w:val="center"/>
          </w:tcPr>
          <w:p w:rsidR="00CD3480" w:rsidRPr="00CD3480" w:rsidRDefault="00CD3480" w:rsidP="00CD3480">
            <w:pPr>
              <w:jc w:val="center"/>
              <w:rPr>
                <w:bCs/>
              </w:rPr>
            </w:pPr>
          </w:p>
        </w:tc>
        <w:tc>
          <w:tcPr>
            <w:tcW w:w="2152" w:type="dxa"/>
            <w:tcBorders>
              <w:top w:val="nil"/>
              <w:left w:val="nil"/>
              <w:bottom w:val="single" w:sz="4" w:space="0" w:color="auto"/>
              <w:right w:val="single" w:sz="8" w:space="0" w:color="auto"/>
            </w:tcBorders>
            <w:shd w:val="clear" w:color="auto" w:fill="auto"/>
            <w:vAlign w:val="center"/>
          </w:tcPr>
          <w:p w:rsidR="00CD3480" w:rsidRPr="00CD3480" w:rsidRDefault="00CD3480" w:rsidP="00CD3480">
            <w:pPr>
              <w:jc w:val="center"/>
              <w:rPr>
                <w:bCs/>
              </w:rPr>
            </w:pPr>
            <w:r w:rsidRPr="00CD3480">
              <w:rPr>
                <w:bCs/>
              </w:rPr>
              <w:t>эксплуатационный запас</w:t>
            </w:r>
          </w:p>
        </w:tc>
        <w:tc>
          <w:tcPr>
            <w:tcW w:w="2122" w:type="dxa"/>
            <w:tcBorders>
              <w:left w:val="nil"/>
              <w:bottom w:val="single" w:sz="4" w:space="0" w:color="auto"/>
              <w:right w:val="single" w:sz="8" w:space="0" w:color="auto"/>
            </w:tcBorders>
            <w:shd w:val="clear" w:color="auto" w:fill="auto"/>
            <w:vAlign w:val="center"/>
          </w:tcPr>
          <w:p w:rsidR="00CD3480" w:rsidRPr="00CD3480" w:rsidRDefault="00CD3480" w:rsidP="00CD3480">
            <w:pPr>
              <w:jc w:val="center"/>
              <w:rPr>
                <w:bCs/>
              </w:rPr>
            </w:pPr>
            <w:r w:rsidRPr="00CD3480">
              <w:rPr>
                <w:bCs/>
              </w:rPr>
              <w:t>неснижаемый запас</w:t>
            </w:r>
          </w:p>
        </w:tc>
      </w:tr>
      <w:tr w:rsidR="00CD3480" w:rsidRPr="00CD3480" w:rsidTr="00AD77F2">
        <w:trPr>
          <w:trHeight w:val="662"/>
        </w:trPr>
        <w:tc>
          <w:tcPr>
            <w:tcW w:w="3002" w:type="dxa"/>
            <w:tcBorders>
              <w:top w:val="single" w:sz="4" w:space="0" w:color="auto"/>
              <w:left w:val="single" w:sz="4" w:space="0" w:color="auto"/>
              <w:bottom w:val="single" w:sz="4" w:space="0" w:color="auto"/>
              <w:right w:val="single" w:sz="8" w:space="0" w:color="auto"/>
            </w:tcBorders>
            <w:shd w:val="clear" w:color="auto" w:fill="auto"/>
            <w:vAlign w:val="center"/>
          </w:tcPr>
          <w:p w:rsidR="00CD3480" w:rsidRPr="00CD3480" w:rsidRDefault="00CD3480" w:rsidP="00CD3480">
            <w:pPr>
              <w:rPr>
                <w:bCs/>
              </w:rPr>
            </w:pPr>
            <w:r w:rsidRPr="00CD3480">
              <w:rPr>
                <w:bCs/>
              </w:rPr>
              <w:lastRenderedPageBreak/>
              <w:t xml:space="preserve">ОАО «ИЖМОРВОДСТРОЙ» </w:t>
            </w:r>
            <w:proofErr w:type="spellStart"/>
            <w:r w:rsidRPr="00CD3480">
              <w:rPr>
                <w:bCs/>
              </w:rPr>
              <w:t>Ижморский</w:t>
            </w:r>
            <w:proofErr w:type="spellEnd"/>
            <w:r w:rsidRPr="00CD3480">
              <w:rPr>
                <w:bCs/>
              </w:rPr>
              <w:t xml:space="preserve"> район</w:t>
            </w:r>
          </w:p>
        </w:tc>
        <w:tc>
          <w:tcPr>
            <w:tcW w:w="1410" w:type="dxa"/>
            <w:tcBorders>
              <w:top w:val="single" w:sz="4" w:space="0" w:color="auto"/>
              <w:left w:val="nil"/>
              <w:bottom w:val="single" w:sz="4" w:space="0" w:color="auto"/>
              <w:right w:val="single" w:sz="8" w:space="0" w:color="auto"/>
            </w:tcBorders>
            <w:shd w:val="clear" w:color="auto" w:fill="auto"/>
            <w:vAlign w:val="center"/>
          </w:tcPr>
          <w:p w:rsidR="00CD3480" w:rsidRPr="00CD3480" w:rsidRDefault="00CD3480" w:rsidP="00CD3480">
            <w:pPr>
              <w:jc w:val="center"/>
              <w:rPr>
                <w:bCs/>
              </w:rPr>
            </w:pPr>
            <w:r w:rsidRPr="00CD3480">
              <w:rPr>
                <w:bCs/>
              </w:rPr>
              <w:t>Уголь</w:t>
            </w:r>
          </w:p>
        </w:tc>
        <w:tc>
          <w:tcPr>
            <w:tcW w:w="1379" w:type="dxa"/>
            <w:tcBorders>
              <w:top w:val="single" w:sz="4" w:space="0" w:color="auto"/>
              <w:left w:val="nil"/>
              <w:bottom w:val="single" w:sz="4" w:space="0" w:color="auto"/>
              <w:right w:val="single" w:sz="8" w:space="0" w:color="auto"/>
            </w:tcBorders>
            <w:shd w:val="clear" w:color="auto" w:fill="auto"/>
            <w:vAlign w:val="center"/>
          </w:tcPr>
          <w:p w:rsidR="00CD3480" w:rsidRPr="00CD3480" w:rsidRDefault="00CD3480" w:rsidP="00CD3480">
            <w:pPr>
              <w:jc w:val="center"/>
              <w:rPr>
                <w:bCs/>
              </w:rPr>
            </w:pPr>
            <w:r w:rsidRPr="00CD3480">
              <w:rPr>
                <w:bCs/>
              </w:rPr>
              <w:t>2,55</w:t>
            </w:r>
          </w:p>
        </w:tc>
        <w:tc>
          <w:tcPr>
            <w:tcW w:w="2152" w:type="dxa"/>
            <w:tcBorders>
              <w:top w:val="single" w:sz="4" w:space="0" w:color="auto"/>
              <w:left w:val="nil"/>
              <w:bottom w:val="single" w:sz="4" w:space="0" w:color="auto"/>
              <w:right w:val="single" w:sz="8" w:space="0" w:color="auto"/>
            </w:tcBorders>
            <w:shd w:val="clear" w:color="auto" w:fill="auto"/>
            <w:vAlign w:val="center"/>
          </w:tcPr>
          <w:p w:rsidR="00CD3480" w:rsidRPr="00CD3480" w:rsidRDefault="00CD3480" w:rsidP="00CD3480">
            <w:pPr>
              <w:jc w:val="center"/>
              <w:rPr>
                <w:bCs/>
              </w:rPr>
            </w:pPr>
            <w:r w:rsidRPr="00CD3480">
              <w:rPr>
                <w:bCs/>
              </w:rPr>
              <w:t>2,15</w:t>
            </w:r>
          </w:p>
        </w:tc>
        <w:tc>
          <w:tcPr>
            <w:tcW w:w="2122" w:type="dxa"/>
            <w:tcBorders>
              <w:top w:val="single" w:sz="4" w:space="0" w:color="auto"/>
              <w:left w:val="nil"/>
              <w:bottom w:val="single" w:sz="4" w:space="0" w:color="auto"/>
              <w:right w:val="single" w:sz="4" w:space="0" w:color="auto"/>
            </w:tcBorders>
            <w:shd w:val="clear" w:color="auto" w:fill="auto"/>
            <w:vAlign w:val="center"/>
          </w:tcPr>
          <w:p w:rsidR="00CD3480" w:rsidRPr="00CD3480" w:rsidRDefault="00CD3480" w:rsidP="00CD3480">
            <w:pPr>
              <w:jc w:val="center"/>
              <w:rPr>
                <w:bCs/>
              </w:rPr>
            </w:pPr>
            <w:r w:rsidRPr="00CD3480">
              <w:rPr>
                <w:bCs/>
              </w:rPr>
              <w:t>0,4</w:t>
            </w:r>
          </w:p>
        </w:tc>
      </w:tr>
    </w:tbl>
    <w:p w:rsidR="00CD3480" w:rsidRPr="00CD3480" w:rsidRDefault="00CD3480" w:rsidP="00CD3480">
      <w:pPr>
        <w:jc w:val="both"/>
        <w:rPr>
          <w:b/>
          <w:bCs/>
          <w:sz w:val="22"/>
          <w:szCs w:val="20"/>
        </w:rPr>
      </w:pPr>
    </w:p>
    <w:p w:rsidR="00CD3480" w:rsidRPr="00AD77F2" w:rsidRDefault="00AD77F2" w:rsidP="00AD77F2">
      <w:pPr>
        <w:pStyle w:val="a9"/>
        <w:numPr>
          <w:ilvl w:val="0"/>
          <w:numId w:val="30"/>
        </w:numPr>
        <w:jc w:val="both"/>
        <w:rPr>
          <w:b/>
          <w:bCs/>
        </w:rPr>
      </w:pPr>
      <w:r w:rsidRPr="00AD77F2">
        <w:rPr>
          <w:b/>
          <w:bCs/>
        </w:rPr>
        <w:t>МП «ГТК» (г. Новокузнецк)</w:t>
      </w:r>
    </w:p>
    <w:p w:rsidR="00AD77F2" w:rsidRDefault="00AD77F2" w:rsidP="00AD77F2">
      <w:pPr>
        <w:jc w:val="both"/>
        <w:rPr>
          <w:b/>
        </w:rPr>
      </w:pPr>
    </w:p>
    <w:p w:rsidR="00AD77F2" w:rsidRPr="00AD77F2" w:rsidRDefault="00AD77F2" w:rsidP="00AD77F2">
      <w:pPr>
        <w:ind w:firstLine="567"/>
        <w:jc w:val="both"/>
      </w:pPr>
      <w:r w:rsidRPr="00AD77F2">
        <w:t>В Региональную энергетическую комиссию Кемеровской области обратилось МП «ГТК» (далее – Предприятие) с заявкой на утверждение нормативов создания запасов топлива на котельных.</w:t>
      </w:r>
    </w:p>
    <w:p w:rsidR="00AD77F2" w:rsidRPr="00AD77F2" w:rsidRDefault="00AD77F2" w:rsidP="00AD77F2">
      <w:pPr>
        <w:ind w:firstLine="567"/>
        <w:jc w:val="both"/>
      </w:pPr>
      <w:r w:rsidRPr="00AD77F2">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AD77F2" w:rsidRPr="00AD77F2" w:rsidRDefault="00AD77F2" w:rsidP="00AD77F2">
      <w:pPr>
        <w:ind w:firstLine="567"/>
        <w:jc w:val="both"/>
      </w:pPr>
      <w:r w:rsidRPr="00AD77F2">
        <w:t>- копия Устава;</w:t>
      </w:r>
    </w:p>
    <w:p w:rsidR="00AD77F2" w:rsidRPr="00AD77F2" w:rsidRDefault="00AD77F2" w:rsidP="00AD77F2">
      <w:pPr>
        <w:ind w:firstLine="567"/>
        <w:jc w:val="both"/>
      </w:pPr>
      <w:r w:rsidRPr="00AD77F2">
        <w:t>- копия свидетельства о государственной регистрации;</w:t>
      </w:r>
    </w:p>
    <w:p w:rsidR="00AD77F2" w:rsidRPr="00AD77F2" w:rsidRDefault="00AD77F2" w:rsidP="00AD77F2">
      <w:pPr>
        <w:ind w:firstLine="567"/>
        <w:jc w:val="both"/>
      </w:pPr>
      <w:r w:rsidRPr="00AD77F2">
        <w:t>- копия свидетельства о постановке на учет в налоговом органе;</w:t>
      </w:r>
    </w:p>
    <w:p w:rsidR="00AD77F2" w:rsidRPr="00AD77F2" w:rsidRDefault="00AD77F2" w:rsidP="00AD77F2">
      <w:pPr>
        <w:ind w:firstLine="567"/>
        <w:jc w:val="both"/>
      </w:pPr>
      <w:r w:rsidRPr="00AD77F2">
        <w:t>- данные о фактическом основном и резервном топливе, его характеристика и структура на 1 октября последнего отчетного года;</w:t>
      </w:r>
    </w:p>
    <w:p w:rsidR="00AD77F2" w:rsidRPr="00AD77F2" w:rsidRDefault="00AD77F2" w:rsidP="00AD77F2">
      <w:pPr>
        <w:ind w:firstLine="567"/>
        <w:jc w:val="both"/>
      </w:pPr>
      <w:r w:rsidRPr="00AD77F2">
        <w:t>- данные о вместимости складов для твердого топлива;</w:t>
      </w:r>
    </w:p>
    <w:p w:rsidR="00AD77F2" w:rsidRPr="00AD77F2" w:rsidRDefault="00AD77F2" w:rsidP="00AD77F2">
      <w:pPr>
        <w:ind w:firstLine="567"/>
        <w:jc w:val="both"/>
      </w:pPr>
      <w:r w:rsidRPr="00AD77F2">
        <w:t>- показатели среднесуточного расхода топлива в наиболее холодное расчетное время года предшествующих периодов;</w:t>
      </w:r>
    </w:p>
    <w:p w:rsidR="00AD77F2" w:rsidRPr="00AD77F2" w:rsidRDefault="00AD77F2" w:rsidP="00AD77F2">
      <w:pPr>
        <w:ind w:firstLine="567"/>
        <w:jc w:val="both"/>
      </w:pPr>
      <w:r w:rsidRPr="00AD77F2">
        <w:t>- характеристика применяемого топлива;</w:t>
      </w:r>
    </w:p>
    <w:p w:rsidR="00AD77F2" w:rsidRPr="00AD77F2" w:rsidRDefault="00AD77F2" w:rsidP="00AD77F2">
      <w:pPr>
        <w:ind w:firstLine="567"/>
        <w:jc w:val="both"/>
      </w:pPr>
      <w:r w:rsidRPr="00AD77F2">
        <w:t>- структура отпуска тепловой энергии на планируемый год;</w:t>
      </w:r>
    </w:p>
    <w:p w:rsidR="00AD77F2" w:rsidRPr="00AD77F2" w:rsidRDefault="00AD77F2" w:rsidP="00AD77F2">
      <w:pPr>
        <w:ind w:firstLine="567"/>
        <w:jc w:val="both"/>
      </w:pPr>
      <w:r w:rsidRPr="00AD77F2">
        <w:t>- пояснительная записка к расчету.</w:t>
      </w:r>
    </w:p>
    <w:p w:rsidR="00AD77F2" w:rsidRPr="00AD77F2" w:rsidRDefault="00AD77F2" w:rsidP="00AD77F2">
      <w:pPr>
        <w:ind w:firstLine="567"/>
        <w:jc w:val="both"/>
      </w:pPr>
      <w:r w:rsidRPr="00AD77F2">
        <w:t>- расчет норматива создания технологических общих запасов топлива на котельных по каждому виду топлива раздельно;</w:t>
      </w:r>
    </w:p>
    <w:p w:rsidR="00AD77F2" w:rsidRPr="00AD77F2" w:rsidRDefault="00AD77F2" w:rsidP="00AD77F2">
      <w:pPr>
        <w:ind w:firstLine="567"/>
        <w:jc w:val="both"/>
      </w:pPr>
      <w:r w:rsidRPr="00AD77F2">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AD77F2" w:rsidRPr="00AD77F2" w:rsidRDefault="00AD77F2" w:rsidP="00AD77F2">
      <w:pPr>
        <w:ind w:firstLine="567"/>
        <w:jc w:val="both"/>
      </w:pPr>
      <w:r w:rsidRPr="00AD77F2">
        <w:t>- расчет норматива создания неснижаемого запаса топлива на котельных по каждому виду топлива раздельно;</w:t>
      </w:r>
    </w:p>
    <w:p w:rsidR="00AD77F2" w:rsidRPr="00AD77F2" w:rsidRDefault="00AD77F2" w:rsidP="00AD77F2">
      <w:pPr>
        <w:ind w:firstLine="567"/>
        <w:jc w:val="both"/>
      </w:pPr>
      <w:r w:rsidRPr="00AD77F2">
        <w:t>- заключение по экспертизе материалов, обосновывающих значение нормативов создания запасов топлива на котельных, выполненной ГП КО «АЭЭ».</w:t>
      </w:r>
    </w:p>
    <w:p w:rsidR="00AD77F2" w:rsidRPr="00AD77F2" w:rsidRDefault="00AD77F2" w:rsidP="00AD77F2">
      <w:pPr>
        <w:ind w:firstLine="567"/>
        <w:jc w:val="both"/>
      </w:pPr>
    </w:p>
    <w:p w:rsidR="00AD77F2" w:rsidRPr="00AD77F2" w:rsidRDefault="00AD77F2" w:rsidP="00AD77F2">
      <w:pPr>
        <w:ind w:firstLine="567"/>
        <w:jc w:val="both"/>
      </w:pPr>
      <w:r w:rsidRPr="00AD77F2">
        <w:t>Документы и расчеты, обосновывающие представленные к утверждению значения нормативов, соответствуют требованиям</w:t>
      </w:r>
      <w:r>
        <w:t>,</w:t>
      </w:r>
      <w:r w:rsidRPr="00AD77F2">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AD77F2" w:rsidRPr="00AD77F2" w:rsidRDefault="00AD77F2" w:rsidP="00AD77F2">
      <w:pPr>
        <w:ind w:firstLine="567"/>
        <w:jc w:val="both"/>
      </w:pPr>
      <w:proofErr w:type="gramStart"/>
      <w:r w:rsidRPr="00AD77F2">
        <w:t xml:space="preserve">На основании заявки, расчетно-обосновывающих материалов, экспертного заключения представленных  Предприятием, в соответствии с </w:t>
      </w:r>
      <w:hyperlink r:id="rId18" w:history="1">
        <w:r w:rsidRPr="00AD77F2">
          <w:t>Постановлением</w:t>
        </w:r>
      </w:hyperlink>
      <w:r w:rsidRPr="00AD77F2">
        <w:t xml:space="preserve"> Правительства Российской Федерации от 26 февраля </w:t>
      </w:r>
      <w:smartTag w:uri="urn:schemas-microsoft-com:office:smarttags" w:element="metricconverter">
        <w:smartTagPr>
          <w:attr w:name="ProductID" w:val="2004 г"/>
        </w:smartTagPr>
        <w:r w:rsidRPr="00AD77F2">
          <w:t>2004 г</w:t>
        </w:r>
      </w:smartTag>
      <w:r w:rsidRPr="00AD77F2">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D77F2">
          <w:t>2010 г</w:t>
        </w:r>
      </w:smartTag>
      <w:r w:rsidRPr="00AD77F2">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AD77F2">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p w:rsidR="00AD77F2" w:rsidRDefault="00AD77F2" w:rsidP="00AD77F2">
      <w:pPr>
        <w:ind w:firstLine="720"/>
        <w:jc w:val="both"/>
      </w:pPr>
    </w:p>
    <w:p w:rsidR="00AD77F2" w:rsidRPr="00AD77F2" w:rsidRDefault="00AD77F2" w:rsidP="00AD77F2">
      <w:pPr>
        <w:ind w:firstLine="720"/>
        <w:jc w:val="both"/>
      </w:pPr>
    </w:p>
    <w:p w:rsidR="00AD77F2" w:rsidRPr="00AD77F2" w:rsidRDefault="00AD77F2" w:rsidP="00AD77F2">
      <w:pPr>
        <w:tabs>
          <w:tab w:val="left" w:pos="1665"/>
        </w:tabs>
        <w:jc w:val="center"/>
        <w:rPr>
          <w:b/>
          <w:bCs/>
        </w:rPr>
      </w:pPr>
      <w:r w:rsidRPr="00AD77F2">
        <w:rPr>
          <w:b/>
          <w:bCs/>
        </w:rPr>
        <w:t>ПРЕДЛОЖЕНИЕ</w:t>
      </w:r>
    </w:p>
    <w:p w:rsidR="00AD77F2" w:rsidRPr="00AD77F2" w:rsidRDefault="00AD77F2" w:rsidP="00AD77F2">
      <w:pPr>
        <w:jc w:val="center"/>
      </w:pPr>
      <w:r w:rsidRPr="00AD77F2">
        <w:t xml:space="preserve">по утверждению нормативов создания запасов топлива на тепловых электростанциях и котельных на 2013 год </w:t>
      </w:r>
    </w:p>
    <w:p w:rsidR="00AD77F2" w:rsidRPr="00AD77F2" w:rsidRDefault="00AD77F2" w:rsidP="00AD77F2">
      <w:pPr>
        <w:jc w:val="center"/>
      </w:pPr>
    </w:p>
    <w:tbl>
      <w:tblPr>
        <w:tblW w:w="10065" w:type="dxa"/>
        <w:tblInd w:w="108" w:type="dxa"/>
        <w:tblLook w:val="0000" w:firstRow="0" w:lastRow="0" w:firstColumn="0" w:lastColumn="0" w:noHBand="0" w:noVBand="0"/>
      </w:tblPr>
      <w:tblGrid>
        <w:gridCol w:w="3002"/>
        <w:gridCol w:w="1410"/>
        <w:gridCol w:w="1379"/>
        <w:gridCol w:w="2152"/>
        <w:gridCol w:w="2122"/>
      </w:tblGrid>
      <w:tr w:rsidR="00AD77F2" w:rsidRPr="00AD77F2" w:rsidTr="00AD77F2">
        <w:trPr>
          <w:trHeight w:val="390"/>
        </w:trPr>
        <w:tc>
          <w:tcPr>
            <w:tcW w:w="3002" w:type="dxa"/>
            <w:tcBorders>
              <w:top w:val="nil"/>
              <w:left w:val="nil"/>
              <w:bottom w:val="nil"/>
              <w:right w:val="nil"/>
            </w:tcBorders>
            <w:shd w:val="clear" w:color="auto" w:fill="auto"/>
            <w:vAlign w:val="center"/>
          </w:tcPr>
          <w:p w:rsidR="00AD77F2" w:rsidRPr="00AD77F2" w:rsidRDefault="00AD77F2" w:rsidP="00AD77F2">
            <w:pPr>
              <w:jc w:val="center"/>
            </w:pPr>
          </w:p>
        </w:tc>
        <w:tc>
          <w:tcPr>
            <w:tcW w:w="1410" w:type="dxa"/>
            <w:tcBorders>
              <w:top w:val="nil"/>
              <w:left w:val="nil"/>
              <w:bottom w:val="nil"/>
              <w:right w:val="nil"/>
            </w:tcBorders>
            <w:shd w:val="clear" w:color="auto" w:fill="auto"/>
            <w:vAlign w:val="center"/>
          </w:tcPr>
          <w:p w:rsidR="00AD77F2" w:rsidRPr="00AD77F2" w:rsidRDefault="00AD77F2" w:rsidP="00AD77F2">
            <w:pPr>
              <w:jc w:val="center"/>
            </w:pPr>
          </w:p>
        </w:tc>
        <w:tc>
          <w:tcPr>
            <w:tcW w:w="1379" w:type="dxa"/>
            <w:tcBorders>
              <w:top w:val="nil"/>
              <w:left w:val="nil"/>
              <w:bottom w:val="nil"/>
              <w:right w:val="nil"/>
            </w:tcBorders>
            <w:shd w:val="clear" w:color="auto" w:fill="auto"/>
            <w:vAlign w:val="center"/>
          </w:tcPr>
          <w:p w:rsidR="00AD77F2" w:rsidRPr="00AD77F2" w:rsidRDefault="00AD77F2" w:rsidP="00AD77F2">
            <w:pPr>
              <w:jc w:val="center"/>
            </w:pPr>
          </w:p>
        </w:tc>
        <w:tc>
          <w:tcPr>
            <w:tcW w:w="2152" w:type="dxa"/>
            <w:tcBorders>
              <w:top w:val="nil"/>
              <w:left w:val="nil"/>
              <w:bottom w:val="nil"/>
              <w:right w:val="nil"/>
            </w:tcBorders>
            <w:shd w:val="clear" w:color="auto" w:fill="auto"/>
            <w:vAlign w:val="center"/>
          </w:tcPr>
          <w:p w:rsidR="00AD77F2" w:rsidRPr="00AD77F2" w:rsidRDefault="00AD77F2" w:rsidP="00AD77F2">
            <w:pPr>
              <w:jc w:val="center"/>
            </w:pPr>
          </w:p>
        </w:tc>
        <w:tc>
          <w:tcPr>
            <w:tcW w:w="2122" w:type="dxa"/>
            <w:tcBorders>
              <w:top w:val="nil"/>
              <w:left w:val="nil"/>
              <w:bottom w:val="nil"/>
              <w:right w:val="nil"/>
            </w:tcBorders>
            <w:shd w:val="clear" w:color="auto" w:fill="auto"/>
            <w:vAlign w:val="center"/>
          </w:tcPr>
          <w:p w:rsidR="00AD77F2" w:rsidRPr="00AD77F2" w:rsidRDefault="00AD77F2" w:rsidP="00AD77F2">
            <w:pPr>
              <w:jc w:val="center"/>
            </w:pPr>
            <w:r w:rsidRPr="00AD77F2">
              <w:t>тыс. тонн</w:t>
            </w:r>
          </w:p>
        </w:tc>
      </w:tr>
      <w:tr w:rsidR="00AD77F2" w:rsidRPr="00AD77F2" w:rsidTr="00AD77F2">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D77F2" w:rsidRPr="00AD77F2" w:rsidRDefault="00AD77F2" w:rsidP="00AD77F2">
            <w:pPr>
              <w:jc w:val="center"/>
              <w:rPr>
                <w:bCs/>
              </w:rPr>
            </w:pPr>
            <w:r w:rsidRPr="00AD77F2">
              <w:rPr>
                <w:bCs/>
              </w:rPr>
              <w:t xml:space="preserve">Нормативы создания запасов топлива на 1 октября </w:t>
            </w:r>
            <w:smartTag w:uri="urn:schemas-microsoft-com:office:smarttags" w:element="metricconverter">
              <w:smartTagPr>
                <w:attr w:name="ProductID" w:val="2013 г"/>
              </w:smartTagPr>
              <w:r w:rsidRPr="00AD77F2">
                <w:rPr>
                  <w:bCs/>
                </w:rPr>
                <w:t>2013 г</w:t>
              </w:r>
            </w:smartTag>
            <w:r w:rsidRPr="00AD77F2">
              <w:rPr>
                <w:bCs/>
              </w:rPr>
              <w:t>.</w:t>
            </w:r>
          </w:p>
        </w:tc>
      </w:tr>
      <w:tr w:rsidR="00AD77F2" w:rsidRPr="00AD77F2" w:rsidTr="00AD77F2">
        <w:trPr>
          <w:trHeight w:val="482"/>
        </w:trPr>
        <w:tc>
          <w:tcPr>
            <w:tcW w:w="3002" w:type="dxa"/>
            <w:vMerge/>
            <w:tcBorders>
              <w:left w:val="single" w:sz="8" w:space="0" w:color="auto"/>
              <w:right w:val="single" w:sz="8" w:space="0" w:color="auto"/>
            </w:tcBorders>
            <w:vAlign w:val="center"/>
          </w:tcPr>
          <w:p w:rsidR="00AD77F2" w:rsidRPr="00AD77F2" w:rsidRDefault="00AD77F2" w:rsidP="00AD77F2">
            <w:pPr>
              <w:rPr>
                <w:bCs/>
              </w:rPr>
            </w:pPr>
          </w:p>
        </w:tc>
        <w:tc>
          <w:tcPr>
            <w:tcW w:w="1410" w:type="dxa"/>
            <w:vMerge/>
            <w:tcBorders>
              <w:left w:val="single" w:sz="8" w:space="0" w:color="auto"/>
              <w:right w:val="single" w:sz="8" w:space="0" w:color="auto"/>
            </w:tcBorders>
            <w:vAlign w:val="center"/>
          </w:tcPr>
          <w:p w:rsidR="00AD77F2" w:rsidRPr="00AD77F2" w:rsidRDefault="00AD77F2" w:rsidP="00AD77F2">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в том числе</w:t>
            </w:r>
          </w:p>
        </w:tc>
      </w:tr>
      <w:tr w:rsidR="00AD77F2" w:rsidRPr="00AD77F2" w:rsidTr="00AD77F2">
        <w:trPr>
          <w:trHeight w:val="482"/>
        </w:trPr>
        <w:tc>
          <w:tcPr>
            <w:tcW w:w="3002" w:type="dxa"/>
            <w:vMerge/>
            <w:tcBorders>
              <w:left w:val="single" w:sz="8" w:space="0" w:color="auto"/>
              <w:bottom w:val="single" w:sz="8" w:space="0" w:color="000000"/>
              <w:right w:val="single" w:sz="8" w:space="0" w:color="auto"/>
            </w:tcBorders>
            <w:vAlign w:val="center"/>
          </w:tcPr>
          <w:p w:rsidR="00AD77F2" w:rsidRPr="00AD77F2" w:rsidRDefault="00AD77F2" w:rsidP="00AD77F2">
            <w:pPr>
              <w:rPr>
                <w:bCs/>
              </w:rPr>
            </w:pPr>
          </w:p>
        </w:tc>
        <w:tc>
          <w:tcPr>
            <w:tcW w:w="1410" w:type="dxa"/>
            <w:vMerge/>
            <w:tcBorders>
              <w:left w:val="single" w:sz="8" w:space="0" w:color="auto"/>
              <w:bottom w:val="single" w:sz="8" w:space="0" w:color="000000"/>
              <w:right w:val="single" w:sz="8" w:space="0" w:color="auto"/>
            </w:tcBorders>
            <w:vAlign w:val="center"/>
          </w:tcPr>
          <w:p w:rsidR="00AD77F2" w:rsidRPr="00AD77F2" w:rsidRDefault="00AD77F2" w:rsidP="00AD77F2">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AD77F2" w:rsidRPr="00AD77F2" w:rsidRDefault="00AD77F2" w:rsidP="00AD77F2">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неснижаемый запас</w:t>
            </w:r>
          </w:p>
        </w:tc>
      </w:tr>
      <w:tr w:rsidR="00AD77F2" w:rsidRPr="00AD77F2" w:rsidTr="00AD77F2">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AD77F2" w:rsidRPr="00AD77F2" w:rsidRDefault="00AD77F2" w:rsidP="00AD77F2">
            <w:pPr>
              <w:rPr>
                <w:bCs/>
              </w:rPr>
            </w:pPr>
            <w:r w:rsidRPr="00AD77F2">
              <w:rPr>
                <w:bCs/>
              </w:rPr>
              <w:t>МП «ГТК» г. Таштагол</w:t>
            </w:r>
          </w:p>
        </w:tc>
        <w:tc>
          <w:tcPr>
            <w:tcW w:w="1410"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Уголь</w:t>
            </w:r>
          </w:p>
        </w:tc>
        <w:tc>
          <w:tcPr>
            <w:tcW w:w="1379"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57,29</w:t>
            </w:r>
          </w:p>
        </w:tc>
        <w:tc>
          <w:tcPr>
            <w:tcW w:w="2152"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43,09</w:t>
            </w:r>
          </w:p>
        </w:tc>
        <w:tc>
          <w:tcPr>
            <w:tcW w:w="2122"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14,2</w:t>
            </w:r>
          </w:p>
        </w:tc>
      </w:tr>
    </w:tbl>
    <w:p w:rsidR="00AD77F2" w:rsidRPr="00AD77F2" w:rsidRDefault="00AD77F2" w:rsidP="00AD77F2">
      <w:pPr>
        <w:jc w:val="both"/>
        <w:rPr>
          <w:b/>
          <w:bCs/>
        </w:rPr>
      </w:pPr>
    </w:p>
    <w:p w:rsidR="00AD77F2" w:rsidRPr="00AD77F2" w:rsidRDefault="00AD77F2" w:rsidP="00AD77F2">
      <w:pPr>
        <w:pStyle w:val="a9"/>
        <w:numPr>
          <w:ilvl w:val="0"/>
          <w:numId w:val="30"/>
        </w:numPr>
        <w:jc w:val="both"/>
        <w:rPr>
          <w:b/>
        </w:rPr>
      </w:pPr>
      <w:r w:rsidRPr="00AD77F2">
        <w:rPr>
          <w:b/>
          <w:bCs/>
          <w:iCs/>
        </w:rPr>
        <w:t>ООО «</w:t>
      </w:r>
      <w:proofErr w:type="spellStart"/>
      <w:r w:rsidRPr="00AD77F2">
        <w:rPr>
          <w:b/>
          <w:bCs/>
          <w:iCs/>
        </w:rPr>
        <w:t>Теплоснаб</w:t>
      </w:r>
      <w:proofErr w:type="spellEnd"/>
      <w:r w:rsidRPr="00AD77F2">
        <w:rPr>
          <w:b/>
          <w:bCs/>
          <w:iCs/>
        </w:rPr>
        <w:t>» (</w:t>
      </w:r>
      <w:proofErr w:type="spellStart"/>
      <w:r w:rsidRPr="00AD77F2">
        <w:rPr>
          <w:b/>
          <w:bCs/>
          <w:iCs/>
        </w:rPr>
        <w:t>Юргинский</w:t>
      </w:r>
      <w:proofErr w:type="spellEnd"/>
      <w:r w:rsidRPr="00AD77F2">
        <w:rPr>
          <w:b/>
          <w:bCs/>
          <w:iCs/>
        </w:rPr>
        <w:t xml:space="preserve"> район)</w:t>
      </w:r>
    </w:p>
    <w:p w:rsidR="00AD77F2" w:rsidRDefault="00AD77F2" w:rsidP="00AD77F2">
      <w:pPr>
        <w:jc w:val="both"/>
        <w:rPr>
          <w:b/>
        </w:rPr>
      </w:pPr>
    </w:p>
    <w:p w:rsidR="00AD77F2" w:rsidRPr="00AD77F2" w:rsidRDefault="00AD77F2" w:rsidP="00AD77F2">
      <w:pPr>
        <w:ind w:firstLine="567"/>
        <w:jc w:val="both"/>
      </w:pPr>
      <w:r w:rsidRPr="00AD77F2">
        <w:t>В Региональную энергетическую комиссию Кемеровской области обратилось ООО «</w:t>
      </w:r>
      <w:proofErr w:type="spellStart"/>
      <w:r w:rsidRPr="00AD77F2">
        <w:t>Теплоснаб</w:t>
      </w:r>
      <w:proofErr w:type="spellEnd"/>
      <w:r w:rsidRPr="00AD77F2">
        <w:t>» (далее – Предприятие)  с заявкой на утверждение нормативов создания запасов топлива на котельных.</w:t>
      </w:r>
    </w:p>
    <w:p w:rsidR="00AD77F2" w:rsidRPr="00AD77F2" w:rsidRDefault="00AD77F2" w:rsidP="00AD77F2">
      <w:pPr>
        <w:ind w:firstLine="567"/>
        <w:jc w:val="both"/>
      </w:pPr>
      <w:r w:rsidRPr="00AD77F2">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AD77F2" w:rsidRPr="00AD77F2" w:rsidRDefault="00AD77F2" w:rsidP="00AD77F2">
      <w:pPr>
        <w:ind w:firstLine="567"/>
        <w:jc w:val="both"/>
      </w:pPr>
      <w:r w:rsidRPr="00AD77F2">
        <w:t>- копия Устава;</w:t>
      </w:r>
    </w:p>
    <w:p w:rsidR="00AD77F2" w:rsidRPr="00AD77F2" w:rsidRDefault="00AD77F2" w:rsidP="00AD77F2">
      <w:pPr>
        <w:ind w:firstLine="567"/>
        <w:jc w:val="both"/>
      </w:pPr>
      <w:r w:rsidRPr="00AD77F2">
        <w:t>- копия свидетельства о государственной регистрации;</w:t>
      </w:r>
    </w:p>
    <w:p w:rsidR="00AD77F2" w:rsidRPr="00AD77F2" w:rsidRDefault="00AD77F2" w:rsidP="00AD77F2">
      <w:pPr>
        <w:ind w:firstLine="567"/>
        <w:jc w:val="both"/>
      </w:pPr>
      <w:r w:rsidRPr="00AD77F2">
        <w:t>- копия свидетельства о постановке на учет в налоговом органе;</w:t>
      </w:r>
    </w:p>
    <w:p w:rsidR="00AD77F2" w:rsidRPr="00AD77F2" w:rsidRDefault="00AD77F2" w:rsidP="00AD77F2">
      <w:pPr>
        <w:ind w:firstLine="567"/>
        <w:jc w:val="both"/>
      </w:pPr>
      <w:r w:rsidRPr="00AD77F2">
        <w:t>- данные о фактическом основном и резервном топливе, его характеристика и структура на 1 октября последнего отчетного года;</w:t>
      </w:r>
    </w:p>
    <w:p w:rsidR="00AD77F2" w:rsidRPr="00AD77F2" w:rsidRDefault="00AD77F2" w:rsidP="00AD77F2">
      <w:pPr>
        <w:ind w:firstLine="567"/>
        <w:jc w:val="both"/>
      </w:pPr>
      <w:r w:rsidRPr="00AD77F2">
        <w:t>- данные о вместимости складов для твердого топлива;</w:t>
      </w:r>
    </w:p>
    <w:p w:rsidR="00AD77F2" w:rsidRPr="00AD77F2" w:rsidRDefault="00AD77F2" w:rsidP="00AD77F2">
      <w:pPr>
        <w:ind w:firstLine="567"/>
        <w:jc w:val="both"/>
      </w:pPr>
      <w:r w:rsidRPr="00AD77F2">
        <w:t>- показатели среднесуточного расхода топлива в наиболее холодное расчетное время года предшествующих периодов;</w:t>
      </w:r>
    </w:p>
    <w:p w:rsidR="00AD77F2" w:rsidRPr="00AD77F2" w:rsidRDefault="00AD77F2" w:rsidP="00AD77F2">
      <w:pPr>
        <w:ind w:firstLine="567"/>
        <w:jc w:val="both"/>
      </w:pPr>
      <w:r w:rsidRPr="00AD77F2">
        <w:t>- характеристика применяемого топлива;</w:t>
      </w:r>
    </w:p>
    <w:p w:rsidR="00AD77F2" w:rsidRPr="00AD77F2" w:rsidRDefault="00AD77F2" w:rsidP="00AD77F2">
      <w:pPr>
        <w:ind w:firstLine="567"/>
        <w:jc w:val="both"/>
      </w:pPr>
      <w:r w:rsidRPr="00AD77F2">
        <w:t>- структура отпуска тепловой энергии на планируемый год;</w:t>
      </w:r>
    </w:p>
    <w:p w:rsidR="00AD77F2" w:rsidRPr="00AD77F2" w:rsidRDefault="00AD77F2" w:rsidP="00AD77F2">
      <w:pPr>
        <w:ind w:firstLine="567"/>
        <w:jc w:val="both"/>
      </w:pPr>
      <w:r w:rsidRPr="00AD77F2">
        <w:t>- пояснительная записка к расчету</w:t>
      </w:r>
      <w:r>
        <w:t>;</w:t>
      </w:r>
    </w:p>
    <w:p w:rsidR="00AD77F2" w:rsidRPr="00AD77F2" w:rsidRDefault="00AD77F2" w:rsidP="00AD77F2">
      <w:pPr>
        <w:ind w:firstLine="567"/>
        <w:jc w:val="both"/>
      </w:pPr>
      <w:r w:rsidRPr="00AD77F2">
        <w:t>- расчет норматива создания технологических общих запасов топлива на котельных по каждому виду топлива раздельно;</w:t>
      </w:r>
    </w:p>
    <w:p w:rsidR="00AD77F2" w:rsidRPr="00AD77F2" w:rsidRDefault="00AD77F2" w:rsidP="00AD77F2">
      <w:pPr>
        <w:ind w:firstLine="567"/>
        <w:jc w:val="both"/>
      </w:pPr>
      <w:r w:rsidRPr="00AD77F2">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AD77F2" w:rsidRPr="00AD77F2" w:rsidRDefault="00AD77F2" w:rsidP="00AD77F2">
      <w:pPr>
        <w:ind w:firstLine="567"/>
        <w:jc w:val="both"/>
      </w:pPr>
      <w:r w:rsidRPr="00AD77F2">
        <w:t>- расчет норматива создания неснижаемого запаса топлива на котельных по каждому виду топлива раздельно;</w:t>
      </w:r>
    </w:p>
    <w:p w:rsidR="00AD77F2" w:rsidRPr="00AD77F2" w:rsidRDefault="00AD77F2" w:rsidP="00AD77F2">
      <w:pPr>
        <w:ind w:firstLine="567"/>
        <w:jc w:val="both"/>
      </w:pPr>
      <w:r w:rsidRPr="00AD77F2">
        <w:t>- заключение по экспертизе материалов, обосновывающих значение нормативов создания запасов топлива на котельных, выполненной ГП КО «АЭЭ».</w:t>
      </w:r>
    </w:p>
    <w:p w:rsidR="00AD77F2" w:rsidRPr="00AD77F2" w:rsidRDefault="00AD77F2" w:rsidP="00AD77F2">
      <w:pPr>
        <w:ind w:firstLine="567"/>
        <w:jc w:val="both"/>
      </w:pPr>
    </w:p>
    <w:p w:rsidR="00AD77F2" w:rsidRPr="00AD77F2" w:rsidRDefault="00AD77F2" w:rsidP="00AD77F2">
      <w:pPr>
        <w:ind w:firstLine="567"/>
        <w:jc w:val="both"/>
      </w:pPr>
      <w:r w:rsidRPr="00AD77F2">
        <w:t>Документы и расчеты, обосновывающие представленные к утверждению значения нормативов, соответствуют требованиям</w:t>
      </w:r>
      <w:r>
        <w:t>,</w:t>
      </w:r>
      <w:r w:rsidRPr="00AD77F2">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AD77F2" w:rsidRPr="00AD77F2" w:rsidRDefault="00AD77F2" w:rsidP="00AD77F2">
      <w:pPr>
        <w:ind w:firstLine="567"/>
        <w:jc w:val="both"/>
      </w:pPr>
      <w:proofErr w:type="gramStart"/>
      <w:r w:rsidRPr="00AD77F2">
        <w:t xml:space="preserve">На основании заявки, расчетно-обосновывающих материалов, экспертного заключения представленных  Предприятием, в соответствии с </w:t>
      </w:r>
      <w:hyperlink r:id="rId19" w:history="1">
        <w:r w:rsidRPr="00AD77F2">
          <w:t>Постановлением</w:t>
        </w:r>
      </w:hyperlink>
      <w:r w:rsidRPr="00AD77F2">
        <w:t xml:space="preserve"> Правительства Российской Федерации от 26 февраля </w:t>
      </w:r>
      <w:smartTag w:uri="urn:schemas-microsoft-com:office:smarttags" w:element="metricconverter">
        <w:smartTagPr>
          <w:attr w:name="ProductID" w:val="2004 г"/>
        </w:smartTagPr>
        <w:r w:rsidRPr="00AD77F2">
          <w:t>2004 г</w:t>
        </w:r>
      </w:smartTag>
      <w:r w:rsidRPr="00AD77F2">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D77F2">
          <w:t>2010 г</w:t>
        </w:r>
      </w:smartTag>
      <w:r w:rsidRPr="00AD77F2">
        <w:t>. №190-ФЗ «О теплоснабжении», Законом Кемеровской области от 28.06.2010 №70-ОЗ (ред. от 14.12.2010 г.) «О разграничении полномочий между органами государственной власти</w:t>
      </w:r>
      <w:proofErr w:type="gramEnd"/>
      <w:r w:rsidRPr="00AD77F2">
        <w:t xml:space="preserve"> Кемеровской области в сфере жилищно-коммунального комплекса», рекомендую правлению Региональной </w:t>
      </w:r>
      <w:r w:rsidRPr="00AD77F2">
        <w:lastRenderedPageBreak/>
        <w:t>энергетической комиссии Кемеровской области утвердить прилагаемые нормативы создания запасов топлива на котельных  предприятия на 2013 год.</w:t>
      </w:r>
    </w:p>
    <w:p w:rsidR="00AD77F2" w:rsidRPr="00AD77F2" w:rsidRDefault="00AD77F2" w:rsidP="00AD77F2">
      <w:pPr>
        <w:ind w:firstLine="720"/>
        <w:jc w:val="both"/>
      </w:pPr>
    </w:p>
    <w:p w:rsidR="00AD77F2" w:rsidRPr="00AD77F2" w:rsidRDefault="00AD77F2" w:rsidP="00AD77F2">
      <w:pPr>
        <w:tabs>
          <w:tab w:val="left" w:pos="1665"/>
        </w:tabs>
        <w:jc w:val="center"/>
        <w:rPr>
          <w:b/>
          <w:bCs/>
        </w:rPr>
      </w:pPr>
      <w:r w:rsidRPr="00AD77F2">
        <w:rPr>
          <w:b/>
          <w:bCs/>
        </w:rPr>
        <w:t>ПРЕДЛОЖЕНИЕ</w:t>
      </w:r>
    </w:p>
    <w:p w:rsidR="00AD77F2" w:rsidRPr="00AD77F2" w:rsidRDefault="00AD77F2" w:rsidP="00AD77F2">
      <w:pPr>
        <w:jc w:val="center"/>
      </w:pPr>
      <w:r w:rsidRPr="00AD77F2">
        <w:t xml:space="preserve">по утверждению нормативов создания запасов топлива на тепловых электростанциях и котельных на 2013 год </w:t>
      </w:r>
    </w:p>
    <w:tbl>
      <w:tblPr>
        <w:tblW w:w="10065" w:type="dxa"/>
        <w:tblInd w:w="108" w:type="dxa"/>
        <w:tblLook w:val="0000" w:firstRow="0" w:lastRow="0" w:firstColumn="0" w:lastColumn="0" w:noHBand="0" w:noVBand="0"/>
      </w:tblPr>
      <w:tblGrid>
        <w:gridCol w:w="3002"/>
        <w:gridCol w:w="1410"/>
        <w:gridCol w:w="1379"/>
        <w:gridCol w:w="2152"/>
        <w:gridCol w:w="2122"/>
      </w:tblGrid>
      <w:tr w:rsidR="00AD77F2" w:rsidRPr="00AD77F2" w:rsidTr="00AD77F2">
        <w:trPr>
          <w:trHeight w:val="390"/>
        </w:trPr>
        <w:tc>
          <w:tcPr>
            <w:tcW w:w="3002" w:type="dxa"/>
            <w:tcBorders>
              <w:top w:val="nil"/>
              <w:left w:val="nil"/>
              <w:bottom w:val="nil"/>
              <w:right w:val="nil"/>
            </w:tcBorders>
            <w:shd w:val="clear" w:color="auto" w:fill="auto"/>
            <w:vAlign w:val="center"/>
          </w:tcPr>
          <w:p w:rsidR="00AD77F2" w:rsidRPr="00AD77F2" w:rsidRDefault="00AD77F2" w:rsidP="00AD77F2">
            <w:pPr>
              <w:jc w:val="center"/>
            </w:pPr>
          </w:p>
        </w:tc>
        <w:tc>
          <w:tcPr>
            <w:tcW w:w="1410" w:type="dxa"/>
            <w:tcBorders>
              <w:top w:val="nil"/>
              <w:left w:val="nil"/>
              <w:bottom w:val="nil"/>
              <w:right w:val="nil"/>
            </w:tcBorders>
            <w:shd w:val="clear" w:color="auto" w:fill="auto"/>
            <w:vAlign w:val="center"/>
          </w:tcPr>
          <w:p w:rsidR="00AD77F2" w:rsidRPr="00AD77F2" w:rsidRDefault="00AD77F2" w:rsidP="00AD77F2">
            <w:pPr>
              <w:jc w:val="center"/>
            </w:pPr>
          </w:p>
        </w:tc>
        <w:tc>
          <w:tcPr>
            <w:tcW w:w="1379" w:type="dxa"/>
            <w:tcBorders>
              <w:top w:val="nil"/>
              <w:left w:val="nil"/>
              <w:bottom w:val="nil"/>
              <w:right w:val="nil"/>
            </w:tcBorders>
            <w:shd w:val="clear" w:color="auto" w:fill="auto"/>
            <w:vAlign w:val="center"/>
          </w:tcPr>
          <w:p w:rsidR="00AD77F2" w:rsidRPr="00AD77F2" w:rsidRDefault="00AD77F2" w:rsidP="00AD77F2">
            <w:pPr>
              <w:jc w:val="center"/>
            </w:pPr>
          </w:p>
        </w:tc>
        <w:tc>
          <w:tcPr>
            <w:tcW w:w="2152" w:type="dxa"/>
            <w:tcBorders>
              <w:top w:val="nil"/>
              <w:left w:val="nil"/>
              <w:bottom w:val="nil"/>
              <w:right w:val="nil"/>
            </w:tcBorders>
            <w:shd w:val="clear" w:color="auto" w:fill="auto"/>
            <w:vAlign w:val="center"/>
          </w:tcPr>
          <w:p w:rsidR="00AD77F2" w:rsidRPr="00AD77F2" w:rsidRDefault="00AD77F2" w:rsidP="00AD77F2">
            <w:pPr>
              <w:jc w:val="center"/>
            </w:pPr>
          </w:p>
        </w:tc>
        <w:tc>
          <w:tcPr>
            <w:tcW w:w="2122" w:type="dxa"/>
            <w:tcBorders>
              <w:top w:val="nil"/>
              <w:left w:val="nil"/>
              <w:bottom w:val="nil"/>
              <w:right w:val="nil"/>
            </w:tcBorders>
            <w:shd w:val="clear" w:color="auto" w:fill="auto"/>
            <w:vAlign w:val="center"/>
          </w:tcPr>
          <w:p w:rsidR="00AD77F2" w:rsidRPr="00AD77F2" w:rsidRDefault="00AD77F2" w:rsidP="00AD77F2">
            <w:pPr>
              <w:jc w:val="center"/>
            </w:pPr>
            <w:r w:rsidRPr="00AD77F2">
              <w:t>тыс. тонн</w:t>
            </w:r>
          </w:p>
        </w:tc>
      </w:tr>
      <w:tr w:rsidR="00AD77F2" w:rsidRPr="00AD77F2" w:rsidTr="00AD77F2">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D77F2" w:rsidRPr="00AD77F2" w:rsidRDefault="00AD77F2" w:rsidP="00AD77F2">
            <w:pPr>
              <w:jc w:val="center"/>
              <w:rPr>
                <w:bCs/>
              </w:rPr>
            </w:pPr>
            <w:r w:rsidRPr="00AD77F2">
              <w:rPr>
                <w:bCs/>
              </w:rPr>
              <w:t xml:space="preserve">Нормативы создания запасов топлива на 1 октября </w:t>
            </w:r>
            <w:smartTag w:uri="urn:schemas-microsoft-com:office:smarttags" w:element="metricconverter">
              <w:smartTagPr>
                <w:attr w:name="ProductID" w:val="2013 г"/>
              </w:smartTagPr>
              <w:r w:rsidRPr="00AD77F2">
                <w:rPr>
                  <w:bCs/>
                </w:rPr>
                <w:t>2013 г</w:t>
              </w:r>
            </w:smartTag>
            <w:r w:rsidRPr="00AD77F2">
              <w:rPr>
                <w:bCs/>
              </w:rPr>
              <w:t>.</w:t>
            </w:r>
          </w:p>
        </w:tc>
      </w:tr>
      <w:tr w:rsidR="00AD77F2" w:rsidRPr="00AD77F2" w:rsidTr="00AD77F2">
        <w:trPr>
          <w:trHeight w:val="482"/>
        </w:trPr>
        <w:tc>
          <w:tcPr>
            <w:tcW w:w="3002" w:type="dxa"/>
            <w:vMerge/>
            <w:tcBorders>
              <w:left w:val="single" w:sz="8" w:space="0" w:color="auto"/>
              <w:right w:val="single" w:sz="8" w:space="0" w:color="auto"/>
            </w:tcBorders>
            <w:vAlign w:val="center"/>
          </w:tcPr>
          <w:p w:rsidR="00AD77F2" w:rsidRPr="00AD77F2" w:rsidRDefault="00AD77F2" w:rsidP="00AD77F2">
            <w:pPr>
              <w:rPr>
                <w:bCs/>
              </w:rPr>
            </w:pPr>
          </w:p>
        </w:tc>
        <w:tc>
          <w:tcPr>
            <w:tcW w:w="1410" w:type="dxa"/>
            <w:vMerge/>
            <w:tcBorders>
              <w:left w:val="single" w:sz="8" w:space="0" w:color="auto"/>
              <w:right w:val="single" w:sz="8" w:space="0" w:color="auto"/>
            </w:tcBorders>
            <w:vAlign w:val="center"/>
          </w:tcPr>
          <w:p w:rsidR="00AD77F2" w:rsidRPr="00AD77F2" w:rsidRDefault="00AD77F2" w:rsidP="00AD77F2">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в том числе</w:t>
            </w:r>
          </w:p>
        </w:tc>
      </w:tr>
      <w:tr w:rsidR="00AD77F2" w:rsidRPr="00AD77F2" w:rsidTr="00AD77F2">
        <w:trPr>
          <w:trHeight w:val="482"/>
        </w:trPr>
        <w:tc>
          <w:tcPr>
            <w:tcW w:w="3002" w:type="dxa"/>
            <w:vMerge/>
            <w:tcBorders>
              <w:left w:val="single" w:sz="8" w:space="0" w:color="auto"/>
              <w:bottom w:val="single" w:sz="8" w:space="0" w:color="000000"/>
              <w:right w:val="single" w:sz="8" w:space="0" w:color="auto"/>
            </w:tcBorders>
            <w:vAlign w:val="center"/>
          </w:tcPr>
          <w:p w:rsidR="00AD77F2" w:rsidRPr="00AD77F2" w:rsidRDefault="00AD77F2" w:rsidP="00AD77F2">
            <w:pPr>
              <w:rPr>
                <w:bCs/>
              </w:rPr>
            </w:pPr>
          </w:p>
        </w:tc>
        <w:tc>
          <w:tcPr>
            <w:tcW w:w="1410" w:type="dxa"/>
            <w:vMerge/>
            <w:tcBorders>
              <w:left w:val="single" w:sz="8" w:space="0" w:color="auto"/>
              <w:bottom w:val="single" w:sz="8" w:space="0" w:color="000000"/>
              <w:right w:val="single" w:sz="8" w:space="0" w:color="auto"/>
            </w:tcBorders>
            <w:vAlign w:val="center"/>
          </w:tcPr>
          <w:p w:rsidR="00AD77F2" w:rsidRPr="00AD77F2" w:rsidRDefault="00AD77F2" w:rsidP="00AD77F2">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AD77F2" w:rsidRPr="00AD77F2" w:rsidRDefault="00AD77F2" w:rsidP="00AD77F2">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неснижаемый запас</w:t>
            </w:r>
          </w:p>
        </w:tc>
      </w:tr>
      <w:tr w:rsidR="00AD77F2" w:rsidRPr="00AD77F2" w:rsidTr="00AD77F2">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AD77F2" w:rsidRPr="00AD77F2" w:rsidRDefault="00AD77F2" w:rsidP="00AD77F2">
            <w:pPr>
              <w:rPr>
                <w:bCs/>
              </w:rPr>
            </w:pPr>
            <w:r w:rsidRPr="00AD77F2">
              <w:rPr>
                <w:bCs/>
              </w:rPr>
              <w:t>ООО «</w:t>
            </w:r>
            <w:proofErr w:type="spellStart"/>
            <w:r w:rsidRPr="00AD77F2">
              <w:rPr>
                <w:bCs/>
              </w:rPr>
              <w:t>Теплоснаб</w:t>
            </w:r>
            <w:proofErr w:type="spellEnd"/>
            <w:r w:rsidRPr="00AD77F2">
              <w:rPr>
                <w:bCs/>
              </w:rPr>
              <w:t xml:space="preserve">» </w:t>
            </w:r>
            <w:proofErr w:type="spellStart"/>
            <w:r w:rsidRPr="00AD77F2">
              <w:rPr>
                <w:bCs/>
              </w:rPr>
              <w:t>Юргинский</w:t>
            </w:r>
            <w:proofErr w:type="spellEnd"/>
            <w:r w:rsidRPr="00AD77F2">
              <w:rPr>
                <w:bCs/>
              </w:rPr>
              <w:t xml:space="preserve"> район</w:t>
            </w:r>
          </w:p>
        </w:tc>
        <w:tc>
          <w:tcPr>
            <w:tcW w:w="1410"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Уголь</w:t>
            </w:r>
          </w:p>
          <w:p w:rsidR="00AD77F2" w:rsidRPr="00AD77F2" w:rsidRDefault="00AD77F2" w:rsidP="00AD77F2">
            <w:pPr>
              <w:jc w:val="center"/>
              <w:rPr>
                <w:bCs/>
              </w:rPr>
            </w:pPr>
            <w:r w:rsidRPr="00AD77F2">
              <w:rPr>
                <w:bCs/>
              </w:rPr>
              <w:t>Дизельное</w:t>
            </w:r>
          </w:p>
        </w:tc>
        <w:tc>
          <w:tcPr>
            <w:tcW w:w="1379"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0,319</w:t>
            </w:r>
          </w:p>
          <w:p w:rsidR="00AD77F2" w:rsidRPr="00AD77F2" w:rsidRDefault="00AD77F2" w:rsidP="00AD77F2">
            <w:pPr>
              <w:jc w:val="center"/>
              <w:rPr>
                <w:bCs/>
              </w:rPr>
            </w:pPr>
            <w:r w:rsidRPr="00AD77F2">
              <w:rPr>
                <w:bCs/>
              </w:rPr>
              <w:t>0,36</w:t>
            </w:r>
          </w:p>
        </w:tc>
        <w:tc>
          <w:tcPr>
            <w:tcW w:w="2152"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0,275</w:t>
            </w:r>
          </w:p>
          <w:p w:rsidR="00AD77F2" w:rsidRPr="00AD77F2" w:rsidRDefault="00AD77F2" w:rsidP="00AD77F2">
            <w:pPr>
              <w:jc w:val="center"/>
              <w:rPr>
                <w:bCs/>
              </w:rPr>
            </w:pPr>
            <w:r w:rsidRPr="00AD77F2">
              <w:rPr>
                <w:bCs/>
              </w:rPr>
              <w:t>0,308</w:t>
            </w:r>
          </w:p>
        </w:tc>
        <w:tc>
          <w:tcPr>
            <w:tcW w:w="2122" w:type="dxa"/>
            <w:tcBorders>
              <w:top w:val="nil"/>
              <w:left w:val="nil"/>
              <w:bottom w:val="single" w:sz="8" w:space="0" w:color="auto"/>
              <w:right w:val="single" w:sz="8" w:space="0" w:color="auto"/>
            </w:tcBorders>
            <w:shd w:val="clear" w:color="auto" w:fill="auto"/>
            <w:vAlign w:val="center"/>
          </w:tcPr>
          <w:p w:rsidR="00AD77F2" w:rsidRPr="00AD77F2" w:rsidRDefault="00AD77F2" w:rsidP="00AD77F2">
            <w:pPr>
              <w:jc w:val="center"/>
              <w:rPr>
                <w:bCs/>
              </w:rPr>
            </w:pPr>
            <w:r w:rsidRPr="00AD77F2">
              <w:rPr>
                <w:bCs/>
              </w:rPr>
              <w:t>0,044</w:t>
            </w:r>
          </w:p>
          <w:p w:rsidR="00AD77F2" w:rsidRPr="00AD77F2" w:rsidRDefault="00AD77F2" w:rsidP="00AD77F2">
            <w:pPr>
              <w:jc w:val="center"/>
              <w:rPr>
                <w:bCs/>
              </w:rPr>
            </w:pPr>
            <w:r w:rsidRPr="00AD77F2">
              <w:rPr>
                <w:bCs/>
              </w:rPr>
              <w:t>0,052</w:t>
            </w:r>
          </w:p>
        </w:tc>
      </w:tr>
    </w:tbl>
    <w:p w:rsidR="00AD77F2" w:rsidRPr="00AD77F2" w:rsidRDefault="00AD77F2" w:rsidP="00AD77F2">
      <w:pPr>
        <w:ind w:left="567"/>
        <w:jc w:val="both"/>
        <w:rPr>
          <w:b/>
        </w:rPr>
      </w:pPr>
    </w:p>
    <w:p w:rsidR="00AD77F2" w:rsidRPr="000D2253" w:rsidRDefault="000D2253" w:rsidP="000D2253">
      <w:pPr>
        <w:pStyle w:val="a9"/>
        <w:numPr>
          <w:ilvl w:val="0"/>
          <w:numId w:val="30"/>
        </w:numPr>
        <w:jc w:val="both"/>
        <w:rPr>
          <w:b/>
        </w:rPr>
      </w:pPr>
      <w:r w:rsidRPr="000D2253">
        <w:rPr>
          <w:b/>
          <w:bCs/>
          <w:iCs/>
        </w:rPr>
        <w:t>ООО «ЮКЭК» (г. Таштагол)</w:t>
      </w:r>
    </w:p>
    <w:p w:rsidR="00AD77F2" w:rsidRDefault="00AD77F2" w:rsidP="00774C89">
      <w:pPr>
        <w:jc w:val="both"/>
      </w:pPr>
    </w:p>
    <w:p w:rsidR="000D2253" w:rsidRPr="000D2253" w:rsidRDefault="000D2253" w:rsidP="000D2253">
      <w:pPr>
        <w:ind w:firstLine="567"/>
        <w:jc w:val="both"/>
      </w:pPr>
      <w:r w:rsidRPr="000D2253">
        <w:t>В Региональную энергетическую комиссию Кемеровской области обратилось ООО «ЮКЭК» (далее – Предприятие)  с заявкой на утверждение нормативов создания запасов топлива на котельных.</w:t>
      </w:r>
    </w:p>
    <w:p w:rsidR="000D2253" w:rsidRPr="000D2253" w:rsidRDefault="000D2253" w:rsidP="000D2253">
      <w:pPr>
        <w:ind w:firstLine="567"/>
        <w:jc w:val="both"/>
      </w:pPr>
      <w:r w:rsidRPr="000D2253">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0D2253" w:rsidRPr="000D2253" w:rsidRDefault="000D2253" w:rsidP="000D2253">
      <w:pPr>
        <w:ind w:firstLine="567"/>
        <w:jc w:val="both"/>
      </w:pPr>
      <w:r w:rsidRPr="000D2253">
        <w:t>- копия Устава;</w:t>
      </w:r>
    </w:p>
    <w:p w:rsidR="000D2253" w:rsidRPr="000D2253" w:rsidRDefault="000D2253" w:rsidP="000D2253">
      <w:pPr>
        <w:ind w:firstLine="567"/>
        <w:jc w:val="both"/>
      </w:pPr>
      <w:r w:rsidRPr="000D2253">
        <w:t>- копия свидетельства о государственной регистрации;</w:t>
      </w:r>
    </w:p>
    <w:p w:rsidR="000D2253" w:rsidRPr="000D2253" w:rsidRDefault="000D2253" w:rsidP="000D2253">
      <w:pPr>
        <w:ind w:firstLine="567"/>
        <w:jc w:val="both"/>
      </w:pPr>
      <w:r w:rsidRPr="000D2253">
        <w:t>- копия свидетельства о постановке на учет в налоговом органе;</w:t>
      </w:r>
    </w:p>
    <w:p w:rsidR="000D2253" w:rsidRPr="000D2253" w:rsidRDefault="000D2253" w:rsidP="000D2253">
      <w:pPr>
        <w:ind w:firstLine="567"/>
        <w:jc w:val="both"/>
      </w:pPr>
      <w:r w:rsidRPr="000D2253">
        <w:t>- данные о фактическом основном и резервном топливе, его характеристика и структура на 1 октября последнего отчетного года;</w:t>
      </w:r>
    </w:p>
    <w:p w:rsidR="000D2253" w:rsidRPr="000D2253" w:rsidRDefault="000D2253" w:rsidP="000D2253">
      <w:pPr>
        <w:ind w:firstLine="567"/>
        <w:jc w:val="both"/>
      </w:pPr>
      <w:r w:rsidRPr="000D2253">
        <w:t>- данные о вместимости складов для твердого топлива;</w:t>
      </w:r>
    </w:p>
    <w:p w:rsidR="000D2253" w:rsidRPr="000D2253" w:rsidRDefault="000D2253" w:rsidP="000D2253">
      <w:pPr>
        <w:ind w:firstLine="567"/>
        <w:jc w:val="both"/>
      </w:pPr>
      <w:r w:rsidRPr="000D2253">
        <w:t>- показатели среднесуточного расхода топлива в наиболее холодное расчетное время года предшествующих периодов;</w:t>
      </w:r>
    </w:p>
    <w:p w:rsidR="000D2253" w:rsidRPr="000D2253" w:rsidRDefault="000D2253" w:rsidP="000D2253">
      <w:pPr>
        <w:ind w:firstLine="567"/>
        <w:jc w:val="both"/>
      </w:pPr>
      <w:r w:rsidRPr="000D2253">
        <w:t>- характеристика применяемого топлива;</w:t>
      </w:r>
    </w:p>
    <w:p w:rsidR="000D2253" w:rsidRPr="000D2253" w:rsidRDefault="000D2253" w:rsidP="000D2253">
      <w:pPr>
        <w:ind w:firstLine="567"/>
        <w:jc w:val="both"/>
      </w:pPr>
      <w:r w:rsidRPr="000D2253">
        <w:t>- структура отпуска тепловой энергии на планируемый год;</w:t>
      </w:r>
    </w:p>
    <w:p w:rsidR="000D2253" w:rsidRPr="000D2253" w:rsidRDefault="000D2253" w:rsidP="000D2253">
      <w:pPr>
        <w:ind w:firstLine="567"/>
        <w:jc w:val="both"/>
      </w:pPr>
      <w:r w:rsidRPr="000D2253">
        <w:t>- пояснительная записка к расчету</w:t>
      </w:r>
      <w:r>
        <w:t>;</w:t>
      </w:r>
    </w:p>
    <w:p w:rsidR="000D2253" w:rsidRPr="000D2253" w:rsidRDefault="000D2253" w:rsidP="000D2253">
      <w:pPr>
        <w:ind w:firstLine="567"/>
        <w:jc w:val="both"/>
      </w:pPr>
      <w:r w:rsidRPr="000D2253">
        <w:t>- расчет норматива создания технологических общих запасов топлива на котельных по каждому виду топлива раздельно;</w:t>
      </w:r>
    </w:p>
    <w:p w:rsidR="000D2253" w:rsidRPr="000D2253" w:rsidRDefault="000D2253" w:rsidP="000D2253">
      <w:pPr>
        <w:ind w:firstLine="567"/>
        <w:jc w:val="both"/>
      </w:pPr>
      <w:r w:rsidRPr="000D2253">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0D2253" w:rsidRPr="000D2253" w:rsidRDefault="000D2253" w:rsidP="000D2253">
      <w:pPr>
        <w:ind w:firstLine="567"/>
        <w:jc w:val="both"/>
      </w:pPr>
      <w:r w:rsidRPr="000D2253">
        <w:t>- расчет норматива создания неснижаемого запаса топлива на котельных по каждому виду топлива раздельно;</w:t>
      </w:r>
    </w:p>
    <w:p w:rsidR="000D2253" w:rsidRPr="000D2253" w:rsidRDefault="000D2253" w:rsidP="000D2253">
      <w:pPr>
        <w:ind w:firstLine="567"/>
        <w:jc w:val="both"/>
      </w:pPr>
      <w:r w:rsidRPr="000D2253">
        <w:t>- заключение по экспертизе материалов, обосновывающих значение нормативов создания запасов топлива на котельных, выполненной ГП КО «АЭЭ».</w:t>
      </w:r>
    </w:p>
    <w:p w:rsidR="000D2253" w:rsidRPr="000D2253" w:rsidRDefault="000D2253" w:rsidP="000D2253">
      <w:pPr>
        <w:ind w:firstLine="567"/>
        <w:jc w:val="both"/>
      </w:pPr>
    </w:p>
    <w:p w:rsidR="000D2253" w:rsidRPr="000D2253" w:rsidRDefault="000D2253" w:rsidP="000D2253">
      <w:pPr>
        <w:ind w:firstLine="567"/>
        <w:jc w:val="both"/>
      </w:pPr>
      <w:r w:rsidRPr="000D2253">
        <w:t>Документы и расчеты, обосновывающие представленные к утверждению значения нормативов, соответствуют требованиям</w:t>
      </w:r>
      <w:r>
        <w:t>,</w:t>
      </w:r>
      <w:r w:rsidRPr="000D2253">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0D2253" w:rsidRPr="000D2253" w:rsidRDefault="000D2253" w:rsidP="000D2253">
      <w:pPr>
        <w:ind w:firstLine="567"/>
        <w:jc w:val="both"/>
      </w:pPr>
      <w:proofErr w:type="gramStart"/>
      <w:r w:rsidRPr="000D2253">
        <w:t xml:space="preserve">На основании заявки, расчетно-обосновывающих материалов, экспертного заключения представленных  Предприятием, в соответствии с </w:t>
      </w:r>
      <w:hyperlink r:id="rId20" w:history="1">
        <w:r w:rsidRPr="000D2253">
          <w:t>Постановлением</w:t>
        </w:r>
      </w:hyperlink>
      <w:r w:rsidRPr="000D2253">
        <w:t xml:space="preserve"> Правительства Российской </w:t>
      </w:r>
      <w:r w:rsidRPr="000D2253">
        <w:lastRenderedPageBreak/>
        <w:t xml:space="preserve">Федерации от 26 февраля </w:t>
      </w:r>
      <w:smartTag w:uri="urn:schemas-microsoft-com:office:smarttags" w:element="metricconverter">
        <w:smartTagPr>
          <w:attr w:name="ProductID" w:val="2004 г"/>
        </w:smartTagPr>
        <w:r w:rsidRPr="000D2253">
          <w:t>2004 г</w:t>
        </w:r>
      </w:smartTag>
      <w:r w:rsidRPr="000D2253">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0D2253">
          <w:t>2010 г</w:t>
        </w:r>
      </w:smartTag>
      <w:r w:rsidRPr="000D2253">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0D2253">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p w:rsidR="000D2253" w:rsidRPr="000D2253" w:rsidRDefault="000D2253" w:rsidP="000D2253">
      <w:pPr>
        <w:ind w:firstLine="720"/>
        <w:jc w:val="both"/>
      </w:pPr>
    </w:p>
    <w:p w:rsidR="000D2253" w:rsidRPr="000D2253" w:rsidRDefault="000D2253" w:rsidP="000D2253">
      <w:pPr>
        <w:tabs>
          <w:tab w:val="left" w:pos="1665"/>
        </w:tabs>
        <w:jc w:val="center"/>
        <w:rPr>
          <w:b/>
          <w:bCs/>
        </w:rPr>
      </w:pPr>
      <w:r w:rsidRPr="000D2253">
        <w:rPr>
          <w:b/>
          <w:bCs/>
        </w:rPr>
        <w:t>ПРЕДЛОЖЕНИЕ</w:t>
      </w:r>
    </w:p>
    <w:p w:rsidR="000D2253" w:rsidRPr="000D2253" w:rsidRDefault="000D2253" w:rsidP="000D2253">
      <w:pPr>
        <w:jc w:val="center"/>
      </w:pPr>
      <w:r w:rsidRPr="000D2253">
        <w:t xml:space="preserve">по утверждению нормативов создания запасов топлива на тепловых электростанциях и котельных на 2013 год </w:t>
      </w:r>
    </w:p>
    <w:tbl>
      <w:tblPr>
        <w:tblW w:w="10065" w:type="dxa"/>
        <w:tblInd w:w="108" w:type="dxa"/>
        <w:tblLook w:val="0000" w:firstRow="0" w:lastRow="0" w:firstColumn="0" w:lastColumn="0" w:noHBand="0" w:noVBand="0"/>
      </w:tblPr>
      <w:tblGrid>
        <w:gridCol w:w="3002"/>
        <w:gridCol w:w="1410"/>
        <w:gridCol w:w="1379"/>
        <w:gridCol w:w="2152"/>
        <w:gridCol w:w="2122"/>
      </w:tblGrid>
      <w:tr w:rsidR="000D2253" w:rsidRPr="000D2253" w:rsidTr="00AC2D2E">
        <w:trPr>
          <w:trHeight w:val="390"/>
        </w:trPr>
        <w:tc>
          <w:tcPr>
            <w:tcW w:w="3002" w:type="dxa"/>
            <w:tcBorders>
              <w:top w:val="nil"/>
              <w:left w:val="nil"/>
              <w:bottom w:val="nil"/>
              <w:right w:val="nil"/>
            </w:tcBorders>
            <w:shd w:val="clear" w:color="auto" w:fill="auto"/>
            <w:vAlign w:val="center"/>
          </w:tcPr>
          <w:p w:rsidR="000D2253" w:rsidRPr="000D2253" w:rsidRDefault="000D2253" w:rsidP="000D2253">
            <w:pPr>
              <w:jc w:val="center"/>
            </w:pPr>
          </w:p>
        </w:tc>
        <w:tc>
          <w:tcPr>
            <w:tcW w:w="1410" w:type="dxa"/>
            <w:tcBorders>
              <w:top w:val="nil"/>
              <w:left w:val="nil"/>
              <w:bottom w:val="nil"/>
              <w:right w:val="nil"/>
            </w:tcBorders>
            <w:shd w:val="clear" w:color="auto" w:fill="auto"/>
            <w:vAlign w:val="center"/>
          </w:tcPr>
          <w:p w:rsidR="000D2253" w:rsidRPr="000D2253" w:rsidRDefault="000D2253" w:rsidP="000D2253">
            <w:pPr>
              <w:jc w:val="center"/>
            </w:pPr>
          </w:p>
        </w:tc>
        <w:tc>
          <w:tcPr>
            <w:tcW w:w="1379" w:type="dxa"/>
            <w:tcBorders>
              <w:top w:val="nil"/>
              <w:left w:val="nil"/>
              <w:bottom w:val="nil"/>
              <w:right w:val="nil"/>
            </w:tcBorders>
            <w:shd w:val="clear" w:color="auto" w:fill="auto"/>
            <w:vAlign w:val="center"/>
          </w:tcPr>
          <w:p w:rsidR="000D2253" w:rsidRPr="000D2253" w:rsidRDefault="000D2253" w:rsidP="000D2253">
            <w:pPr>
              <w:jc w:val="center"/>
            </w:pPr>
          </w:p>
        </w:tc>
        <w:tc>
          <w:tcPr>
            <w:tcW w:w="2152" w:type="dxa"/>
            <w:tcBorders>
              <w:top w:val="nil"/>
              <w:left w:val="nil"/>
              <w:bottom w:val="nil"/>
              <w:right w:val="nil"/>
            </w:tcBorders>
            <w:shd w:val="clear" w:color="auto" w:fill="auto"/>
            <w:vAlign w:val="center"/>
          </w:tcPr>
          <w:p w:rsidR="000D2253" w:rsidRPr="000D2253" w:rsidRDefault="000D2253" w:rsidP="000D2253">
            <w:pPr>
              <w:jc w:val="center"/>
            </w:pPr>
          </w:p>
        </w:tc>
        <w:tc>
          <w:tcPr>
            <w:tcW w:w="2122" w:type="dxa"/>
            <w:tcBorders>
              <w:top w:val="nil"/>
              <w:left w:val="nil"/>
              <w:bottom w:val="nil"/>
              <w:right w:val="nil"/>
            </w:tcBorders>
            <w:shd w:val="clear" w:color="auto" w:fill="auto"/>
            <w:vAlign w:val="center"/>
          </w:tcPr>
          <w:p w:rsidR="000D2253" w:rsidRPr="000D2253" w:rsidRDefault="000D2253" w:rsidP="000D2253">
            <w:pPr>
              <w:jc w:val="center"/>
            </w:pPr>
            <w:r w:rsidRPr="000D2253">
              <w:t>тыс. тонн</w:t>
            </w:r>
          </w:p>
        </w:tc>
      </w:tr>
      <w:tr w:rsidR="000D2253" w:rsidRPr="000D2253" w:rsidTr="00AC2D2E">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0D2253" w:rsidRPr="000D2253" w:rsidRDefault="000D2253" w:rsidP="000D2253">
            <w:pPr>
              <w:jc w:val="center"/>
              <w:rPr>
                <w:bCs/>
              </w:rPr>
            </w:pPr>
            <w:r w:rsidRPr="000D2253">
              <w:rPr>
                <w:bCs/>
              </w:rPr>
              <w:t xml:space="preserve">Нормативы создания запасов топлива на 1 октября </w:t>
            </w:r>
            <w:smartTag w:uri="urn:schemas-microsoft-com:office:smarttags" w:element="metricconverter">
              <w:smartTagPr>
                <w:attr w:name="ProductID" w:val="2013 г"/>
              </w:smartTagPr>
              <w:r w:rsidRPr="000D2253">
                <w:rPr>
                  <w:bCs/>
                </w:rPr>
                <w:t>2013 г</w:t>
              </w:r>
            </w:smartTag>
            <w:r w:rsidRPr="000D2253">
              <w:rPr>
                <w:bCs/>
              </w:rPr>
              <w:t>.</w:t>
            </w:r>
          </w:p>
        </w:tc>
      </w:tr>
      <w:tr w:rsidR="000D2253" w:rsidRPr="000D2253" w:rsidTr="00AC2D2E">
        <w:trPr>
          <w:trHeight w:val="482"/>
        </w:trPr>
        <w:tc>
          <w:tcPr>
            <w:tcW w:w="3002" w:type="dxa"/>
            <w:vMerge/>
            <w:tcBorders>
              <w:left w:val="single" w:sz="8" w:space="0" w:color="auto"/>
              <w:right w:val="single" w:sz="8" w:space="0" w:color="auto"/>
            </w:tcBorders>
            <w:vAlign w:val="center"/>
          </w:tcPr>
          <w:p w:rsidR="000D2253" w:rsidRPr="000D2253" w:rsidRDefault="000D2253" w:rsidP="000D2253">
            <w:pPr>
              <w:rPr>
                <w:bCs/>
              </w:rPr>
            </w:pPr>
          </w:p>
        </w:tc>
        <w:tc>
          <w:tcPr>
            <w:tcW w:w="1410" w:type="dxa"/>
            <w:vMerge/>
            <w:tcBorders>
              <w:left w:val="single" w:sz="8" w:space="0" w:color="auto"/>
              <w:right w:val="single" w:sz="8" w:space="0" w:color="auto"/>
            </w:tcBorders>
            <w:vAlign w:val="center"/>
          </w:tcPr>
          <w:p w:rsidR="000D2253" w:rsidRPr="000D2253" w:rsidRDefault="000D2253" w:rsidP="000D2253">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в том числе</w:t>
            </w:r>
          </w:p>
        </w:tc>
      </w:tr>
      <w:tr w:rsidR="000D2253" w:rsidRPr="000D2253" w:rsidTr="00AC2D2E">
        <w:trPr>
          <w:trHeight w:val="482"/>
        </w:trPr>
        <w:tc>
          <w:tcPr>
            <w:tcW w:w="3002" w:type="dxa"/>
            <w:vMerge/>
            <w:tcBorders>
              <w:left w:val="single" w:sz="8" w:space="0" w:color="auto"/>
              <w:bottom w:val="single" w:sz="8" w:space="0" w:color="000000"/>
              <w:right w:val="single" w:sz="8" w:space="0" w:color="auto"/>
            </w:tcBorders>
            <w:vAlign w:val="center"/>
          </w:tcPr>
          <w:p w:rsidR="000D2253" w:rsidRPr="000D2253" w:rsidRDefault="000D2253" w:rsidP="000D2253">
            <w:pPr>
              <w:rPr>
                <w:bCs/>
              </w:rPr>
            </w:pPr>
          </w:p>
        </w:tc>
        <w:tc>
          <w:tcPr>
            <w:tcW w:w="1410" w:type="dxa"/>
            <w:vMerge/>
            <w:tcBorders>
              <w:left w:val="single" w:sz="8" w:space="0" w:color="auto"/>
              <w:bottom w:val="single" w:sz="8" w:space="0" w:color="000000"/>
              <w:right w:val="single" w:sz="8" w:space="0" w:color="auto"/>
            </w:tcBorders>
            <w:vAlign w:val="center"/>
          </w:tcPr>
          <w:p w:rsidR="000D2253" w:rsidRPr="000D2253" w:rsidRDefault="000D2253" w:rsidP="000D2253">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0D2253" w:rsidRPr="000D2253" w:rsidRDefault="000D2253" w:rsidP="000D2253">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неснижаемый запас</w:t>
            </w:r>
          </w:p>
        </w:tc>
      </w:tr>
      <w:tr w:rsidR="000D2253" w:rsidRPr="000D2253" w:rsidTr="00AC2D2E">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0D2253" w:rsidRPr="000D2253" w:rsidRDefault="000D2253" w:rsidP="000D2253">
            <w:pPr>
              <w:rPr>
                <w:bCs/>
              </w:rPr>
            </w:pPr>
            <w:r w:rsidRPr="000D2253">
              <w:rPr>
                <w:bCs/>
              </w:rPr>
              <w:t>ООО «ЮКЭК» г. Таштагол</w:t>
            </w:r>
          </w:p>
        </w:tc>
        <w:tc>
          <w:tcPr>
            <w:tcW w:w="1410" w:type="dxa"/>
            <w:tcBorders>
              <w:top w:val="nil"/>
              <w:left w:val="nil"/>
              <w:bottom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Уголь</w:t>
            </w:r>
          </w:p>
        </w:tc>
        <w:tc>
          <w:tcPr>
            <w:tcW w:w="1379" w:type="dxa"/>
            <w:tcBorders>
              <w:top w:val="nil"/>
              <w:left w:val="nil"/>
              <w:bottom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24,228</w:t>
            </w:r>
          </w:p>
        </w:tc>
        <w:tc>
          <w:tcPr>
            <w:tcW w:w="2152" w:type="dxa"/>
            <w:tcBorders>
              <w:top w:val="nil"/>
              <w:left w:val="nil"/>
              <w:bottom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20,812</w:t>
            </w:r>
          </w:p>
        </w:tc>
        <w:tc>
          <w:tcPr>
            <w:tcW w:w="2122" w:type="dxa"/>
            <w:tcBorders>
              <w:top w:val="nil"/>
              <w:left w:val="nil"/>
              <w:bottom w:val="single" w:sz="8" w:space="0" w:color="auto"/>
              <w:right w:val="single" w:sz="8" w:space="0" w:color="auto"/>
            </w:tcBorders>
            <w:shd w:val="clear" w:color="auto" w:fill="auto"/>
            <w:vAlign w:val="center"/>
          </w:tcPr>
          <w:p w:rsidR="000D2253" w:rsidRPr="000D2253" w:rsidRDefault="000D2253" w:rsidP="000D2253">
            <w:pPr>
              <w:jc w:val="center"/>
              <w:rPr>
                <w:bCs/>
              </w:rPr>
            </w:pPr>
            <w:r w:rsidRPr="000D2253">
              <w:rPr>
                <w:bCs/>
              </w:rPr>
              <w:t>3,416</w:t>
            </w:r>
          </w:p>
        </w:tc>
      </w:tr>
    </w:tbl>
    <w:p w:rsidR="000D2253" w:rsidRDefault="000D2253" w:rsidP="000D2253">
      <w:pPr>
        <w:ind w:left="567"/>
        <w:jc w:val="both"/>
      </w:pPr>
    </w:p>
    <w:p w:rsidR="000D2253" w:rsidRPr="000D2253" w:rsidRDefault="000D2253" w:rsidP="000D2253">
      <w:pPr>
        <w:pStyle w:val="a9"/>
        <w:numPr>
          <w:ilvl w:val="0"/>
          <w:numId w:val="30"/>
        </w:numPr>
        <w:jc w:val="both"/>
        <w:rPr>
          <w:b/>
        </w:rPr>
      </w:pPr>
      <w:r w:rsidRPr="000D2253">
        <w:rPr>
          <w:b/>
          <w:bCs/>
          <w:iCs/>
        </w:rPr>
        <w:t>ООО «Жилищно-коммунальное хозяйство ПЛЮС» (</w:t>
      </w:r>
      <w:proofErr w:type="spellStart"/>
      <w:r w:rsidRPr="000D2253">
        <w:rPr>
          <w:b/>
          <w:bCs/>
          <w:iCs/>
        </w:rPr>
        <w:t>Чебулинский</w:t>
      </w:r>
      <w:proofErr w:type="spellEnd"/>
      <w:r w:rsidRPr="000D2253">
        <w:rPr>
          <w:b/>
          <w:bCs/>
          <w:iCs/>
        </w:rPr>
        <w:t xml:space="preserve"> район)</w:t>
      </w:r>
    </w:p>
    <w:p w:rsidR="000D2253" w:rsidRDefault="000D2253" w:rsidP="00774C89">
      <w:pPr>
        <w:jc w:val="both"/>
      </w:pPr>
    </w:p>
    <w:p w:rsidR="00E24275" w:rsidRPr="00E24275" w:rsidRDefault="00E24275" w:rsidP="00E24275">
      <w:pPr>
        <w:ind w:firstLine="567"/>
        <w:jc w:val="both"/>
      </w:pPr>
      <w:r w:rsidRPr="00E24275">
        <w:t>В Региональную энергетическую комиссию Кемеровской области обратилось ООО «Жилищно-коммунальное хозяйство ПЛЮС» (далее – Предприятие)  с заявкой на утверждение нормативов создания запасов топлива на котельных.</w:t>
      </w:r>
    </w:p>
    <w:p w:rsidR="00E24275" w:rsidRPr="00E24275" w:rsidRDefault="00E24275" w:rsidP="00E24275">
      <w:pPr>
        <w:ind w:firstLine="567"/>
        <w:jc w:val="both"/>
      </w:pPr>
      <w:r w:rsidRPr="00E24275">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E24275" w:rsidRPr="00E24275" w:rsidRDefault="00E24275" w:rsidP="00E24275">
      <w:pPr>
        <w:ind w:firstLine="567"/>
        <w:jc w:val="both"/>
      </w:pPr>
      <w:r w:rsidRPr="00E24275">
        <w:t>- копия Устава;</w:t>
      </w:r>
    </w:p>
    <w:p w:rsidR="00E24275" w:rsidRPr="00E24275" w:rsidRDefault="00E24275" w:rsidP="00E24275">
      <w:pPr>
        <w:ind w:firstLine="567"/>
        <w:jc w:val="both"/>
      </w:pPr>
      <w:r w:rsidRPr="00E24275">
        <w:t>- копия свидетельства о государственной регистрации;</w:t>
      </w:r>
    </w:p>
    <w:p w:rsidR="00E24275" w:rsidRPr="00E24275" w:rsidRDefault="00E24275" w:rsidP="00E24275">
      <w:pPr>
        <w:ind w:firstLine="567"/>
        <w:jc w:val="both"/>
      </w:pPr>
      <w:r w:rsidRPr="00E24275">
        <w:t>- копия свидетельства о постановке на учет в налоговом органе;</w:t>
      </w:r>
    </w:p>
    <w:p w:rsidR="00E24275" w:rsidRPr="00E24275" w:rsidRDefault="00E24275" w:rsidP="00E24275">
      <w:pPr>
        <w:ind w:firstLine="567"/>
        <w:jc w:val="both"/>
      </w:pPr>
      <w:r w:rsidRPr="00E24275">
        <w:t>- данные о фактическом основном и резервном топливе, его характеристика и структура на 1 октября последнего отчетного года;</w:t>
      </w:r>
    </w:p>
    <w:p w:rsidR="00E24275" w:rsidRPr="00E24275" w:rsidRDefault="00E24275" w:rsidP="00E24275">
      <w:pPr>
        <w:ind w:firstLine="567"/>
        <w:jc w:val="both"/>
      </w:pPr>
      <w:r w:rsidRPr="00E24275">
        <w:t>- данные о вместимости складов для твердого топлива;</w:t>
      </w:r>
    </w:p>
    <w:p w:rsidR="00E24275" w:rsidRPr="00E24275" w:rsidRDefault="00E24275" w:rsidP="00E24275">
      <w:pPr>
        <w:ind w:firstLine="567"/>
        <w:jc w:val="both"/>
      </w:pPr>
      <w:r w:rsidRPr="00E24275">
        <w:t>- показатели среднесуточного расхода топлива в наиболее холодное расчетное время года предшествующих периодов;</w:t>
      </w:r>
    </w:p>
    <w:p w:rsidR="00E24275" w:rsidRPr="00E24275" w:rsidRDefault="00E24275" w:rsidP="00E24275">
      <w:pPr>
        <w:ind w:firstLine="567"/>
        <w:jc w:val="both"/>
      </w:pPr>
      <w:r w:rsidRPr="00E24275">
        <w:t>- характеристика применяемого топлива;</w:t>
      </w:r>
    </w:p>
    <w:p w:rsidR="00E24275" w:rsidRPr="00E24275" w:rsidRDefault="00E24275" w:rsidP="00E24275">
      <w:pPr>
        <w:ind w:firstLine="567"/>
        <w:jc w:val="both"/>
      </w:pPr>
      <w:r w:rsidRPr="00E24275">
        <w:t>- структура отпуска тепловой энергии на планируемый год;</w:t>
      </w:r>
    </w:p>
    <w:p w:rsidR="00E24275" w:rsidRPr="00E24275" w:rsidRDefault="00E24275" w:rsidP="00E24275">
      <w:pPr>
        <w:ind w:firstLine="567"/>
        <w:jc w:val="both"/>
      </w:pPr>
      <w:r w:rsidRPr="00E24275">
        <w:t>- пояснительная записка к расчету</w:t>
      </w:r>
      <w:r>
        <w:t>;</w:t>
      </w:r>
    </w:p>
    <w:p w:rsidR="00E24275" w:rsidRPr="00E24275" w:rsidRDefault="00E24275" w:rsidP="00E24275">
      <w:pPr>
        <w:ind w:firstLine="567"/>
        <w:jc w:val="both"/>
      </w:pPr>
      <w:r w:rsidRPr="00E24275">
        <w:t>- расчет норматива создания технологических общих запасов топлива на котельных по каждому виду топлива раздельно;</w:t>
      </w:r>
    </w:p>
    <w:p w:rsidR="00E24275" w:rsidRPr="00E24275" w:rsidRDefault="00E24275" w:rsidP="00E24275">
      <w:pPr>
        <w:ind w:firstLine="567"/>
        <w:jc w:val="both"/>
      </w:pPr>
      <w:r w:rsidRPr="00E24275">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E24275" w:rsidRPr="00E24275" w:rsidRDefault="00E24275" w:rsidP="00E24275">
      <w:pPr>
        <w:ind w:firstLine="567"/>
        <w:jc w:val="both"/>
      </w:pPr>
      <w:r w:rsidRPr="00E24275">
        <w:t>- расчет норматива создания неснижаемого запаса топлива на котельных по каждому виду топлива раздельно;</w:t>
      </w:r>
    </w:p>
    <w:p w:rsidR="00E24275" w:rsidRPr="00E24275" w:rsidRDefault="00E24275" w:rsidP="00E24275">
      <w:pPr>
        <w:ind w:firstLine="567"/>
        <w:jc w:val="both"/>
      </w:pPr>
      <w:r w:rsidRPr="00E24275">
        <w:t>- заключение по экспертизе материалов, обосновывающих значение нормативов создания запасов топлива на котельных.</w:t>
      </w:r>
    </w:p>
    <w:p w:rsidR="00E24275" w:rsidRPr="00E24275" w:rsidRDefault="00E24275" w:rsidP="00E24275">
      <w:pPr>
        <w:ind w:firstLine="567"/>
        <w:jc w:val="both"/>
      </w:pPr>
    </w:p>
    <w:p w:rsidR="00E24275" w:rsidRPr="00E24275" w:rsidRDefault="00E24275" w:rsidP="00E24275">
      <w:pPr>
        <w:ind w:firstLine="567"/>
        <w:jc w:val="both"/>
      </w:pPr>
      <w:r w:rsidRPr="00E24275">
        <w:lastRenderedPageBreak/>
        <w:t>Документы и расчеты, обосновывающие представленные к утверждению значения нормативов, соответствуют требованиям</w:t>
      </w:r>
      <w:r>
        <w:t>,</w:t>
      </w:r>
      <w:r w:rsidRPr="00E24275">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E24275" w:rsidRPr="00E24275" w:rsidRDefault="00E24275" w:rsidP="00E24275">
      <w:pPr>
        <w:ind w:firstLine="567"/>
        <w:jc w:val="both"/>
      </w:pPr>
      <w:proofErr w:type="gramStart"/>
      <w:r w:rsidRPr="00E24275">
        <w:t xml:space="preserve">На основании заявки, расчетно-обосновывающих материалов, экспертного заключения представленных  Предприятием, в соответствии с </w:t>
      </w:r>
      <w:hyperlink r:id="rId21" w:history="1">
        <w:r w:rsidRPr="00E24275">
          <w:t>Постановлением</w:t>
        </w:r>
      </w:hyperlink>
      <w:r w:rsidRPr="00E24275">
        <w:t xml:space="preserve"> Правительства Российской Федерации от 26 февраля </w:t>
      </w:r>
      <w:smartTag w:uri="urn:schemas-microsoft-com:office:smarttags" w:element="metricconverter">
        <w:smartTagPr>
          <w:attr w:name="ProductID" w:val="2004 г"/>
        </w:smartTagPr>
        <w:r w:rsidRPr="00E24275">
          <w:t>2004 г</w:t>
        </w:r>
      </w:smartTag>
      <w:r w:rsidRPr="00E24275">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E24275">
          <w:t>2010 г</w:t>
        </w:r>
      </w:smartTag>
      <w:r w:rsidRPr="00E24275">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E24275">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p w:rsidR="00E24275" w:rsidRPr="00E24275" w:rsidRDefault="00E24275" w:rsidP="00E24275">
      <w:pPr>
        <w:ind w:firstLine="720"/>
        <w:jc w:val="both"/>
      </w:pPr>
    </w:p>
    <w:p w:rsidR="00E24275" w:rsidRPr="00E24275" w:rsidRDefault="00E24275" w:rsidP="00E24275">
      <w:pPr>
        <w:tabs>
          <w:tab w:val="left" w:pos="1665"/>
        </w:tabs>
        <w:jc w:val="center"/>
        <w:rPr>
          <w:b/>
          <w:bCs/>
        </w:rPr>
      </w:pPr>
      <w:r w:rsidRPr="00E24275">
        <w:rPr>
          <w:b/>
          <w:bCs/>
        </w:rPr>
        <w:t>ПРЕДЛОЖЕНИЕ</w:t>
      </w:r>
    </w:p>
    <w:p w:rsidR="00E24275" w:rsidRPr="00E24275" w:rsidRDefault="00E24275" w:rsidP="00E24275">
      <w:pPr>
        <w:jc w:val="center"/>
      </w:pPr>
      <w:r w:rsidRPr="00E24275">
        <w:t xml:space="preserve">по утверждению нормативов создания запасов топлива на тепловых электростанциях и котельных на 2013 год </w:t>
      </w:r>
    </w:p>
    <w:tbl>
      <w:tblPr>
        <w:tblW w:w="10039" w:type="dxa"/>
        <w:tblInd w:w="108" w:type="dxa"/>
        <w:tblLayout w:type="fixed"/>
        <w:tblLook w:val="0000" w:firstRow="0" w:lastRow="0" w:firstColumn="0" w:lastColumn="0" w:noHBand="0" w:noVBand="0"/>
      </w:tblPr>
      <w:tblGrid>
        <w:gridCol w:w="3402"/>
        <w:gridCol w:w="1410"/>
        <w:gridCol w:w="1379"/>
        <w:gridCol w:w="2152"/>
        <w:gridCol w:w="1696"/>
      </w:tblGrid>
      <w:tr w:rsidR="00E24275" w:rsidRPr="00E24275" w:rsidTr="00AC2D2E">
        <w:trPr>
          <w:trHeight w:val="390"/>
        </w:trPr>
        <w:tc>
          <w:tcPr>
            <w:tcW w:w="3402" w:type="dxa"/>
            <w:tcBorders>
              <w:top w:val="nil"/>
              <w:left w:val="nil"/>
              <w:bottom w:val="nil"/>
              <w:right w:val="nil"/>
            </w:tcBorders>
            <w:shd w:val="clear" w:color="auto" w:fill="auto"/>
            <w:vAlign w:val="center"/>
          </w:tcPr>
          <w:p w:rsidR="00E24275" w:rsidRPr="00E24275" w:rsidRDefault="00E24275" w:rsidP="00E24275">
            <w:pPr>
              <w:jc w:val="center"/>
            </w:pPr>
          </w:p>
        </w:tc>
        <w:tc>
          <w:tcPr>
            <w:tcW w:w="1410" w:type="dxa"/>
            <w:tcBorders>
              <w:top w:val="nil"/>
              <w:left w:val="nil"/>
              <w:bottom w:val="nil"/>
              <w:right w:val="nil"/>
            </w:tcBorders>
            <w:shd w:val="clear" w:color="auto" w:fill="auto"/>
            <w:vAlign w:val="center"/>
          </w:tcPr>
          <w:p w:rsidR="00E24275" w:rsidRPr="00E24275" w:rsidRDefault="00E24275" w:rsidP="00E24275">
            <w:pPr>
              <w:jc w:val="center"/>
            </w:pPr>
          </w:p>
        </w:tc>
        <w:tc>
          <w:tcPr>
            <w:tcW w:w="1379" w:type="dxa"/>
            <w:tcBorders>
              <w:top w:val="nil"/>
              <w:left w:val="nil"/>
              <w:bottom w:val="nil"/>
              <w:right w:val="nil"/>
            </w:tcBorders>
            <w:shd w:val="clear" w:color="auto" w:fill="auto"/>
            <w:vAlign w:val="center"/>
          </w:tcPr>
          <w:p w:rsidR="00E24275" w:rsidRPr="00E24275" w:rsidRDefault="00E24275" w:rsidP="00E24275">
            <w:pPr>
              <w:jc w:val="center"/>
            </w:pPr>
          </w:p>
        </w:tc>
        <w:tc>
          <w:tcPr>
            <w:tcW w:w="2152" w:type="dxa"/>
            <w:tcBorders>
              <w:top w:val="nil"/>
              <w:left w:val="nil"/>
              <w:bottom w:val="nil"/>
              <w:right w:val="nil"/>
            </w:tcBorders>
            <w:shd w:val="clear" w:color="auto" w:fill="auto"/>
            <w:vAlign w:val="center"/>
          </w:tcPr>
          <w:p w:rsidR="00E24275" w:rsidRPr="00E24275" w:rsidRDefault="00E24275" w:rsidP="00E24275">
            <w:pPr>
              <w:jc w:val="center"/>
            </w:pPr>
          </w:p>
        </w:tc>
        <w:tc>
          <w:tcPr>
            <w:tcW w:w="1696" w:type="dxa"/>
            <w:tcBorders>
              <w:top w:val="nil"/>
              <w:left w:val="nil"/>
              <w:bottom w:val="nil"/>
              <w:right w:val="nil"/>
            </w:tcBorders>
            <w:shd w:val="clear" w:color="auto" w:fill="auto"/>
            <w:vAlign w:val="center"/>
          </w:tcPr>
          <w:p w:rsidR="00E24275" w:rsidRPr="00E24275" w:rsidRDefault="00E24275" w:rsidP="00E24275">
            <w:pPr>
              <w:jc w:val="center"/>
            </w:pPr>
            <w:r w:rsidRPr="00E24275">
              <w:t>тыс.</w:t>
            </w:r>
            <w:r>
              <w:t xml:space="preserve"> </w:t>
            </w:r>
            <w:r w:rsidRPr="00E24275">
              <w:t>тонн</w:t>
            </w:r>
          </w:p>
        </w:tc>
      </w:tr>
      <w:tr w:rsidR="00E24275" w:rsidRPr="00E24275" w:rsidTr="00AC2D2E">
        <w:trPr>
          <w:trHeight w:val="359"/>
        </w:trPr>
        <w:tc>
          <w:tcPr>
            <w:tcW w:w="3402" w:type="dxa"/>
            <w:vMerge w:val="restart"/>
            <w:tcBorders>
              <w:top w:val="single" w:sz="8" w:space="0" w:color="auto"/>
              <w:left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Вид топлива</w:t>
            </w:r>
          </w:p>
        </w:tc>
        <w:tc>
          <w:tcPr>
            <w:tcW w:w="5227"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E24275" w:rsidRPr="00E24275" w:rsidRDefault="00E24275" w:rsidP="00E24275">
            <w:pPr>
              <w:jc w:val="center"/>
              <w:rPr>
                <w:bCs/>
              </w:rPr>
            </w:pPr>
            <w:r w:rsidRPr="00E24275">
              <w:rPr>
                <w:bCs/>
              </w:rPr>
              <w:t>Нормативы создания запасов топлива на 1 октября 2013 г.</w:t>
            </w:r>
          </w:p>
        </w:tc>
      </w:tr>
      <w:tr w:rsidR="00E24275" w:rsidRPr="00E24275" w:rsidTr="00AC2D2E">
        <w:trPr>
          <w:trHeight w:val="495"/>
        </w:trPr>
        <w:tc>
          <w:tcPr>
            <w:tcW w:w="3402" w:type="dxa"/>
            <w:vMerge/>
            <w:tcBorders>
              <w:left w:val="single" w:sz="8" w:space="0" w:color="auto"/>
              <w:right w:val="single" w:sz="8" w:space="0" w:color="auto"/>
            </w:tcBorders>
            <w:vAlign w:val="center"/>
          </w:tcPr>
          <w:p w:rsidR="00E24275" w:rsidRPr="00E24275" w:rsidRDefault="00E24275" w:rsidP="00E24275">
            <w:pPr>
              <w:rPr>
                <w:bCs/>
              </w:rPr>
            </w:pPr>
          </w:p>
        </w:tc>
        <w:tc>
          <w:tcPr>
            <w:tcW w:w="1410" w:type="dxa"/>
            <w:vMerge/>
            <w:tcBorders>
              <w:left w:val="single" w:sz="8" w:space="0" w:color="auto"/>
              <w:right w:val="single" w:sz="8" w:space="0" w:color="auto"/>
            </w:tcBorders>
            <w:vAlign w:val="center"/>
          </w:tcPr>
          <w:p w:rsidR="00E24275" w:rsidRPr="00E24275" w:rsidRDefault="00E24275" w:rsidP="00E24275">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Общий запас топлива</w:t>
            </w:r>
          </w:p>
        </w:tc>
        <w:tc>
          <w:tcPr>
            <w:tcW w:w="3848" w:type="dxa"/>
            <w:gridSpan w:val="2"/>
            <w:tcBorders>
              <w:top w:val="nil"/>
              <w:left w:val="nil"/>
              <w:bottom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в том числе</w:t>
            </w:r>
          </w:p>
        </w:tc>
      </w:tr>
      <w:tr w:rsidR="00E24275" w:rsidRPr="00E24275" w:rsidTr="00AC2D2E">
        <w:trPr>
          <w:trHeight w:val="688"/>
        </w:trPr>
        <w:tc>
          <w:tcPr>
            <w:tcW w:w="3402" w:type="dxa"/>
            <w:vMerge/>
            <w:tcBorders>
              <w:left w:val="single" w:sz="8" w:space="0" w:color="auto"/>
              <w:bottom w:val="single" w:sz="8" w:space="0" w:color="000000"/>
              <w:right w:val="single" w:sz="8" w:space="0" w:color="auto"/>
            </w:tcBorders>
            <w:vAlign w:val="center"/>
          </w:tcPr>
          <w:p w:rsidR="00E24275" w:rsidRPr="00E24275" w:rsidRDefault="00E24275" w:rsidP="00E24275">
            <w:pPr>
              <w:rPr>
                <w:bCs/>
              </w:rPr>
            </w:pPr>
          </w:p>
        </w:tc>
        <w:tc>
          <w:tcPr>
            <w:tcW w:w="1410" w:type="dxa"/>
            <w:vMerge/>
            <w:tcBorders>
              <w:left w:val="single" w:sz="8" w:space="0" w:color="auto"/>
              <w:bottom w:val="single" w:sz="8" w:space="0" w:color="000000"/>
              <w:right w:val="single" w:sz="8" w:space="0" w:color="auto"/>
            </w:tcBorders>
            <w:vAlign w:val="center"/>
          </w:tcPr>
          <w:p w:rsidR="00E24275" w:rsidRPr="00E24275" w:rsidRDefault="00E24275" w:rsidP="00E24275">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E24275" w:rsidRPr="00E24275" w:rsidRDefault="00E24275" w:rsidP="00E24275">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эксплуатационный запас</w:t>
            </w:r>
          </w:p>
        </w:tc>
        <w:tc>
          <w:tcPr>
            <w:tcW w:w="1696" w:type="dxa"/>
            <w:tcBorders>
              <w:left w:val="nil"/>
              <w:bottom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неснижаемый запас</w:t>
            </w:r>
          </w:p>
        </w:tc>
      </w:tr>
      <w:tr w:rsidR="00E24275" w:rsidRPr="00E24275" w:rsidTr="00AC2D2E">
        <w:trPr>
          <w:trHeight w:val="662"/>
        </w:trPr>
        <w:tc>
          <w:tcPr>
            <w:tcW w:w="3402" w:type="dxa"/>
            <w:tcBorders>
              <w:top w:val="nil"/>
              <w:left w:val="single" w:sz="8" w:space="0" w:color="auto"/>
              <w:bottom w:val="single" w:sz="8" w:space="0" w:color="auto"/>
              <w:right w:val="single" w:sz="8" w:space="0" w:color="auto"/>
            </w:tcBorders>
            <w:shd w:val="clear" w:color="auto" w:fill="auto"/>
            <w:vAlign w:val="center"/>
          </w:tcPr>
          <w:p w:rsidR="00E24275" w:rsidRPr="00E24275" w:rsidRDefault="00E24275" w:rsidP="00E24275">
            <w:pPr>
              <w:rPr>
                <w:bCs/>
              </w:rPr>
            </w:pPr>
            <w:r w:rsidRPr="00E24275">
              <w:rPr>
                <w:bCs/>
              </w:rPr>
              <w:t>ООО «Жилищно-коммунальное хозяйство ПЛЮС» (</w:t>
            </w:r>
            <w:proofErr w:type="spellStart"/>
            <w:r w:rsidRPr="00E24275">
              <w:rPr>
                <w:bCs/>
              </w:rPr>
              <w:t>Чебулинский</w:t>
            </w:r>
            <w:proofErr w:type="spellEnd"/>
            <w:r w:rsidRPr="00E24275">
              <w:rPr>
                <w:bCs/>
              </w:rPr>
              <w:t xml:space="preserve"> район)</w:t>
            </w:r>
          </w:p>
        </w:tc>
        <w:tc>
          <w:tcPr>
            <w:tcW w:w="1410" w:type="dxa"/>
            <w:tcBorders>
              <w:top w:val="nil"/>
              <w:left w:val="nil"/>
              <w:bottom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Уголь</w:t>
            </w:r>
          </w:p>
        </w:tc>
        <w:tc>
          <w:tcPr>
            <w:tcW w:w="1379" w:type="dxa"/>
            <w:tcBorders>
              <w:top w:val="nil"/>
              <w:left w:val="nil"/>
              <w:bottom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5,13</w:t>
            </w:r>
          </w:p>
        </w:tc>
        <w:tc>
          <w:tcPr>
            <w:tcW w:w="2152" w:type="dxa"/>
            <w:tcBorders>
              <w:top w:val="nil"/>
              <w:left w:val="nil"/>
              <w:bottom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4,42</w:t>
            </w:r>
          </w:p>
        </w:tc>
        <w:tc>
          <w:tcPr>
            <w:tcW w:w="1696" w:type="dxa"/>
            <w:tcBorders>
              <w:top w:val="nil"/>
              <w:left w:val="nil"/>
              <w:bottom w:val="single" w:sz="8" w:space="0" w:color="auto"/>
              <w:right w:val="single" w:sz="8" w:space="0" w:color="auto"/>
            </w:tcBorders>
            <w:shd w:val="clear" w:color="auto" w:fill="auto"/>
            <w:vAlign w:val="center"/>
          </w:tcPr>
          <w:p w:rsidR="00E24275" w:rsidRPr="00E24275" w:rsidRDefault="00E24275" w:rsidP="00E24275">
            <w:pPr>
              <w:jc w:val="center"/>
              <w:rPr>
                <w:bCs/>
              </w:rPr>
            </w:pPr>
            <w:r w:rsidRPr="00E24275">
              <w:rPr>
                <w:bCs/>
              </w:rPr>
              <w:t>0,71</w:t>
            </w:r>
          </w:p>
        </w:tc>
      </w:tr>
    </w:tbl>
    <w:p w:rsidR="00E24275" w:rsidRPr="00E24275" w:rsidRDefault="00E24275" w:rsidP="00E24275">
      <w:pPr>
        <w:jc w:val="both"/>
        <w:rPr>
          <w:b/>
          <w:bCs/>
        </w:rPr>
      </w:pPr>
    </w:p>
    <w:p w:rsidR="000D2253" w:rsidRPr="00AC2D2E" w:rsidRDefault="00AC2D2E" w:rsidP="00AC2D2E">
      <w:pPr>
        <w:pStyle w:val="a9"/>
        <w:numPr>
          <w:ilvl w:val="0"/>
          <w:numId w:val="30"/>
        </w:numPr>
        <w:jc w:val="both"/>
        <w:rPr>
          <w:b/>
        </w:rPr>
      </w:pPr>
      <w:r w:rsidRPr="00AC2D2E">
        <w:rPr>
          <w:b/>
          <w:bCs/>
          <w:iCs/>
        </w:rPr>
        <w:t>ООО «Городской центр энергосбережения» (</w:t>
      </w:r>
      <w:proofErr w:type="spellStart"/>
      <w:r w:rsidRPr="00AC2D2E">
        <w:rPr>
          <w:b/>
          <w:bCs/>
          <w:iCs/>
        </w:rPr>
        <w:t>Чебулинский</w:t>
      </w:r>
      <w:proofErr w:type="spellEnd"/>
      <w:r w:rsidRPr="00AC2D2E">
        <w:rPr>
          <w:b/>
          <w:bCs/>
          <w:iCs/>
        </w:rPr>
        <w:t xml:space="preserve"> район)</w:t>
      </w:r>
    </w:p>
    <w:p w:rsidR="000D2253" w:rsidRDefault="000D2253" w:rsidP="00774C89">
      <w:pPr>
        <w:jc w:val="both"/>
      </w:pPr>
    </w:p>
    <w:p w:rsidR="00AC2D2E" w:rsidRPr="002A40EF" w:rsidRDefault="00AC2D2E" w:rsidP="00AC2D2E">
      <w:pPr>
        <w:ind w:firstLine="567"/>
        <w:jc w:val="both"/>
      </w:pPr>
      <w:r w:rsidRPr="002A40EF">
        <w:t>В Региональную энергетическую комиссию Кемеровской области обратилось ООО «Городской центр энергосбережения» (далее – Предприятие)  с заявкой на утверждение нормативов создания запасов топлива на котельных.</w:t>
      </w:r>
    </w:p>
    <w:p w:rsidR="00AC2D2E" w:rsidRPr="002A40EF" w:rsidRDefault="00AC2D2E" w:rsidP="00AC2D2E">
      <w:pPr>
        <w:ind w:firstLine="567"/>
        <w:jc w:val="both"/>
      </w:pPr>
      <w:r w:rsidRPr="002A40EF">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AC2D2E" w:rsidRPr="002A40EF" w:rsidRDefault="00AC2D2E" w:rsidP="00AC2D2E">
      <w:pPr>
        <w:ind w:firstLine="567"/>
        <w:jc w:val="both"/>
      </w:pPr>
      <w:r w:rsidRPr="002A40EF">
        <w:t>- копия Устава;</w:t>
      </w:r>
    </w:p>
    <w:p w:rsidR="00AC2D2E" w:rsidRPr="002A40EF" w:rsidRDefault="00AC2D2E" w:rsidP="00AC2D2E">
      <w:pPr>
        <w:ind w:firstLine="567"/>
        <w:jc w:val="both"/>
      </w:pPr>
      <w:r w:rsidRPr="002A40EF">
        <w:t>- копия свидетельства о государственной регистрации;</w:t>
      </w:r>
    </w:p>
    <w:p w:rsidR="00AC2D2E" w:rsidRPr="002A40EF" w:rsidRDefault="00AC2D2E" w:rsidP="00AC2D2E">
      <w:pPr>
        <w:ind w:firstLine="567"/>
        <w:jc w:val="both"/>
      </w:pPr>
      <w:r w:rsidRPr="002A40EF">
        <w:t>- копия свидетельства о постановке на учет в налоговом органе;</w:t>
      </w:r>
    </w:p>
    <w:p w:rsidR="00AC2D2E" w:rsidRPr="002A40EF" w:rsidRDefault="00AC2D2E" w:rsidP="00AC2D2E">
      <w:pPr>
        <w:ind w:firstLine="567"/>
        <w:jc w:val="both"/>
      </w:pPr>
      <w:r w:rsidRPr="002A40EF">
        <w:t>- данные о фактическом основном и резервном топливе, его характеристика и структура на 1 октября последнего отчетного года;</w:t>
      </w:r>
    </w:p>
    <w:p w:rsidR="00AC2D2E" w:rsidRPr="002A40EF" w:rsidRDefault="00AC2D2E" w:rsidP="00AC2D2E">
      <w:pPr>
        <w:ind w:firstLine="567"/>
        <w:jc w:val="both"/>
      </w:pPr>
      <w:r w:rsidRPr="002A40EF">
        <w:t>- данные о вместимости складов для твердого топлива;</w:t>
      </w:r>
    </w:p>
    <w:p w:rsidR="00AC2D2E" w:rsidRPr="002A40EF" w:rsidRDefault="00AC2D2E" w:rsidP="00AC2D2E">
      <w:pPr>
        <w:ind w:firstLine="567"/>
        <w:jc w:val="both"/>
      </w:pPr>
      <w:r w:rsidRPr="002A40EF">
        <w:t>- показатели среднесуточного расхода топлива в наиболее холодное расчетное время года предшествующих периодов;</w:t>
      </w:r>
    </w:p>
    <w:p w:rsidR="00AC2D2E" w:rsidRPr="002A40EF" w:rsidRDefault="00AC2D2E" w:rsidP="00AC2D2E">
      <w:pPr>
        <w:ind w:firstLine="567"/>
        <w:jc w:val="both"/>
      </w:pPr>
      <w:r w:rsidRPr="002A40EF">
        <w:t>- характеристика применяемого топлива;</w:t>
      </w:r>
    </w:p>
    <w:p w:rsidR="00AC2D2E" w:rsidRPr="002A40EF" w:rsidRDefault="00AC2D2E" w:rsidP="00AC2D2E">
      <w:pPr>
        <w:ind w:firstLine="567"/>
        <w:jc w:val="both"/>
      </w:pPr>
      <w:r w:rsidRPr="002A40EF">
        <w:t>- структура отпуска тепловой энергии на планируемый год;</w:t>
      </w:r>
    </w:p>
    <w:p w:rsidR="00AC2D2E" w:rsidRPr="002A40EF" w:rsidRDefault="00AC2D2E" w:rsidP="00AC2D2E">
      <w:pPr>
        <w:ind w:firstLine="567"/>
        <w:jc w:val="both"/>
      </w:pPr>
      <w:r w:rsidRPr="002A40EF">
        <w:t>- пояснительная записка к расчету</w:t>
      </w:r>
      <w:r w:rsidR="002A40EF">
        <w:t>;</w:t>
      </w:r>
    </w:p>
    <w:p w:rsidR="00AC2D2E" w:rsidRPr="002A40EF" w:rsidRDefault="00AC2D2E" w:rsidP="00AC2D2E">
      <w:pPr>
        <w:ind w:firstLine="567"/>
        <w:jc w:val="both"/>
      </w:pPr>
      <w:r w:rsidRPr="002A40EF">
        <w:t>- расчет норматива создания технологических общих запасов топлива на котельных по каждому виду топлива раздельно;</w:t>
      </w:r>
    </w:p>
    <w:p w:rsidR="00AC2D2E" w:rsidRPr="002A40EF" w:rsidRDefault="00AC2D2E" w:rsidP="00AC2D2E">
      <w:pPr>
        <w:ind w:firstLine="567"/>
        <w:jc w:val="both"/>
      </w:pPr>
      <w:r w:rsidRPr="002A40EF">
        <w:lastRenderedPageBreak/>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AC2D2E" w:rsidRPr="002A40EF" w:rsidRDefault="00AC2D2E" w:rsidP="00AC2D2E">
      <w:pPr>
        <w:ind w:firstLine="567"/>
        <w:jc w:val="both"/>
      </w:pPr>
      <w:r w:rsidRPr="002A40EF">
        <w:t>- расчет норматива создания неснижаемого запаса топлива на котельных по каждому виду топлива раздельно;</w:t>
      </w:r>
    </w:p>
    <w:p w:rsidR="00AC2D2E" w:rsidRPr="002A40EF" w:rsidRDefault="00AC2D2E" w:rsidP="00AC2D2E">
      <w:pPr>
        <w:ind w:firstLine="567"/>
        <w:jc w:val="both"/>
      </w:pPr>
      <w:r w:rsidRPr="002A40EF">
        <w:t>- заключение по экспертизе материалов, обосновывающих значение нормативов создания запасов топлива на котельных.</w:t>
      </w:r>
    </w:p>
    <w:p w:rsidR="00AC2D2E" w:rsidRPr="002A40EF" w:rsidRDefault="00AC2D2E" w:rsidP="00AC2D2E">
      <w:pPr>
        <w:ind w:firstLine="567"/>
        <w:jc w:val="both"/>
      </w:pPr>
    </w:p>
    <w:p w:rsidR="00AC2D2E" w:rsidRPr="002A40EF" w:rsidRDefault="00AC2D2E" w:rsidP="00AC2D2E">
      <w:pPr>
        <w:ind w:firstLine="567"/>
        <w:jc w:val="both"/>
      </w:pPr>
      <w:r w:rsidRPr="002A40EF">
        <w:t>Документы и расчеты, обосновывающие представленные к утверждению значения нормативов, соответствуют требованиям</w:t>
      </w:r>
      <w:r w:rsidR="002A40EF">
        <w:t>,</w:t>
      </w:r>
      <w:r w:rsidRPr="002A40EF">
        <w:t xml:space="preserve"> предъявляемым </w:t>
      </w:r>
      <w:r w:rsidR="002A40EF" w:rsidRPr="002A40EF">
        <w:t>Инструкцией</w:t>
      </w:r>
      <w:r w:rsidRPr="002A40EF">
        <w:t xml:space="preserve">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AC2D2E" w:rsidRPr="002A40EF" w:rsidRDefault="00AC2D2E" w:rsidP="00AC2D2E">
      <w:pPr>
        <w:ind w:firstLine="567"/>
        <w:jc w:val="both"/>
      </w:pPr>
      <w:proofErr w:type="gramStart"/>
      <w:r w:rsidRPr="002A40EF">
        <w:t xml:space="preserve">На основании заявки, расчетно-обосновывающих материалов, экспертного заключения представленных  Предприятием, в соответствии с </w:t>
      </w:r>
      <w:hyperlink r:id="rId22" w:history="1">
        <w:r w:rsidRPr="002A40EF">
          <w:t>Постановлением</w:t>
        </w:r>
      </w:hyperlink>
      <w:r w:rsidRPr="002A40EF">
        <w:t xml:space="preserve"> Правительства Российской Федерации от 26 февраля </w:t>
      </w:r>
      <w:smartTag w:uri="urn:schemas-microsoft-com:office:smarttags" w:element="metricconverter">
        <w:smartTagPr>
          <w:attr w:name="ProductID" w:val="2004 г"/>
        </w:smartTagPr>
        <w:r w:rsidRPr="002A40EF">
          <w:t>2004 г</w:t>
        </w:r>
      </w:smartTag>
      <w:r w:rsidRPr="002A40EF">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2A40EF">
          <w:t>2010 г</w:t>
        </w:r>
      </w:smartTag>
      <w:r w:rsidRPr="002A40EF">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2A40EF">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p w:rsidR="00AC2D2E" w:rsidRPr="002A40EF" w:rsidRDefault="00AC2D2E" w:rsidP="00AC2D2E">
      <w:pPr>
        <w:ind w:firstLine="720"/>
        <w:jc w:val="both"/>
      </w:pPr>
    </w:p>
    <w:p w:rsidR="00AC2D2E" w:rsidRPr="002A40EF" w:rsidRDefault="00AC2D2E" w:rsidP="00AC2D2E">
      <w:pPr>
        <w:tabs>
          <w:tab w:val="left" w:pos="1665"/>
        </w:tabs>
        <w:jc w:val="center"/>
        <w:rPr>
          <w:b/>
          <w:bCs/>
        </w:rPr>
      </w:pPr>
      <w:r w:rsidRPr="002A40EF">
        <w:rPr>
          <w:b/>
          <w:bCs/>
        </w:rPr>
        <w:t>ПРЕДЛОЖЕНИЕ</w:t>
      </w:r>
    </w:p>
    <w:p w:rsidR="00AC2D2E" w:rsidRPr="002A40EF" w:rsidRDefault="00AC2D2E" w:rsidP="00AC2D2E">
      <w:pPr>
        <w:jc w:val="center"/>
      </w:pPr>
      <w:r w:rsidRPr="002A40EF">
        <w:t xml:space="preserve">по утверждению нормативов создания запасов топлива на тепловых электростанциях и котельных на 2013 год </w:t>
      </w:r>
    </w:p>
    <w:tbl>
      <w:tblPr>
        <w:tblW w:w="10039" w:type="dxa"/>
        <w:tblInd w:w="108" w:type="dxa"/>
        <w:tblLayout w:type="fixed"/>
        <w:tblLook w:val="0000" w:firstRow="0" w:lastRow="0" w:firstColumn="0" w:lastColumn="0" w:noHBand="0" w:noVBand="0"/>
      </w:tblPr>
      <w:tblGrid>
        <w:gridCol w:w="3402"/>
        <w:gridCol w:w="1410"/>
        <w:gridCol w:w="1379"/>
        <w:gridCol w:w="2152"/>
        <w:gridCol w:w="1696"/>
      </w:tblGrid>
      <w:tr w:rsidR="00AC2D2E" w:rsidRPr="002A40EF" w:rsidTr="00AC2D2E">
        <w:trPr>
          <w:trHeight w:val="390"/>
        </w:trPr>
        <w:tc>
          <w:tcPr>
            <w:tcW w:w="3402" w:type="dxa"/>
            <w:tcBorders>
              <w:top w:val="nil"/>
              <w:left w:val="nil"/>
              <w:bottom w:val="nil"/>
              <w:right w:val="nil"/>
            </w:tcBorders>
            <w:shd w:val="clear" w:color="auto" w:fill="auto"/>
            <w:vAlign w:val="center"/>
          </w:tcPr>
          <w:p w:rsidR="00AC2D2E" w:rsidRPr="002A40EF" w:rsidRDefault="00AC2D2E" w:rsidP="00AC2D2E">
            <w:pPr>
              <w:jc w:val="center"/>
            </w:pPr>
          </w:p>
        </w:tc>
        <w:tc>
          <w:tcPr>
            <w:tcW w:w="1410" w:type="dxa"/>
            <w:tcBorders>
              <w:top w:val="nil"/>
              <w:left w:val="nil"/>
              <w:bottom w:val="nil"/>
              <w:right w:val="nil"/>
            </w:tcBorders>
            <w:shd w:val="clear" w:color="auto" w:fill="auto"/>
            <w:vAlign w:val="center"/>
          </w:tcPr>
          <w:p w:rsidR="00AC2D2E" w:rsidRPr="002A40EF" w:rsidRDefault="00AC2D2E" w:rsidP="00AC2D2E">
            <w:pPr>
              <w:jc w:val="center"/>
            </w:pPr>
          </w:p>
        </w:tc>
        <w:tc>
          <w:tcPr>
            <w:tcW w:w="1379" w:type="dxa"/>
            <w:tcBorders>
              <w:top w:val="nil"/>
              <w:left w:val="nil"/>
              <w:bottom w:val="nil"/>
              <w:right w:val="nil"/>
            </w:tcBorders>
            <w:shd w:val="clear" w:color="auto" w:fill="auto"/>
            <w:vAlign w:val="center"/>
          </w:tcPr>
          <w:p w:rsidR="00AC2D2E" w:rsidRPr="002A40EF" w:rsidRDefault="00AC2D2E" w:rsidP="00AC2D2E">
            <w:pPr>
              <w:jc w:val="center"/>
            </w:pPr>
          </w:p>
        </w:tc>
        <w:tc>
          <w:tcPr>
            <w:tcW w:w="2152" w:type="dxa"/>
            <w:tcBorders>
              <w:top w:val="nil"/>
              <w:left w:val="nil"/>
              <w:bottom w:val="nil"/>
              <w:right w:val="nil"/>
            </w:tcBorders>
            <w:shd w:val="clear" w:color="auto" w:fill="auto"/>
            <w:vAlign w:val="center"/>
          </w:tcPr>
          <w:p w:rsidR="00AC2D2E" w:rsidRPr="002A40EF" w:rsidRDefault="00AC2D2E" w:rsidP="00AC2D2E">
            <w:pPr>
              <w:jc w:val="center"/>
            </w:pPr>
          </w:p>
        </w:tc>
        <w:tc>
          <w:tcPr>
            <w:tcW w:w="1696" w:type="dxa"/>
            <w:tcBorders>
              <w:top w:val="nil"/>
              <w:left w:val="nil"/>
              <w:bottom w:val="nil"/>
              <w:right w:val="nil"/>
            </w:tcBorders>
            <w:shd w:val="clear" w:color="auto" w:fill="auto"/>
            <w:vAlign w:val="center"/>
          </w:tcPr>
          <w:p w:rsidR="00AC2D2E" w:rsidRPr="002A40EF" w:rsidRDefault="00AC2D2E" w:rsidP="00AC2D2E">
            <w:pPr>
              <w:jc w:val="center"/>
            </w:pPr>
            <w:r w:rsidRPr="002A40EF">
              <w:t>тыс.</w:t>
            </w:r>
            <w:r w:rsidR="002A40EF">
              <w:t xml:space="preserve"> </w:t>
            </w:r>
            <w:r w:rsidRPr="002A40EF">
              <w:t>тонн</w:t>
            </w:r>
          </w:p>
        </w:tc>
      </w:tr>
      <w:tr w:rsidR="00AC2D2E" w:rsidRPr="002A40EF" w:rsidTr="00AC2D2E">
        <w:trPr>
          <w:trHeight w:val="359"/>
        </w:trPr>
        <w:tc>
          <w:tcPr>
            <w:tcW w:w="3402" w:type="dxa"/>
            <w:vMerge w:val="restart"/>
            <w:tcBorders>
              <w:top w:val="single" w:sz="8" w:space="0" w:color="auto"/>
              <w:left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Вид топлива</w:t>
            </w:r>
          </w:p>
        </w:tc>
        <w:tc>
          <w:tcPr>
            <w:tcW w:w="5227"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C2D2E" w:rsidRPr="002A40EF" w:rsidRDefault="00AC2D2E" w:rsidP="00AC2D2E">
            <w:pPr>
              <w:jc w:val="center"/>
              <w:rPr>
                <w:bCs/>
              </w:rPr>
            </w:pPr>
            <w:r w:rsidRPr="002A40EF">
              <w:rPr>
                <w:bCs/>
              </w:rPr>
              <w:t>Нормативы создания запасов топлива на 1 октября 2013 г.</w:t>
            </w:r>
          </w:p>
        </w:tc>
      </w:tr>
      <w:tr w:rsidR="00AC2D2E" w:rsidRPr="002A40EF" w:rsidTr="00AC2D2E">
        <w:trPr>
          <w:trHeight w:val="495"/>
        </w:trPr>
        <w:tc>
          <w:tcPr>
            <w:tcW w:w="3402" w:type="dxa"/>
            <w:vMerge/>
            <w:tcBorders>
              <w:left w:val="single" w:sz="8" w:space="0" w:color="auto"/>
              <w:right w:val="single" w:sz="8" w:space="0" w:color="auto"/>
            </w:tcBorders>
            <w:vAlign w:val="center"/>
          </w:tcPr>
          <w:p w:rsidR="00AC2D2E" w:rsidRPr="002A40EF" w:rsidRDefault="00AC2D2E" w:rsidP="00AC2D2E">
            <w:pPr>
              <w:rPr>
                <w:bCs/>
              </w:rPr>
            </w:pPr>
          </w:p>
        </w:tc>
        <w:tc>
          <w:tcPr>
            <w:tcW w:w="1410" w:type="dxa"/>
            <w:vMerge/>
            <w:tcBorders>
              <w:left w:val="single" w:sz="8" w:space="0" w:color="auto"/>
              <w:right w:val="single" w:sz="8" w:space="0" w:color="auto"/>
            </w:tcBorders>
            <w:vAlign w:val="center"/>
          </w:tcPr>
          <w:p w:rsidR="00AC2D2E" w:rsidRPr="002A40EF" w:rsidRDefault="00AC2D2E" w:rsidP="00AC2D2E">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Общий запас топлива</w:t>
            </w:r>
          </w:p>
        </w:tc>
        <w:tc>
          <w:tcPr>
            <w:tcW w:w="3848" w:type="dxa"/>
            <w:gridSpan w:val="2"/>
            <w:tcBorders>
              <w:top w:val="nil"/>
              <w:left w:val="nil"/>
              <w:bottom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в том числе</w:t>
            </w:r>
          </w:p>
        </w:tc>
      </w:tr>
      <w:tr w:rsidR="00AC2D2E" w:rsidRPr="002A40EF" w:rsidTr="00AC2D2E">
        <w:trPr>
          <w:trHeight w:val="688"/>
        </w:trPr>
        <w:tc>
          <w:tcPr>
            <w:tcW w:w="3402" w:type="dxa"/>
            <w:vMerge/>
            <w:tcBorders>
              <w:left w:val="single" w:sz="8" w:space="0" w:color="auto"/>
              <w:bottom w:val="single" w:sz="8" w:space="0" w:color="000000"/>
              <w:right w:val="single" w:sz="8" w:space="0" w:color="auto"/>
            </w:tcBorders>
            <w:vAlign w:val="center"/>
          </w:tcPr>
          <w:p w:rsidR="00AC2D2E" w:rsidRPr="002A40EF" w:rsidRDefault="00AC2D2E" w:rsidP="00AC2D2E">
            <w:pPr>
              <w:rPr>
                <w:bCs/>
              </w:rPr>
            </w:pPr>
          </w:p>
        </w:tc>
        <w:tc>
          <w:tcPr>
            <w:tcW w:w="1410" w:type="dxa"/>
            <w:vMerge/>
            <w:tcBorders>
              <w:left w:val="single" w:sz="8" w:space="0" w:color="auto"/>
              <w:bottom w:val="single" w:sz="8" w:space="0" w:color="000000"/>
              <w:right w:val="single" w:sz="8" w:space="0" w:color="auto"/>
            </w:tcBorders>
            <w:vAlign w:val="center"/>
          </w:tcPr>
          <w:p w:rsidR="00AC2D2E" w:rsidRPr="002A40EF" w:rsidRDefault="00AC2D2E" w:rsidP="00AC2D2E">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AC2D2E" w:rsidRPr="002A40EF" w:rsidRDefault="00AC2D2E" w:rsidP="00AC2D2E">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эксплуатационный запас</w:t>
            </w:r>
          </w:p>
        </w:tc>
        <w:tc>
          <w:tcPr>
            <w:tcW w:w="1696" w:type="dxa"/>
            <w:tcBorders>
              <w:left w:val="nil"/>
              <w:bottom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неснижаемый запас</w:t>
            </w:r>
          </w:p>
        </w:tc>
      </w:tr>
      <w:tr w:rsidR="00AC2D2E" w:rsidRPr="002A40EF" w:rsidTr="00AC2D2E">
        <w:trPr>
          <w:trHeight w:val="662"/>
        </w:trPr>
        <w:tc>
          <w:tcPr>
            <w:tcW w:w="3402" w:type="dxa"/>
            <w:tcBorders>
              <w:top w:val="nil"/>
              <w:left w:val="single" w:sz="8" w:space="0" w:color="auto"/>
              <w:bottom w:val="single" w:sz="8" w:space="0" w:color="auto"/>
              <w:right w:val="single" w:sz="8" w:space="0" w:color="auto"/>
            </w:tcBorders>
            <w:shd w:val="clear" w:color="auto" w:fill="auto"/>
            <w:vAlign w:val="center"/>
          </w:tcPr>
          <w:p w:rsidR="00AC2D2E" w:rsidRPr="002A40EF" w:rsidRDefault="00AC2D2E" w:rsidP="00AC2D2E">
            <w:pPr>
              <w:rPr>
                <w:bCs/>
              </w:rPr>
            </w:pPr>
            <w:r w:rsidRPr="002A40EF">
              <w:rPr>
                <w:bCs/>
              </w:rPr>
              <w:t>ООО «Городской центр энергосбережения» (</w:t>
            </w:r>
            <w:proofErr w:type="spellStart"/>
            <w:r w:rsidRPr="002A40EF">
              <w:rPr>
                <w:bCs/>
              </w:rPr>
              <w:t>Чебулинский</w:t>
            </w:r>
            <w:proofErr w:type="spellEnd"/>
            <w:r w:rsidRPr="002A40EF">
              <w:rPr>
                <w:bCs/>
              </w:rPr>
              <w:t xml:space="preserve"> район)</w:t>
            </w:r>
          </w:p>
        </w:tc>
        <w:tc>
          <w:tcPr>
            <w:tcW w:w="1410" w:type="dxa"/>
            <w:tcBorders>
              <w:top w:val="nil"/>
              <w:left w:val="nil"/>
              <w:bottom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Уголь</w:t>
            </w:r>
          </w:p>
        </w:tc>
        <w:tc>
          <w:tcPr>
            <w:tcW w:w="1379" w:type="dxa"/>
            <w:tcBorders>
              <w:top w:val="nil"/>
              <w:left w:val="nil"/>
              <w:bottom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2,10</w:t>
            </w:r>
          </w:p>
        </w:tc>
        <w:tc>
          <w:tcPr>
            <w:tcW w:w="2152" w:type="dxa"/>
            <w:tcBorders>
              <w:top w:val="nil"/>
              <w:left w:val="nil"/>
              <w:bottom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1,81</w:t>
            </w:r>
          </w:p>
        </w:tc>
        <w:tc>
          <w:tcPr>
            <w:tcW w:w="1696" w:type="dxa"/>
            <w:tcBorders>
              <w:top w:val="nil"/>
              <w:left w:val="nil"/>
              <w:bottom w:val="single" w:sz="8" w:space="0" w:color="auto"/>
              <w:right w:val="single" w:sz="8" w:space="0" w:color="auto"/>
            </w:tcBorders>
            <w:shd w:val="clear" w:color="auto" w:fill="auto"/>
            <w:vAlign w:val="center"/>
          </w:tcPr>
          <w:p w:rsidR="00AC2D2E" w:rsidRPr="002A40EF" w:rsidRDefault="00AC2D2E" w:rsidP="00AC2D2E">
            <w:pPr>
              <w:jc w:val="center"/>
              <w:rPr>
                <w:bCs/>
              </w:rPr>
            </w:pPr>
            <w:r w:rsidRPr="002A40EF">
              <w:rPr>
                <w:bCs/>
              </w:rPr>
              <w:t>0,29</w:t>
            </w:r>
          </w:p>
        </w:tc>
      </w:tr>
    </w:tbl>
    <w:p w:rsidR="000D2253" w:rsidRDefault="000D2253" w:rsidP="00AC2D2E">
      <w:pPr>
        <w:ind w:left="567"/>
        <w:jc w:val="both"/>
      </w:pPr>
    </w:p>
    <w:p w:rsidR="000D2253" w:rsidRPr="002A40EF" w:rsidRDefault="002A40EF" w:rsidP="002A40EF">
      <w:pPr>
        <w:pStyle w:val="a9"/>
        <w:numPr>
          <w:ilvl w:val="0"/>
          <w:numId w:val="30"/>
        </w:numPr>
        <w:jc w:val="both"/>
        <w:rPr>
          <w:b/>
        </w:rPr>
      </w:pPr>
      <w:r w:rsidRPr="002A40EF">
        <w:rPr>
          <w:b/>
          <w:bCs/>
          <w:iCs/>
        </w:rPr>
        <w:t>ООО «Коммунальщик» (</w:t>
      </w:r>
      <w:proofErr w:type="gramStart"/>
      <w:r w:rsidRPr="002A40EF">
        <w:rPr>
          <w:b/>
          <w:bCs/>
          <w:iCs/>
        </w:rPr>
        <w:t>Ленинск-Кузнецкий</w:t>
      </w:r>
      <w:proofErr w:type="gramEnd"/>
      <w:r w:rsidRPr="002A40EF">
        <w:rPr>
          <w:b/>
          <w:bCs/>
          <w:iCs/>
        </w:rPr>
        <w:t xml:space="preserve"> район)</w:t>
      </w:r>
    </w:p>
    <w:p w:rsidR="000D2253" w:rsidRDefault="000D2253" w:rsidP="00774C89">
      <w:pPr>
        <w:jc w:val="both"/>
      </w:pPr>
    </w:p>
    <w:p w:rsidR="002A40EF" w:rsidRPr="002A40EF" w:rsidRDefault="002A40EF" w:rsidP="002A40EF">
      <w:pPr>
        <w:ind w:firstLine="567"/>
        <w:jc w:val="both"/>
      </w:pPr>
      <w:r w:rsidRPr="002A40EF">
        <w:t>В Региональную энергетическую комиссию Кемеровской области обратилось ООО «Коммунальщик» (далее – Предприятие)  с заявкой на утверждение нормативов создания запасов топлива на котельных.</w:t>
      </w:r>
    </w:p>
    <w:p w:rsidR="002A40EF" w:rsidRPr="002A40EF" w:rsidRDefault="002A40EF" w:rsidP="002A40EF">
      <w:pPr>
        <w:ind w:firstLine="567"/>
        <w:jc w:val="both"/>
      </w:pPr>
      <w:r w:rsidRPr="002A40EF">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2A40EF" w:rsidRPr="002A40EF" w:rsidRDefault="002A40EF" w:rsidP="002A40EF">
      <w:pPr>
        <w:ind w:firstLine="567"/>
        <w:jc w:val="both"/>
      </w:pPr>
      <w:r w:rsidRPr="002A40EF">
        <w:t>- копия Устава;</w:t>
      </w:r>
    </w:p>
    <w:p w:rsidR="002A40EF" w:rsidRPr="002A40EF" w:rsidRDefault="002A40EF" w:rsidP="002A40EF">
      <w:pPr>
        <w:ind w:firstLine="567"/>
        <w:jc w:val="both"/>
      </w:pPr>
      <w:r w:rsidRPr="002A40EF">
        <w:t>- копия свидетельства о государственной регистрации;</w:t>
      </w:r>
    </w:p>
    <w:p w:rsidR="002A40EF" w:rsidRPr="002A40EF" w:rsidRDefault="002A40EF" w:rsidP="002A40EF">
      <w:pPr>
        <w:ind w:firstLine="567"/>
        <w:jc w:val="both"/>
      </w:pPr>
      <w:r w:rsidRPr="002A40EF">
        <w:t>- копия свидетельства о постановке на учет в налоговом органе;</w:t>
      </w:r>
    </w:p>
    <w:p w:rsidR="002A40EF" w:rsidRPr="002A40EF" w:rsidRDefault="002A40EF" w:rsidP="002A40EF">
      <w:pPr>
        <w:ind w:firstLine="567"/>
        <w:jc w:val="both"/>
      </w:pPr>
      <w:r w:rsidRPr="002A40EF">
        <w:t>- данные о фактическом основном и резервном топливе, его характеристика и структура на 1 октября последнего отчетного года;</w:t>
      </w:r>
    </w:p>
    <w:p w:rsidR="002A40EF" w:rsidRPr="002A40EF" w:rsidRDefault="002A40EF" w:rsidP="002A40EF">
      <w:pPr>
        <w:ind w:firstLine="567"/>
        <w:jc w:val="both"/>
      </w:pPr>
      <w:r w:rsidRPr="002A40EF">
        <w:t>- данные о вместимости складов для твердого топлива;</w:t>
      </w:r>
    </w:p>
    <w:p w:rsidR="002A40EF" w:rsidRPr="002A40EF" w:rsidRDefault="002A40EF" w:rsidP="002A40EF">
      <w:pPr>
        <w:ind w:firstLine="567"/>
        <w:jc w:val="both"/>
      </w:pPr>
      <w:r w:rsidRPr="002A40EF">
        <w:lastRenderedPageBreak/>
        <w:t>- показатели среднесуточного расхода топлива в наиболее холодное расчетное время года предшествующих периодов;</w:t>
      </w:r>
    </w:p>
    <w:p w:rsidR="002A40EF" w:rsidRPr="002A40EF" w:rsidRDefault="002A40EF" w:rsidP="002A40EF">
      <w:pPr>
        <w:ind w:firstLine="567"/>
        <w:jc w:val="both"/>
      </w:pPr>
      <w:r w:rsidRPr="002A40EF">
        <w:t>- характеристика применяемого топлива;</w:t>
      </w:r>
    </w:p>
    <w:p w:rsidR="002A40EF" w:rsidRPr="002A40EF" w:rsidRDefault="002A40EF" w:rsidP="002A40EF">
      <w:pPr>
        <w:ind w:firstLine="567"/>
        <w:jc w:val="both"/>
      </w:pPr>
      <w:r w:rsidRPr="002A40EF">
        <w:t>- структура отпуска тепловой энергии на планируемый год;</w:t>
      </w:r>
    </w:p>
    <w:p w:rsidR="002A40EF" w:rsidRPr="002A40EF" w:rsidRDefault="002A40EF" w:rsidP="002A40EF">
      <w:pPr>
        <w:ind w:firstLine="567"/>
        <w:jc w:val="both"/>
      </w:pPr>
      <w:r w:rsidRPr="002A40EF">
        <w:t>- пояснительная записка к расчету</w:t>
      </w:r>
      <w:r>
        <w:t>;</w:t>
      </w:r>
    </w:p>
    <w:p w:rsidR="002A40EF" w:rsidRPr="002A40EF" w:rsidRDefault="002A40EF" w:rsidP="002A40EF">
      <w:pPr>
        <w:ind w:firstLine="567"/>
        <w:jc w:val="both"/>
      </w:pPr>
      <w:r w:rsidRPr="002A40EF">
        <w:t>- расчет норматива создания технологических общих запасов топлива на котельных по каждому виду топлива раздельно;</w:t>
      </w:r>
    </w:p>
    <w:p w:rsidR="002A40EF" w:rsidRPr="002A40EF" w:rsidRDefault="002A40EF" w:rsidP="002A40EF">
      <w:pPr>
        <w:ind w:firstLine="567"/>
        <w:jc w:val="both"/>
      </w:pPr>
      <w:r w:rsidRPr="002A40EF">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2A40EF" w:rsidRPr="002A40EF" w:rsidRDefault="002A40EF" w:rsidP="002A40EF">
      <w:pPr>
        <w:ind w:firstLine="567"/>
        <w:jc w:val="both"/>
      </w:pPr>
      <w:r w:rsidRPr="002A40EF">
        <w:t>- расчет норматива создания неснижаемого запаса топлива на котельных по каждому виду топлива раздельно;</w:t>
      </w:r>
    </w:p>
    <w:p w:rsidR="002A40EF" w:rsidRPr="002A40EF" w:rsidRDefault="002A40EF" w:rsidP="002A40EF">
      <w:pPr>
        <w:ind w:firstLine="567"/>
        <w:jc w:val="both"/>
      </w:pPr>
      <w:r w:rsidRPr="002A40EF">
        <w:t>- заключение по экспертизе материалов, обосновывающих значение нормативов создания запасов топлива на котельных, выполненной ГП КО «АЭЭ».</w:t>
      </w:r>
    </w:p>
    <w:p w:rsidR="002A40EF" w:rsidRPr="002A40EF" w:rsidRDefault="002A40EF" w:rsidP="002A40EF">
      <w:pPr>
        <w:ind w:firstLine="567"/>
        <w:jc w:val="both"/>
      </w:pPr>
    </w:p>
    <w:p w:rsidR="002A40EF" w:rsidRPr="002A40EF" w:rsidRDefault="002A40EF" w:rsidP="002A40EF">
      <w:pPr>
        <w:ind w:firstLine="567"/>
        <w:jc w:val="both"/>
      </w:pPr>
      <w:r w:rsidRPr="002A40EF">
        <w:t>Документы и расчеты, обосновывающие представленные к утверждению значения нормативов, соответствуют требованиям</w:t>
      </w:r>
      <w:r>
        <w:t>,</w:t>
      </w:r>
      <w:r w:rsidRPr="002A40EF">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2A40EF" w:rsidRPr="002A40EF" w:rsidRDefault="002A40EF" w:rsidP="002A40EF">
      <w:pPr>
        <w:ind w:firstLine="567"/>
        <w:jc w:val="both"/>
      </w:pPr>
      <w:proofErr w:type="gramStart"/>
      <w:r w:rsidRPr="002A40EF">
        <w:t xml:space="preserve">На основании заявки, расчетно-обосновывающих материалов, экспертного заключения представленных  Предприятием, в соответствии с </w:t>
      </w:r>
      <w:hyperlink r:id="rId23" w:history="1">
        <w:r w:rsidRPr="002A40EF">
          <w:t>Постановлением</w:t>
        </w:r>
      </w:hyperlink>
      <w:r w:rsidRPr="002A40EF">
        <w:t xml:space="preserve"> Правительства Российской Федерации от 26 февраля </w:t>
      </w:r>
      <w:smartTag w:uri="urn:schemas-microsoft-com:office:smarttags" w:element="metricconverter">
        <w:smartTagPr>
          <w:attr w:name="ProductID" w:val="2004 г"/>
        </w:smartTagPr>
        <w:r w:rsidRPr="002A40EF">
          <w:t>2004 г</w:t>
        </w:r>
      </w:smartTag>
      <w:r w:rsidRPr="002A40EF">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2A40EF">
          <w:t>2010 г</w:t>
        </w:r>
      </w:smartTag>
      <w:r w:rsidRPr="002A40EF">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2A40EF">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p w:rsidR="002A40EF" w:rsidRPr="002A40EF" w:rsidRDefault="002A40EF" w:rsidP="002A40EF">
      <w:pPr>
        <w:ind w:firstLine="720"/>
        <w:jc w:val="both"/>
      </w:pPr>
    </w:p>
    <w:p w:rsidR="002A40EF" w:rsidRPr="002A40EF" w:rsidRDefault="002A40EF" w:rsidP="002A40EF">
      <w:pPr>
        <w:tabs>
          <w:tab w:val="left" w:pos="1665"/>
        </w:tabs>
        <w:jc w:val="center"/>
        <w:rPr>
          <w:b/>
          <w:bCs/>
        </w:rPr>
      </w:pPr>
      <w:r w:rsidRPr="002A40EF">
        <w:rPr>
          <w:b/>
          <w:bCs/>
        </w:rPr>
        <w:t>ПРЕДЛОЖЕНИЕ</w:t>
      </w:r>
    </w:p>
    <w:p w:rsidR="002A40EF" w:rsidRPr="002A40EF" w:rsidRDefault="002A40EF" w:rsidP="002A40EF">
      <w:pPr>
        <w:jc w:val="center"/>
      </w:pPr>
      <w:r w:rsidRPr="002A40EF">
        <w:t xml:space="preserve">по утверждению нормативов создания запасов топлива на тепловых электростанциях и котельных на 2013 год </w:t>
      </w:r>
    </w:p>
    <w:tbl>
      <w:tblPr>
        <w:tblW w:w="10235" w:type="dxa"/>
        <w:tblInd w:w="108" w:type="dxa"/>
        <w:tblLook w:val="0000" w:firstRow="0" w:lastRow="0" w:firstColumn="0" w:lastColumn="0" w:noHBand="0" w:noVBand="0"/>
      </w:tblPr>
      <w:tblGrid>
        <w:gridCol w:w="3544"/>
        <w:gridCol w:w="1038"/>
        <w:gridCol w:w="1379"/>
        <w:gridCol w:w="2152"/>
        <w:gridCol w:w="2122"/>
      </w:tblGrid>
      <w:tr w:rsidR="002A40EF" w:rsidRPr="002A40EF" w:rsidTr="002A40EF">
        <w:trPr>
          <w:trHeight w:val="390"/>
        </w:trPr>
        <w:tc>
          <w:tcPr>
            <w:tcW w:w="3544" w:type="dxa"/>
            <w:tcBorders>
              <w:top w:val="nil"/>
              <w:left w:val="nil"/>
              <w:bottom w:val="nil"/>
              <w:right w:val="nil"/>
            </w:tcBorders>
            <w:shd w:val="clear" w:color="auto" w:fill="auto"/>
            <w:vAlign w:val="center"/>
          </w:tcPr>
          <w:p w:rsidR="002A40EF" w:rsidRPr="002A40EF" w:rsidRDefault="002A40EF" w:rsidP="002A40EF">
            <w:pPr>
              <w:jc w:val="center"/>
            </w:pPr>
          </w:p>
        </w:tc>
        <w:tc>
          <w:tcPr>
            <w:tcW w:w="1038" w:type="dxa"/>
            <w:tcBorders>
              <w:top w:val="nil"/>
              <w:left w:val="nil"/>
              <w:bottom w:val="nil"/>
              <w:right w:val="nil"/>
            </w:tcBorders>
            <w:shd w:val="clear" w:color="auto" w:fill="auto"/>
            <w:vAlign w:val="center"/>
          </w:tcPr>
          <w:p w:rsidR="002A40EF" w:rsidRPr="002A40EF" w:rsidRDefault="002A40EF" w:rsidP="002A40EF">
            <w:pPr>
              <w:jc w:val="center"/>
            </w:pPr>
          </w:p>
        </w:tc>
        <w:tc>
          <w:tcPr>
            <w:tcW w:w="1379" w:type="dxa"/>
            <w:tcBorders>
              <w:top w:val="nil"/>
              <w:left w:val="nil"/>
              <w:bottom w:val="nil"/>
              <w:right w:val="nil"/>
            </w:tcBorders>
            <w:shd w:val="clear" w:color="auto" w:fill="auto"/>
            <w:vAlign w:val="center"/>
          </w:tcPr>
          <w:p w:rsidR="002A40EF" w:rsidRPr="002A40EF" w:rsidRDefault="002A40EF" w:rsidP="002A40EF">
            <w:pPr>
              <w:jc w:val="center"/>
            </w:pPr>
          </w:p>
        </w:tc>
        <w:tc>
          <w:tcPr>
            <w:tcW w:w="2152" w:type="dxa"/>
            <w:tcBorders>
              <w:top w:val="nil"/>
              <w:left w:val="nil"/>
              <w:bottom w:val="nil"/>
              <w:right w:val="nil"/>
            </w:tcBorders>
            <w:shd w:val="clear" w:color="auto" w:fill="auto"/>
            <w:vAlign w:val="center"/>
          </w:tcPr>
          <w:p w:rsidR="002A40EF" w:rsidRPr="002A40EF" w:rsidRDefault="002A40EF" w:rsidP="002A40EF">
            <w:pPr>
              <w:jc w:val="center"/>
            </w:pPr>
          </w:p>
        </w:tc>
        <w:tc>
          <w:tcPr>
            <w:tcW w:w="2122" w:type="dxa"/>
            <w:tcBorders>
              <w:top w:val="nil"/>
              <w:left w:val="nil"/>
              <w:bottom w:val="nil"/>
              <w:right w:val="nil"/>
            </w:tcBorders>
            <w:shd w:val="clear" w:color="auto" w:fill="auto"/>
            <w:vAlign w:val="center"/>
          </w:tcPr>
          <w:p w:rsidR="002A40EF" w:rsidRPr="002A40EF" w:rsidRDefault="002A40EF" w:rsidP="002A40EF">
            <w:pPr>
              <w:jc w:val="center"/>
            </w:pPr>
            <w:r w:rsidRPr="002A40EF">
              <w:t>тыс.</w:t>
            </w:r>
            <w:r>
              <w:t xml:space="preserve"> </w:t>
            </w:r>
            <w:r w:rsidRPr="002A40EF">
              <w:t>тонн</w:t>
            </w:r>
          </w:p>
        </w:tc>
      </w:tr>
      <w:tr w:rsidR="002A40EF" w:rsidRPr="002A40EF" w:rsidTr="002A40EF">
        <w:trPr>
          <w:trHeight w:val="618"/>
        </w:trPr>
        <w:tc>
          <w:tcPr>
            <w:tcW w:w="3544" w:type="dxa"/>
            <w:vMerge w:val="restart"/>
            <w:tcBorders>
              <w:top w:val="single" w:sz="8" w:space="0" w:color="auto"/>
              <w:left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 xml:space="preserve">Организация </w:t>
            </w:r>
          </w:p>
        </w:tc>
        <w:tc>
          <w:tcPr>
            <w:tcW w:w="1038" w:type="dxa"/>
            <w:vMerge w:val="restart"/>
            <w:tcBorders>
              <w:top w:val="single" w:sz="8" w:space="0" w:color="auto"/>
              <w:left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2A40EF" w:rsidRPr="002A40EF" w:rsidRDefault="002A40EF" w:rsidP="002A40EF">
            <w:pPr>
              <w:jc w:val="center"/>
              <w:rPr>
                <w:bCs/>
              </w:rPr>
            </w:pPr>
            <w:r w:rsidRPr="002A40EF">
              <w:rPr>
                <w:bCs/>
              </w:rPr>
              <w:t>Нормативы создания запасов топлива на 1 октября 2013 г.</w:t>
            </w:r>
          </w:p>
        </w:tc>
      </w:tr>
      <w:tr w:rsidR="002A40EF" w:rsidRPr="002A40EF" w:rsidTr="002A40EF">
        <w:trPr>
          <w:trHeight w:val="482"/>
        </w:trPr>
        <w:tc>
          <w:tcPr>
            <w:tcW w:w="3544" w:type="dxa"/>
            <w:vMerge/>
            <w:tcBorders>
              <w:left w:val="single" w:sz="8" w:space="0" w:color="auto"/>
              <w:right w:val="single" w:sz="8" w:space="0" w:color="auto"/>
            </w:tcBorders>
            <w:vAlign w:val="center"/>
          </w:tcPr>
          <w:p w:rsidR="002A40EF" w:rsidRPr="002A40EF" w:rsidRDefault="002A40EF" w:rsidP="002A40EF">
            <w:pPr>
              <w:rPr>
                <w:bCs/>
              </w:rPr>
            </w:pPr>
          </w:p>
        </w:tc>
        <w:tc>
          <w:tcPr>
            <w:tcW w:w="1038" w:type="dxa"/>
            <w:vMerge/>
            <w:tcBorders>
              <w:left w:val="single" w:sz="8" w:space="0" w:color="auto"/>
              <w:right w:val="single" w:sz="8" w:space="0" w:color="auto"/>
            </w:tcBorders>
            <w:vAlign w:val="center"/>
          </w:tcPr>
          <w:p w:rsidR="002A40EF" w:rsidRPr="002A40EF" w:rsidRDefault="002A40EF" w:rsidP="002A40EF">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в том числе</w:t>
            </w:r>
          </w:p>
        </w:tc>
      </w:tr>
      <w:tr w:rsidR="002A40EF" w:rsidRPr="002A40EF" w:rsidTr="002A40EF">
        <w:trPr>
          <w:trHeight w:val="482"/>
        </w:trPr>
        <w:tc>
          <w:tcPr>
            <w:tcW w:w="3544" w:type="dxa"/>
            <w:vMerge/>
            <w:tcBorders>
              <w:left w:val="single" w:sz="8" w:space="0" w:color="auto"/>
              <w:bottom w:val="single" w:sz="8" w:space="0" w:color="000000"/>
              <w:right w:val="single" w:sz="8" w:space="0" w:color="auto"/>
            </w:tcBorders>
            <w:vAlign w:val="center"/>
          </w:tcPr>
          <w:p w:rsidR="002A40EF" w:rsidRPr="002A40EF" w:rsidRDefault="002A40EF" w:rsidP="002A40EF">
            <w:pPr>
              <w:rPr>
                <w:bCs/>
              </w:rPr>
            </w:pPr>
          </w:p>
        </w:tc>
        <w:tc>
          <w:tcPr>
            <w:tcW w:w="1038" w:type="dxa"/>
            <w:vMerge/>
            <w:tcBorders>
              <w:left w:val="single" w:sz="8" w:space="0" w:color="auto"/>
              <w:bottom w:val="single" w:sz="8" w:space="0" w:color="000000"/>
              <w:right w:val="single" w:sz="8" w:space="0" w:color="auto"/>
            </w:tcBorders>
            <w:vAlign w:val="center"/>
          </w:tcPr>
          <w:p w:rsidR="002A40EF" w:rsidRPr="002A40EF" w:rsidRDefault="002A40EF" w:rsidP="002A40EF">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2A40EF" w:rsidRPr="002A40EF" w:rsidRDefault="002A40EF" w:rsidP="002A40EF">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неснижаемый запас</w:t>
            </w:r>
          </w:p>
        </w:tc>
      </w:tr>
      <w:tr w:rsidR="002A40EF" w:rsidRPr="002A40EF" w:rsidTr="002A40EF">
        <w:trPr>
          <w:trHeight w:val="662"/>
        </w:trPr>
        <w:tc>
          <w:tcPr>
            <w:tcW w:w="3544" w:type="dxa"/>
            <w:tcBorders>
              <w:top w:val="nil"/>
              <w:left w:val="single" w:sz="8" w:space="0" w:color="auto"/>
              <w:bottom w:val="single" w:sz="8" w:space="0" w:color="auto"/>
              <w:right w:val="single" w:sz="8" w:space="0" w:color="auto"/>
            </w:tcBorders>
            <w:shd w:val="clear" w:color="auto" w:fill="auto"/>
            <w:vAlign w:val="center"/>
          </w:tcPr>
          <w:p w:rsidR="002A40EF" w:rsidRPr="002A40EF" w:rsidRDefault="002A40EF" w:rsidP="002A40EF">
            <w:r w:rsidRPr="002A40EF">
              <w:t xml:space="preserve">ООО «Коммунальщик» </w:t>
            </w:r>
          </w:p>
          <w:p w:rsidR="002A40EF" w:rsidRPr="002A40EF" w:rsidRDefault="002A40EF" w:rsidP="002A40EF">
            <w:pPr>
              <w:rPr>
                <w:bCs/>
              </w:rPr>
            </w:pPr>
            <w:r w:rsidRPr="002A40EF">
              <w:t>(</w:t>
            </w:r>
            <w:proofErr w:type="gramStart"/>
            <w:r w:rsidRPr="002A40EF">
              <w:t>Ленинск-Кузнецкий</w:t>
            </w:r>
            <w:proofErr w:type="gramEnd"/>
            <w:r w:rsidRPr="002A40EF">
              <w:t xml:space="preserve"> район)</w:t>
            </w:r>
          </w:p>
        </w:tc>
        <w:tc>
          <w:tcPr>
            <w:tcW w:w="1038"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Уголь</w:t>
            </w:r>
          </w:p>
        </w:tc>
        <w:tc>
          <w:tcPr>
            <w:tcW w:w="1379"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0,62</w:t>
            </w:r>
          </w:p>
        </w:tc>
        <w:tc>
          <w:tcPr>
            <w:tcW w:w="2152"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0,53</w:t>
            </w:r>
          </w:p>
        </w:tc>
        <w:tc>
          <w:tcPr>
            <w:tcW w:w="2122"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pPr>
            <w:r w:rsidRPr="002A40EF">
              <w:rPr>
                <w:bCs/>
              </w:rPr>
              <w:t>0,09</w:t>
            </w:r>
          </w:p>
        </w:tc>
      </w:tr>
    </w:tbl>
    <w:p w:rsidR="002A40EF" w:rsidRDefault="002A40EF" w:rsidP="002A40EF">
      <w:pPr>
        <w:ind w:left="567"/>
        <w:jc w:val="both"/>
      </w:pPr>
    </w:p>
    <w:p w:rsidR="000D2253" w:rsidRDefault="002A40EF" w:rsidP="002A40EF">
      <w:pPr>
        <w:pStyle w:val="a9"/>
        <w:numPr>
          <w:ilvl w:val="0"/>
          <w:numId w:val="30"/>
        </w:numPr>
        <w:jc w:val="both"/>
        <w:rPr>
          <w:b/>
        </w:rPr>
      </w:pPr>
      <w:r w:rsidRPr="002A40EF">
        <w:rPr>
          <w:b/>
        </w:rPr>
        <w:t>ООО «Веста плюс» (</w:t>
      </w:r>
      <w:proofErr w:type="spellStart"/>
      <w:r w:rsidRPr="002A40EF">
        <w:rPr>
          <w:b/>
        </w:rPr>
        <w:t>Прокопьевский</w:t>
      </w:r>
      <w:proofErr w:type="spellEnd"/>
      <w:r w:rsidRPr="002A40EF">
        <w:rPr>
          <w:b/>
        </w:rPr>
        <w:t xml:space="preserve"> район)</w:t>
      </w:r>
    </w:p>
    <w:p w:rsidR="002A40EF" w:rsidRDefault="002A40EF" w:rsidP="002A40EF">
      <w:pPr>
        <w:jc w:val="both"/>
        <w:rPr>
          <w:b/>
        </w:rPr>
      </w:pPr>
    </w:p>
    <w:p w:rsidR="002A40EF" w:rsidRPr="002A40EF" w:rsidRDefault="002A40EF" w:rsidP="002A40EF">
      <w:pPr>
        <w:ind w:firstLine="567"/>
        <w:jc w:val="both"/>
      </w:pPr>
      <w:r w:rsidRPr="002A40EF">
        <w:t>В Региональную энергетическую комиссию Кемеровской области обратилось ООО «Веста плюс» (далее – Предприятие)  с заявкой на утверждение нормативов создания запасов топлива на котельных.</w:t>
      </w:r>
    </w:p>
    <w:p w:rsidR="002A40EF" w:rsidRPr="002A40EF" w:rsidRDefault="002A40EF" w:rsidP="002A40EF">
      <w:pPr>
        <w:ind w:firstLine="567"/>
        <w:jc w:val="both"/>
      </w:pPr>
      <w:r w:rsidRPr="002A40EF">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2A40EF" w:rsidRPr="002A40EF" w:rsidRDefault="002A40EF" w:rsidP="002A40EF">
      <w:pPr>
        <w:ind w:firstLine="567"/>
        <w:jc w:val="both"/>
      </w:pPr>
      <w:r w:rsidRPr="002A40EF">
        <w:t>- копия Устава;</w:t>
      </w:r>
    </w:p>
    <w:p w:rsidR="002A40EF" w:rsidRPr="002A40EF" w:rsidRDefault="002A40EF" w:rsidP="002A40EF">
      <w:pPr>
        <w:ind w:firstLine="567"/>
        <w:jc w:val="both"/>
      </w:pPr>
      <w:r w:rsidRPr="002A40EF">
        <w:lastRenderedPageBreak/>
        <w:t>- копия свидетельства о государственной регистрации;</w:t>
      </w:r>
    </w:p>
    <w:p w:rsidR="002A40EF" w:rsidRPr="002A40EF" w:rsidRDefault="002A40EF" w:rsidP="002A40EF">
      <w:pPr>
        <w:ind w:firstLine="567"/>
        <w:jc w:val="both"/>
      </w:pPr>
      <w:r w:rsidRPr="002A40EF">
        <w:t>- копия свидетельства о постановке на учет в налоговом органе;</w:t>
      </w:r>
    </w:p>
    <w:p w:rsidR="002A40EF" w:rsidRPr="002A40EF" w:rsidRDefault="002A40EF" w:rsidP="002A40EF">
      <w:pPr>
        <w:ind w:firstLine="567"/>
        <w:jc w:val="both"/>
      </w:pPr>
      <w:r w:rsidRPr="002A40EF">
        <w:t>- данные о фактическом основном и резервном топливе, его характеристика и структура на 1 октября последнего отчетного года;</w:t>
      </w:r>
    </w:p>
    <w:p w:rsidR="002A40EF" w:rsidRPr="002A40EF" w:rsidRDefault="002A40EF" w:rsidP="002A40EF">
      <w:pPr>
        <w:ind w:firstLine="567"/>
        <w:jc w:val="both"/>
      </w:pPr>
      <w:r w:rsidRPr="002A40EF">
        <w:t>- данные о вместимости складов для твердого топлива;</w:t>
      </w:r>
    </w:p>
    <w:p w:rsidR="002A40EF" w:rsidRPr="002A40EF" w:rsidRDefault="002A40EF" w:rsidP="002A40EF">
      <w:pPr>
        <w:ind w:firstLine="567"/>
        <w:jc w:val="both"/>
      </w:pPr>
      <w:r w:rsidRPr="002A40EF">
        <w:t>- показатели среднесуточного расхода топлива в наиболее холодное расчетное время года предшествующих периодов;</w:t>
      </w:r>
    </w:p>
    <w:p w:rsidR="002A40EF" w:rsidRPr="002A40EF" w:rsidRDefault="002A40EF" w:rsidP="002A40EF">
      <w:pPr>
        <w:ind w:firstLine="567"/>
        <w:jc w:val="both"/>
      </w:pPr>
      <w:r w:rsidRPr="002A40EF">
        <w:t>- характеристика применяемого топлива;</w:t>
      </w:r>
    </w:p>
    <w:p w:rsidR="002A40EF" w:rsidRPr="002A40EF" w:rsidRDefault="002A40EF" w:rsidP="002A40EF">
      <w:pPr>
        <w:ind w:firstLine="567"/>
        <w:jc w:val="both"/>
      </w:pPr>
      <w:r w:rsidRPr="002A40EF">
        <w:t>- структура отпуска тепловой энергии на планируемый год;</w:t>
      </w:r>
    </w:p>
    <w:p w:rsidR="002A40EF" w:rsidRPr="002A40EF" w:rsidRDefault="002A40EF" w:rsidP="002A40EF">
      <w:pPr>
        <w:ind w:firstLine="567"/>
        <w:jc w:val="both"/>
      </w:pPr>
      <w:r w:rsidRPr="002A40EF">
        <w:t>- пояснительная записка к расчету</w:t>
      </w:r>
      <w:r w:rsidR="00850FDA">
        <w:t>;</w:t>
      </w:r>
    </w:p>
    <w:p w:rsidR="002A40EF" w:rsidRPr="002A40EF" w:rsidRDefault="002A40EF" w:rsidP="002A40EF">
      <w:pPr>
        <w:ind w:firstLine="567"/>
        <w:jc w:val="both"/>
      </w:pPr>
      <w:r w:rsidRPr="002A40EF">
        <w:t>- расчет норматива создания технологических общих запасов топлива на котельных по каждому виду топлива раздельно;</w:t>
      </w:r>
    </w:p>
    <w:p w:rsidR="002A40EF" w:rsidRPr="002A40EF" w:rsidRDefault="002A40EF" w:rsidP="002A40EF">
      <w:pPr>
        <w:ind w:firstLine="567"/>
        <w:jc w:val="both"/>
      </w:pPr>
      <w:r w:rsidRPr="002A40EF">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2A40EF" w:rsidRPr="002A40EF" w:rsidRDefault="002A40EF" w:rsidP="002A40EF">
      <w:pPr>
        <w:ind w:firstLine="567"/>
        <w:jc w:val="both"/>
      </w:pPr>
      <w:r w:rsidRPr="002A40EF">
        <w:t>- расчет норматива создания неснижаемого запаса топлива на котельных по каждому виду топлива раздельно;</w:t>
      </w:r>
    </w:p>
    <w:p w:rsidR="002A40EF" w:rsidRPr="002A40EF" w:rsidRDefault="002A40EF" w:rsidP="002A40EF">
      <w:pPr>
        <w:ind w:firstLine="567"/>
        <w:jc w:val="both"/>
      </w:pPr>
      <w:r w:rsidRPr="002A40EF">
        <w:t>- заключение по экспертизе материалов, обосновывающих значение нормативов создания запасов топлива на котельных, выполненной ГП КО «АЭЭ».</w:t>
      </w:r>
    </w:p>
    <w:p w:rsidR="002A40EF" w:rsidRPr="002A40EF" w:rsidRDefault="002A40EF" w:rsidP="002A40EF">
      <w:pPr>
        <w:ind w:firstLine="567"/>
        <w:jc w:val="both"/>
      </w:pPr>
    </w:p>
    <w:p w:rsidR="002A40EF" w:rsidRPr="002A40EF" w:rsidRDefault="002A40EF" w:rsidP="002A40EF">
      <w:pPr>
        <w:ind w:firstLine="567"/>
        <w:jc w:val="both"/>
      </w:pPr>
      <w:r w:rsidRPr="002A40EF">
        <w:t>Документы и расчеты, обосновывающие представленные к утверждению значения нормативов, соответствуют требованиям</w:t>
      </w:r>
      <w:r w:rsidR="00850FDA">
        <w:t>,</w:t>
      </w:r>
      <w:r w:rsidRPr="002A40EF">
        <w:t xml:space="preserve"> предъявляемым </w:t>
      </w:r>
      <w:r w:rsidR="00850FDA" w:rsidRPr="002A40EF">
        <w:t>Инструкцией</w:t>
      </w:r>
      <w:r w:rsidRPr="002A40EF">
        <w:t xml:space="preserve">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2A40EF" w:rsidRPr="002A40EF" w:rsidRDefault="002A40EF" w:rsidP="002A40EF">
      <w:pPr>
        <w:ind w:firstLine="567"/>
        <w:jc w:val="both"/>
      </w:pPr>
      <w:proofErr w:type="gramStart"/>
      <w:r w:rsidRPr="002A40EF">
        <w:t xml:space="preserve">На основании заявки, расчетно-обосновывающих материалов, экспертного заключения представленных  Предприятием, в соответствии с </w:t>
      </w:r>
      <w:hyperlink r:id="rId24" w:history="1">
        <w:r w:rsidRPr="002A40EF">
          <w:t>Постановлением</w:t>
        </w:r>
      </w:hyperlink>
      <w:r w:rsidRPr="002A40EF">
        <w:t xml:space="preserve"> Правительства Российской Федерации от 26 февраля </w:t>
      </w:r>
      <w:smartTag w:uri="urn:schemas-microsoft-com:office:smarttags" w:element="metricconverter">
        <w:smartTagPr>
          <w:attr w:name="ProductID" w:val="2004 г"/>
        </w:smartTagPr>
        <w:r w:rsidRPr="002A40EF">
          <w:t>2004 г</w:t>
        </w:r>
      </w:smartTag>
      <w:r w:rsidRPr="002A40EF">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2A40EF">
          <w:t>2010 г</w:t>
        </w:r>
      </w:smartTag>
      <w:r w:rsidRPr="002A40EF">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2A40EF">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p w:rsidR="002A40EF" w:rsidRPr="002A40EF" w:rsidRDefault="002A40EF" w:rsidP="002A40EF">
      <w:pPr>
        <w:ind w:firstLine="720"/>
        <w:jc w:val="both"/>
      </w:pPr>
    </w:p>
    <w:p w:rsidR="002A40EF" w:rsidRPr="002A40EF" w:rsidRDefault="002A40EF" w:rsidP="002A40EF">
      <w:pPr>
        <w:tabs>
          <w:tab w:val="left" w:pos="1665"/>
        </w:tabs>
        <w:jc w:val="center"/>
        <w:rPr>
          <w:b/>
          <w:bCs/>
        </w:rPr>
      </w:pPr>
      <w:r w:rsidRPr="002A40EF">
        <w:rPr>
          <w:b/>
          <w:bCs/>
        </w:rPr>
        <w:t>ПРЕДЛОЖЕНИЕ</w:t>
      </w:r>
    </w:p>
    <w:p w:rsidR="002A40EF" w:rsidRPr="002A40EF" w:rsidRDefault="002A40EF" w:rsidP="002A40EF">
      <w:pPr>
        <w:jc w:val="center"/>
      </w:pPr>
      <w:r w:rsidRPr="002A40EF">
        <w:t xml:space="preserve">по утверждению нормативов создания запасов топлива на тепловых электростанциях и котельных на 2013 год </w:t>
      </w:r>
    </w:p>
    <w:tbl>
      <w:tblPr>
        <w:tblW w:w="10065" w:type="dxa"/>
        <w:tblInd w:w="108" w:type="dxa"/>
        <w:tblLook w:val="0000" w:firstRow="0" w:lastRow="0" w:firstColumn="0" w:lastColumn="0" w:noHBand="0" w:noVBand="0"/>
      </w:tblPr>
      <w:tblGrid>
        <w:gridCol w:w="3002"/>
        <w:gridCol w:w="1410"/>
        <w:gridCol w:w="1379"/>
        <w:gridCol w:w="2152"/>
        <w:gridCol w:w="2122"/>
      </w:tblGrid>
      <w:tr w:rsidR="002A40EF" w:rsidRPr="002A40EF" w:rsidTr="002A40EF">
        <w:trPr>
          <w:trHeight w:val="390"/>
        </w:trPr>
        <w:tc>
          <w:tcPr>
            <w:tcW w:w="3002" w:type="dxa"/>
            <w:tcBorders>
              <w:top w:val="nil"/>
              <w:left w:val="nil"/>
              <w:bottom w:val="nil"/>
              <w:right w:val="nil"/>
            </w:tcBorders>
            <w:shd w:val="clear" w:color="auto" w:fill="auto"/>
            <w:vAlign w:val="center"/>
          </w:tcPr>
          <w:p w:rsidR="002A40EF" w:rsidRPr="002A40EF" w:rsidRDefault="002A40EF" w:rsidP="002A40EF">
            <w:pPr>
              <w:jc w:val="center"/>
            </w:pPr>
          </w:p>
        </w:tc>
        <w:tc>
          <w:tcPr>
            <w:tcW w:w="1410" w:type="dxa"/>
            <w:tcBorders>
              <w:top w:val="nil"/>
              <w:left w:val="nil"/>
              <w:bottom w:val="nil"/>
              <w:right w:val="nil"/>
            </w:tcBorders>
            <w:shd w:val="clear" w:color="auto" w:fill="auto"/>
            <w:vAlign w:val="center"/>
          </w:tcPr>
          <w:p w:rsidR="002A40EF" w:rsidRPr="002A40EF" w:rsidRDefault="002A40EF" w:rsidP="002A40EF">
            <w:pPr>
              <w:jc w:val="center"/>
            </w:pPr>
          </w:p>
        </w:tc>
        <w:tc>
          <w:tcPr>
            <w:tcW w:w="1379" w:type="dxa"/>
            <w:tcBorders>
              <w:top w:val="nil"/>
              <w:left w:val="nil"/>
              <w:bottom w:val="nil"/>
              <w:right w:val="nil"/>
            </w:tcBorders>
            <w:shd w:val="clear" w:color="auto" w:fill="auto"/>
            <w:vAlign w:val="center"/>
          </w:tcPr>
          <w:p w:rsidR="002A40EF" w:rsidRPr="002A40EF" w:rsidRDefault="002A40EF" w:rsidP="002A40EF">
            <w:pPr>
              <w:jc w:val="center"/>
            </w:pPr>
          </w:p>
        </w:tc>
        <w:tc>
          <w:tcPr>
            <w:tcW w:w="2152" w:type="dxa"/>
            <w:tcBorders>
              <w:top w:val="nil"/>
              <w:left w:val="nil"/>
              <w:bottom w:val="nil"/>
              <w:right w:val="nil"/>
            </w:tcBorders>
            <w:shd w:val="clear" w:color="auto" w:fill="auto"/>
            <w:vAlign w:val="center"/>
          </w:tcPr>
          <w:p w:rsidR="002A40EF" w:rsidRPr="002A40EF" w:rsidRDefault="002A40EF" w:rsidP="002A40EF">
            <w:pPr>
              <w:jc w:val="center"/>
            </w:pPr>
          </w:p>
        </w:tc>
        <w:tc>
          <w:tcPr>
            <w:tcW w:w="2122" w:type="dxa"/>
            <w:tcBorders>
              <w:top w:val="nil"/>
              <w:left w:val="nil"/>
              <w:bottom w:val="nil"/>
              <w:right w:val="nil"/>
            </w:tcBorders>
            <w:shd w:val="clear" w:color="auto" w:fill="auto"/>
            <w:vAlign w:val="center"/>
          </w:tcPr>
          <w:p w:rsidR="002A40EF" w:rsidRPr="002A40EF" w:rsidRDefault="002A40EF" w:rsidP="002A40EF">
            <w:pPr>
              <w:jc w:val="center"/>
            </w:pPr>
            <w:r w:rsidRPr="002A40EF">
              <w:t>тыс.</w:t>
            </w:r>
            <w:r w:rsidR="00850FDA">
              <w:t xml:space="preserve"> </w:t>
            </w:r>
            <w:r w:rsidRPr="002A40EF">
              <w:t>тонн</w:t>
            </w:r>
          </w:p>
        </w:tc>
      </w:tr>
      <w:tr w:rsidR="002A40EF" w:rsidRPr="002A40EF" w:rsidTr="002A40EF">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2A40EF" w:rsidRPr="002A40EF" w:rsidRDefault="002A40EF" w:rsidP="002A40EF">
            <w:pPr>
              <w:jc w:val="center"/>
              <w:rPr>
                <w:bCs/>
              </w:rPr>
            </w:pPr>
            <w:r w:rsidRPr="002A40EF">
              <w:rPr>
                <w:bCs/>
              </w:rPr>
              <w:t>Нормативы создания запасов топлива на 1 октября 2013 г.</w:t>
            </w:r>
          </w:p>
        </w:tc>
      </w:tr>
      <w:tr w:rsidR="002A40EF" w:rsidRPr="002A40EF" w:rsidTr="002A40EF">
        <w:trPr>
          <w:trHeight w:val="482"/>
        </w:trPr>
        <w:tc>
          <w:tcPr>
            <w:tcW w:w="3002" w:type="dxa"/>
            <w:vMerge/>
            <w:tcBorders>
              <w:left w:val="single" w:sz="8" w:space="0" w:color="auto"/>
              <w:right w:val="single" w:sz="8" w:space="0" w:color="auto"/>
            </w:tcBorders>
            <w:vAlign w:val="center"/>
          </w:tcPr>
          <w:p w:rsidR="002A40EF" w:rsidRPr="002A40EF" w:rsidRDefault="002A40EF" w:rsidP="002A40EF">
            <w:pPr>
              <w:rPr>
                <w:bCs/>
              </w:rPr>
            </w:pPr>
          </w:p>
        </w:tc>
        <w:tc>
          <w:tcPr>
            <w:tcW w:w="1410" w:type="dxa"/>
            <w:vMerge/>
            <w:tcBorders>
              <w:left w:val="single" w:sz="8" w:space="0" w:color="auto"/>
              <w:right w:val="single" w:sz="8" w:space="0" w:color="auto"/>
            </w:tcBorders>
            <w:vAlign w:val="center"/>
          </w:tcPr>
          <w:p w:rsidR="002A40EF" w:rsidRPr="002A40EF" w:rsidRDefault="002A40EF" w:rsidP="002A40EF">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в том числе</w:t>
            </w:r>
          </w:p>
        </w:tc>
      </w:tr>
      <w:tr w:rsidR="002A40EF" w:rsidRPr="002A40EF" w:rsidTr="002A40EF">
        <w:trPr>
          <w:trHeight w:val="482"/>
        </w:trPr>
        <w:tc>
          <w:tcPr>
            <w:tcW w:w="3002" w:type="dxa"/>
            <w:vMerge/>
            <w:tcBorders>
              <w:left w:val="single" w:sz="8" w:space="0" w:color="auto"/>
              <w:bottom w:val="single" w:sz="8" w:space="0" w:color="000000"/>
              <w:right w:val="single" w:sz="8" w:space="0" w:color="auto"/>
            </w:tcBorders>
            <w:vAlign w:val="center"/>
          </w:tcPr>
          <w:p w:rsidR="002A40EF" w:rsidRPr="002A40EF" w:rsidRDefault="002A40EF" w:rsidP="002A40EF">
            <w:pPr>
              <w:rPr>
                <w:bCs/>
              </w:rPr>
            </w:pPr>
          </w:p>
        </w:tc>
        <w:tc>
          <w:tcPr>
            <w:tcW w:w="1410" w:type="dxa"/>
            <w:vMerge/>
            <w:tcBorders>
              <w:left w:val="single" w:sz="8" w:space="0" w:color="auto"/>
              <w:bottom w:val="single" w:sz="8" w:space="0" w:color="000000"/>
              <w:right w:val="single" w:sz="8" w:space="0" w:color="auto"/>
            </w:tcBorders>
            <w:vAlign w:val="center"/>
          </w:tcPr>
          <w:p w:rsidR="002A40EF" w:rsidRPr="002A40EF" w:rsidRDefault="002A40EF" w:rsidP="002A40EF">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2A40EF" w:rsidRPr="002A40EF" w:rsidRDefault="002A40EF" w:rsidP="002A40EF">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неснижаемый запас</w:t>
            </w:r>
          </w:p>
        </w:tc>
      </w:tr>
      <w:tr w:rsidR="002A40EF" w:rsidRPr="002A40EF" w:rsidTr="002A40EF">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2A40EF" w:rsidRPr="002A40EF" w:rsidRDefault="002A40EF" w:rsidP="002A40EF">
            <w:pPr>
              <w:rPr>
                <w:bCs/>
              </w:rPr>
            </w:pPr>
            <w:r w:rsidRPr="002A40EF">
              <w:rPr>
                <w:bCs/>
              </w:rPr>
              <w:t>ООО «Веста плюс» (</w:t>
            </w:r>
            <w:proofErr w:type="spellStart"/>
            <w:r w:rsidRPr="002A40EF">
              <w:rPr>
                <w:bCs/>
              </w:rPr>
              <w:t>Прокопьевский</w:t>
            </w:r>
            <w:proofErr w:type="spellEnd"/>
            <w:r w:rsidRPr="002A40EF">
              <w:rPr>
                <w:bCs/>
              </w:rPr>
              <w:t xml:space="preserve"> район Кемеровской области)</w:t>
            </w:r>
          </w:p>
        </w:tc>
        <w:tc>
          <w:tcPr>
            <w:tcW w:w="1410"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Уголь</w:t>
            </w:r>
          </w:p>
        </w:tc>
        <w:tc>
          <w:tcPr>
            <w:tcW w:w="1379"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3,40</w:t>
            </w:r>
          </w:p>
        </w:tc>
        <w:tc>
          <w:tcPr>
            <w:tcW w:w="2152"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2,92</w:t>
            </w:r>
          </w:p>
        </w:tc>
        <w:tc>
          <w:tcPr>
            <w:tcW w:w="2122" w:type="dxa"/>
            <w:tcBorders>
              <w:top w:val="nil"/>
              <w:left w:val="nil"/>
              <w:bottom w:val="single" w:sz="8" w:space="0" w:color="auto"/>
              <w:right w:val="single" w:sz="8" w:space="0" w:color="auto"/>
            </w:tcBorders>
            <w:shd w:val="clear" w:color="auto" w:fill="auto"/>
            <w:vAlign w:val="center"/>
          </w:tcPr>
          <w:p w:rsidR="002A40EF" w:rsidRPr="002A40EF" w:rsidRDefault="002A40EF" w:rsidP="002A40EF">
            <w:pPr>
              <w:jc w:val="center"/>
              <w:rPr>
                <w:bCs/>
              </w:rPr>
            </w:pPr>
            <w:r w:rsidRPr="002A40EF">
              <w:rPr>
                <w:bCs/>
              </w:rPr>
              <w:t>0,48</w:t>
            </w:r>
          </w:p>
        </w:tc>
      </w:tr>
    </w:tbl>
    <w:p w:rsidR="002A40EF" w:rsidRPr="002A40EF" w:rsidRDefault="002A40EF" w:rsidP="00774C89">
      <w:pPr>
        <w:jc w:val="both"/>
      </w:pPr>
    </w:p>
    <w:p w:rsidR="002A40EF" w:rsidRDefault="00850FDA" w:rsidP="00850FDA">
      <w:pPr>
        <w:pStyle w:val="a9"/>
        <w:numPr>
          <w:ilvl w:val="0"/>
          <w:numId w:val="30"/>
        </w:numPr>
        <w:jc w:val="both"/>
        <w:rPr>
          <w:b/>
        </w:rPr>
      </w:pPr>
      <w:r w:rsidRPr="00850FDA">
        <w:rPr>
          <w:b/>
        </w:rPr>
        <w:t xml:space="preserve">ООО «ЖКУ </w:t>
      </w:r>
      <w:proofErr w:type="spellStart"/>
      <w:r w:rsidRPr="00850FDA">
        <w:rPr>
          <w:b/>
        </w:rPr>
        <w:t>Сусловское</w:t>
      </w:r>
      <w:proofErr w:type="spellEnd"/>
      <w:r w:rsidRPr="00850FDA">
        <w:rPr>
          <w:b/>
        </w:rPr>
        <w:t>» (Мариинский район Кемеровской области)</w:t>
      </w:r>
    </w:p>
    <w:p w:rsidR="00850FDA" w:rsidRDefault="00850FDA" w:rsidP="00850FDA">
      <w:pPr>
        <w:jc w:val="both"/>
        <w:rPr>
          <w:b/>
        </w:rPr>
      </w:pPr>
    </w:p>
    <w:p w:rsidR="00850FDA" w:rsidRPr="00850FDA" w:rsidRDefault="00850FDA" w:rsidP="00850FDA">
      <w:pPr>
        <w:ind w:firstLine="567"/>
        <w:jc w:val="both"/>
      </w:pPr>
      <w:r w:rsidRPr="00850FDA">
        <w:lastRenderedPageBreak/>
        <w:t xml:space="preserve">В Региональную энергетическую комиссию Кемеровской области обратилось ООО «ЖКУ </w:t>
      </w:r>
      <w:proofErr w:type="spellStart"/>
      <w:r w:rsidRPr="00850FDA">
        <w:t>Сусловское</w:t>
      </w:r>
      <w:proofErr w:type="spellEnd"/>
      <w:r w:rsidRPr="00850FDA">
        <w:t>» (Мариинского района Кемеровской области)</w:t>
      </w:r>
      <w:r w:rsidRPr="00850FDA">
        <w:rPr>
          <w:b/>
        </w:rPr>
        <w:t xml:space="preserve"> </w:t>
      </w:r>
      <w:r w:rsidRPr="00850FDA">
        <w:t xml:space="preserve"> (далее – Предприятие)  с заявкой на утверждение нормативов создания запасов топлива на котельных.</w:t>
      </w:r>
    </w:p>
    <w:p w:rsidR="00850FDA" w:rsidRPr="00850FDA" w:rsidRDefault="00850FDA" w:rsidP="00850FDA">
      <w:pPr>
        <w:ind w:firstLine="567"/>
        <w:jc w:val="both"/>
      </w:pPr>
      <w:r w:rsidRPr="00850FDA">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850FDA" w:rsidRPr="00850FDA" w:rsidRDefault="00850FDA" w:rsidP="00850FDA">
      <w:pPr>
        <w:ind w:firstLine="567"/>
        <w:jc w:val="both"/>
      </w:pPr>
      <w:r w:rsidRPr="00850FDA">
        <w:t>- копия Устава;</w:t>
      </w:r>
    </w:p>
    <w:p w:rsidR="00850FDA" w:rsidRPr="00850FDA" w:rsidRDefault="00850FDA" w:rsidP="00850FDA">
      <w:pPr>
        <w:ind w:firstLine="567"/>
        <w:jc w:val="both"/>
      </w:pPr>
      <w:r w:rsidRPr="00850FDA">
        <w:t>- копия свидетельства о государственной регистрации;</w:t>
      </w:r>
    </w:p>
    <w:p w:rsidR="00850FDA" w:rsidRPr="00850FDA" w:rsidRDefault="00850FDA" w:rsidP="00850FDA">
      <w:pPr>
        <w:ind w:firstLine="567"/>
        <w:jc w:val="both"/>
      </w:pPr>
      <w:r w:rsidRPr="00850FDA">
        <w:t>- копия свидетельства о постановке на учет в налоговом органе;</w:t>
      </w:r>
    </w:p>
    <w:p w:rsidR="00850FDA" w:rsidRPr="00850FDA" w:rsidRDefault="00850FDA" w:rsidP="00850FDA">
      <w:pPr>
        <w:ind w:firstLine="567"/>
        <w:jc w:val="both"/>
      </w:pPr>
      <w:r w:rsidRPr="00850FDA">
        <w:t>- договор аренды имущества;</w:t>
      </w:r>
    </w:p>
    <w:p w:rsidR="00850FDA" w:rsidRPr="00850FDA" w:rsidRDefault="00850FDA" w:rsidP="00850FDA">
      <w:pPr>
        <w:ind w:firstLine="567"/>
        <w:jc w:val="both"/>
      </w:pPr>
      <w:r w:rsidRPr="00850FDA">
        <w:t>- пояснительную записку по котельным, подведомственным организации;</w:t>
      </w:r>
    </w:p>
    <w:p w:rsidR="00850FDA" w:rsidRPr="00850FDA" w:rsidRDefault="00850FDA" w:rsidP="00850FDA">
      <w:pPr>
        <w:ind w:firstLine="567"/>
        <w:jc w:val="both"/>
      </w:pPr>
      <w:r w:rsidRPr="00850FDA">
        <w:t>- расчет норматива создания технологических общих запасов топлива на котельных;</w:t>
      </w:r>
    </w:p>
    <w:p w:rsidR="00850FDA" w:rsidRPr="00850FDA" w:rsidRDefault="00850FDA" w:rsidP="00850FDA">
      <w:pPr>
        <w:ind w:firstLine="567"/>
        <w:jc w:val="both"/>
      </w:pPr>
      <w:r w:rsidRPr="00850FDA">
        <w:t>- расчет норматива создания эксплуатационного запаса основного и резервного видов топлива на котельных, необходимого для надежной и стабильной работы котельных и обеспечения плановой выработки тепловой энергии;</w:t>
      </w:r>
    </w:p>
    <w:p w:rsidR="00850FDA" w:rsidRPr="00850FDA" w:rsidRDefault="00850FDA" w:rsidP="00850FDA">
      <w:pPr>
        <w:ind w:firstLine="567"/>
        <w:jc w:val="both"/>
      </w:pPr>
      <w:r w:rsidRPr="00850FDA">
        <w:t>- расчет норматива создания неснижаемого запаса топлива на котельных;</w:t>
      </w:r>
    </w:p>
    <w:p w:rsidR="00850FDA" w:rsidRPr="00850FDA" w:rsidRDefault="00850FDA" w:rsidP="00850FDA">
      <w:pPr>
        <w:ind w:firstLine="567"/>
        <w:jc w:val="both"/>
      </w:pPr>
      <w:r w:rsidRPr="00850FDA">
        <w:t>- заключение по экспертизе материалов, обосновывающих значение нормативов создания запасов топлива на котельных, выполненной ГП КО «АЭЭ».</w:t>
      </w:r>
    </w:p>
    <w:p w:rsidR="00850FDA" w:rsidRPr="00850FDA" w:rsidRDefault="00850FDA" w:rsidP="00850FDA">
      <w:pPr>
        <w:ind w:firstLine="567"/>
        <w:jc w:val="both"/>
      </w:pPr>
    </w:p>
    <w:p w:rsidR="00850FDA" w:rsidRPr="00850FDA" w:rsidRDefault="00850FDA" w:rsidP="00850FDA">
      <w:pPr>
        <w:ind w:firstLine="567"/>
        <w:jc w:val="both"/>
      </w:pPr>
      <w:r w:rsidRPr="00850FDA">
        <w:t>Документы и расчеты, обосновывающие представленные к утверждению значения нормативов, соответствуют требованиям</w:t>
      </w:r>
      <w:r>
        <w:t>,</w:t>
      </w:r>
      <w:r w:rsidRPr="00850FDA">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850FDA" w:rsidRPr="00850FDA" w:rsidRDefault="00850FDA" w:rsidP="00850FDA">
      <w:pPr>
        <w:ind w:firstLine="567"/>
        <w:jc w:val="both"/>
      </w:pPr>
    </w:p>
    <w:p w:rsidR="00850FDA" w:rsidRDefault="00850FDA" w:rsidP="00850FDA">
      <w:pPr>
        <w:ind w:firstLine="720"/>
        <w:jc w:val="both"/>
      </w:pPr>
      <w:proofErr w:type="gramStart"/>
      <w:r w:rsidRPr="00850FDA">
        <w:t xml:space="preserve">На основании заявки, расчетно-обосновывающих материалов, экспертного заключения представленных  Предприятием, в соответствии с </w:t>
      </w:r>
      <w:hyperlink r:id="rId25" w:history="1">
        <w:r w:rsidRPr="00850FDA">
          <w:t>Постановлением</w:t>
        </w:r>
      </w:hyperlink>
      <w:r w:rsidRPr="00850FDA">
        <w:t xml:space="preserve"> Правительства Российской Федерации от 26 февраля </w:t>
      </w:r>
      <w:smartTag w:uri="urn:schemas-microsoft-com:office:smarttags" w:element="metricconverter">
        <w:smartTagPr>
          <w:attr w:name="ProductID" w:val="2004 г"/>
        </w:smartTagPr>
        <w:r w:rsidRPr="00850FDA">
          <w:t>2004 г</w:t>
        </w:r>
      </w:smartTag>
      <w:r w:rsidRPr="00850FDA">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50FDA">
          <w:t>2010 г</w:t>
        </w:r>
      </w:smartTag>
      <w:r w:rsidRPr="00850FDA">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850FDA">
        <w:t xml:space="preserve"> области в сфере жилищно-коммунального комплекса», рекомендую правлению Региональной энергетической комиссии утвердить прилагаемые нормативы создания запасов топлива на котельных  на 2013 год.</w:t>
      </w:r>
    </w:p>
    <w:p w:rsidR="00850FDA" w:rsidRPr="00850FDA" w:rsidRDefault="00850FDA" w:rsidP="00850FDA">
      <w:pPr>
        <w:ind w:firstLine="720"/>
        <w:jc w:val="center"/>
        <w:rPr>
          <w:b/>
          <w:bCs/>
        </w:rPr>
      </w:pPr>
      <w:r w:rsidRPr="00850FDA">
        <w:rPr>
          <w:b/>
          <w:bCs/>
        </w:rPr>
        <w:t>ПРЕДЛОЖЕНИЕ</w:t>
      </w:r>
    </w:p>
    <w:p w:rsidR="00850FDA" w:rsidRPr="00850FDA" w:rsidRDefault="00850FDA" w:rsidP="00850FDA">
      <w:pPr>
        <w:jc w:val="center"/>
        <w:rPr>
          <w:szCs w:val="20"/>
        </w:rPr>
      </w:pPr>
      <w:r w:rsidRPr="00850FDA">
        <w:rPr>
          <w:szCs w:val="20"/>
        </w:rPr>
        <w:t xml:space="preserve">по утверждению нормативов создания запасов топлива на котельных на 2013 год </w:t>
      </w:r>
    </w:p>
    <w:tbl>
      <w:tblPr>
        <w:tblW w:w="10065" w:type="dxa"/>
        <w:tblInd w:w="108" w:type="dxa"/>
        <w:tblLook w:val="0000" w:firstRow="0" w:lastRow="0" w:firstColumn="0" w:lastColumn="0" w:noHBand="0" w:noVBand="0"/>
      </w:tblPr>
      <w:tblGrid>
        <w:gridCol w:w="3002"/>
        <w:gridCol w:w="1410"/>
        <w:gridCol w:w="1379"/>
        <w:gridCol w:w="2152"/>
        <w:gridCol w:w="2122"/>
      </w:tblGrid>
      <w:tr w:rsidR="00850FDA" w:rsidRPr="00850FDA" w:rsidTr="00850FDA">
        <w:trPr>
          <w:trHeight w:val="390"/>
        </w:trPr>
        <w:tc>
          <w:tcPr>
            <w:tcW w:w="3002" w:type="dxa"/>
            <w:tcBorders>
              <w:top w:val="nil"/>
              <w:left w:val="nil"/>
              <w:bottom w:val="nil"/>
              <w:right w:val="nil"/>
            </w:tcBorders>
            <w:shd w:val="clear" w:color="auto" w:fill="auto"/>
            <w:vAlign w:val="center"/>
          </w:tcPr>
          <w:p w:rsidR="00850FDA" w:rsidRPr="00850FDA" w:rsidRDefault="00850FDA" w:rsidP="00850FDA">
            <w:pPr>
              <w:jc w:val="center"/>
            </w:pPr>
          </w:p>
        </w:tc>
        <w:tc>
          <w:tcPr>
            <w:tcW w:w="1410" w:type="dxa"/>
            <w:tcBorders>
              <w:top w:val="nil"/>
              <w:left w:val="nil"/>
              <w:bottom w:val="nil"/>
              <w:right w:val="nil"/>
            </w:tcBorders>
            <w:shd w:val="clear" w:color="auto" w:fill="auto"/>
            <w:vAlign w:val="center"/>
          </w:tcPr>
          <w:p w:rsidR="00850FDA" w:rsidRPr="00850FDA" w:rsidRDefault="00850FDA" w:rsidP="00850FDA">
            <w:pPr>
              <w:jc w:val="center"/>
            </w:pPr>
          </w:p>
        </w:tc>
        <w:tc>
          <w:tcPr>
            <w:tcW w:w="1379" w:type="dxa"/>
            <w:tcBorders>
              <w:top w:val="nil"/>
              <w:left w:val="nil"/>
              <w:bottom w:val="nil"/>
              <w:right w:val="nil"/>
            </w:tcBorders>
            <w:shd w:val="clear" w:color="auto" w:fill="auto"/>
            <w:vAlign w:val="center"/>
          </w:tcPr>
          <w:p w:rsidR="00850FDA" w:rsidRPr="00850FDA" w:rsidRDefault="00850FDA" w:rsidP="00850FDA">
            <w:pPr>
              <w:jc w:val="center"/>
            </w:pPr>
          </w:p>
        </w:tc>
        <w:tc>
          <w:tcPr>
            <w:tcW w:w="2152" w:type="dxa"/>
            <w:tcBorders>
              <w:top w:val="nil"/>
              <w:left w:val="nil"/>
              <w:bottom w:val="nil"/>
              <w:right w:val="nil"/>
            </w:tcBorders>
            <w:shd w:val="clear" w:color="auto" w:fill="auto"/>
            <w:vAlign w:val="center"/>
          </w:tcPr>
          <w:p w:rsidR="00850FDA" w:rsidRPr="00850FDA" w:rsidRDefault="00850FDA" w:rsidP="00850FDA">
            <w:pPr>
              <w:jc w:val="center"/>
            </w:pPr>
          </w:p>
        </w:tc>
        <w:tc>
          <w:tcPr>
            <w:tcW w:w="2122" w:type="dxa"/>
            <w:tcBorders>
              <w:top w:val="nil"/>
              <w:left w:val="nil"/>
              <w:bottom w:val="nil"/>
              <w:right w:val="nil"/>
            </w:tcBorders>
            <w:shd w:val="clear" w:color="auto" w:fill="auto"/>
            <w:vAlign w:val="center"/>
          </w:tcPr>
          <w:p w:rsidR="00850FDA" w:rsidRPr="00850FDA" w:rsidRDefault="00850FDA" w:rsidP="00850FDA">
            <w:pPr>
              <w:jc w:val="center"/>
            </w:pPr>
            <w:r w:rsidRPr="00850FDA">
              <w:t>тыс. тонн</w:t>
            </w:r>
          </w:p>
        </w:tc>
      </w:tr>
      <w:tr w:rsidR="00850FDA" w:rsidRPr="00850FDA" w:rsidTr="00850FDA">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850FDA" w:rsidRPr="00850FDA" w:rsidRDefault="00850FDA" w:rsidP="00850FDA">
            <w:pPr>
              <w:jc w:val="center"/>
              <w:rPr>
                <w:bCs/>
              </w:rPr>
            </w:pPr>
            <w:r w:rsidRPr="00850FDA">
              <w:rPr>
                <w:bCs/>
              </w:rPr>
              <w:t xml:space="preserve">Нормативы создания запасов топлива на 1 октября </w:t>
            </w:r>
            <w:smartTag w:uri="urn:schemas-microsoft-com:office:smarttags" w:element="metricconverter">
              <w:smartTagPr>
                <w:attr w:name="ProductID" w:val="2013 г"/>
              </w:smartTagPr>
              <w:r w:rsidRPr="00850FDA">
                <w:rPr>
                  <w:bCs/>
                </w:rPr>
                <w:t>2013 г</w:t>
              </w:r>
            </w:smartTag>
            <w:r w:rsidRPr="00850FDA">
              <w:rPr>
                <w:bCs/>
              </w:rPr>
              <w:t>.</w:t>
            </w:r>
          </w:p>
        </w:tc>
      </w:tr>
      <w:tr w:rsidR="00850FDA" w:rsidRPr="00850FDA" w:rsidTr="00850FDA">
        <w:trPr>
          <w:trHeight w:val="482"/>
        </w:trPr>
        <w:tc>
          <w:tcPr>
            <w:tcW w:w="3002" w:type="dxa"/>
            <w:vMerge/>
            <w:tcBorders>
              <w:left w:val="single" w:sz="8" w:space="0" w:color="auto"/>
              <w:right w:val="single" w:sz="8" w:space="0" w:color="auto"/>
            </w:tcBorders>
            <w:vAlign w:val="center"/>
          </w:tcPr>
          <w:p w:rsidR="00850FDA" w:rsidRPr="00850FDA" w:rsidRDefault="00850FDA" w:rsidP="00850FDA">
            <w:pPr>
              <w:rPr>
                <w:bCs/>
              </w:rPr>
            </w:pPr>
          </w:p>
        </w:tc>
        <w:tc>
          <w:tcPr>
            <w:tcW w:w="1410" w:type="dxa"/>
            <w:vMerge/>
            <w:tcBorders>
              <w:left w:val="single" w:sz="8" w:space="0" w:color="auto"/>
              <w:right w:val="single" w:sz="8" w:space="0" w:color="auto"/>
            </w:tcBorders>
            <w:vAlign w:val="center"/>
          </w:tcPr>
          <w:p w:rsidR="00850FDA" w:rsidRPr="00850FDA" w:rsidRDefault="00850FDA" w:rsidP="00850FDA">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в том числе</w:t>
            </w:r>
          </w:p>
        </w:tc>
      </w:tr>
      <w:tr w:rsidR="00850FDA" w:rsidRPr="00850FDA" w:rsidTr="00850FDA">
        <w:trPr>
          <w:trHeight w:val="482"/>
        </w:trPr>
        <w:tc>
          <w:tcPr>
            <w:tcW w:w="3002" w:type="dxa"/>
            <w:vMerge/>
            <w:tcBorders>
              <w:left w:val="single" w:sz="8" w:space="0" w:color="auto"/>
              <w:bottom w:val="single" w:sz="8" w:space="0" w:color="000000"/>
              <w:right w:val="single" w:sz="8" w:space="0" w:color="auto"/>
            </w:tcBorders>
            <w:vAlign w:val="center"/>
          </w:tcPr>
          <w:p w:rsidR="00850FDA" w:rsidRPr="00850FDA" w:rsidRDefault="00850FDA" w:rsidP="00850FDA">
            <w:pPr>
              <w:rPr>
                <w:bCs/>
              </w:rPr>
            </w:pPr>
          </w:p>
        </w:tc>
        <w:tc>
          <w:tcPr>
            <w:tcW w:w="1410" w:type="dxa"/>
            <w:vMerge/>
            <w:tcBorders>
              <w:left w:val="single" w:sz="8" w:space="0" w:color="auto"/>
              <w:bottom w:val="single" w:sz="8" w:space="0" w:color="000000"/>
              <w:right w:val="single" w:sz="8" w:space="0" w:color="auto"/>
            </w:tcBorders>
            <w:vAlign w:val="center"/>
          </w:tcPr>
          <w:p w:rsidR="00850FDA" w:rsidRPr="00850FDA" w:rsidRDefault="00850FDA" w:rsidP="00850FDA">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850FDA" w:rsidRPr="00850FDA" w:rsidRDefault="00850FDA" w:rsidP="00850FDA">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неснижаемый запас</w:t>
            </w:r>
          </w:p>
        </w:tc>
      </w:tr>
      <w:tr w:rsidR="00850FDA" w:rsidRPr="00850FDA" w:rsidTr="00850FDA">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t xml:space="preserve">ООО «ЖКУ </w:t>
            </w:r>
            <w:proofErr w:type="spellStart"/>
            <w:r w:rsidRPr="00850FDA">
              <w:t>Сусловское</w:t>
            </w:r>
            <w:proofErr w:type="spellEnd"/>
            <w:r w:rsidRPr="00850FDA">
              <w:t>» (Мариинского района Кемеровской области)</w:t>
            </w:r>
          </w:p>
        </w:tc>
        <w:tc>
          <w:tcPr>
            <w:tcW w:w="1410"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Уголь</w:t>
            </w:r>
          </w:p>
        </w:tc>
        <w:tc>
          <w:tcPr>
            <w:tcW w:w="1379"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
                <w:bCs/>
              </w:rPr>
            </w:pPr>
            <w:r w:rsidRPr="00850FDA">
              <w:t>1,838</w:t>
            </w:r>
          </w:p>
        </w:tc>
        <w:tc>
          <w:tcPr>
            <w:tcW w:w="2152"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pPr>
            <w:r w:rsidRPr="00850FDA">
              <w:t>1,583</w:t>
            </w:r>
          </w:p>
        </w:tc>
        <w:tc>
          <w:tcPr>
            <w:tcW w:w="2122"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t>0,255</w:t>
            </w:r>
          </w:p>
        </w:tc>
      </w:tr>
    </w:tbl>
    <w:p w:rsidR="00850FDA" w:rsidRDefault="00850FDA" w:rsidP="00850FDA">
      <w:pPr>
        <w:jc w:val="both"/>
        <w:rPr>
          <w:b/>
          <w:bCs/>
          <w:sz w:val="22"/>
          <w:szCs w:val="20"/>
        </w:rPr>
      </w:pPr>
    </w:p>
    <w:p w:rsidR="00850FDA" w:rsidRPr="00850FDA" w:rsidRDefault="00850FDA" w:rsidP="00850FDA">
      <w:pPr>
        <w:ind w:firstLine="567"/>
        <w:jc w:val="both"/>
        <w:rPr>
          <w:b/>
          <w:sz w:val="27"/>
          <w:szCs w:val="27"/>
        </w:rPr>
      </w:pPr>
      <w:r w:rsidRPr="00850FDA">
        <w:rPr>
          <w:b/>
          <w:sz w:val="27"/>
          <w:szCs w:val="27"/>
        </w:rPr>
        <w:t xml:space="preserve">10) </w:t>
      </w:r>
      <w:r w:rsidRPr="00850FDA">
        <w:rPr>
          <w:b/>
        </w:rPr>
        <w:t xml:space="preserve">ООО «ЖКУ </w:t>
      </w:r>
      <w:proofErr w:type="spellStart"/>
      <w:r w:rsidRPr="00850FDA">
        <w:rPr>
          <w:b/>
        </w:rPr>
        <w:t>Берикульское</w:t>
      </w:r>
      <w:proofErr w:type="spellEnd"/>
      <w:r w:rsidRPr="00850FDA">
        <w:rPr>
          <w:b/>
        </w:rPr>
        <w:t>» (Мариинский район Кемеровской области)</w:t>
      </w:r>
    </w:p>
    <w:p w:rsidR="00850FDA" w:rsidRDefault="00850FDA" w:rsidP="00850FDA">
      <w:pPr>
        <w:ind w:firstLine="567"/>
        <w:jc w:val="both"/>
        <w:rPr>
          <w:sz w:val="27"/>
          <w:szCs w:val="27"/>
        </w:rPr>
      </w:pPr>
    </w:p>
    <w:p w:rsidR="00850FDA" w:rsidRPr="00850FDA" w:rsidRDefault="00850FDA" w:rsidP="00850FDA">
      <w:pPr>
        <w:ind w:firstLine="567"/>
        <w:jc w:val="both"/>
      </w:pPr>
      <w:r w:rsidRPr="00850FDA">
        <w:t xml:space="preserve">В Региональную энергетическую комиссию Кемеровской области обратилось ООО «ЖКУ </w:t>
      </w:r>
      <w:proofErr w:type="spellStart"/>
      <w:r w:rsidRPr="00850FDA">
        <w:t>Берикульское</w:t>
      </w:r>
      <w:proofErr w:type="spellEnd"/>
      <w:r w:rsidRPr="00850FDA">
        <w:t>» (Мариинского района Кемеровской области)</w:t>
      </w:r>
      <w:r w:rsidRPr="00850FDA">
        <w:rPr>
          <w:b/>
        </w:rPr>
        <w:t xml:space="preserve"> </w:t>
      </w:r>
      <w:r w:rsidRPr="00850FDA">
        <w:t>(далее – Предприятие) с заявкой на утверждение нормативов создания запасов топлива на котельных.</w:t>
      </w:r>
    </w:p>
    <w:p w:rsidR="00850FDA" w:rsidRPr="00850FDA" w:rsidRDefault="00850FDA" w:rsidP="00850FDA">
      <w:pPr>
        <w:ind w:firstLine="567"/>
        <w:jc w:val="both"/>
      </w:pPr>
      <w:r w:rsidRPr="00850FDA">
        <w:lastRenderedPageBreak/>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850FDA" w:rsidRPr="00850FDA" w:rsidRDefault="00850FDA" w:rsidP="00850FDA">
      <w:pPr>
        <w:ind w:firstLine="567"/>
        <w:jc w:val="both"/>
      </w:pPr>
      <w:r w:rsidRPr="00850FDA">
        <w:t>- копия Устава;</w:t>
      </w:r>
    </w:p>
    <w:p w:rsidR="00850FDA" w:rsidRPr="00850FDA" w:rsidRDefault="00850FDA" w:rsidP="00850FDA">
      <w:pPr>
        <w:ind w:firstLine="567"/>
        <w:jc w:val="both"/>
      </w:pPr>
      <w:r w:rsidRPr="00850FDA">
        <w:t>- копия свидетельства о государственной регистрации;</w:t>
      </w:r>
    </w:p>
    <w:p w:rsidR="00850FDA" w:rsidRPr="00850FDA" w:rsidRDefault="00850FDA" w:rsidP="00850FDA">
      <w:pPr>
        <w:ind w:firstLine="567"/>
        <w:jc w:val="both"/>
      </w:pPr>
      <w:r w:rsidRPr="00850FDA">
        <w:t>- копия свидетельства о постановке на учет в налоговом органе;</w:t>
      </w:r>
    </w:p>
    <w:p w:rsidR="00850FDA" w:rsidRPr="00850FDA" w:rsidRDefault="00850FDA" w:rsidP="00850FDA">
      <w:pPr>
        <w:ind w:firstLine="567"/>
        <w:jc w:val="both"/>
      </w:pPr>
      <w:r w:rsidRPr="00850FDA">
        <w:t>- договор аренды имущества;</w:t>
      </w:r>
    </w:p>
    <w:p w:rsidR="00850FDA" w:rsidRPr="00850FDA" w:rsidRDefault="00850FDA" w:rsidP="00850FDA">
      <w:pPr>
        <w:ind w:firstLine="567"/>
        <w:jc w:val="both"/>
      </w:pPr>
      <w:r w:rsidRPr="00850FDA">
        <w:t>- пояснительную записку по котельным, подведомственным организации;</w:t>
      </w:r>
    </w:p>
    <w:p w:rsidR="00850FDA" w:rsidRPr="00850FDA" w:rsidRDefault="00850FDA" w:rsidP="00850FDA">
      <w:pPr>
        <w:ind w:firstLine="567"/>
        <w:jc w:val="both"/>
      </w:pPr>
      <w:r w:rsidRPr="00850FDA">
        <w:t>- расчет норматива создания технологических общих запасов топлива на котельных;</w:t>
      </w:r>
    </w:p>
    <w:p w:rsidR="00850FDA" w:rsidRPr="00850FDA" w:rsidRDefault="00850FDA" w:rsidP="00850FDA">
      <w:pPr>
        <w:ind w:firstLine="567"/>
        <w:jc w:val="both"/>
      </w:pPr>
      <w:r w:rsidRPr="00850FDA">
        <w:t>- расчет норматива создания эксплуатационного запаса основного и резервного видов топлива на котельных, необходимого для надежной и стабильной работы котельных и обеспечения плановой выработки тепловой энергии;</w:t>
      </w:r>
    </w:p>
    <w:p w:rsidR="00850FDA" w:rsidRPr="00850FDA" w:rsidRDefault="00850FDA" w:rsidP="00850FDA">
      <w:pPr>
        <w:ind w:firstLine="567"/>
        <w:jc w:val="both"/>
      </w:pPr>
      <w:r w:rsidRPr="00850FDA">
        <w:t>- расчет норматива создания неснижаемого запаса топлива на котельных;</w:t>
      </w:r>
    </w:p>
    <w:p w:rsidR="00850FDA" w:rsidRPr="00850FDA" w:rsidRDefault="00850FDA" w:rsidP="00850FDA">
      <w:pPr>
        <w:ind w:firstLine="567"/>
        <w:jc w:val="both"/>
      </w:pPr>
      <w:r w:rsidRPr="00850FDA">
        <w:t>- заключение по экспертизе материалов, обосновывающих значение нормативов создания запасов топлива на котельных, выполненной ГП КО «АЭЭ».</w:t>
      </w:r>
    </w:p>
    <w:p w:rsidR="00850FDA" w:rsidRPr="00850FDA" w:rsidRDefault="00850FDA" w:rsidP="00850FDA">
      <w:pPr>
        <w:ind w:firstLine="567"/>
        <w:jc w:val="both"/>
      </w:pPr>
    </w:p>
    <w:p w:rsidR="00850FDA" w:rsidRPr="00850FDA" w:rsidRDefault="00850FDA" w:rsidP="00850FDA">
      <w:pPr>
        <w:ind w:firstLine="567"/>
        <w:jc w:val="both"/>
      </w:pPr>
      <w:r w:rsidRPr="00850FDA">
        <w:t>Документы и расчеты, обосновывающие представленные к утверждению значения нормативов, соответствуют требованиям</w:t>
      </w:r>
      <w:r w:rsidR="00863ADA">
        <w:t>,</w:t>
      </w:r>
      <w:r w:rsidRPr="00850FDA">
        <w:t xml:space="preserve"> предъявляемым </w:t>
      </w:r>
      <w:r w:rsidR="00863ADA" w:rsidRPr="00850FDA">
        <w:t>Инструкцией</w:t>
      </w:r>
      <w:r w:rsidRPr="00850FDA">
        <w:t xml:space="preserve">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850FDA" w:rsidRPr="00850FDA" w:rsidRDefault="00850FDA" w:rsidP="00850FDA">
      <w:pPr>
        <w:ind w:firstLine="567"/>
        <w:jc w:val="both"/>
      </w:pPr>
    </w:p>
    <w:p w:rsidR="00850FDA" w:rsidRPr="00850FDA" w:rsidRDefault="00850FDA" w:rsidP="00850FDA">
      <w:pPr>
        <w:ind w:firstLine="720"/>
        <w:jc w:val="both"/>
      </w:pPr>
      <w:proofErr w:type="gramStart"/>
      <w:r w:rsidRPr="00850FDA">
        <w:t xml:space="preserve">На основании заявки, расчетно-обосновывающих материалов, экспертного заключения представленных  Предприятием, в соответствии с </w:t>
      </w:r>
      <w:hyperlink r:id="rId26" w:history="1">
        <w:r w:rsidRPr="00850FDA">
          <w:t>Постановлением</w:t>
        </w:r>
      </w:hyperlink>
      <w:r w:rsidRPr="00850FDA">
        <w:t xml:space="preserve"> Правительства Российской Федерации от 26 февраля </w:t>
      </w:r>
      <w:smartTag w:uri="urn:schemas-microsoft-com:office:smarttags" w:element="metricconverter">
        <w:smartTagPr>
          <w:attr w:name="ProductID" w:val="2004 г"/>
        </w:smartTagPr>
        <w:r w:rsidRPr="00850FDA">
          <w:t>2004 г</w:t>
        </w:r>
      </w:smartTag>
      <w:r w:rsidRPr="00850FDA">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50FDA">
          <w:t>2010 г</w:t>
        </w:r>
      </w:smartTag>
      <w:r w:rsidRPr="00850FDA">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850FDA">
        <w:t xml:space="preserve"> области в сфере жилищно-коммунального комплекса», рекомендую правлению Региональной энергетической комиссии утвердить прилагаемые нормативы создания запасов топлива на котельных  на 2013 год.</w:t>
      </w:r>
    </w:p>
    <w:p w:rsidR="00850FDA" w:rsidRPr="00850FDA" w:rsidRDefault="00850FDA" w:rsidP="00850FDA">
      <w:pPr>
        <w:tabs>
          <w:tab w:val="left" w:pos="1665"/>
        </w:tabs>
        <w:jc w:val="center"/>
        <w:rPr>
          <w:b/>
          <w:bCs/>
        </w:rPr>
      </w:pPr>
      <w:r w:rsidRPr="00850FDA">
        <w:rPr>
          <w:b/>
          <w:bCs/>
        </w:rPr>
        <w:t>ПРЕДЛОЖЕНИЕ</w:t>
      </w:r>
    </w:p>
    <w:p w:rsidR="00850FDA" w:rsidRPr="00850FDA" w:rsidRDefault="00850FDA" w:rsidP="00850FDA">
      <w:pPr>
        <w:jc w:val="center"/>
      </w:pPr>
      <w:r w:rsidRPr="00850FDA">
        <w:t xml:space="preserve">по утверждению нормативов создания запасов топлива на котельных на 2013 год </w:t>
      </w:r>
    </w:p>
    <w:tbl>
      <w:tblPr>
        <w:tblW w:w="10065" w:type="dxa"/>
        <w:tblInd w:w="108" w:type="dxa"/>
        <w:tblLook w:val="0000" w:firstRow="0" w:lastRow="0" w:firstColumn="0" w:lastColumn="0" w:noHBand="0" w:noVBand="0"/>
      </w:tblPr>
      <w:tblGrid>
        <w:gridCol w:w="3002"/>
        <w:gridCol w:w="1410"/>
        <w:gridCol w:w="1379"/>
        <w:gridCol w:w="2152"/>
        <w:gridCol w:w="2122"/>
      </w:tblGrid>
      <w:tr w:rsidR="00850FDA" w:rsidRPr="00850FDA" w:rsidTr="00850FDA">
        <w:trPr>
          <w:trHeight w:val="390"/>
        </w:trPr>
        <w:tc>
          <w:tcPr>
            <w:tcW w:w="3002" w:type="dxa"/>
            <w:tcBorders>
              <w:top w:val="nil"/>
              <w:left w:val="nil"/>
              <w:bottom w:val="nil"/>
              <w:right w:val="nil"/>
            </w:tcBorders>
            <w:shd w:val="clear" w:color="auto" w:fill="auto"/>
            <w:vAlign w:val="center"/>
          </w:tcPr>
          <w:p w:rsidR="00850FDA" w:rsidRPr="00850FDA" w:rsidRDefault="00850FDA" w:rsidP="00850FDA">
            <w:pPr>
              <w:jc w:val="center"/>
            </w:pPr>
          </w:p>
        </w:tc>
        <w:tc>
          <w:tcPr>
            <w:tcW w:w="1410" w:type="dxa"/>
            <w:tcBorders>
              <w:top w:val="nil"/>
              <w:left w:val="nil"/>
              <w:bottom w:val="nil"/>
              <w:right w:val="nil"/>
            </w:tcBorders>
            <w:shd w:val="clear" w:color="auto" w:fill="auto"/>
            <w:vAlign w:val="center"/>
          </w:tcPr>
          <w:p w:rsidR="00850FDA" w:rsidRPr="00850FDA" w:rsidRDefault="00850FDA" w:rsidP="00850FDA">
            <w:pPr>
              <w:jc w:val="center"/>
            </w:pPr>
          </w:p>
        </w:tc>
        <w:tc>
          <w:tcPr>
            <w:tcW w:w="1379" w:type="dxa"/>
            <w:tcBorders>
              <w:top w:val="nil"/>
              <w:left w:val="nil"/>
              <w:bottom w:val="nil"/>
              <w:right w:val="nil"/>
            </w:tcBorders>
            <w:shd w:val="clear" w:color="auto" w:fill="auto"/>
            <w:vAlign w:val="center"/>
          </w:tcPr>
          <w:p w:rsidR="00850FDA" w:rsidRPr="00850FDA" w:rsidRDefault="00850FDA" w:rsidP="00850FDA">
            <w:pPr>
              <w:jc w:val="center"/>
            </w:pPr>
          </w:p>
        </w:tc>
        <w:tc>
          <w:tcPr>
            <w:tcW w:w="2152" w:type="dxa"/>
            <w:tcBorders>
              <w:top w:val="nil"/>
              <w:left w:val="nil"/>
              <w:bottom w:val="nil"/>
              <w:right w:val="nil"/>
            </w:tcBorders>
            <w:shd w:val="clear" w:color="auto" w:fill="auto"/>
            <w:vAlign w:val="center"/>
          </w:tcPr>
          <w:p w:rsidR="00850FDA" w:rsidRPr="00850FDA" w:rsidRDefault="00850FDA" w:rsidP="00850FDA">
            <w:pPr>
              <w:jc w:val="center"/>
            </w:pPr>
          </w:p>
        </w:tc>
        <w:tc>
          <w:tcPr>
            <w:tcW w:w="2122" w:type="dxa"/>
            <w:tcBorders>
              <w:top w:val="nil"/>
              <w:left w:val="nil"/>
              <w:bottom w:val="nil"/>
              <w:right w:val="nil"/>
            </w:tcBorders>
            <w:shd w:val="clear" w:color="auto" w:fill="auto"/>
            <w:vAlign w:val="center"/>
          </w:tcPr>
          <w:p w:rsidR="00850FDA" w:rsidRPr="00850FDA" w:rsidRDefault="00850FDA" w:rsidP="00850FDA">
            <w:pPr>
              <w:jc w:val="center"/>
            </w:pPr>
            <w:r w:rsidRPr="00850FDA">
              <w:t>тыс.</w:t>
            </w:r>
            <w:r>
              <w:t xml:space="preserve"> </w:t>
            </w:r>
            <w:r w:rsidRPr="00850FDA">
              <w:t>тонн</w:t>
            </w:r>
          </w:p>
        </w:tc>
      </w:tr>
      <w:tr w:rsidR="00850FDA" w:rsidRPr="00850FDA" w:rsidTr="00850FDA">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850FDA" w:rsidRPr="00850FDA" w:rsidRDefault="00850FDA" w:rsidP="00850FDA">
            <w:pPr>
              <w:jc w:val="center"/>
              <w:rPr>
                <w:bCs/>
              </w:rPr>
            </w:pPr>
            <w:r w:rsidRPr="00850FDA">
              <w:rPr>
                <w:bCs/>
              </w:rPr>
              <w:t xml:space="preserve">Нормативы создания запасов топлива на 1 октября </w:t>
            </w:r>
            <w:smartTag w:uri="urn:schemas-microsoft-com:office:smarttags" w:element="metricconverter">
              <w:smartTagPr>
                <w:attr w:name="ProductID" w:val="2013 г"/>
              </w:smartTagPr>
              <w:r w:rsidRPr="00850FDA">
                <w:rPr>
                  <w:bCs/>
                </w:rPr>
                <w:t>2013 г</w:t>
              </w:r>
            </w:smartTag>
            <w:r w:rsidRPr="00850FDA">
              <w:rPr>
                <w:bCs/>
              </w:rPr>
              <w:t>.</w:t>
            </w:r>
          </w:p>
        </w:tc>
      </w:tr>
      <w:tr w:rsidR="00850FDA" w:rsidRPr="00850FDA" w:rsidTr="00850FDA">
        <w:trPr>
          <w:trHeight w:val="482"/>
        </w:trPr>
        <w:tc>
          <w:tcPr>
            <w:tcW w:w="3002" w:type="dxa"/>
            <w:vMerge/>
            <w:tcBorders>
              <w:left w:val="single" w:sz="8" w:space="0" w:color="auto"/>
              <w:right w:val="single" w:sz="8" w:space="0" w:color="auto"/>
            </w:tcBorders>
            <w:vAlign w:val="center"/>
          </w:tcPr>
          <w:p w:rsidR="00850FDA" w:rsidRPr="00850FDA" w:rsidRDefault="00850FDA" w:rsidP="00850FDA">
            <w:pPr>
              <w:rPr>
                <w:bCs/>
              </w:rPr>
            </w:pPr>
          </w:p>
        </w:tc>
        <w:tc>
          <w:tcPr>
            <w:tcW w:w="1410" w:type="dxa"/>
            <w:vMerge/>
            <w:tcBorders>
              <w:left w:val="single" w:sz="8" w:space="0" w:color="auto"/>
              <w:right w:val="single" w:sz="8" w:space="0" w:color="auto"/>
            </w:tcBorders>
            <w:vAlign w:val="center"/>
          </w:tcPr>
          <w:p w:rsidR="00850FDA" w:rsidRPr="00850FDA" w:rsidRDefault="00850FDA" w:rsidP="00850FDA">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в том числе</w:t>
            </w:r>
          </w:p>
        </w:tc>
      </w:tr>
      <w:tr w:rsidR="00850FDA" w:rsidRPr="00850FDA" w:rsidTr="00850FDA">
        <w:trPr>
          <w:trHeight w:val="482"/>
        </w:trPr>
        <w:tc>
          <w:tcPr>
            <w:tcW w:w="3002" w:type="dxa"/>
            <w:vMerge/>
            <w:tcBorders>
              <w:left w:val="single" w:sz="8" w:space="0" w:color="auto"/>
              <w:bottom w:val="single" w:sz="8" w:space="0" w:color="000000"/>
              <w:right w:val="single" w:sz="8" w:space="0" w:color="auto"/>
            </w:tcBorders>
            <w:vAlign w:val="center"/>
          </w:tcPr>
          <w:p w:rsidR="00850FDA" w:rsidRPr="00850FDA" w:rsidRDefault="00850FDA" w:rsidP="00850FDA">
            <w:pPr>
              <w:rPr>
                <w:bCs/>
              </w:rPr>
            </w:pPr>
          </w:p>
        </w:tc>
        <w:tc>
          <w:tcPr>
            <w:tcW w:w="1410" w:type="dxa"/>
            <w:vMerge/>
            <w:tcBorders>
              <w:left w:val="single" w:sz="8" w:space="0" w:color="auto"/>
              <w:bottom w:val="single" w:sz="8" w:space="0" w:color="000000"/>
              <w:right w:val="single" w:sz="8" w:space="0" w:color="auto"/>
            </w:tcBorders>
            <w:vAlign w:val="center"/>
          </w:tcPr>
          <w:p w:rsidR="00850FDA" w:rsidRPr="00850FDA" w:rsidRDefault="00850FDA" w:rsidP="00850FDA">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850FDA" w:rsidRPr="00850FDA" w:rsidRDefault="00850FDA" w:rsidP="00850FDA">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неснижаемый запас</w:t>
            </w:r>
          </w:p>
        </w:tc>
      </w:tr>
      <w:tr w:rsidR="00850FDA" w:rsidRPr="00850FDA" w:rsidTr="00850FDA">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t xml:space="preserve">ООО «ЖКУ </w:t>
            </w:r>
            <w:proofErr w:type="spellStart"/>
            <w:r w:rsidRPr="00850FDA">
              <w:t>Берикульское</w:t>
            </w:r>
            <w:proofErr w:type="spellEnd"/>
            <w:r w:rsidRPr="00850FDA">
              <w:t>» (Мариинского района Кемеровской области)</w:t>
            </w:r>
          </w:p>
        </w:tc>
        <w:tc>
          <w:tcPr>
            <w:tcW w:w="1410"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rPr>
                <w:bCs/>
              </w:rPr>
              <w:t>Уголь</w:t>
            </w:r>
          </w:p>
        </w:tc>
        <w:tc>
          <w:tcPr>
            <w:tcW w:w="1379"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t>1,055</w:t>
            </w:r>
          </w:p>
        </w:tc>
        <w:tc>
          <w:tcPr>
            <w:tcW w:w="2152"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pPr>
            <w:r w:rsidRPr="00850FDA">
              <w:t>0,891</w:t>
            </w:r>
          </w:p>
        </w:tc>
        <w:tc>
          <w:tcPr>
            <w:tcW w:w="2122" w:type="dxa"/>
            <w:tcBorders>
              <w:top w:val="nil"/>
              <w:left w:val="nil"/>
              <w:bottom w:val="single" w:sz="8" w:space="0" w:color="auto"/>
              <w:right w:val="single" w:sz="8" w:space="0" w:color="auto"/>
            </w:tcBorders>
            <w:shd w:val="clear" w:color="auto" w:fill="auto"/>
            <w:vAlign w:val="center"/>
          </w:tcPr>
          <w:p w:rsidR="00850FDA" w:rsidRPr="00850FDA" w:rsidRDefault="00850FDA" w:rsidP="00850FDA">
            <w:pPr>
              <w:jc w:val="center"/>
              <w:rPr>
                <w:bCs/>
              </w:rPr>
            </w:pPr>
            <w:r w:rsidRPr="00850FDA">
              <w:t>0,165</w:t>
            </w:r>
          </w:p>
        </w:tc>
      </w:tr>
    </w:tbl>
    <w:p w:rsidR="00850FDA" w:rsidRPr="00850FDA" w:rsidRDefault="00850FDA" w:rsidP="00850FDA">
      <w:pPr>
        <w:jc w:val="both"/>
        <w:rPr>
          <w:bCs/>
        </w:rPr>
      </w:pPr>
    </w:p>
    <w:p w:rsidR="00774C89" w:rsidRPr="00BD7E88" w:rsidRDefault="00774C89" w:rsidP="00863ADA">
      <w:pPr>
        <w:ind w:firstLine="567"/>
        <w:jc w:val="both"/>
      </w:pPr>
      <w:r w:rsidRPr="00BD7E88">
        <w:t>Рассмотрев представленные материалы, Правлением РЭК</w:t>
      </w:r>
    </w:p>
    <w:p w:rsidR="00863ADA" w:rsidRDefault="00863ADA" w:rsidP="00863ADA">
      <w:pPr>
        <w:ind w:firstLine="567"/>
        <w:jc w:val="both"/>
        <w:rPr>
          <w:b/>
        </w:rPr>
      </w:pPr>
    </w:p>
    <w:p w:rsidR="00774C89" w:rsidRPr="00BD7E88" w:rsidRDefault="00774C89" w:rsidP="00863ADA">
      <w:pPr>
        <w:ind w:firstLine="567"/>
        <w:jc w:val="both"/>
      </w:pPr>
      <w:r w:rsidRPr="00BD7E88">
        <w:rPr>
          <w:b/>
        </w:rPr>
        <w:t>ПОСТАНОВИЛИ:</w:t>
      </w:r>
    </w:p>
    <w:p w:rsidR="00863ADA" w:rsidRDefault="00863ADA" w:rsidP="00863ADA">
      <w:pPr>
        <w:ind w:firstLine="567"/>
        <w:jc w:val="both"/>
      </w:pPr>
    </w:p>
    <w:p w:rsidR="00774C89" w:rsidRDefault="00B23472" w:rsidP="00863ADA">
      <w:pPr>
        <w:ind w:firstLine="567"/>
        <w:jc w:val="both"/>
      </w:pPr>
      <w:r w:rsidRPr="00B23472">
        <w:t>Утвердить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 для предприятий</w:t>
      </w:r>
    </w:p>
    <w:p w:rsidR="00B23472" w:rsidRPr="00B23472" w:rsidRDefault="00B23472" w:rsidP="00B23472">
      <w:pPr>
        <w:jc w:val="right"/>
      </w:pPr>
      <w:r w:rsidRPr="00B23472">
        <w:lastRenderedPageBreak/>
        <w:t>тыс. тн</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1276"/>
        <w:gridCol w:w="1134"/>
        <w:gridCol w:w="1418"/>
        <w:gridCol w:w="1275"/>
      </w:tblGrid>
      <w:tr w:rsidR="00B23472" w:rsidRPr="00B23472" w:rsidTr="00EF6D5E">
        <w:trPr>
          <w:trHeight w:val="341"/>
        </w:trPr>
        <w:tc>
          <w:tcPr>
            <w:tcW w:w="567" w:type="dxa"/>
            <w:vMerge w:val="restart"/>
            <w:vAlign w:val="center"/>
          </w:tcPr>
          <w:p w:rsidR="00B23472" w:rsidRPr="00B23472" w:rsidRDefault="00B23472" w:rsidP="00B23472">
            <w:pPr>
              <w:jc w:val="center"/>
            </w:pPr>
            <w:r w:rsidRPr="00B23472">
              <w:t>№ п/п</w:t>
            </w:r>
          </w:p>
        </w:tc>
        <w:tc>
          <w:tcPr>
            <w:tcW w:w="4395" w:type="dxa"/>
            <w:vMerge w:val="restart"/>
            <w:vAlign w:val="center"/>
          </w:tcPr>
          <w:p w:rsidR="00B23472" w:rsidRPr="00B23472" w:rsidRDefault="00B23472" w:rsidP="00B23472">
            <w:pPr>
              <w:jc w:val="center"/>
            </w:pPr>
            <w:r w:rsidRPr="00B23472">
              <w:t>Организация</w:t>
            </w:r>
          </w:p>
        </w:tc>
        <w:tc>
          <w:tcPr>
            <w:tcW w:w="1276" w:type="dxa"/>
            <w:vMerge w:val="restart"/>
            <w:vAlign w:val="center"/>
          </w:tcPr>
          <w:p w:rsidR="00B23472" w:rsidRPr="00B23472" w:rsidRDefault="00B23472" w:rsidP="00B23472">
            <w:pPr>
              <w:jc w:val="center"/>
            </w:pPr>
            <w:r w:rsidRPr="00B23472">
              <w:t>Вид топлива</w:t>
            </w:r>
          </w:p>
        </w:tc>
        <w:tc>
          <w:tcPr>
            <w:tcW w:w="3827" w:type="dxa"/>
            <w:gridSpan w:val="3"/>
            <w:vAlign w:val="center"/>
          </w:tcPr>
          <w:p w:rsidR="00B23472" w:rsidRPr="00B23472" w:rsidRDefault="00B23472" w:rsidP="00B23472">
            <w:pPr>
              <w:jc w:val="center"/>
            </w:pPr>
            <w:r w:rsidRPr="00B23472">
              <w:t xml:space="preserve">Норматив создания запасов топлива на 1 октября </w:t>
            </w:r>
            <w:smartTag w:uri="urn:schemas-microsoft-com:office:smarttags" w:element="metricconverter">
              <w:smartTagPr>
                <w:attr w:name="ProductID" w:val="2013 г"/>
              </w:smartTagPr>
              <w:r w:rsidRPr="00B23472">
                <w:t>2013 г</w:t>
              </w:r>
            </w:smartTag>
            <w:r w:rsidRPr="00B23472">
              <w:t>.</w:t>
            </w:r>
          </w:p>
        </w:tc>
      </w:tr>
      <w:tr w:rsidR="00B23472" w:rsidRPr="00B23472" w:rsidTr="00EF6D5E">
        <w:trPr>
          <w:trHeight w:val="58"/>
        </w:trPr>
        <w:tc>
          <w:tcPr>
            <w:tcW w:w="567" w:type="dxa"/>
            <w:vMerge/>
            <w:vAlign w:val="center"/>
          </w:tcPr>
          <w:p w:rsidR="00B23472" w:rsidRPr="00B23472" w:rsidRDefault="00B23472" w:rsidP="00B23472">
            <w:pPr>
              <w:jc w:val="center"/>
            </w:pPr>
          </w:p>
        </w:tc>
        <w:tc>
          <w:tcPr>
            <w:tcW w:w="4395" w:type="dxa"/>
            <w:vMerge/>
            <w:vAlign w:val="center"/>
          </w:tcPr>
          <w:p w:rsidR="00B23472" w:rsidRPr="00B23472" w:rsidRDefault="00B23472" w:rsidP="00B23472">
            <w:pPr>
              <w:jc w:val="center"/>
            </w:pPr>
          </w:p>
        </w:tc>
        <w:tc>
          <w:tcPr>
            <w:tcW w:w="1276" w:type="dxa"/>
            <w:vMerge/>
            <w:vAlign w:val="center"/>
          </w:tcPr>
          <w:p w:rsidR="00B23472" w:rsidRPr="00B23472" w:rsidRDefault="00B23472" w:rsidP="00B23472">
            <w:pPr>
              <w:jc w:val="center"/>
            </w:pPr>
          </w:p>
        </w:tc>
        <w:tc>
          <w:tcPr>
            <w:tcW w:w="1134" w:type="dxa"/>
            <w:vMerge w:val="restart"/>
            <w:vAlign w:val="center"/>
          </w:tcPr>
          <w:p w:rsidR="00B23472" w:rsidRPr="00B23472" w:rsidRDefault="00B23472" w:rsidP="00B23472">
            <w:pPr>
              <w:jc w:val="center"/>
            </w:pPr>
            <w:r w:rsidRPr="00B23472">
              <w:t>Общий запас топлива</w:t>
            </w:r>
          </w:p>
        </w:tc>
        <w:tc>
          <w:tcPr>
            <w:tcW w:w="2693" w:type="dxa"/>
            <w:gridSpan w:val="2"/>
            <w:vAlign w:val="center"/>
          </w:tcPr>
          <w:p w:rsidR="00B23472" w:rsidRPr="00B23472" w:rsidRDefault="00B23472" w:rsidP="00B23472">
            <w:pPr>
              <w:jc w:val="center"/>
            </w:pPr>
            <w:r w:rsidRPr="00B23472">
              <w:t>в том числе:</w:t>
            </w:r>
          </w:p>
        </w:tc>
      </w:tr>
      <w:tr w:rsidR="00B23472" w:rsidRPr="00B23472" w:rsidTr="00EF6D5E">
        <w:trPr>
          <w:trHeight w:val="337"/>
        </w:trPr>
        <w:tc>
          <w:tcPr>
            <w:tcW w:w="567" w:type="dxa"/>
            <w:vMerge/>
            <w:vAlign w:val="center"/>
          </w:tcPr>
          <w:p w:rsidR="00B23472" w:rsidRPr="00B23472" w:rsidRDefault="00B23472" w:rsidP="00B23472">
            <w:pPr>
              <w:jc w:val="center"/>
            </w:pPr>
          </w:p>
        </w:tc>
        <w:tc>
          <w:tcPr>
            <w:tcW w:w="4395" w:type="dxa"/>
            <w:vMerge/>
            <w:vAlign w:val="center"/>
          </w:tcPr>
          <w:p w:rsidR="00B23472" w:rsidRPr="00B23472" w:rsidRDefault="00B23472" w:rsidP="00B23472">
            <w:pPr>
              <w:jc w:val="center"/>
            </w:pPr>
          </w:p>
        </w:tc>
        <w:tc>
          <w:tcPr>
            <w:tcW w:w="1276" w:type="dxa"/>
            <w:vMerge/>
            <w:vAlign w:val="center"/>
          </w:tcPr>
          <w:p w:rsidR="00B23472" w:rsidRPr="00B23472" w:rsidRDefault="00B23472" w:rsidP="00B23472">
            <w:pPr>
              <w:jc w:val="center"/>
            </w:pPr>
          </w:p>
        </w:tc>
        <w:tc>
          <w:tcPr>
            <w:tcW w:w="1134" w:type="dxa"/>
            <w:vMerge/>
            <w:vAlign w:val="center"/>
          </w:tcPr>
          <w:p w:rsidR="00B23472" w:rsidRPr="00B23472" w:rsidRDefault="00B23472" w:rsidP="00B23472">
            <w:pPr>
              <w:jc w:val="center"/>
            </w:pPr>
          </w:p>
        </w:tc>
        <w:tc>
          <w:tcPr>
            <w:tcW w:w="1418" w:type="dxa"/>
            <w:vAlign w:val="center"/>
          </w:tcPr>
          <w:p w:rsidR="00B23472" w:rsidRPr="00B23472" w:rsidRDefault="00B23472" w:rsidP="00B23472">
            <w:pPr>
              <w:jc w:val="center"/>
            </w:pPr>
            <w:r w:rsidRPr="00B23472">
              <w:t>эксплуатационный запас</w:t>
            </w:r>
          </w:p>
        </w:tc>
        <w:tc>
          <w:tcPr>
            <w:tcW w:w="1275" w:type="dxa"/>
            <w:vAlign w:val="center"/>
          </w:tcPr>
          <w:p w:rsidR="00B23472" w:rsidRPr="00B23472" w:rsidRDefault="00B23472" w:rsidP="00B23472">
            <w:pPr>
              <w:jc w:val="center"/>
            </w:pPr>
            <w:r w:rsidRPr="00B23472">
              <w:t>неснижаемый запас</w:t>
            </w:r>
          </w:p>
        </w:tc>
      </w:tr>
      <w:tr w:rsidR="00B23472" w:rsidRPr="00B23472" w:rsidTr="00EF6D5E">
        <w:trPr>
          <w:trHeight w:val="337"/>
        </w:trPr>
        <w:tc>
          <w:tcPr>
            <w:tcW w:w="567" w:type="dxa"/>
            <w:shd w:val="clear" w:color="auto" w:fill="auto"/>
            <w:vAlign w:val="center"/>
          </w:tcPr>
          <w:p w:rsidR="00B23472" w:rsidRPr="00B23472" w:rsidRDefault="00B23472" w:rsidP="00B23472">
            <w:pPr>
              <w:jc w:val="center"/>
              <w:rPr>
                <w:bCs/>
              </w:rPr>
            </w:pPr>
            <w:r w:rsidRPr="00B23472">
              <w:rPr>
                <w:bCs/>
              </w:rPr>
              <w:t>1</w:t>
            </w:r>
          </w:p>
        </w:tc>
        <w:tc>
          <w:tcPr>
            <w:tcW w:w="4395" w:type="dxa"/>
            <w:shd w:val="clear" w:color="auto" w:fill="auto"/>
            <w:vAlign w:val="center"/>
          </w:tcPr>
          <w:p w:rsidR="00B23472" w:rsidRPr="00B23472" w:rsidRDefault="00B23472" w:rsidP="00B23472">
            <w:pPr>
              <w:rPr>
                <w:bCs/>
              </w:rPr>
            </w:pPr>
            <w:r w:rsidRPr="00B23472">
              <w:rPr>
                <w:bCs/>
              </w:rPr>
              <w:t>ОАО «ИЖМОРВОДСТРОЙ» (Ижморский район)</w:t>
            </w:r>
          </w:p>
        </w:tc>
        <w:tc>
          <w:tcPr>
            <w:tcW w:w="1276" w:type="dxa"/>
            <w:shd w:val="clear" w:color="auto" w:fill="auto"/>
            <w:vAlign w:val="center"/>
          </w:tcPr>
          <w:p w:rsidR="00B23472" w:rsidRPr="00B23472" w:rsidRDefault="00B23472" w:rsidP="00B23472">
            <w:pPr>
              <w:jc w:val="center"/>
              <w:rPr>
                <w:bCs/>
              </w:rPr>
            </w:pPr>
            <w:r w:rsidRPr="00B23472">
              <w:rPr>
                <w:bCs/>
              </w:rPr>
              <w:t>каменный уголь</w:t>
            </w:r>
          </w:p>
        </w:tc>
        <w:tc>
          <w:tcPr>
            <w:tcW w:w="1134" w:type="dxa"/>
            <w:shd w:val="clear" w:color="auto" w:fill="auto"/>
            <w:vAlign w:val="center"/>
          </w:tcPr>
          <w:p w:rsidR="00B23472" w:rsidRPr="00B23472" w:rsidRDefault="00B23472" w:rsidP="00B23472">
            <w:pPr>
              <w:jc w:val="center"/>
            </w:pPr>
            <w:r w:rsidRPr="00B23472">
              <w:t>2,55</w:t>
            </w:r>
          </w:p>
        </w:tc>
        <w:tc>
          <w:tcPr>
            <w:tcW w:w="1418" w:type="dxa"/>
            <w:shd w:val="clear" w:color="auto" w:fill="auto"/>
            <w:vAlign w:val="center"/>
          </w:tcPr>
          <w:p w:rsidR="00B23472" w:rsidRPr="00B23472" w:rsidRDefault="00B23472" w:rsidP="00B23472">
            <w:pPr>
              <w:jc w:val="center"/>
            </w:pPr>
            <w:r w:rsidRPr="00B23472">
              <w:t>2,15</w:t>
            </w:r>
          </w:p>
        </w:tc>
        <w:tc>
          <w:tcPr>
            <w:tcW w:w="1275" w:type="dxa"/>
            <w:shd w:val="clear" w:color="auto" w:fill="auto"/>
            <w:vAlign w:val="center"/>
          </w:tcPr>
          <w:p w:rsidR="00B23472" w:rsidRPr="00B23472" w:rsidRDefault="00B23472" w:rsidP="00B23472">
            <w:pPr>
              <w:jc w:val="center"/>
            </w:pPr>
            <w:r w:rsidRPr="00B23472">
              <w:t>0,4</w:t>
            </w:r>
          </w:p>
        </w:tc>
      </w:tr>
      <w:tr w:rsidR="00B23472" w:rsidRPr="00B23472" w:rsidTr="00EF6D5E">
        <w:trPr>
          <w:trHeight w:val="337"/>
        </w:trPr>
        <w:tc>
          <w:tcPr>
            <w:tcW w:w="567" w:type="dxa"/>
            <w:shd w:val="clear" w:color="auto" w:fill="auto"/>
            <w:vAlign w:val="center"/>
          </w:tcPr>
          <w:p w:rsidR="00B23472" w:rsidRPr="00B23472" w:rsidRDefault="00B23472" w:rsidP="00B23472">
            <w:pPr>
              <w:jc w:val="center"/>
              <w:rPr>
                <w:bCs/>
              </w:rPr>
            </w:pPr>
            <w:r w:rsidRPr="00B23472">
              <w:rPr>
                <w:bCs/>
              </w:rPr>
              <w:t>2</w:t>
            </w:r>
          </w:p>
        </w:tc>
        <w:tc>
          <w:tcPr>
            <w:tcW w:w="4395" w:type="dxa"/>
            <w:shd w:val="clear" w:color="auto" w:fill="auto"/>
            <w:vAlign w:val="center"/>
          </w:tcPr>
          <w:p w:rsidR="00B23472" w:rsidRPr="00B23472" w:rsidRDefault="00B23472" w:rsidP="00B23472">
            <w:pPr>
              <w:rPr>
                <w:bCs/>
              </w:rPr>
            </w:pPr>
            <w:r w:rsidRPr="00B23472">
              <w:rPr>
                <w:bCs/>
              </w:rPr>
              <w:t>МП «ГТК» (г. Новокузнецк)</w:t>
            </w:r>
          </w:p>
        </w:tc>
        <w:tc>
          <w:tcPr>
            <w:tcW w:w="1276" w:type="dxa"/>
            <w:shd w:val="clear" w:color="auto" w:fill="auto"/>
            <w:vAlign w:val="center"/>
          </w:tcPr>
          <w:p w:rsidR="00B23472" w:rsidRPr="00B23472" w:rsidRDefault="00B23472" w:rsidP="00B23472">
            <w:pPr>
              <w:jc w:val="center"/>
              <w:rPr>
                <w:bCs/>
              </w:rPr>
            </w:pPr>
            <w:r w:rsidRPr="00B23472">
              <w:rPr>
                <w:bCs/>
              </w:rPr>
              <w:t>каменный уголь</w:t>
            </w:r>
          </w:p>
        </w:tc>
        <w:tc>
          <w:tcPr>
            <w:tcW w:w="1134" w:type="dxa"/>
            <w:shd w:val="clear" w:color="auto" w:fill="auto"/>
            <w:vAlign w:val="center"/>
          </w:tcPr>
          <w:p w:rsidR="00B23472" w:rsidRPr="00B23472" w:rsidRDefault="00B23472" w:rsidP="00B23472">
            <w:pPr>
              <w:jc w:val="center"/>
            </w:pPr>
            <w:r w:rsidRPr="00B23472">
              <w:t>57,29</w:t>
            </w:r>
          </w:p>
        </w:tc>
        <w:tc>
          <w:tcPr>
            <w:tcW w:w="1418" w:type="dxa"/>
            <w:shd w:val="clear" w:color="auto" w:fill="auto"/>
            <w:vAlign w:val="center"/>
          </w:tcPr>
          <w:p w:rsidR="00B23472" w:rsidRPr="00B23472" w:rsidRDefault="00B23472" w:rsidP="00B23472">
            <w:pPr>
              <w:jc w:val="center"/>
            </w:pPr>
            <w:r w:rsidRPr="00B23472">
              <w:t>43,09</w:t>
            </w:r>
          </w:p>
        </w:tc>
        <w:tc>
          <w:tcPr>
            <w:tcW w:w="1275" w:type="dxa"/>
            <w:shd w:val="clear" w:color="auto" w:fill="auto"/>
            <w:vAlign w:val="center"/>
          </w:tcPr>
          <w:p w:rsidR="00B23472" w:rsidRPr="00B23472" w:rsidRDefault="00B23472" w:rsidP="00B23472">
            <w:pPr>
              <w:jc w:val="center"/>
            </w:pPr>
            <w:r w:rsidRPr="00B23472">
              <w:t>14,20</w:t>
            </w:r>
          </w:p>
        </w:tc>
      </w:tr>
      <w:tr w:rsidR="00B23472" w:rsidRPr="00B23472" w:rsidTr="00EF6D5E">
        <w:trPr>
          <w:trHeight w:val="337"/>
        </w:trPr>
        <w:tc>
          <w:tcPr>
            <w:tcW w:w="567" w:type="dxa"/>
            <w:vMerge w:val="restart"/>
            <w:shd w:val="clear" w:color="auto" w:fill="auto"/>
            <w:vAlign w:val="center"/>
          </w:tcPr>
          <w:p w:rsidR="00B23472" w:rsidRPr="00B23472" w:rsidRDefault="00B23472" w:rsidP="00B23472">
            <w:pPr>
              <w:jc w:val="center"/>
              <w:rPr>
                <w:bCs/>
              </w:rPr>
            </w:pPr>
            <w:r w:rsidRPr="00B23472">
              <w:rPr>
                <w:bCs/>
              </w:rPr>
              <w:t>3</w:t>
            </w:r>
          </w:p>
        </w:tc>
        <w:tc>
          <w:tcPr>
            <w:tcW w:w="4395" w:type="dxa"/>
            <w:vMerge w:val="restart"/>
            <w:shd w:val="clear" w:color="auto" w:fill="auto"/>
            <w:vAlign w:val="center"/>
          </w:tcPr>
          <w:p w:rsidR="00B23472" w:rsidRPr="00B23472" w:rsidRDefault="00B23472" w:rsidP="00B23472">
            <w:pPr>
              <w:rPr>
                <w:bCs/>
                <w:iCs/>
              </w:rPr>
            </w:pPr>
            <w:r w:rsidRPr="00B23472">
              <w:rPr>
                <w:bCs/>
                <w:iCs/>
              </w:rPr>
              <w:t>ООО «Теплоснаб» (Юргинский район)</w:t>
            </w:r>
          </w:p>
        </w:tc>
        <w:tc>
          <w:tcPr>
            <w:tcW w:w="1276" w:type="dxa"/>
            <w:shd w:val="clear" w:color="auto" w:fill="auto"/>
            <w:vAlign w:val="center"/>
          </w:tcPr>
          <w:p w:rsidR="00B23472" w:rsidRPr="00B23472" w:rsidRDefault="00B23472" w:rsidP="00B23472">
            <w:pPr>
              <w:jc w:val="center"/>
              <w:rPr>
                <w:bCs/>
              </w:rPr>
            </w:pPr>
            <w:r w:rsidRPr="00B23472">
              <w:rPr>
                <w:bCs/>
              </w:rPr>
              <w:t>каменный уголь</w:t>
            </w:r>
          </w:p>
        </w:tc>
        <w:tc>
          <w:tcPr>
            <w:tcW w:w="1134" w:type="dxa"/>
            <w:shd w:val="clear" w:color="auto" w:fill="auto"/>
            <w:vAlign w:val="center"/>
          </w:tcPr>
          <w:p w:rsidR="00B23472" w:rsidRPr="00B23472" w:rsidRDefault="00B23472" w:rsidP="00B23472">
            <w:pPr>
              <w:jc w:val="center"/>
            </w:pPr>
            <w:r w:rsidRPr="00B23472">
              <w:t>0,319</w:t>
            </w:r>
          </w:p>
        </w:tc>
        <w:tc>
          <w:tcPr>
            <w:tcW w:w="1418" w:type="dxa"/>
            <w:shd w:val="clear" w:color="auto" w:fill="auto"/>
            <w:vAlign w:val="center"/>
          </w:tcPr>
          <w:p w:rsidR="00B23472" w:rsidRPr="00B23472" w:rsidRDefault="00B23472" w:rsidP="00B23472">
            <w:pPr>
              <w:jc w:val="center"/>
            </w:pPr>
            <w:r w:rsidRPr="00B23472">
              <w:t>0,275</w:t>
            </w:r>
          </w:p>
        </w:tc>
        <w:tc>
          <w:tcPr>
            <w:tcW w:w="1275" w:type="dxa"/>
            <w:shd w:val="clear" w:color="auto" w:fill="auto"/>
            <w:vAlign w:val="center"/>
          </w:tcPr>
          <w:p w:rsidR="00B23472" w:rsidRPr="00B23472" w:rsidRDefault="00B23472" w:rsidP="00B23472">
            <w:pPr>
              <w:jc w:val="center"/>
            </w:pPr>
            <w:r w:rsidRPr="00B23472">
              <w:t>0,044</w:t>
            </w:r>
          </w:p>
        </w:tc>
      </w:tr>
      <w:tr w:rsidR="00B23472" w:rsidRPr="00B23472" w:rsidTr="00EF6D5E">
        <w:trPr>
          <w:trHeight w:val="337"/>
        </w:trPr>
        <w:tc>
          <w:tcPr>
            <w:tcW w:w="567" w:type="dxa"/>
            <w:vMerge/>
            <w:shd w:val="clear" w:color="auto" w:fill="auto"/>
            <w:vAlign w:val="center"/>
          </w:tcPr>
          <w:p w:rsidR="00B23472" w:rsidRPr="00B23472" w:rsidRDefault="00B23472" w:rsidP="00B23472">
            <w:pPr>
              <w:jc w:val="center"/>
              <w:rPr>
                <w:bCs/>
              </w:rPr>
            </w:pPr>
          </w:p>
        </w:tc>
        <w:tc>
          <w:tcPr>
            <w:tcW w:w="4395" w:type="dxa"/>
            <w:vMerge/>
            <w:shd w:val="clear" w:color="auto" w:fill="auto"/>
            <w:vAlign w:val="center"/>
          </w:tcPr>
          <w:p w:rsidR="00B23472" w:rsidRPr="00B23472" w:rsidRDefault="00B23472" w:rsidP="00B23472">
            <w:pPr>
              <w:rPr>
                <w:bCs/>
                <w:iCs/>
              </w:rPr>
            </w:pPr>
          </w:p>
        </w:tc>
        <w:tc>
          <w:tcPr>
            <w:tcW w:w="1276" w:type="dxa"/>
            <w:shd w:val="clear" w:color="auto" w:fill="auto"/>
            <w:vAlign w:val="center"/>
          </w:tcPr>
          <w:p w:rsidR="00B23472" w:rsidRPr="00B23472" w:rsidRDefault="00B23472" w:rsidP="00B23472">
            <w:pPr>
              <w:jc w:val="center"/>
              <w:rPr>
                <w:bCs/>
              </w:rPr>
            </w:pPr>
            <w:r w:rsidRPr="00B23472">
              <w:rPr>
                <w:bCs/>
              </w:rPr>
              <w:t>дизельное</w:t>
            </w:r>
          </w:p>
        </w:tc>
        <w:tc>
          <w:tcPr>
            <w:tcW w:w="1134" w:type="dxa"/>
            <w:shd w:val="clear" w:color="auto" w:fill="auto"/>
            <w:vAlign w:val="center"/>
          </w:tcPr>
          <w:p w:rsidR="00B23472" w:rsidRPr="00B23472" w:rsidRDefault="00B23472" w:rsidP="00B23472">
            <w:pPr>
              <w:jc w:val="center"/>
            </w:pPr>
            <w:r w:rsidRPr="00B23472">
              <w:t>0,36</w:t>
            </w:r>
          </w:p>
        </w:tc>
        <w:tc>
          <w:tcPr>
            <w:tcW w:w="1418" w:type="dxa"/>
            <w:shd w:val="clear" w:color="auto" w:fill="auto"/>
            <w:vAlign w:val="center"/>
          </w:tcPr>
          <w:p w:rsidR="00B23472" w:rsidRPr="00B23472" w:rsidRDefault="00B23472" w:rsidP="00B23472">
            <w:pPr>
              <w:jc w:val="center"/>
            </w:pPr>
            <w:r w:rsidRPr="00B23472">
              <w:t>0,308</w:t>
            </w:r>
          </w:p>
        </w:tc>
        <w:tc>
          <w:tcPr>
            <w:tcW w:w="1275" w:type="dxa"/>
            <w:shd w:val="clear" w:color="auto" w:fill="auto"/>
            <w:vAlign w:val="center"/>
          </w:tcPr>
          <w:p w:rsidR="00B23472" w:rsidRPr="00B23472" w:rsidRDefault="00B23472" w:rsidP="00B23472">
            <w:pPr>
              <w:jc w:val="center"/>
            </w:pPr>
            <w:r w:rsidRPr="00B23472">
              <w:t>0,052</w:t>
            </w:r>
          </w:p>
        </w:tc>
      </w:tr>
      <w:tr w:rsidR="00B23472" w:rsidRPr="00B23472" w:rsidTr="00EF6D5E">
        <w:trPr>
          <w:trHeight w:val="337"/>
        </w:trPr>
        <w:tc>
          <w:tcPr>
            <w:tcW w:w="567" w:type="dxa"/>
            <w:shd w:val="clear" w:color="auto" w:fill="auto"/>
            <w:vAlign w:val="center"/>
          </w:tcPr>
          <w:p w:rsidR="00B23472" w:rsidRPr="00B23472" w:rsidRDefault="00E24275" w:rsidP="00B23472">
            <w:pPr>
              <w:jc w:val="center"/>
              <w:rPr>
                <w:bCs/>
              </w:rPr>
            </w:pPr>
            <w:r>
              <w:rPr>
                <w:bCs/>
              </w:rPr>
              <w:t>4</w:t>
            </w:r>
          </w:p>
        </w:tc>
        <w:tc>
          <w:tcPr>
            <w:tcW w:w="4395" w:type="dxa"/>
            <w:shd w:val="clear" w:color="auto" w:fill="auto"/>
            <w:vAlign w:val="center"/>
          </w:tcPr>
          <w:p w:rsidR="00B23472" w:rsidRPr="00B23472" w:rsidRDefault="00B23472" w:rsidP="00B23472">
            <w:pPr>
              <w:rPr>
                <w:bCs/>
              </w:rPr>
            </w:pPr>
            <w:r w:rsidRPr="00B23472">
              <w:rPr>
                <w:bCs/>
                <w:iCs/>
              </w:rPr>
              <w:t>ООО «ЮКЭК» (г. Таштагол)</w:t>
            </w:r>
          </w:p>
        </w:tc>
        <w:tc>
          <w:tcPr>
            <w:tcW w:w="1276" w:type="dxa"/>
            <w:shd w:val="clear" w:color="auto" w:fill="auto"/>
            <w:vAlign w:val="center"/>
          </w:tcPr>
          <w:p w:rsidR="00B23472" w:rsidRPr="00B23472" w:rsidRDefault="00B23472" w:rsidP="00B23472">
            <w:pPr>
              <w:jc w:val="center"/>
              <w:rPr>
                <w:bCs/>
              </w:rPr>
            </w:pPr>
            <w:r w:rsidRPr="00B23472">
              <w:rPr>
                <w:bCs/>
              </w:rPr>
              <w:t>каменный уголь</w:t>
            </w:r>
          </w:p>
        </w:tc>
        <w:tc>
          <w:tcPr>
            <w:tcW w:w="1134" w:type="dxa"/>
            <w:shd w:val="clear" w:color="auto" w:fill="auto"/>
            <w:vAlign w:val="center"/>
          </w:tcPr>
          <w:p w:rsidR="00B23472" w:rsidRPr="00B23472" w:rsidRDefault="00B23472" w:rsidP="00B23472">
            <w:pPr>
              <w:jc w:val="center"/>
            </w:pPr>
            <w:r w:rsidRPr="00B23472">
              <w:t>24,228</w:t>
            </w:r>
          </w:p>
        </w:tc>
        <w:tc>
          <w:tcPr>
            <w:tcW w:w="1418" w:type="dxa"/>
            <w:shd w:val="clear" w:color="auto" w:fill="auto"/>
            <w:vAlign w:val="center"/>
          </w:tcPr>
          <w:p w:rsidR="00B23472" w:rsidRPr="00B23472" w:rsidRDefault="00B23472" w:rsidP="00B23472">
            <w:pPr>
              <w:jc w:val="center"/>
            </w:pPr>
            <w:r w:rsidRPr="00B23472">
              <w:t>20,812</w:t>
            </w:r>
          </w:p>
        </w:tc>
        <w:tc>
          <w:tcPr>
            <w:tcW w:w="1275" w:type="dxa"/>
            <w:shd w:val="clear" w:color="auto" w:fill="auto"/>
            <w:vAlign w:val="center"/>
          </w:tcPr>
          <w:p w:rsidR="00B23472" w:rsidRPr="00B23472" w:rsidRDefault="00B23472" w:rsidP="00B23472">
            <w:pPr>
              <w:jc w:val="center"/>
            </w:pPr>
            <w:r w:rsidRPr="00B23472">
              <w:t>3,416</w:t>
            </w:r>
          </w:p>
        </w:tc>
      </w:tr>
      <w:tr w:rsidR="00B23472" w:rsidRPr="00B23472" w:rsidTr="00EF6D5E">
        <w:trPr>
          <w:trHeight w:val="337"/>
        </w:trPr>
        <w:tc>
          <w:tcPr>
            <w:tcW w:w="567" w:type="dxa"/>
            <w:shd w:val="clear" w:color="auto" w:fill="auto"/>
            <w:vAlign w:val="center"/>
          </w:tcPr>
          <w:p w:rsidR="00B23472" w:rsidRPr="00B23472" w:rsidRDefault="00E24275" w:rsidP="00B23472">
            <w:pPr>
              <w:jc w:val="center"/>
              <w:rPr>
                <w:bCs/>
              </w:rPr>
            </w:pPr>
            <w:r>
              <w:rPr>
                <w:bCs/>
              </w:rPr>
              <w:t>5</w:t>
            </w:r>
          </w:p>
        </w:tc>
        <w:tc>
          <w:tcPr>
            <w:tcW w:w="4395" w:type="dxa"/>
            <w:shd w:val="clear" w:color="auto" w:fill="auto"/>
            <w:vAlign w:val="center"/>
          </w:tcPr>
          <w:p w:rsidR="00B23472" w:rsidRPr="00B23472" w:rsidRDefault="00B23472" w:rsidP="00B23472">
            <w:pPr>
              <w:rPr>
                <w:bCs/>
                <w:iCs/>
              </w:rPr>
            </w:pPr>
            <w:r w:rsidRPr="00B23472">
              <w:rPr>
                <w:bCs/>
                <w:iCs/>
              </w:rPr>
              <w:t>ООО «Жилищно-коммунальное хозяйство ПЛЮС» (Чебулинский район)</w:t>
            </w:r>
          </w:p>
        </w:tc>
        <w:tc>
          <w:tcPr>
            <w:tcW w:w="1276" w:type="dxa"/>
            <w:shd w:val="clear" w:color="auto" w:fill="auto"/>
            <w:vAlign w:val="center"/>
          </w:tcPr>
          <w:p w:rsidR="00B23472" w:rsidRPr="00B23472" w:rsidRDefault="00B23472" w:rsidP="00B23472">
            <w:pPr>
              <w:jc w:val="center"/>
              <w:rPr>
                <w:bCs/>
              </w:rPr>
            </w:pPr>
            <w:r w:rsidRPr="00B23472">
              <w:rPr>
                <w:bCs/>
              </w:rPr>
              <w:t>каменный уголь</w:t>
            </w:r>
          </w:p>
        </w:tc>
        <w:tc>
          <w:tcPr>
            <w:tcW w:w="1134" w:type="dxa"/>
            <w:shd w:val="clear" w:color="auto" w:fill="auto"/>
            <w:vAlign w:val="center"/>
          </w:tcPr>
          <w:p w:rsidR="00B23472" w:rsidRPr="00B23472" w:rsidRDefault="00B23472" w:rsidP="00B23472">
            <w:pPr>
              <w:jc w:val="center"/>
            </w:pPr>
            <w:r w:rsidRPr="00B23472">
              <w:t>5,13</w:t>
            </w:r>
          </w:p>
        </w:tc>
        <w:tc>
          <w:tcPr>
            <w:tcW w:w="1418" w:type="dxa"/>
            <w:shd w:val="clear" w:color="auto" w:fill="auto"/>
            <w:vAlign w:val="center"/>
          </w:tcPr>
          <w:p w:rsidR="00B23472" w:rsidRPr="00B23472" w:rsidRDefault="00B23472" w:rsidP="00B23472">
            <w:pPr>
              <w:jc w:val="center"/>
            </w:pPr>
            <w:r w:rsidRPr="00B23472">
              <w:t>4,42</w:t>
            </w:r>
          </w:p>
        </w:tc>
        <w:tc>
          <w:tcPr>
            <w:tcW w:w="1275" w:type="dxa"/>
            <w:shd w:val="clear" w:color="auto" w:fill="auto"/>
            <w:vAlign w:val="center"/>
          </w:tcPr>
          <w:p w:rsidR="00B23472" w:rsidRPr="00B23472" w:rsidRDefault="00B23472" w:rsidP="00B23472">
            <w:pPr>
              <w:jc w:val="center"/>
            </w:pPr>
            <w:r w:rsidRPr="00B23472">
              <w:t>0,71</w:t>
            </w:r>
          </w:p>
        </w:tc>
      </w:tr>
      <w:tr w:rsidR="00B23472" w:rsidRPr="00B23472" w:rsidTr="00EF6D5E">
        <w:trPr>
          <w:trHeight w:val="337"/>
        </w:trPr>
        <w:tc>
          <w:tcPr>
            <w:tcW w:w="567" w:type="dxa"/>
            <w:shd w:val="clear" w:color="auto" w:fill="auto"/>
            <w:vAlign w:val="center"/>
          </w:tcPr>
          <w:p w:rsidR="00B23472" w:rsidRPr="00B23472" w:rsidRDefault="00E24275" w:rsidP="00B23472">
            <w:pPr>
              <w:jc w:val="center"/>
              <w:rPr>
                <w:bCs/>
              </w:rPr>
            </w:pPr>
            <w:r>
              <w:rPr>
                <w:bCs/>
              </w:rPr>
              <w:t>6</w:t>
            </w:r>
          </w:p>
        </w:tc>
        <w:tc>
          <w:tcPr>
            <w:tcW w:w="4395" w:type="dxa"/>
            <w:shd w:val="clear" w:color="auto" w:fill="auto"/>
            <w:vAlign w:val="center"/>
          </w:tcPr>
          <w:p w:rsidR="00B23472" w:rsidRPr="00B23472" w:rsidRDefault="00B23472" w:rsidP="00B23472">
            <w:pPr>
              <w:rPr>
                <w:bCs/>
                <w:iCs/>
              </w:rPr>
            </w:pPr>
            <w:r w:rsidRPr="00B23472">
              <w:rPr>
                <w:bCs/>
                <w:iCs/>
              </w:rPr>
              <w:t>ООО «Городской центр энергосбережения» (Чебулинский район)</w:t>
            </w:r>
          </w:p>
        </w:tc>
        <w:tc>
          <w:tcPr>
            <w:tcW w:w="1276" w:type="dxa"/>
            <w:shd w:val="clear" w:color="auto" w:fill="auto"/>
            <w:vAlign w:val="center"/>
          </w:tcPr>
          <w:p w:rsidR="00B23472" w:rsidRPr="00B23472" w:rsidRDefault="00B23472" w:rsidP="00B23472">
            <w:pPr>
              <w:jc w:val="center"/>
              <w:rPr>
                <w:bCs/>
              </w:rPr>
            </w:pPr>
            <w:r w:rsidRPr="00B23472">
              <w:rPr>
                <w:bCs/>
              </w:rPr>
              <w:t>каменный уголь</w:t>
            </w:r>
          </w:p>
        </w:tc>
        <w:tc>
          <w:tcPr>
            <w:tcW w:w="1134" w:type="dxa"/>
            <w:shd w:val="clear" w:color="auto" w:fill="auto"/>
            <w:vAlign w:val="center"/>
          </w:tcPr>
          <w:p w:rsidR="00B23472" w:rsidRPr="00B23472" w:rsidRDefault="00B23472" w:rsidP="00B23472">
            <w:pPr>
              <w:jc w:val="center"/>
            </w:pPr>
            <w:r w:rsidRPr="00B23472">
              <w:t>2,10</w:t>
            </w:r>
          </w:p>
        </w:tc>
        <w:tc>
          <w:tcPr>
            <w:tcW w:w="1418" w:type="dxa"/>
            <w:shd w:val="clear" w:color="auto" w:fill="auto"/>
            <w:vAlign w:val="center"/>
          </w:tcPr>
          <w:p w:rsidR="00B23472" w:rsidRPr="00B23472" w:rsidRDefault="00B23472" w:rsidP="00B23472">
            <w:pPr>
              <w:jc w:val="center"/>
            </w:pPr>
            <w:r w:rsidRPr="00B23472">
              <w:t>1,81</w:t>
            </w:r>
          </w:p>
        </w:tc>
        <w:tc>
          <w:tcPr>
            <w:tcW w:w="1275" w:type="dxa"/>
            <w:shd w:val="clear" w:color="auto" w:fill="auto"/>
            <w:vAlign w:val="center"/>
          </w:tcPr>
          <w:p w:rsidR="00B23472" w:rsidRPr="00B23472" w:rsidRDefault="00B23472" w:rsidP="00B23472">
            <w:pPr>
              <w:jc w:val="center"/>
            </w:pPr>
            <w:r w:rsidRPr="00B23472">
              <w:t>0,29</w:t>
            </w:r>
          </w:p>
        </w:tc>
      </w:tr>
      <w:tr w:rsidR="00B23472" w:rsidRPr="00B23472" w:rsidTr="00EF6D5E">
        <w:trPr>
          <w:trHeight w:val="337"/>
        </w:trPr>
        <w:tc>
          <w:tcPr>
            <w:tcW w:w="567" w:type="dxa"/>
            <w:shd w:val="clear" w:color="auto" w:fill="auto"/>
            <w:vAlign w:val="center"/>
          </w:tcPr>
          <w:p w:rsidR="00B23472" w:rsidRPr="00B23472" w:rsidRDefault="00E24275" w:rsidP="00B23472">
            <w:pPr>
              <w:jc w:val="center"/>
              <w:rPr>
                <w:bCs/>
              </w:rPr>
            </w:pPr>
            <w:r>
              <w:rPr>
                <w:bCs/>
              </w:rPr>
              <w:t>7</w:t>
            </w:r>
          </w:p>
        </w:tc>
        <w:tc>
          <w:tcPr>
            <w:tcW w:w="4395" w:type="dxa"/>
            <w:shd w:val="clear" w:color="auto" w:fill="auto"/>
            <w:vAlign w:val="center"/>
          </w:tcPr>
          <w:p w:rsidR="00B23472" w:rsidRPr="00B23472" w:rsidRDefault="00B23472" w:rsidP="00B23472">
            <w:pPr>
              <w:rPr>
                <w:bCs/>
                <w:iCs/>
              </w:rPr>
            </w:pPr>
            <w:r w:rsidRPr="00B23472">
              <w:rPr>
                <w:bCs/>
                <w:iCs/>
              </w:rPr>
              <w:t>ООО «Коммунальщик» (</w:t>
            </w:r>
            <w:proofErr w:type="gramStart"/>
            <w:r w:rsidRPr="00B23472">
              <w:rPr>
                <w:bCs/>
                <w:iCs/>
              </w:rPr>
              <w:t>Ленинск-Кузнецкий</w:t>
            </w:r>
            <w:proofErr w:type="gramEnd"/>
            <w:r w:rsidRPr="00B23472">
              <w:rPr>
                <w:bCs/>
                <w:iCs/>
              </w:rPr>
              <w:t xml:space="preserve"> район)</w:t>
            </w:r>
          </w:p>
        </w:tc>
        <w:tc>
          <w:tcPr>
            <w:tcW w:w="1276" w:type="dxa"/>
            <w:shd w:val="clear" w:color="auto" w:fill="auto"/>
            <w:vAlign w:val="center"/>
          </w:tcPr>
          <w:p w:rsidR="00B23472" w:rsidRPr="00B23472" w:rsidRDefault="00B23472" w:rsidP="00B23472">
            <w:pPr>
              <w:jc w:val="center"/>
              <w:rPr>
                <w:bCs/>
              </w:rPr>
            </w:pPr>
            <w:r w:rsidRPr="00B23472">
              <w:rPr>
                <w:bCs/>
              </w:rPr>
              <w:t>каменный уголь</w:t>
            </w:r>
          </w:p>
        </w:tc>
        <w:tc>
          <w:tcPr>
            <w:tcW w:w="1134" w:type="dxa"/>
            <w:shd w:val="clear" w:color="auto" w:fill="auto"/>
            <w:vAlign w:val="center"/>
          </w:tcPr>
          <w:p w:rsidR="00B23472" w:rsidRPr="00B23472" w:rsidRDefault="00B23472" w:rsidP="00B23472">
            <w:pPr>
              <w:jc w:val="center"/>
            </w:pPr>
            <w:r w:rsidRPr="00B23472">
              <w:t>0,62</w:t>
            </w:r>
          </w:p>
        </w:tc>
        <w:tc>
          <w:tcPr>
            <w:tcW w:w="1418" w:type="dxa"/>
            <w:shd w:val="clear" w:color="auto" w:fill="auto"/>
            <w:vAlign w:val="center"/>
          </w:tcPr>
          <w:p w:rsidR="00B23472" w:rsidRPr="00B23472" w:rsidRDefault="00B23472" w:rsidP="00B23472">
            <w:pPr>
              <w:jc w:val="center"/>
            </w:pPr>
            <w:r w:rsidRPr="00B23472">
              <w:t>0,53</w:t>
            </w:r>
          </w:p>
        </w:tc>
        <w:tc>
          <w:tcPr>
            <w:tcW w:w="1275" w:type="dxa"/>
            <w:shd w:val="clear" w:color="auto" w:fill="auto"/>
            <w:vAlign w:val="center"/>
          </w:tcPr>
          <w:p w:rsidR="00B23472" w:rsidRPr="00B23472" w:rsidRDefault="00B23472" w:rsidP="00B23472">
            <w:pPr>
              <w:jc w:val="center"/>
            </w:pPr>
            <w:r w:rsidRPr="00B23472">
              <w:t>0,09</w:t>
            </w:r>
          </w:p>
        </w:tc>
      </w:tr>
      <w:tr w:rsidR="00B23472" w:rsidRPr="00B23472" w:rsidTr="00EF6D5E">
        <w:trPr>
          <w:trHeight w:val="337"/>
        </w:trPr>
        <w:tc>
          <w:tcPr>
            <w:tcW w:w="567" w:type="dxa"/>
            <w:shd w:val="clear" w:color="auto" w:fill="auto"/>
            <w:vAlign w:val="center"/>
          </w:tcPr>
          <w:p w:rsidR="00B23472" w:rsidRPr="00B23472" w:rsidRDefault="00E24275" w:rsidP="00B23472">
            <w:pPr>
              <w:jc w:val="center"/>
            </w:pPr>
            <w:r>
              <w:t>8</w:t>
            </w:r>
          </w:p>
        </w:tc>
        <w:tc>
          <w:tcPr>
            <w:tcW w:w="4395" w:type="dxa"/>
            <w:shd w:val="clear" w:color="auto" w:fill="auto"/>
            <w:vAlign w:val="center"/>
          </w:tcPr>
          <w:p w:rsidR="00B23472" w:rsidRPr="00B23472" w:rsidRDefault="00B23472" w:rsidP="00B23472">
            <w:r w:rsidRPr="00B23472">
              <w:t>ООО «Веста плюс» (Прокопьевский район)</w:t>
            </w:r>
          </w:p>
        </w:tc>
        <w:tc>
          <w:tcPr>
            <w:tcW w:w="1276" w:type="dxa"/>
            <w:shd w:val="clear" w:color="auto" w:fill="auto"/>
            <w:vAlign w:val="center"/>
          </w:tcPr>
          <w:p w:rsidR="00B23472" w:rsidRPr="00B23472" w:rsidRDefault="00B23472" w:rsidP="00B23472">
            <w:pPr>
              <w:jc w:val="center"/>
            </w:pPr>
            <w:r w:rsidRPr="00B23472">
              <w:t>каменный уголь</w:t>
            </w:r>
          </w:p>
        </w:tc>
        <w:tc>
          <w:tcPr>
            <w:tcW w:w="1134" w:type="dxa"/>
            <w:shd w:val="clear" w:color="auto" w:fill="auto"/>
            <w:vAlign w:val="center"/>
          </w:tcPr>
          <w:p w:rsidR="00B23472" w:rsidRPr="00B23472" w:rsidRDefault="00B23472" w:rsidP="00B23472">
            <w:pPr>
              <w:jc w:val="center"/>
            </w:pPr>
            <w:r w:rsidRPr="00B23472">
              <w:t>3,40</w:t>
            </w:r>
          </w:p>
        </w:tc>
        <w:tc>
          <w:tcPr>
            <w:tcW w:w="1418" w:type="dxa"/>
            <w:shd w:val="clear" w:color="auto" w:fill="auto"/>
            <w:vAlign w:val="center"/>
          </w:tcPr>
          <w:p w:rsidR="00B23472" w:rsidRPr="00B23472" w:rsidRDefault="00B23472" w:rsidP="00B23472">
            <w:pPr>
              <w:jc w:val="center"/>
            </w:pPr>
            <w:r w:rsidRPr="00B23472">
              <w:t>2,92</w:t>
            </w:r>
          </w:p>
        </w:tc>
        <w:tc>
          <w:tcPr>
            <w:tcW w:w="1275" w:type="dxa"/>
            <w:shd w:val="clear" w:color="auto" w:fill="auto"/>
            <w:vAlign w:val="center"/>
          </w:tcPr>
          <w:p w:rsidR="00B23472" w:rsidRPr="00B23472" w:rsidRDefault="00B23472" w:rsidP="00B23472">
            <w:pPr>
              <w:jc w:val="center"/>
            </w:pPr>
            <w:r w:rsidRPr="00B23472">
              <w:t>0,48</w:t>
            </w:r>
          </w:p>
        </w:tc>
      </w:tr>
      <w:tr w:rsidR="00B23472" w:rsidRPr="00B23472" w:rsidTr="00EF6D5E">
        <w:trPr>
          <w:trHeight w:val="337"/>
        </w:trPr>
        <w:tc>
          <w:tcPr>
            <w:tcW w:w="567" w:type="dxa"/>
            <w:shd w:val="clear" w:color="auto" w:fill="auto"/>
            <w:vAlign w:val="center"/>
          </w:tcPr>
          <w:p w:rsidR="00B23472" w:rsidRPr="00B23472" w:rsidRDefault="00E24275" w:rsidP="00B23472">
            <w:pPr>
              <w:jc w:val="center"/>
            </w:pPr>
            <w:r>
              <w:t>9</w:t>
            </w:r>
          </w:p>
        </w:tc>
        <w:tc>
          <w:tcPr>
            <w:tcW w:w="4395" w:type="dxa"/>
            <w:shd w:val="clear" w:color="auto" w:fill="auto"/>
            <w:vAlign w:val="center"/>
          </w:tcPr>
          <w:p w:rsidR="00B23472" w:rsidRPr="00B23472" w:rsidRDefault="00B23472" w:rsidP="00B23472">
            <w:r w:rsidRPr="00B23472">
              <w:t>ООО «ЖКУ Сусловское» (Мариинский район Кемеровской области)</w:t>
            </w:r>
          </w:p>
        </w:tc>
        <w:tc>
          <w:tcPr>
            <w:tcW w:w="1276" w:type="dxa"/>
            <w:shd w:val="clear" w:color="auto" w:fill="auto"/>
            <w:vAlign w:val="center"/>
          </w:tcPr>
          <w:p w:rsidR="00B23472" w:rsidRPr="00B23472" w:rsidRDefault="00B23472" w:rsidP="00B23472">
            <w:pPr>
              <w:jc w:val="center"/>
            </w:pPr>
            <w:r w:rsidRPr="00B23472">
              <w:t>каменный уголь</w:t>
            </w:r>
          </w:p>
        </w:tc>
        <w:tc>
          <w:tcPr>
            <w:tcW w:w="1134" w:type="dxa"/>
            <w:shd w:val="clear" w:color="auto" w:fill="auto"/>
            <w:vAlign w:val="center"/>
          </w:tcPr>
          <w:p w:rsidR="00B23472" w:rsidRPr="00B23472" w:rsidRDefault="00B23472" w:rsidP="00B23472">
            <w:pPr>
              <w:jc w:val="center"/>
            </w:pPr>
            <w:r w:rsidRPr="00B23472">
              <w:t>1,838</w:t>
            </w:r>
          </w:p>
        </w:tc>
        <w:tc>
          <w:tcPr>
            <w:tcW w:w="1418" w:type="dxa"/>
            <w:shd w:val="clear" w:color="auto" w:fill="auto"/>
            <w:vAlign w:val="center"/>
          </w:tcPr>
          <w:p w:rsidR="00B23472" w:rsidRPr="00B23472" w:rsidRDefault="00B23472" w:rsidP="00B23472">
            <w:pPr>
              <w:jc w:val="center"/>
            </w:pPr>
            <w:r w:rsidRPr="00B23472">
              <w:t>1,583</w:t>
            </w:r>
          </w:p>
        </w:tc>
        <w:tc>
          <w:tcPr>
            <w:tcW w:w="1275" w:type="dxa"/>
            <w:shd w:val="clear" w:color="auto" w:fill="auto"/>
            <w:vAlign w:val="center"/>
          </w:tcPr>
          <w:p w:rsidR="00B23472" w:rsidRPr="00B23472" w:rsidRDefault="00B23472" w:rsidP="00B23472">
            <w:pPr>
              <w:jc w:val="center"/>
            </w:pPr>
            <w:r w:rsidRPr="00B23472">
              <w:t>0,255</w:t>
            </w:r>
          </w:p>
        </w:tc>
      </w:tr>
      <w:tr w:rsidR="00B23472" w:rsidRPr="00B23472" w:rsidTr="00EF6D5E">
        <w:trPr>
          <w:trHeight w:val="337"/>
        </w:trPr>
        <w:tc>
          <w:tcPr>
            <w:tcW w:w="567" w:type="dxa"/>
            <w:shd w:val="clear" w:color="auto" w:fill="auto"/>
            <w:vAlign w:val="center"/>
          </w:tcPr>
          <w:p w:rsidR="00B23472" w:rsidRPr="00B23472" w:rsidRDefault="00B23472" w:rsidP="00E24275">
            <w:pPr>
              <w:jc w:val="center"/>
            </w:pPr>
            <w:r w:rsidRPr="00B23472">
              <w:t>1</w:t>
            </w:r>
            <w:r w:rsidR="00E24275">
              <w:t>0</w:t>
            </w:r>
          </w:p>
        </w:tc>
        <w:tc>
          <w:tcPr>
            <w:tcW w:w="4395" w:type="dxa"/>
            <w:shd w:val="clear" w:color="auto" w:fill="auto"/>
            <w:vAlign w:val="center"/>
          </w:tcPr>
          <w:p w:rsidR="00B23472" w:rsidRPr="00B23472" w:rsidRDefault="00B23472" w:rsidP="00B23472">
            <w:r w:rsidRPr="00B23472">
              <w:t>ООО «ЖКУ Берикульское» (Мариинский район Кемеровской области)</w:t>
            </w:r>
          </w:p>
        </w:tc>
        <w:tc>
          <w:tcPr>
            <w:tcW w:w="1276" w:type="dxa"/>
            <w:shd w:val="clear" w:color="auto" w:fill="auto"/>
            <w:vAlign w:val="center"/>
          </w:tcPr>
          <w:p w:rsidR="00B23472" w:rsidRPr="00B23472" w:rsidRDefault="00B23472" w:rsidP="00B23472">
            <w:pPr>
              <w:jc w:val="center"/>
            </w:pPr>
            <w:r w:rsidRPr="00B23472">
              <w:t>каменный уголь</w:t>
            </w:r>
          </w:p>
        </w:tc>
        <w:tc>
          <w:tcPr>
            <w:tcW w:w="1134" w:type="dxa"/>
            <w:shd w:val="clear" w:color="auto" w:fill="auto"/>
            <w:vAlign w:val="center"/>
          </w:tcPr>
          <w:p w:rsidR="00B23472" w:rsidRPr="00B23472" w:rsidRDefault="00B23472" w:rsidP="00B23472">
            <w:pPr>
              <w:jc w:val="center"/>
            </w:pPr>
            <w:r w:rsidRPr="00B23472">
              <w:t>1,055</w:t>
            </w:r>
          </w:p>
        </w:tc>
        <w:tc>
          <w:tcPr>
            <w:tcW w:w="1418" w:type="dxa"/>
            <w:shd w:val="clear" w:color="auto" w:fill="auto"/>
            <w:vAlign w:val="center"/>
          </w:tcPr>
          <w:p w:rsidR="00B23472" w:rsidRPr="00B23472" w:rsidRDefault="00B23472" w:rsidP="00B23472">
            <w:pPr>
              <w:jc w:val="center"/>
            </w:pPr>
            <w:r w:rsidRPr="00B23472">
              <w:t>0,891</w:t>
            </w:r>
          </w:p>
        </w:tc>
        <w:tc>
          <w:tcPr>
            <w:tcW w:w="1275" w:type="dxa"/>
            <w:shd w:val="clear" w:color="auto" w:fill="auto"/>
            <w:vAlign w:val="center"/>
          </w:tcPr>
          <w:p w:rsidR="00B23472" w:rsidRPr="00B23472" w:rsidRDefault="00B23472" w:rsidP="00B23472">
            <w:pPr>
              <w:jc w:val="center"/>
            </w:pPr>
            <w:r w:rsidRPr="00B23472">
              <w:t>0,165</w:t>
            </w:r>
          </w:p>
        </w:tc>
      </w:tr>
    </w:tbl>
    <w:p w:rsidR="00B23472" w:rsidRPr="00B23472" w:rsidRDefault="00B23472" w:rsidP="00B23472">
      <w:pPr>
        <w:tabs>
          <w:tab w:val="left" w:pos="9192"/>
        </w:tabs>
        <w:rPr>
          <w:sz w:val="22"/>
          <w:szCs w:val="22"/>
        </w:rPr>
      </w:pPr>
    </w:p>
    <w:p w:rsidR="00774C89" w:rsidRPr="00BD7E88" w:rsidRDefault="00774C89" w:rsidP="005504CB">
      <w:pPr>
        <w:ind w:firstLine="708"/>
        <w:jc w:val="both"/>
        <w:rPr>
          <w:b/>
        </w:rPr>
      </w:pPr>
      <w:r w:rsidRPr="00BD7E88">
        <w:rPr>
          <w:b/>
        </w:rPr>
        <w:t>Голосовали: ЗА – единогласно.</w:t>
      </w:r>
    </w:p>
    <w:p w:rsidR="00774C89" w:rsidRDefault="00774C89" w:rsidP="009638D8">
      <w:pPr>
        <w:jc w:val="both"/>
        <w:rPr>
          <w:b/>
        </w:rPr>
      </w:pPr>
    </w:p>
    <w:p w:rsidR="009638D8" w:rsidRPr="009638D8" w:rsidRDefault="009638D8" w:rsidP="005504CB">
      <w:pPr>
        <w:ind w:firstLine="708"/>
        <w:jc w:val="both"/>
        <w:rPr>
          <w:b/>
        </w:rPr>
      </w:pPr>
      <w:r w:rsidRPr="009638D8">
        <w:rPr>
          <w:b/>
        </w:rPr>
        <w:t>4</w:t>
      </w:r>
      <w:r w:rsidR="00DA2AF4">
        <w:rPr>
          <w:b/>
        </w:rPr>
        <w:t>5</w:t>
      </w:r>
      <w:r w:rsidRPr="009638D8">
        <w:rPr>
          <w:b/>
        </w:rPr>
        <w:t>.</w:t>
      </w:r>
      <w:r w:rsidRPr="009638D8">
        <w:rPr>
          <w:b/>
        </w:rPr>
        <w:tab/>
        <w:t>Об утверждении нормативов технологических потерь при передаче тепловой энергии, теплоносителя по тепловым сетям предприятий Кемеровской области на 2013 год</w:t>
      </w:r>
      <w:r w:rsidR="00774C89">
        <w:rPr>
          <w:b/>
        </w:rPr>
        <w:t>.</w:t>
      </w:r>
    </w:p>
    <w:p w:rsidR="00774C89" w:rsidRDefault="00774C89" w:rsidP="009638D8">
      <w:pPr>
        <w:jc w:val="both"/>
        <w:rPr>
          <w:b/>
        </w:rPr>
      </w:pPr>
    </w:p>
    <w:p w:rsidR="00863ADA" w:rsidRPr="00195559" w:rsidRDefault="00195559" w:rsidP="00195559">
      <w:pPr>
        <w:pStyle w:val="a9"/>
        <w:numPr>
          <w:ilvl w:val="0"/>
          <w:numId w:val="31"/>
        </w:numPr>
        <w:jc w:val="both"/>
        <w:rPr>
          <w:b/>
        </w:rPr>
      </w:pPr>
      <w:r w:rsidRPr="005504CB">
        <w:rPr>
          <w:bCs/>
        </w:rPr>
        <w:t>ОАО «ИЖМОРВОДСТРОЙ» (</w:t>
      </w:r>
      <w:proofErr w:type="spellStart"/>
      <w:r w:rsidRPr="005504CB">
        <w:rPr>
          <w:bCs/>
        </w:rPr>
        <w:t>Ижморский</w:t>
      </w:r>
      <w:proofErr w:type="spellEnd"/>
      <w:r w:rsidRPr="005504CB">
        <w:rPr>
          <w:bCs/>
        </w:rPr>
        <w:t xml:space="preserve"> район)</w:t>
      </w:r>
    </w:p>
    <w:p w:rsidR="00863ADA" w:rsidRDefault="00863ADA" w:rsidP="00774C89">
      <w:pPr>
        <w:jc w:val="both"/>
        <w:rPr>
          <w:b/>
        </w:rPr>
      </w:pPr>
    </w:p>
    <w:p w:rsidR="00E559C1" w:rsidRPr="00E559C1" w:rsidRDefault="00E559C1" w:rsidP="00E559C1">
      <w:pPr>
        <w:ind w:firstLine="567"/>
        <w:jc w:val="both"/>
      </w:pPr>
      <w:r w:rsidRPr="00E559C1">
        <w:t>В Региональную энергетическую комиссию Кемеровской области обратилось ООО «ИЖМОРВОДСТРОЙ» (далее – Предприятие) с заявкой на утверждение нормативов технологических потерь при передаче тепловой энергии.</w:t>
      </w:r>
    </w:p>
    <w:p w:rsidR="00E559C1" w:rsidRPr="00E559C1" w:rsidRDefault="00E559C1" w:rsidP="00E559C1">
      <w:pPr>
        <w:ind w:firstLine="567"/>
        <w:jc w:val="both"/>
      </w:pPr>
      <w:r w:rsidRPr="00E559C1">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E559C1" w:rsidRPr="00E559C1" w:rsidRDefault="00E559C1" w:rsidP="00E559C1">
      <w:pPr>
        <w:ind w:firstLine="567"/>
        <w:jc w:val="both"/>
      </w:pPr>
      <w:r w:rsidRPr="00E559C1">
        <w:t>- копия Устава;</w:t>
      </w:r>
    </w:p>
    <w:p w:rsidR="00E559C1" w:rsidRPr="00E559C1" w:rsidRDefault="00E559C1" w:rsidP="00E559C1">
      <w:pPr>
        <w:ind w:firstLine="567"/>
        <w:jc w:val="both"/>
      </w:pPr>
      <w:r w:rsidRPr="00E559C1">
        <w:t>- копия свидетельства о государственной регистрации;</w:t>
      </w:r>
    </w:p>
    <w:p w:rsidR="00E559C1" w:rsidRPr="00E559C1" w:rsidRDefault="00E559C1" w:rsidP="00E559C1">
      <w:pPr>
        <w:ind w:firstLine="567"/>
        <w:jc w:val="both"/>
      </w:pPr>
      <w:r w:rsidRPr="00E559C1">
        <w:t>- копия свидетельства о постановке на учет в налоговом органе;</w:t>
      </w:r>
    </w:p>
    <w:p w:rsidR="00E559C1" w:rsidRPr="00E559C1" w:rsidRDefault="00E559C1" w:rsidP="00E559C1">
      <w:pPr>
        <w:ind w:firstLine="567"/>
        <w:jc w:val="both"/>
      </w:pPr>
      <w:r w:rsidRPr="00E559C1">
        <w:t>- расчет нормативов технологических потерь при передаче тепловой энергии;</w:t>
      </w:r>
    </w:p>
    <w:p w:rsidR="00E559C1" w:rsidRPr="00E559C1" w:rsidRDefault="00E559C1" w:rsidP="00E559C1">
      <w:pPr>
        <w:ind w:firstLine="567"/>
        <w:jc w:val="both"/>
      </w:pPr>
      <w:r w:rsidRPr="00E559C1">
        <w:t>- температурный график работы;</w:t>
      </w:r>
    </w:p>
    <w:p w:rsidR="00E559C1" w:rsidRPr="00E559C1" w:rsidRDefault="00E559C1" w:rsidP="00E559C1">
      <w:pPr>
        <w:ind w:firstLine="567"/>
        <w:jc w:val="both"/>
      </w:pPr>
      <w:r w:rsidRPr="00E559C1">
        <w:t>- сведения о климатических факторах, влияющих на работу тепловых сетей;</w:t>
      </w:r>
    </w:p>
    <w:p w:rsidR="00E559C1" w:rsidRPr="00E559C1" w:rsidRDefault="00E559C1" w:rsidP="00E559C1">
      <w:pPr>
        <w:ind w:firstLine="567"/>
        <w:jc w:val="both"/>
      </w:pPr>
      <w:r w:rsidRPr="00E559C1">
        <w:t>- данные о теплотрассах;</w:t>
      </w:r>
    </w:p>
    <w:p w:rsidR="00E559C1" w:rsidRPr="00E559C1" w:rsidRDefault="00E559C1" w:rsidP="00E559C1">
      <w:pPr>
        <w:ind w:firstLine="567"/>
        <w:jc w:val="both"/>
      </w:pPr>
      <w:r w:rsidRPr="00E559C1">
        <w:lastRenderedPageBreak/>
        <w:t>- расчет полезного отпуска на отопление и ГВС жилых, общественных зданий;</w:t>
      </w:r>
    </w:p>
    <w:p w:rsidR="00E559C1" w:rsidRPr="00E559C1" w:rsidRDefault="00E559C1" w:rsidP="00E559C1">
      <w:pPr>
        <w:ind w:firstLine="567"/>
        <w:jc w:val="both"/>
      </w:pPr>
      <w:r w:rsidRPr="00E559C1">
        <w:t>- структура отпуска тепловой энергии на 2011-2013 год;</w:t>
      </w:r>
    </w:p>
    <w:p w:rsidR="00E559C1" w:rsidRPr="00E559C1" w:rsidRDefault="00E559C1" w:rsidP="00E559C1">
      <w:pPr>
        <w:ind w:firstLine="567"/>
        <w:jc w:val="both"/>
      </w:pPr>
      <w:r w:rsidRPr="00E559C1">
        <w:t>- договор на аренду имущественного комплекса;</w:t>
      </w:r>
    </w:p>
    <w:p w:rsidR="00E559C1" w:rsidRPr="00E559C1" w:rsidRDefault="00E559C1" w:rsidP="00E559C1">
      <w:pPr>
        <w:ind w:firstLine="567"/>
        <w:jc w:val="both"/>
      </w:pPr>
      <w:r w:rsidRPr="00E559C1">
        <w:t>- распоряжения о начале и об окончании отопительного периода;</w:t>
      </w:r>
    </w:p>
    <w:p w:rsidR="00E559C1" w:rsidRPr="00E559C1" w:rsidRDefault="00E559C1" w:rsidP="00E559C1">
      <w:pPr>
        <w:ind w:firstLine="567"/>
        <w:jc w:val="both"/>
      </w:pPr>
      <w:r w:rsidRPr="00E559C1">
        <w:t>- акты приемки выполненных работ по строительству тепловых сетей;</w:t>
      </w:r>
    </w:p>
    <w:p w:rsidR="00E559C1" w:rsidRPr="00E559C1" w:rsidRDefault="00E559C1" w:rsidP="00E559C1">
      <w:pPr>
        <w:ind w:firstLine="567"/>
        <w:jc w:val="both"/>
        <w:rPr>
          <w:b/>
        </w:rPr>
      </w:pPr>
      <w:r w:rsidRPr="00E559C1">
        <w:t>- расчет нормативных эксплуатационных технологических затрат и потерь теплоносителей;</w:t>
      </w:r>
    </w:p>
    <w:p w:rsidR="00E559C1" w:rsidRPr="00E559C1" w:rsidRDefault="00E559C1" w:rsidP="00E559C1">
      <w:pPr>
        <w:ind w:firstLine="567"/>
        <w:jc w:val="both"/>
      </w:pPr>
      <w:r w:rsidRPr="00E559C1">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E559C1" w:rsidRPr="00E559C1" w:rsidRDefault="00E559C1" w:rsidP="00E559C1">
      <w:pPr>
        <w:ind w:firstLine="567"/>
        <w:jc w:val="both"/>
      </w:pPr>
      <w:r w:rsidRPr="00E559C1">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E559C1" w:rsidRPr="00E559C1" w:rsidRDefault="00E559C1" w:rsidP="00E559C1">
      <w:pPr>
        <w:ind w:firstLine="567"/>
        <w:jc w:val="both"/>
      </w:pPr>
    </w:p>
    <w:p w:rsidR="00E559C1" w:rsidRPr="00E559C1" w:rsidRDefault="00E559C1" w:rsidP="00E559C1">
      <w:pPr>
        <w:ind w:firstLine="567"/>
        <w:jc w:val="both"/>
      </w:pPr>
      <w:r w:rsidRPr="00E559C1">
        <w:t>Документы и расчеты, обосновывающие представленные к утверждению значения нормативов, соответствуют требованиям</w:t>
      </w:r>
      <w:r>
        <w:t>,</w:t>
      </w:r>
      <w:r w:rsidRPr="00E559C1">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E559C1">
        <w:t>.</w:t>
      </w:r>
    </w:p>
    <w:p w:rsidR="00E559C1" w:rsidRPr="00E559C1" w:rsidRDefault="00E559C1" w:rsidP="00E559C1">
      <w:pPr>
        <w:ind w:firstLine="567"/>
        <w:jc w:val="both"/>
      </w:pPr>
    </w:p>
    <w:p w:rsidR="00E559C1" w:rsidRPr="00E559C1" w:rsidRDefault="00E559C1" w:rsidP="00E559C1">
      <w:pPr>
        <w:tabs>
          <w:tab w:val="left" w:pos="7655"/>
        </w:tabs>
        <w:ind w:firstLine="720"/>
        <w:jc w:val="both"/>
      </w:pPr>
      <w:r w:rsidRPr="00E559C1">
        <w:t>Потери теплоносителя при передаче тепла сторонним потребителям составляют:</w:t>
      </w:r>
    </w:p>
    <w:p w:rsidR="00E559C1" w:rsidRPr="00E559C1" w:rsidRDefault="00E559C1" w:rsidP="00E559C1">
      <w:pPr>
        <w:tabs>
          <w:tab w:val="left" w:pos="7655"/>
        </w:tabs>
        <w:ind w:firstLine="720"/>
        <w:jc w:val="both"/>
      </w:pPr>
      <w:r w:rsidRPr="00E559C1">
        <w:t xml:space="preserve">- вода </w:t>
      </w:r>
      <w:smartTag w:uri="urn:schemas-microsoft-com:office:smarttags" w:element="metricconverter">
        <w:smartTagPr>
          <w:attr w:name="ProductID" w:val="4609 м3"/>
        </w:smartTagPr>
        <w:r w:rsidRPr="00E559C1">
          <w:t>4609 м</w:t>
        </w:r>
        <w:r w:rsidRPr="00E559C1">
          <w:rPr>
            <w:vertAlign w:val="superscript"/>
          </w:rPr>
          <w:t>3</w:t>
        </w:r>
      </w:smartTag>
      <w:r w:rsidRPr="00E559C1">
        <w:t>.</w:t>
      </w:r>
    </w:p>
    <w:p w:rsidR="00E559C1" w:rsidRPr="00E559C1" w:rsidRDefault="00E559C1" w:rsidP="00E559C1">
      <w:pPr>
        <w:tabs>
          <w:tab w:val="left" w:pos="7655"/>
        </w:tabs>
        <w:ind w:firstLine="720"/>
        <w:jc w:val="both"/>
      </w:pPr>
      <w:r w:rsidRPr="00E559C1">
        <w:t xml:space="preserve">Потери </w:t>
      </w:r>
      <w:proofErr w:type="spellStart"/>
      <w:r w:rsidRPr="00E559C1">
        <w:t>теплоэнергии</w:t>
      </w:r>
      <w:proofErr w:type="spellEnd"/>
      <w:r w:rsidRPr="00E559C1">
        <w:t xml:space="preserve"> при передаче тепла сторонним потребителям по тепловым сетям составляют:</w:t>
      </w:r>
    </w:p>
    <w:p w:rsidR="00E559C1" w:rsidRPr="00E559C1" w:rsidRDefault="00E559C1" w:rsidP="00E559C1">
      <w:pPr>
        <w:tabs>
          <w:tab w:val="left" w:pos="7655"/>
        </w:tabs>
        <w:ind w:firstLine="720"/>
        <w:jc w:val="both"/>
      </w:pPr>
      <w:r w:rsidRPr="00E559C1">
        <w:t>- вода 4207 Гкал (12,5% от отпуска);</w:t>
      </w:r>
    </w:p>
    <w:p w:rsidR="00E559C1" w:rsidRPr="00E559C1" w:rsidRDefault="00E559C1" w:rsidP="00E559C1">
      <w:pPr>
        <w:tabs>
          <w:tab w:val="left" w:pos="7655"/>
        </w:tabs>
        <w:ind w:firstLine="720"/>
        <w:jc w:val="both"/>
      </w:pPr>
      <w:r w:rsidRPr="00E559C1">
        <w:t>Затраты электроэнергии на передачу тепловой энергии отсутствуют.</w:t>
      </w:r>
    </w:p>
    <w:p w:rsidR="00E559C1" w:rsidRPr="00E559C1" w:rsidRDefault="00E559C1" w:rsidP="00E559C1">
      <w:pPr>
        <w:ind w:firstLine="720"/>
        <w:jc w:val="both"/>
      </w:pPr>
      <w:r w:rsidRPr="00E559C1">
        <w:t>В таблице представлена динамика основных показателей технологических потерь при передаче тепловой энергии.</w:t>
      </w:r>
    </w:p>
    <w:p w:rsidR="00E559C1" w:rsidRPr="00E559C1" w:rsidRDefault="00E559C1" w:rsidP="00E559C1">
      <w:pPr>
        <w:jc w:val="center"/>
        <w:rPr>
          <w:b/>
        </w:rPr>
      </w:pPr>
      <w:r w:rsidRPr="00E559C1">
        <w:rPr>
          <w:b/>
        </w:rPr>
        <w:t xml:space="preserve">ДИНАМИКА ОСНОВНЫХ ПОКАЗАТЕЛЕЙ </w:t>
      </w:r>
    </w:p>
    <w:p w:rsidR="00E559C1" w:rsidRPr="00E559C1" w:rsidRDefault="00E559C1" w:rsidP="00E559C1">
      <w:pPr>
        <w:jc w:val="center"/>
        <w:rPr>
          <w:b/>
        </w:rPr>
      </w:pPr>
      <w:r w:rsidRPr="00E559C1">
        <w:rPr>
          <w:b/>
        </w:rPr>
        <w:t>(В ЧАСТИ ОТПУСКА НА ПОТРЕБИТЕЛЬСКИЙ РЫНОК)</w:t>
      </w:r>
    </w:p>
    <w:tbl>
      <w:tblPr>
        <w:tblW w:w="10080"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984"/>
        <w:gridCol w:w="1105"/>
        <w:gridCol w:w="86"/>
        <w:gridCol w:w="1006"/>
        <w:gridCol w:w="69"/>
        <w:gridCol w:w="1029"/>
        <w:gridCol w:w="43"/>
        <w:gridCol w:w="1059"/>
      </w:tblGrid>
      <w:tr w:rsidR="00E559C1" w:rsidRPr="00E559C1" w:rsidTr="003D0B70">
        <w:tc>
          <w:tcPr>
            <w:tcW w:w="659" w:type="dxa"/>
            <w:vMerge w:val="restart"/>
            <w:shd w:val="clear" w:color="auto" w:fill="auto"/>
          </w:tcPr>
          <w:p w:rsidR="00E559C1" w:rsidRPr="00E559C1" w:rsidRDefault="00E559C1" w:rsidP="00E559C1">
            <w:pPr>
              <w:spacing w:line="216" w:lineRule="auto"/>
              <w:jc w:val="center"/>
              <w:rPr>
                <w:b/>
              </w:rPr>
            </w:pPr>
            <w:r w:rsidRPr="00E559C1">
              <w:rPr>
                <w:b/>
              </w:rPr>
              <w:t>№№</w:t>
            </w:r>
          </w:p>
          <w:p w:rsidR="00E559C1" w:rsidRPr="00E559C1" w:rsidRDefault="00E559C1" w:rsidP="00E559C1">
            <w:pPr>
              <w:spacing w:line="216" w:lineRule="auto"/>
              <w:jc w:val="center"/>
              <w:rPr>
                <w:b/>
              </w:rPr>
            </w:pPr>
            <w:proofErr w:type="spellStart"/>
            <w:r w:rsidRPr="00E559C1">
              <w:rPr>
                <w:b/>
              </w:rPr>
              <w:t>пп</w:t>
            </w:r>
            <w:proofErr w:type="spellEnd"/>
            <w:r w:rsidRPr="00E559C1">
              <w:rPr>
                <w:b/>
              </w:rPr>
              <w:t>.</w:t>
            </w:r>
          </w:p>
        </w:tc>
        <w:tc>
          <w:tcPr>
            <w:tcW w:w="5012" w:type="dxa"/>
            <w:vMerge w:val="restart"/>
          </w:tcPr>
          <w:p w:rsidR="00E559C1" w:rsidRPr="00E559C1" w:rsidRDefault="00E559C1" w:rsidP="00E559C1">
            <w:pPr>
              <w:spacing w:line="216" w:lineRule="auto"/>
              <w:jc w:val="center"/>
              <w:rPr>
                <w:b/>
              </w:rPr>
            </w:pPr>
            <w:proofErr w:type="gramStart"/>
            <w:r w:rsidRPr="00E559C1">
              <w:rPr>
                <w:b/>
              </w:rPr>
              <w:t>Показатели</w:t>
            </w:r>
            <w:r w:rsidRPr="00E559C1">
              <w:rPr>
                <w:b/>
                <w:vertAlign w:val="superscript"/>
              </w:rPr>
              <w:t>*)</w:t>
            </w:r>
            <w:r w:rsidRPr="00E559C1">
              <w:rPr>
                <w:b/>
              </w:rPr>
              <w:t xml:space="preserve"> </w:t>
            </w:r>
            <w:proofErr w:type="gramEnd"/>
          </w:p>
        </w:tc>
        <w:tc>
          <w:tcPr>
            <w:tcW w:w="1196" w:type="dxa"/>
            <w:gridSpan w:val="2"/>
          </w:tcPr>
          <w:p w:rsidR="00E559C1" w:rsidRPr="00E559C1" w:rsidRDefault="00E559C1" w:rsidP="00E559C1">
            <w:pPr>
              <w:spacing w:line="216" w:lineRule="auto"/>
              <w:jc w:val="center"/>
              <w:rPr>
                <w:b/>
              </w:rPr>
            </w:pPr>
            <w:smartTag w:uri="urn:schemas-microsoft-com:office:smarttags" w:element="metricconverter">
              <w:smartTagPr>
                <w:attr w:name="ProductID" w:val="2009 г"/>
              </w:smartTagPr>
              <w:r w:rsidRPr="00E559C1">
                <w:rPr>
                  <w:b/>
                </w:rPr>
                <w:t>2009 г</w:t>
              </w:r>
            </w:smartTag>
            <w:r w:rsidRPr="00E559C1">
              <w:rPr>
                <w:b/>
              </w:rPr>
              <w:t>.</w:t>
            </w:r>
          </w:p>
        </w:tc>
        <w:tc>
          <w:tcPr>
            <w:tcW w:w="1077" w:type="dxa"/>
            <w:gridSpan w:val="2"/>
          </w:tcPr>
          <w:p w:rsidR="00E559C1" w:rsidRPr="00E559C1" w:rsidRDefault="00E559C1" w:rsidP="00E559C1">
            <w:pPr>
              <w:spacing w:line="216" w:lineRule="auto"/>
              <w:jc w:val="center"/>
              <w:rPr>
                <w:b/>
              </w:rPr>
            </w:pPr>
            <w:smartTag w:uri="urn:schemas-microsoft-com:office:smarttags" w:element="metricconverter">
              <w:smartTagPr>
                <w:attr w:name="ProductID" w:val="2010 г"/>
              </w:smartTagPr>
              <w:r w:rsidRPr="00E559C1">
                <w:rPr>
                  <w:b/>
                </w:rPr>
                <w:t>2010 г</w:t>
              </w:r>
            </w:smartTag>
            <w:r w:rsidRPr="00E559C1">
              <w:rPr>
                <w:b/>
              </w:rPr>
              <w:t>.</w:t>
            </w:r>
          </w:p>
        </w:tc>
        <w:tc>
          <w:tcPr>
            <w:tcW w:w="1076" w:type="dxa"/>
            <w:gridSpan w:val="2"/>
          </w:tcPr>
          <w:p w:rsidR="00E559C1" w:rsidRPr="00E559C1" w:rsidRDefault="00E559C1" w:rsidP="00E559C1">
            <w:pPr>
              <w:spacing w:line="216" w:lineRule="auto"/>
              <w:jc w:val="center"/>
              <w:rPr>
                <w:b/>
              </w:rPr>
            </w:pPr>
            <w:smartTag w:uri="urn:schemas-microsoft-com:office:smarttags" w:element="metricconverter">
              <w:smartTagPr>
                <w:attr w:name="ProductID" w:val="2011 г"/>
              </w:smartTagPr>
              <w:r w:rsidRPr="00E559C1">
                <w:rPr>
                  <w:b/>
                </w:rPr>
                <w:t>2011 г</w:t>
              </w:r>
            </w:smartTag>
            <w:r w:rsidRPr="00E559C1">
              <w:rPr>
                <w:b/>
              </w:rPr>
              <w:t>.</w:t>
            </w:r>
          </w:p>
        </w:tc>
        <w:tc>
          <w:tcPr>
            <w:tcW w:w="1060" w:type="dxa"/>
          </w:tcPr>
          <w:p w:rsidR="00E559C1" w:rsidRPr="00E559C1" w:rsidRDefault="00E559C1" w:rsidP="00E559C1">
            <w:pPr>
              <w:spacing w:line="216" w:lineRule="auto"/>
              <w:jc w:val="center"/>
              <w:rPr>
                <w:b/>
              </w:rPr>
            </w:pPr>
            <w:smartTag w:uri="urn:schemas-microsoft-com:office:smarttags" w:element="metricconverter">
              <w:smartTagPr>
                <w:attr w:name="ProductID" w:val="2012 г"/>
              </w:smartTagPr>
              <w:r w:rsidRPr="00E559C1">
                <w:rPr>
                  <w:b/>
                </w:rPr>
                <w:t>2012 г</w:t>
              </w:r>
            </w:smartTag>
            <w:r w:rsidRPr="00E559C1">
              <w:rPr>
                <w:b/>
              </w:rPr>
              <w:t>.</w:t>
            </w:r>
          </w:p>
        </w:tc>
      </w:tr>
      <w:tr w:rsidR="00E559C1" w:rsidRPr="00E559C1" w:rsidTr="003D0B70">
        <w:tc>
          <w:tcPr>
            <w:tcW w:w="659" w:type="dxa"/>
            <w:vMerge/>
            <w:shd w:val="clear" w:color="auto" w:fill="auto"/>
          </w:tcPr>
          <w:p w:rsidR="00E559C1" w:rsidRPr="00E559C1" w:rsidRDefault="00E559C1" w:rsidP="00E559C1">
            <w:pPr>
              <w:spacing w:line="216" w:lineRule="auto"/>
              <w:jc w:val="center"/>
              <w:rPr>
                <w:b/>
              </w:rPr>
            </w:pPr>
          </w:p>
        </w:tc>
        <w:tc>
          <w:tcPr>
            <w:tcW w:w="5012" w:type="dxa"/>
            <w:vMerge/>
          </w:tcPr>
          <w:p w:rsidR="00E559C1" w:rsidRPr="00E559C1" w:rsidRDefault="00E559C1" w:rsidP="00E559C1">
            <w:pPr>
              <w:spacing w:line="216" w:lineRule="auto"/>
              <w:jc w:val="center"/>
              <w:rPr>
                <w:b/>
              </w:rPr>
            </w:pPr>
          </w:p>
        </w:tc>
        <w:tc>
          <w:tcPr>
            <w:tcW w:w="1196" w:type="dxa"/>
            <w:gridSpan w:val="2"/>
          </w:tcPr>
          <w:p w:rsidR="00E559C1" w:rsidRPr="00E559C1" w:rsidRDefault="00E559C1" w:rsidP="00E559C1">
            <w:pPr>
              <w:spacing w:line="216" w:lineRule="auto"/>
              <w:jc w:val="center"/>
              <w:rPr>
                <w:b/>
              </w:rPr>
            </w:pPr>
            <w:r w:rsidRPr="00E559C1">
              <w:rPr>
                <w:b/>
              </w:rPr>
              <w:t>отчет</w:t>
            </w:r>
          </w:p>
        </w:tc>
        <w:tc>
          <w:tcPr>
            <w:tcW w:w="1077" w:type="dxa"/>
            <w:gridSpan w:val="2"/>
          </w:tcPr>
          <w:p w:rsidR="00E559C1" w:rsidRPr="00E559C1" w:rsidRDefault="00E559C1" w:rsidP="00E559C1">
            <w:pPr>
              <w:spacing w:line="216" w:lineRule="auto"/>
              <w:jc w:val="center"/>
              <w:rPr>
                <w:b/>
              </w:rPr>
            </w:pPr>
            <w:r w:rsidRPr="00E559C1">
              <w:rPr>
                <w:b/>
              </w:rPr>
              <w:t>отчет</w:t>
            </w:r>
          </w:p>
        </w:tc>
        <w:tc>
          <w:tcPr>
            <w:tcW w:w="1076" w:type="dxa"/>
            <w:gridSpan w:val="2"/>
          </w:tcPr>
          <w:p w:rsidR="00E559C1" w:rsidRPr="00E559C1" w:rsidRDefault="00E559C1" w:rsidP="00E559C1">
            <w:pPr>
              <w:spacing w:line="216" w:lineRule="auto"/>
              <w:jc w:val="center"/>
              <w:rPr>
                <w:b/>
              </w:rPr>
            </w:pPr>
            <w:r w:rsidRPr="00E559C1">
              <w:rPr>
                <w:b/>
              </w:rPr>
              <w:t>план</w:t>
            </w:r>
          </w:p>
        </w:tc>
        <w:tc>
          <w:tcPr>
            <w:tcW w:w="1060" w:type="dxa"/>
          </w:tcPr>
          <w:p w:rsidR="00E559C1" w:rsidRPr="00E559C1" w:rsidRDefault="00E559C1" w:rsidP="00E559C1">
            <w:pPr>
              <w:spacing w:line="216" w:lineRule="auto"/>
              <w:jc w:val="center"/>
              <w:rPr>
                <w:b/>
              </w:rPr>
            </w:pPr>
            <w:r w:rsidRPr="00E559C1">
              <w:rPr>
                <w:b/>
              </w:rPr>
              <w:t>расчет</w:t>
            </w:r>
          </w:p>
        </w:tc>
      </w:tr>
      <w:tr w:rsidR="00E559C1" w:rsidRPr="00E559C1" w:rsidTr="003D0B70">
        <w:tc>
          <w:tcPr>
            <w:tcW w:w="659" w:type="dxa"/>
            <w:shd w:val="clear" w:color="auto" w:fill="auto"/>
          </w:tcPr>
          <w:p w:rsidR="00E559C1" w:rsidRPr="00E559C1" w:rsidRDefault="00E559C1" w:rsidP="00E559C1">
            <w:r w:rsidRPr="00E559C1">
              <w:t>1</w:t>
            </w:r>
          </w:p>
        </w:tc>
        <w:tc>
          <w:tcPr>
            <w:tcW w:w="9421" w:type="dxa"/>
            <w:gridSpan w:val="8"/>
            <w:tcBorders>
              <w:bottom w:val="single" w:sz="4" w:space="0" w:color="auto"/>
            </w:tcBorders>
          </w:tcPr>
          <w:p w:rsidR="00E559C1" w:rsidRPr="00E559C1" w:rsidRDefault="00E559C1" w:rsidP="00E559C1">
            <w:pPr>
              <w:jc w:val="center"/>
              <w:rPr>
                <w:b/>
              </w:rPr>
            </w:pPr>
            <w:r w:rsidRPr="00E559C1">
              <w:rPr>
                <w:b/>
              </w:rPr>
              <w:t xml:space="preserve">т е </w:t>
            </w:r>
            <w:proofErr w:type="gramStart"/>
            <w:r w:rsidRPr="00E559C1">
              <w:rPr>
                <w:b/>
              </w:rPr>
              <w:t>п</w:t>
            </w:r>
            <w:proofErr w:type="gramEnd"/>
            <w:r w:rsidRPr="00E559C1">
              <w:rPr>
                <w:b/>
              </w:rPr>
              <w:t xml:space="preserve"> л о н о с и т е л ь</w:t>
            </w:r>
          </w:p>
        </w:tc>
      </w:tr>
      <w:tr w:rsidR="00E559C1" w:rsidRPr="00E559C1" w:rsidTr="003D0B70">
        <w:trPr>
          <w:trHeight w:val="70"/>
        </w:trPr>
        <w:tc>
          <w:tcPr>
            <w:tcW w:w="659" w:type="dxa"/>
            <w:vMerge w:val="restart"/>
            <w:shd w:val="clear" w:color="auto" w:fill="auto"/>
          </w:tcPr>
          <w:p w:rsidR="00E559C1" w:rsidRPr="00E559C1" w:rsidRDefault="00E559C1" w:rsidP="00E559C1">
            <w:r w:rsidRPr="00E559C1">
              <w:t>1.1</w:t>
            </w:r>
          </w:p>
        </w:tc>
        <w:tc>
          <w:tcPr>
            <w:tcW w:w="5012" w:type="dxa"/>
            <w:tcBorders>
              <w:bottom w:val="nil"/>
            </w:tcBorders>
          </w:tcPr>
          <w:p w:rsidR="00E559C1" w:rsidRPr="00E559C1" w:rsidRDefault="00E559C1" w:rsidP="00E559C1">
            <w:r w:rsidRPr="00E559C1">
              <w:t>потери и затраты теплоносителя, т</w:t>
            </w:r>
            <w:r>
              <w:t xml:space="preserve"> </w:t>
            </w:r>
            <w:r w:rsidRPr="00E559C1">
              <w:t>(м</w:t>
            </w:r>
            <w:r w:rsidRPr="00E559C1">
              <w:rPr>
                <w:vertAlign w:val="superscript"/>
              </w:rPr>
              <w:t>3</w:t>
            </w:r>
            <w:r w:rsidRPr="00E559C1">
              <w:t>):</w:t>
            </w:r>
          </w:p>
        </w:tc>
        <w:tc>
          <w:tcPr>
            <w:tcW w:w="4409" w:type="dxa"/>
            <w:gridSpan w:val="7"/>
            <w:tcBorders>
              <w:bottom w:val="single" w:sz="4" w:space="0" w:color="auto"/>
            </w:tcBorders>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2"/>
              </w:numPr>
              <w:rPr>
                <w:i/>
              </w:rPr>
            </w:pPr>
          </w:p>
        </w:tc>
        <w:tc>
          <w:tcPr>
            <w:tcW w:w="5012" w:type="dxa"/>
            <w:tcBorders>
              <w:top w:val="nil"/>
            </w:tcBorders>
          </w:tcPr>
          <w:p w:rsidR="00E559C1" w:rsidRPr="00E559C1" w:rsidRDefault="00E559C1" w:rsidP="00E559C1">
            <w:pPr>
              <w:numPr>
                <w:ilvl w:val="0"/>
                <w:numId w:val="32"/>
              </w:numPr>
            </w:pPr>
            <w:r w:rsidRPr="00E559C1">
              <w:rPr>
                <w:i/>
              </w:rPr>
              <w:t>пар</w:t>
            </w:r>
          </w:p>
        </w:tc>
        <w:tc>
          <w:tcPr>
            <w:tcW w:w="1196" w:type="dxa"/>
            <w:gridSpan w:val="2"/>
            <w:tcBorders>
              <w:top w:val="nil"/>
            </w:tcBorders>
          </w:tcPr>
          <w:p w:rsidR="00E559C1" w:rsidRPr="00E559C1" w:rsidRDefault="00E559C1" w:rsidP="00E559C1">
            <w:pPr>
              <w:jc w:val="center"/>
            </w:pPr>
          </w:p>
        </w:tc>
        <w:tc>
          <w:tcPr>
            <w:tcW w:w="1077" w:type="dxa"/>
            <w:gridSpan w:val="2"/>
            <w:tcBorders>
              <w:top w:val="nil"/>
            </w:tcBorders>
          </w:tcPr>
          <w:p w:rsidR="00E559C1" w:rsidRPr="00E559C1" w:rsidRDefault="00E559C1" w:rsidP="00E559C1">
            <w:pPr>
              <w:jc w:val="center"/>
            </w:pPr>
          </w:p>
        </w:tc>
        <w:tc>
          <w:tcPr>
            <w:tcW w:w="1076" w:type="dxa"/>
            <w:gridSpan w:val="2"/>
            <w:tcBorders>
              <w:top w:val="nil"/>
            </w:tcBorders>
          </w:tcPr>
          <w:p w:rsidR="00E559C1" w:rsidRPr="00E559C1" w:rsidRDefault="00E559C1" w:rsidP="00E559C1">
            <w:pPr>
              <w:jc w:val="center"/>
            </w:pPr>
          </w:p>
        </w:tc>
        <w:tc>
          <w:tcPr>
            <w:tcW w:w="1060" w:type="dxa"/>
            <w:tcBorders>
              <w:top w:val="nil"/>
            </w:tcBorders>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2"/>
              </w:numPr>
              <w:rPr>
                <w:i/>
              </w:rPr>
            </w:pPr>
          </w:p>
        </w:tc>
        <w:tc>
          <w:tcPr>
            <w:tcW w:w="5012" w:type="dxa"/>
            <w:tcBorders>
              <w:bottom w:val="single" w:sz="4" w:space="0" w:color="auto"/>
            </w:tcBorders>
          </w:tcPr>
          <w:p w:rsidR="00E559C1" w:rsidRPr="00E559C1" w:rsidRDefault="00E559C1" w:rsidP="00E559C1">
            <w:pPr>
              <w:numPr>
                <w:ilvl w:val="0"/>
                <w:numId w:val="32"/>
              </w:numPr>
              <w:rPr>
                <w:i/>
              </w:rPr>
            </w:pPr>
            <w:r w:rsidRPr="00E559C1">
              <w:rPr>
                <w:i/>
              </w:rPr>
              <w:t>конденсат</w:t>
            </w:r>
          </w:p>
        </w:tc>
        <w:tc>
          <w:tcPr>
            <w:tcW w:w="1196" w:type="dxa"/>
            <w:gridSpan w:val="2"/>
          </w:tcPr>
          <w:p w:rsidR="00E559C1" w:rsidRPr="00E559C1" w:rsidRDefault="00E559C1" w:rsidP="00E559C1">
            <w:pPr>
              <w:jc w:val="center"/>
            </w:pPr>
          </w:p>
        </w:tc>
        <w:tc>
          <w:tcPr>
            <w:tcW w:w="1077" w:type="dxa"/>
            <w:gridSpan w:val="2"/>
          </w:tcPr>
          <w:p w:rsidR="00E559C1" w:rsidRPr="00E559C1" w:rsidRDefault="00E559C1" w:rsidP="00E559C1">
            <w:pPr>
              <w:jc w:val="center"/>
            </w:pPr>
          </w:p>
        </w:tc>
        <w:tc>
          <w:tcPr>
            <w:tcW w:w="1076" w:type="dxa"/>
            <w:gridSpan w:val="2"/>
          </w:tcPr>
          <w:p w:rsidR="00E559C1" w:rsidRPr="00E559C1" w:rsidRDefault="00E559C1" w:rsidP="00E559C1">
            <w:pPr>
              <w:jc w:val="center"/>
            </w:pPr>
          </w:p>
        </w:tc>
        <w:tc>
          <w:tcPr>
            <w:tcW w:w="1060" w:type="dxa"/>
          </w:tcPr>
          <w:p w:rsidR="00E559C1" w:rsidRPr="00E559C1" w:rsidRDefault="00E559C1" w:rsidP="00E559C1">
            <w:pPr>
              <w:jc w:val="center"/>
            </w:pPr>
          </w:p>
        </w:tc>
      </w:tr>
      <w:tr w:rsidR="00E559C1" w:rsidRPr="00E559C1" w:rsidTr="003D0B70">
        <w:tc>
          <w:tcPr>
            <w:tcW w:w="659" w:type="dxa"/>
            <w:shd w:val="clear" w:color="auto" w:fill="auto"/>
          </w:tcPr>
          <w:p w:rsidR="00E559C1" w:rsidRPr="00E559C1" w:rsidRDefault="00E559C1" w:rsidP="00E559C1">
            <w:pPr>
              <w:numPr>
                <w:ilvl w:val="0"/>
                <w:numId w:val="32"/>
              </w:numPr>
              <w:rPr>
                <w:i/>
              </w:rPr>
            </w:pPr>
          </w:p>
        </w:tc>
        <w:tc>
          <w:tcPr>
            <w:tcW w:w="5012" w:type="dxa"/>
            <w:tcBorders>
              <w:bottom w:val="single" w:sz="4" w:space="0" w:color="auto"/>
            </w:tcBorders>
          </w:tcPr>
          <w:p w:rsidR="00E559C1" w:rsidRPr="00E559C1" w:rsidRDefault="00E559C1" w:rsidP="00E559C1">
            <w:pPr>
              <w:numPr>
                <w:ilvl w:val="0"/>
                <w:numId w:val="32"/>
              </w:numPr>
              <w:rPr>
                <w:i/>
              </w:rPr>
            </w:pPr>
            <w:r w:rsidRPr="00E559C1">
              <w:rPr>
                <w:i/>
              </w:rPr>
              <w:t>вода</w:t>
            </w:r>
          </w:p>
        </w:tc>
        <w:tc>
          <w:tcPr>
            <w:tcW w:w="1196" w:type="dxa"/>
            <w:gridSpan w:val="2"/>
          </w:tcPr>
          <w:p w:rsidR="00E559C1" w:rsidRPr="00E559C1" w:rsidRDefault="00E559C1" w:rsidP="00E559C1">
            <w:pPr>
              <w:jc w:val="center"/>
            </w:pPr>
            <w:r w:rsidRPr="00E559C1">
              <w:t>2948</w:t>
            </w:r>
          </w:p>
        </w:tc>
        <w:tc>
          <w:tcPr>
            <w:tcW w:w="1077" w:type="dxa"/>
            <w:gridSpan w:val="2"/>
          </w:tcPr>
          <w:p w:rsidR="00E559C1" w:rsidRPr="00E559C1" w:rsidRDefault="00E559C1" w:rsidP="00E559C1">
            <w:pPr>
              <w:jc w:val="center"/>
            </w:pPr>
            <w:r w:rsidRPr="00E559C1">
              <w:t>2355,5</w:t>
            </w:r>
          </w:p>
        </w:tc>
        <w:tc>
          <w:tcPr>
            <w:tcW w:w="1076" w:type="dxa"/>
            <w:gridSpan w:val="2"/>
          </w:tcPr>
          <w:p w:rsidR="00E559C1" w:rsidRPr="00E559C1" w:rsidRDefault="00E559C1" w:rsidP="00E559C1">
            <w:pPr>
              <w:jc w:val="center"/>
            </w:pPr>
            <w:r w:rsidRPr="00E559C1">
              <w:t>4123</w:t>
            </w:r>
          </w:p>
        </w:tc>
        <w:tc>
          <w:tcPr>
            <w:tcW w:w="1060" w:type="dxa"/>
          </w:tcPr>
          <w:p w:rsidR="00E559C1" w:rsidRPr="00E559C1" w:rsidRDefault="00E559C1" w:rsidP="00E559C1">
            <w:pPr>
              <w:jc w:val="center"/>
            </w:pPr>
            <w:r w:rsidRPr="00E559C1">
              <w:t>4609</w:t>
            </w:r>
          </w:p>
        </w:tc>
      </w:tr>
      <w:tr w:rsidR="00E559C1" w:rsidRPr="00E559C1" w:rsidTr="003D0B70">
        <w:tc>
          <w:tcPr>
            <w:tcW w:w="659" w:type="dxa"/>
            <w:vMerge w:val="restart"/>
            <w:shd w:val="clear" w:color="auto" w:fill="auto"/>
          </w:tcPr>
          <w:p w:rsidR="00E559C1" w:rsidRPr="00E559C1" w:rsidRDefault="00E559C1" w:rsidP="00E559C1">
            <w:r w:rsidRPr="00E559C1">
              <w:t>1.2</w:t>
            </w:r>
          </w:p>
        </w:tc>
        <w:tc>
          <w:tcPr>
            <w:tcW w:w="5012" w:type="dxa"/>
            <w:tcBorders>
              <w:bottom w:val="single" w:sz="4" w:space="0" w:color="auto"/>
            </w:tcBorders>
          </w:tcPr>
          <w:p w:rsidR="00E559C1" w:rsidRPr="00E559C1" w:rsidRDefault="00E559C1" w:rsidP="00E559C1">
            <w:r w:rsidRPr="00E559C1">
              <w:t>среднегодовой объем тепловых сетей, м</w:t>
            </w:r>
            <w:r w:rsidRPr="00E559C1">
              <w:rPr>
                <w:vertAlign w:val="superscript"/>
              </w:rPr>
              <w:t>3</w:t>
            </w:r>
            <w:r w:rsidRPr="00E559C1">
              <w:t>:</w:t>
            </w:r>
          </w:p>
        </w:tc>
        <w:tc>
          <w:tcPr>
            <w:tcW w:w="4409" w:type="dxa"/>
            <w:gridSpan w:val="7"/>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3"/>
              </w:numPr>
              <w:rPr>
                <w:i/>
              </w:rPr>
            </w:pPr>
          </w:p>
        </w:tc>
        <w:tc>
          <w:tcPr>
            <w:tcW w:w="5012" w:type="dxa"/>
            <w:tcBorders>
              <w:top w:val="single" w:sz="4" w:space="0" w:color="auto"/>
            </w:tcBorders>
          </w:tcPr>
          <w:p w:rsidR="00E559C1" w:rsidRPr="00E559C1" w:rsidRDefault="00E559C1" w:rsidP="00E559C1">
            <w:pPr>
              <w:numPr>
                <w:ilvl w:val="0"/>
                <w:numId w:val="33"/>
              </w:numPr>
            </w:pPr>
            <w:r w:rsidRPr="00E559C1">
              <w:rPr>
                <w:i/>
              </w:rPr>
              <w:t>пар</w:t>
            </w:r>
          </w:p>
        </w:tc>
        <w:tc>
          <w:tcPr>
            <w:tcW w:w="1109" w:type="dxa"/>
          </w:tcPr>
          <w:p w:rsidR="00E559C1" w:rsidRPr="00E559C1" w:rsidRDefault="00E559C1" w:rsidP="00E559C1">
            <w:pPr>
              <w:jc w:val="center"/>
            </w:pPr>
          </w:p>
        </w:tc>
        <w:tc>
          <w:tcPr>
            <w:tcW w:w="1095" w:type="dxa"/>
            <w:gridSpan w:val="2"/>
          </w:tcPr>
          <w:p w:rsidR="00E559C1" w:rsidRPr="00E559C1" w:rsidRDefault="00E559C1" w:rsidP="00E559C1">
            <w:pPr>
              <w:jc w:val="center"/>
            </w:pPr>
          </w:p>
        </w:tc>
        <w:tc>
          <w:tcPr>
            <w:tcW w:w="1102" w:type="dxa"/>
            <w:gridSpan w:val="2"/>
          </w:tcPr>
          <w:p w:rsidR="00E559C1" w:rsidRPr="00E559C1" w:rsidRDefault="00E559C1" w:rsidP="00E559C1">
            <w:pPr>
              <w:jc w:val="center"/>
            </w:pPr>
          </w:p>
        </w:tc>
        <w:tc>
          <w:tcPr>
            <w:tcW w:w="1103" w:type="dxa"/>
            <w:gridSpan w:val="2"/>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3"/>
              </w:numPr>
              <w:rPr>
                <w:i/>
              </w:rPr>
            </w:pPr>
          </w:p>
        </w:tc>
        <w:tc>
          <w:tcPr>
            <w:tcW w:w="5012" w:type="dxa"/>
            <w:tcBorders>
              <w:top w:val="nil"/>
            </w:tcBorders>
          </w:tcPr>
          <w:p w:rsidR="00E559C1" w:rsidRPr="00E559C1" w:rsidRDefault="00E559C1" w:rsidP="00E559C1">
            <w:pPr>
              <w:numPr>
                <w:ilvl w:val="0"/>
                <w:numId w:val="33"/>
              </w:numPr>
              <w:rPr>
                <w:i/>
              </w:rPr>
            </w:pPr>
            <w:r w:rsidRPr="00E559C1">
              <w:rPr>
                <w:i/>
              </w:rPr>
              <w:t>конденсат</w:t>
            </w:r>
          </w:p>
        </w:tc>
        <w:tc>
          <w:tcPr>
            <w:tcW w:w="1109" w:type="dxa"/>
          </w:tcPr>
          <w:p w:rsidR="00E559C1" w:rsidRPr="00E559C1" w:rsidRDefault="00E559C1" w:rsidP="00E559C1">
            <w:pPr>
              <w:jc w:val="center"/>
            </w:pPr>
          </w:p>
        </w:tc>
        <w:tc>
          <w:tcPr>
            <w:tcW w:w="1095" w:type="dxa"/>
            <w:gridSpan w:val="2"/>
          </w:tcPr>
          <w:p w:rsidR="00E559C1" w:rsidRPr="00E559C1" w:rsidRDefault="00E559C1" w:rsidP="00E559C1">
            <w:pPr>
              <w:jc w:val="center"/>
            </w:pPr>
          </w:p>
        </w:tc>
        <w:tc>
          <w:tcPr>
            <w:tcW w:w="1102" w:type="dxa"/>
            <w:gridSpan w:val="2"/>
          </w:tcPr>
          <w:p w:rsidR="00E559C1" w:rsidRPr="00E559C1" w:rsidRDefault="00E559C1" w:rsidP="00E559C1">
            <w:pPr>
              <w:jc w:val="center"/>
            </w:pPr>
          </w:p>
        </w:tc>
        <w:tc>
          <w:tcPr>
            <w:tcW w:w="1103" w:type="dxa"/>
            <w:gridSpan w:val="2"/>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3"/>
              </w:numPr>
              <w:rPr>
                <w:i/>
              </w:rPr>
            </w:pPr>
          </w:p>
        </w:tc>
        <w:tc>
          <w:tcPr>
            <w:tcW w:w="5012" w:type="dxa"/>
            <w:tcBorders>
              <w:bottom w:val="single" w:sz="4" w:space="0" w:color="auto"/>
            </w:tcBorders>
          </w:tcPr>
          <w:p w:rsidR="00E559C1" w:rsidRPr="00E559C1" w:rsidRDefault="00E559C1" w:rsidP="00E559C1">
            <w:pPr>
              <w:numPr>
                <w:ilvl w:val="0"/>
                <w:numId w:val="33"/>
              </w:numPr>
              <w:rPr>
                <w:i/>
              </w:rPr>
            </w:pPr>
            <w:r w:rsidRPr="00E559C1">
              <w:rPr>
                <w:i/>
              </w:rPr>
              <w:t>вода</w:t>
            </w:r>
          </w:p>
        </w:tc>
        <w:tc>
          <w:tcPr>
            <w:tcW w:w="1109" w:type="dxa"/>
          </w:tcPr>
          <w:p w:rsidR="00E559C1" w:rsidRPr="00E559C1" w:rsidRDefault="00E559C1" w:rsidP="00E559C1">
            <w:pPr>
              <w:jc w:val="center"/>
            </w:pPr>
            <w:r w:rsidRPr="00E559C1">
              <w:t>184</w:t>
            </w:r>
          </w:p>
        </w:tc>
        <w:tc>
          <w:tcPr>
            <w:tcW w:w="1095" w:type="dxa"/>
            <w:gridSpan w:val="2"/>
          </w:tcPr>
          <w:p w:rsidR="00E559C1" w:rsidRPr="00E559C1" w:rsidRDefault="00E559C1" w:rsidP="00E559C1">
            <w:pPr>
              <w:jc w:val="center"/>
            </w:pPr>
            <w:r w:rsidRPr="00E559C1">
              <w:t>147</w:t>
            </w:r>
          </w:p>
        </w:tc>
        <w:tc>
          <w:tcPr>
            <w:tcW w:w="1102" w:type="dxa"/>
            <w:gridSpan w:val="2"/>
          </w:tcPr>
          <w:p w:rsidR="00E559C1" w:rsidRPr="00E559C1" w:rsidRDefault="00E559C1" w:rsidP="00E559C1">
            <w:pPr>
              <w:jc w:val="center"/>
            </w:pPr>
            <w:r w:rsidRPr="00E559C1">
              <w:t>256,4</w:t>
            </w:r>
          </w:p>
        </w:tc>
        <w:tc>
          <w:tcPr>
            <w:tcW w:w="1103" w:type="dxa"/>
            <w:gridSpan w:val="2"/>
          </w:tcPr>
          <w:p w:rsidR="00E559C1" w:rsidRPr="00E559C1" w:rsidRDefault="00E559C1" w:rsidP="00E559C1">
            <w:pPr>
              <w:jc w:val="center"/>
            </w:pPr>
            <w:r w:rsidRPr="00E559C1">
              <w:t>287,73</w:t>
            </w:r>
          </w:p>
        </w:tc>
      </w:tr>
      <w:tr w:rsidR="00E559C1" w:rsidRPr="00E559C1" w:rsidTr="003D0B70">
        <w:tc>
          <w:tcPr>
            <w:tcW w:w="659" w:type="dxa"/>
            <w:vMerge w:val="restart"/>
            <w:shd w:val="clear" w:color="auto" w:fill="auto"/>
          </w:tcPr>
          <w:p w:rsidR="00E559C1" w:rsidRPr="00E559C1" w:rsidRDefault="00E559C1" w:rsidP="00E559C1">
            <w:r w:rsidRPr="00E559C1">
              <w:t>1.3</w:t>
            </w:r>
          </w:p>
          <w:p w:rsidR="00E559C1" w:rsidRPr="00E559C1" w:rsidRDefault="00E559C1" w:rsidP="00E559C1"/>
          <w:p w:rsidR="00E559C1" w:rsidRPr="00E559C1" w:rsidRDefault="00E559C1" w:rsidP="00E559C1"/>
          <w:p w:rsidR="00E559C1" w:rsidRPr="00E559C1" w:rsidRDefault="00E559C1" w:rsidP="00E559C1"/>
        </w:tc>
        <w:tc>
          <w:tcPr>
            <w:tcW w:w="5012" w:type="dxa"/>
            <w:tcBorders>
              <w:bottom w:val="single" w:sz="4" w:space="0" w:color="auto"/>
            </w:tcBorders>
          </w:tcPr>
          <w:p w:rsidR="00E559C1" w:rsidRPr="00E559C1" w:rsidRDefault="00E559C1" w:rsidP="00E559C1">
            <w:r w:rsidRPr="00E559C1">
              <w:t>отношение потерь и затрат теплоносителя к среднегодовому объему тепловых сетей</w:t>
            </w:r>
            <w:proofErr w:type="gramStart"/>
            <w:r w:rsidRPr="00E559C1">
              <w:t>, %:</w:t>
            </w:r>
            <w:proofErr w:type="gramEnd"/>
          </w:p>
        </w:tc>
        <w:tc>
          <w:tcPr>
            <w:tcW w:w="1109" w:type="dxa"/>
            <w:vMerge w:val="restart"/>
          </w:tcPr>
          <w:p w:rsidR="00E559C1" w:rsidRPr="00E559C1" w:rsidRDefault="00E559C1" w:rsidP="00E559C1">
            <w:pPr>
              <w:jc w:val="center"/>
            </w:pPr>
          </w:p>
        </w:tc>
        <w:tc>
          <w:tcPr>
            <w:tcW w:w="1095" w:type="dxa"/>
            <w:gridSpan w:val="2"/>
            <w:vMerge w:val="restart"/>
          </w:tcPr>
          <w:p w:rsidR="00E559C1" w:rsidRPr="00E559C1" w:rsidRDefault="00E559C1" w:rsidP="00E559C1">
            <w:pPr>
              <w:jc w:val="center"/>
            </w:pPr>
          </w:p>
        </w:tc>
        <w:tc>
          <w:tcPr>
            <w:tcW w:w="1102" w:type="dxa"/>
            <w:gridSpan w:val="2"/>
            <w:vMerge w:val="restart"/>
          </w:tcPr>
          <w:p w:rsidR="00E559C1" w:rsidRPr="00E559C1" w:rsidRDefault="00E559C1" w:rsidP="00E559C1">
            <w:pPr>
              <w:jc w:val="center"/>
            </w:pPr>
          </w:p>
        </w:tc>
        <w:tc>
          <w:tcPr>
            <w:tcW w:w="1103" w:type="dxa"/>
            <w:gridSpan w:val="2"/>
            <w:vMerge w:val="restart"/>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4"/>
              </w:numPr>
              <w:rPr>
                <w:i/>
              </w:rPr>
            </w:pPr>
          </w:p>
        </w:tc>
        <w:tc>
          <w:tcPr>
            <w:tcW w:w="5012" w:type="dxa"/>
            <w:tcBorders>
              <w:top w:val="single" w:sz="4" w:space="0" w:color="auto"/>
            </w:tcBorders>
          </w:tcPr>
          <w:p w:rsidR="00E559C1" w:rsidRPr="00E559C1" w:rsidRDefault="00E559C1" w:rsidP="00E559C1">
            <w:pPr>
              <w:numPr>
                <w:ilvl w:val="0"/>
                <w:numId w:val="34"/>
              </w:numPr>
            </w:pPr>
            <w:r w:rsidRPr="00E559C1">
              <w:rPr>
                <w:i/>
              </w:rPr>
              <w:t xml:space="preserve">пар </w:t>
            </w:r>
          </w:p>
        </w:tc>
        <w:tc>
          <w:tcPr>
            <w:tcW w:w="1109" w:type="dxa"/>
            <w:vMerge/>
          </w:tcPr>
          <w:p w:rsidR="00E559C1" w:rsidRPr="00E559C1" w:rsidRDefault="00E559C1" w:rsidP="00E559C1">
            <w:pPr>
              <w:jc w:val="center"/>
            </w:pPr>
          </w:p>
        </w:tc>
        <w:tc>
          <w:tcPr>
            <w:tcW w:w="1095" w:type="dxa"/>
            <w:gridSpan w:val="2"/>
            <w:vMerge/>
          </w:tcPr>
          <w:p w:rsidR="00E559C1" w:rsidRPr="00E559C1" w:rsidRDefault="00E559C1" w:rsidP="00E559C1">
            <w:pPr>
              <w:jc w:val="center"/>
            </w:pPr>
          </w:p>
        </w:tc>
        <w:tc>
          <w:tcPr>
            <w:tcW w:w="1102" w:type="dxa"/>
            <w:gridSpan w:val="2"/>
            <w:vMerge/>
          </w:tcPr>
          <w:p w:rsidR="00E559C1" w:rsidRPr="00E559C1" w:rsidRDefault="00E559C1" w:rsidP="00E559C1">
            <w:pPr>
              <w:jc w:val="center"/>
            </w:pPr>
          </w:p>
        </w:tc>
        <w:tc>
          <w:tcPr>
            <w:tcW w:w="1103" w:type="dxa"/>
            <w:gridSpan w:val="2"/>
            <w:vMerge/>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4"/>
              </w:numPr>
              <w:rPr>
                <w:i/>
              </w:rPr>
            </w:pPr>
          </w:p>
        </w:tc>
        <w:tc>
          <w:tcPr>
            <w:tcW w:w="5012" w:type="dxa"/>
            <w:tcBorders>
              <w:top w:val="nil"/>
            </w:tcBorders>
          </w:tcPr>
          <w:p w:rsidR="00E559C1" w:rsidRPr="00E559C1" w:rsidRDefault="00E559C1" w:rsidP="00E559C1">
            <w:pPr>
              <w:numPr>
                <w:ilvl w:val="0"/>
                <w:numId w:val="34"/>
              </w:numPr>
              <w:rPr>
                <w:i/>
              </w:rPr>
            </w:pPr>
            <w:r w:rsidRPr="00E559C1">
              <w:rPr>
                <w:i/>
              </w:rPr>
              <w:t>конденсат</w:t>
            </w:r>
          </w:p>
        </w:tc>
        <w:tc>
          <w:tcPr>
            <w:tcW w:w="1109" w:type="dxa"/>
          </w:tcPr>
          <w:p w:rsidR="00E559C1" w:rsidRPr="00E559C1" w:rsidRDefault="00E559C1" w:rsidP="00E559C1">
            <w:pPr>
              <w:jc w:val="center"/>
            </w:pPr>
          </w:p>
        </w:tc>
        <w:tc>
          <w:tcPr>
            <w:tcW w:w="1095" w:type="dxa"/>
            <w:gridSpan w:val="2"/>
          </w:tcPr>
          <w:p w:rsidR="00E559C1" w:rsidRPr="00E559C1" w:rsidRDefault="00E559C1" w:rsidP="00E559C1">
            <w:pPr>
              <w:jc w:val="center"/>
            </w:pPr>
          </w:p>
        </w:tc>
        <w:tc>
          <w:tcPr>
            <w:tcW w:w="1102" w:type="dxa"/>
            <w:gridSpan w:val="2"/>
          </w:tcPr>
          <w:p w:rsidR="00E559C1" w:rsidRPr="00E559C1" w:rsidRDefault="00E559C1" w:rsidP="00E559C1">
            <w:pPr>
              <w:jc w:val="center"/>
            </w:pPr>
          </w:p>
        </w:tc>
        <w:tc>
          <w:tcPr>
            <w:tcW w:w="1103" w:type="dxa"/>
            <w:gridSpan w:val="2"/>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4"/>
              </w:numPr>
              <w:rPr>
                <w:i/>
              </w:rPr>
            </w:pPr>
          </w:p>
        </w:tc>
        <w:tc>
          <w:tcPr>
            <w:tcW w:w="5012" w:type="dxa"/>
          </w:tcPr>
          <w:p w:rsidR="00E559C1" w:rsidRPr="00E559C1" w:rsidRDefault="00E559C1" w:rsidP="00E559C1">
            <w:pPr>
              <w:numPr>
                <w:ilvl w:val="0"/>
                <w:numId w:val="34"/>
              </w:numPr>
              <w:rPr>
                <w:i/>
              </w:rPr>
            </w:pPr>
            <w:r w:rsidRPr="00E559C1">
              <w:rPr>
                <w:i/>
              </w:rPr>
              <w:t>вода</w:t>
            </w:r>
          </w:p>
        </w:tc>
        <w:tc>
          <w:tcPr>
            <w:tcW w:w="1109" w:type="dxa"/>
          </w:tcPr>
          <w:p w:rsidR="00E559C1" w:rsidRPr="00E559C1" w:rsidRDefault="00E559C1" w:rsidP="00E559C1">
            <w:pPr>
              <w:jc w:val="center"/>
            </w:pPr>
            <w:r w:rsidRPr="00E559C1">
              <w:t>1713</w:t>
            </w:r>
          </w:p>
        </w:tc>
        <w:tc>
          <w:tcPr>
            <w:tcW w:w="1095" w:type="dxa"/>
            <w:gridSpan w:val="2"/>
          </w:tcPr>
          <w:p w:rsidR="00E559C1" w:rsidRPr="00E559C1" w:rsidRDefault="00E559C1" w:rsidP="00E559C1">
            <w:pPr>
              <w:jc w:val="center"/>
            </w:pPr>
            <w:r w:rsidRPr="00E559C1">
              <w:t>1602</w:t>
            </w:r>
          </w:p>
        </w:tc>
        <w:tc>
          <w:tcPr>
            <w:tcW w:w="1102" w:type="dxa"/>
            <w:gridSpan w:val="2"/>
          </w:tcPr>
          <w:p w:rsidR="00E559C1" w:rsidRPr="00E559C1" w:rsidRDefault="00E559C1" w:rsidP="00E559C1">
            <w:pPr>
              <w:jc w:val="center"/>
            </w:pPr>
            <w:r w:rsidRPr="00E559C1">
              <w:t>1602</w:t>
            </w:r>
          </w:p>
        </w:tc>
        <w:tc>
          <w:tcPr>
            <w:tcW w:w="1103" w:type="dxa"/>
            <w:gridSpan w:val="2"/>
          </w:tcPr>
          <w:p w:rsidR="00E559C1" w:rsidRPr="00E559C1" w:rsidRDefault="00E559C1" w:rsidP="00E559C1">
            <w:pPr>
              <w:jc w:val="center"/>
            </w:pPr>
            <w:r w:rsidRPr="00E559C1">
              <w:t>1602</w:t>
            </w:r>
          </w:p>
        </w:tc>
      </w:tr>
      <w:tr w:rsidR="00E559C1" w:rsidRPr="00E559C1" w:rsidTr="003D0B70">
        <w:tc>
          <w:tcPr>
            <w:tcW w:w="659" w:type="dxa"/>
            <w:vMerge w:val="restart"/>
            <w:shd w:val="clear" w:color="auto" w:fill="auto"/>
          </w:tcPr>
          <w:p w:rsidR="00E559C1" w:rsidRPr="00E559C1" w:rsidRDefault="00E559C1" w:rsidP="00E559C1">
            <w:pPr>
              <w:ind w:right="-289" w:firstLine="12"/>
              <w:rPr>
                <w:i/>
              </w:rPr>
            </w:pPr>
            <w:r w:rsidRPr="00E559C1">
              <w:t>1.4</w:t>
            </w:r>
          </w:p>
        </w:tc>
        <w:tc>
          <w:tcPr>
            <w:tcW w:w="5012" w:type="dxa"/>
          </w:tcPr>
          <w:p w:rsidR="00E559C1" w:rsidRPr="00E559C1" w:rsidRDefault="00E559C1" w:rsidP="00E559C1">
            <w:r w:rsidRPr="00E559C1">
              <w:t>отношение потерь и затрат теплоносителя к среднегодовому объему тепловых сетей, %/час (п.1.3:5808):</w:t>
            </w:r>
          </w:p>
        </w:tc>
        <w:tc>
          <w:tcPr>
            <w:tcW w:w="1109" w:type="dxa"/>
          </w:tcPr>
          <w:p w:rsidR="00E559C1" w:rsidRPr="00E559C1" w:rsidRDefault="00E559C1" w:rsidP="00E559C1">
            <w:pPr>
              <w:jc w:val="center"/>
            </w:pPr>
          </w:p>
        </w:tc>
        <w:tc>
          <w:tcPr>
            <w:tcW w:w="1095" w:type="dxa"/>
            <w:gridSpan w:val="2"/>
          </w:tcPr>
          <w:p w:rsidR="00E559C1" w:rsidRPr="00E559C1" w:rsidRDefault="00E559C1" w:rsidP="00E559C1">
            <w:pPr>
              <w:jc w:val="center"/>
            </w:pPr>
          </w:p>
        </w:tc>
        <w:tc>
          <w:tcPr>
            <w:tcW w:w="1102" w:type="dxa"/>
            <w:gridSpan w:val="2"/>
          </w:tcPr>
          <w:p w:rsidR="00E559C1" w:rsidRPr="00E559C1" w:rsidRDefault="00E559C1" w:rsidP="00E559C1">
            <w:pPr>
              <w:jc w:val="center"/>
            </w:pPr>
          </w:p>
        </w:tc>
        <w:tc>
          <w:tcPr>
            <w:tcW w:w="1103" w:type="dxa"/>
            <w:gridSpan w:val="2"/>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ind w:right="-289" w:firstLine="12"/>
            </w:pPr>
          </w:p>
        </w:tc>
        <w:tc>
          <w:tcPr>
            <w:tcW w:w="5012" w:type="dxa"/>
          </w:tcPr>
          <w:p w:rsidR="00E559C1" w:rsidRPr="00E559C1" w:rsidRDefault="00E559C1" w:rsidP="00E559C1">
            <w:pPr>
              <w:numPr>
                <w:ilvl w:val="0"/>
                <w:numId w:val="38"/>
              </w:numPr>
              <w:tabs>
                <w:tab w:val="left" w:pos="1153"/>
              </w:tabs>
              <w:ind w:left="433" w:firstLine="360"/>
            </w:pPr>
            <w:r w:rsidRPr="00E559C1">
              <w:rPr>
                <w:i/>
              </w:rPr>
              <w:t>пар</w:t>
            </w:r>
          </w:p>
        </w:tc>
        <w:tc>
          <w:tcPr>
            <w:tcW w:w="1109" w:type="dxa"/>
          </w:tcPr>
          <w:p w:rsidR="00E559C1" w:rsidRPr="00E559C1" w:rsidRDefault="00E559C1" w:rsidP="00E559C1">
            <w:pPr>
              <w:jc w:val="center"/>
            </w:pPr>
          </w:p>
        </w:tc>
        <w:tc>
          <w:tcPr>
            <w:tcW w:w="1095" w:type="dxa"/>
            <w:gridSpan w:val="2"/>
          </w:tcPr>
          <w:p w:rsidR="00E559C1" w:rsidRPr="00E559C1" w:rsidRDefault="00E559C1" w:rsidP="00E559C1">
            <w:pPr>
              <w:jc w:val="center"/>
            </w:pPr>
          </w:p>
        </w:tc>
        <w:tc>
          <w:tcPr>
            <w:tcW w:w="1102" w:type="dxa"/>
            <w:gridSpan w:val="2"/>
          </w:tcPr>
          <w:p w:rsidR="00E559C1" w:rsidRPr="00E559C1" w:rsidRDefault="00E559C1" w:rsidP="00E559C1">
            <w:pPr>
              <w:jc w:val="center"/>
            </w:pPr>
          </w:p>
        </w:tc>
        <w:tc>
          <w:tcPr>
            <w:tcW w:w="1103" w:type="dxa"/>
            <w:gridSpan w:val="2"/>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ind w:right="-289" w:firstLine="12"/>
            </w:pPr>
          </w:p>
        </w:tc>
        <w:tc>
          <w:tcPr>
            <w:tcW w:w="5012" w:type="dxa"/>
          </w:tcPr>
          <w:p w:rsidR="00E559C1" w:rsidRPr="00E559C1" w:rsidRDefault="00E559C1" w:rsidP="00E559C1">
            <w:pPr>
              <w:numPr>
                <w:ilvl w:val="0"/>
                <w:numId w:val="34"/>
              </w:numPr>
              <w:ind w:left="433" w:firstLine="360"/>
            </w:pPr>
            <w:r w:rsidRPr="00E559C1">
              <w:rPr>
                <w:i/>
              </w:rPr>
              <w:t>конденсат</w:t>
            </w:r>
          </w:p>
        </w:tc>
        <w:tc>
          <w:tcPr>
            <w:tcW w:w="1109" w:type="dxa"/>
          </w:tcPr>
          <w:p w:rsidR="00E559C1" w:rsidRPr="00E559C1" w:rsidRDefault="00E559C1" w:rsidP="00E559C1">
            <w:pPr>
              <w:jc w:val="center"/>
            </w:pPr>
          </w:p>
        </w:tc>
        <w:tc>
          <w:tcPr>
            <w:tcW w:w="1095" w:type="dxa"/>
            <w:gridSpan w:val="2"/>
          </w:tcPr>
          <w:p w:rsidR="00E559C1" w:rsidRPr="00E559C1" w:rsidRDefault="00E559C1" w:rsidP="00E559C1">
            <w:pPr>
              <w:jc w:val="center"/>
            </w:pPr>
          </w:p>
        </w:tc>
        <w:tc>
          <w:tcPr>
            <w:tcW w:w="1102" w:type="dxa"/>
            <w:gridSpan w:val="2"/>
          </w:tcPr>
          <w:p w:rsidR="00E559C1" w:rsidRPr="00E559C1" w:rsidRDefault="00E559C1" w:rsidP="00E559C1">
            <w:pPr>
              <w:jc w:val="center"/>
            </w:pPr>
          </w:p>
        </w:tc>
        <w:tc>
          <w:tcPr>
            <w:tcW w:w="1103" w:type="dxa"/>
            <w:gridSpan w:val="2"/>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ind w:right="-289" w:firstLine="12"/>
            </w:pPr>
          </w:p>
        </w:tc>
        <w:tc>
          <w:tcPr>
            <w:tcW w:w="5012" w:type="dxa"/>
          </w:tcPr>
          <w:p w:rsidR="00E559C1" w:rsidRPr="00E559C1" w:rsidRDefault="00E559C1" w:rsidP="00E559C1">
            <w:pPr>
              <w:numPr>
                <w:ilvl w:val="0"/>
                <w:numId w:val="34"/>
              </w:numPr>
              <w:ind w:left="433" w:firstLine="360"/>
              <w:rPr>
                <w:i/>
              </w:rPr>
            </w:pPr>
            <w:r w:rsidRPr="00E559C1">
              <w:rPr>
                <w:i/>
              </w:rPr>
              <w:t>вода</w:t>
            </w:r>
          </w:p>
        </w:tc>
        <w:tc>
          <w:tcPr>
            <w:tcW w:w="1109" w:type="dxa"/>
          </w:tcPr>
          <w:p w:rsidR="00E559C1" w:rsidRPr="00E559C1" w:rsidRDefault="00E559C1" w:rsidP="00E559C1">
            <w:pPr>
              <w:jc w:val="center"/>
            </w:pPr>
            <w:r w:rsidRPr="00E559C1">
              <w:t>0,295</w:t>
            </w:r>
          </w:p>
        </w:tc>
        <w:tc>
          <w:tcPr>
            <w:tcW w:w="1095" w:type="dxa"/>
            <w:gridSpan w:val="2"/>
          </w:tcPr>
          <w:p w:rsidR="00E559C1" w:rsidRPr="00E559C1" w:rsidRDefault="00E559C1" w:rsidP="00E559C1">
            <w:pPr>
              <w:jc w:val="center"/>
            </w:pPr>
            <w:r w:rsidRPr="00E559C1">
              <w:t>0,275</w:t>
            </w:r>
          </w:p>
        </w:tc>
        <w:tc>
          <w:tcPr>
            <w:tcW w:w="1102" w:type="dxa"/>
            <w:gridSpan w:val="2"/>
          </w:tcPr>
          <w:p w:rsidR="00E559C1" w:rsidRPr="00E559C1" w:rsidRDefault="00E559C1" w:rsidP="00E559C1">
            <w:pPr>
              <w:jc w:val="center"/>
            </w:pPr>
            <w:r w:rsidRPr="00E559C1">
              <w:t>0,275</w:t>
            </w:r>
          </w:p>
        </w:tc>
        <w:tc>
          <w:tcPr>
            <w:tcW w:w="1103" w:type="dxa"/>
            <w:gridSpan w:val="2"/>
          </w:tcPr>
          <w:p w:rsidR="00E559C1" w:rsidRPr="00E559C1" w:rsidRDefault="00E559C1" w:rsidP="00E559C1">
            <w:pPr>
              <w:jc w:val="center"/>
            </w:pPr>
            <w:r w:rsidRPr="00E559C1">
              <w:t>0,275</w:t>
            </w:r>
          </w:p>
        </w:tc>
      </w:tr>
      <w:tr w:rsidR="00E559C1" w:rsidRPr="00E559C1" w:rsidTr="003D0B70">
        <w:tc>
          <w:tcPr>
            <w:tcW w:w="659" w:type="dxa"/>
            <w:shd w:val="clear" w:color="auto" w:fill="auto"/>
          </w:tcPr>
          <w:p w:rsidR="00E559C1" w:rsidRPr="00E559C1" w:rsidRDefault="00E559C1" w:rsidP="00E559C1">
            <w:r w:rsidRPr="00E559C1">
              <w:t>2</w:t>
            </w:r>
          </w:p>
        </w:tc>
        <w:tc>
          <w:tcPr>
            <w:tcW w:w="9421" w:type="dxa"/>
            <w:gridSpan w:val="8"/>
          </w:tcPr>
          <w:p w:rsidR="00E559C1" w:rsidRPr="00E559C1" w:rsidRDefault="00E559C1" w:rsidP="00E559C1">
            <w:pPr>
              <w:jc w:val="center"/>
              <w:rPr>
                <w:b/>
              </w:rPr>
            </w:pPr>
            <w:r w:rsidRPr="00E559C1">
              <w:rPr>
                <w:b/>
              </w:rPr>
              <w:t xml:space="preserve">т е </w:t>
            </w:r>
            <w:proofErr w:type="gramStart"/>
            <w:r w:rsidRPr="00E559C1">
              <w:rPr>
                <w:b/>
              </w:rPr>
              <w:t>п</w:t>
            </w:r>
            <w:proofErr w:type="gramEnd"/>
            <w:r w:rsidRPr="00E559C1">
              <w:rPr>
                <w:b/>
              </w:rPr>
              <w:t xml:space="preserve"> л о в а я   э н е р г и я</w:t>
            </w:r>
          </w:p>
        </w:tc>
      </w:tr>
      <w:tr w:rsidR="00E559C1" w:rsidRPr="00E559C1" w:rsidTr="003D0B70">
        <w:tc>
          <w:tcPr>
            <w:tcW w:w="659" w:type="dxa"/>
            <w:vMerge w:val="restart"/>
            <w:shd w:val="clear" w:color="auto" w:fill="auto"/>
          </w:tcPr>
          <w:p w:rsidR="00E559C1" w:rsidRPr="00E559C1" w:rsidRDefault="00E559C1" w:rsidP="00E559C1">
            <w:r w:rsidRPr="00E559C1">
              <w:lastRenderedPageBreak/>
              <w:t>2.1</w:t>
            </w:r>
          </w:p>
        </w:tc>
        <w:tc>
          <w:tcPr>
            <w:tcW w:w="5012" w:type="dxa"/>
            <w:tcBorders>
              <w:bottom w:val="nil"/>
            </w:tcBorders>
          </w:tcPr>
          <w:p w:rsidR="00E559C1" w:rsidRPr="00E559C1" w:rsidRDefault="00E559C1" w:rsidP="00E559C1">
            <w:r w:rsidRPr="00E559C1">
              <w:t>потери тепловой энергии, тыс. Гкал:</w:t>
            </w:r>
          </w:p>
        </w:tc>
        <w:tc>
          <w:tcPr>
            <w:tcW w:w="1109" w:type="dxa"/>
          </w:tcPr>
          <w:p w:rsidR="00E559C1" w:rsidRPr="00E559C1" w:rsidRDefault="00E559C1" w:rsidP="00E559C1">
            <w:pPr>
              <w:jc w:val="center"/>
            </w:pPr>
          </w:p>
        </w:tc>
        <w:tc>
          <w:tcPr>
            <w:tcW w:w="1095" w:type="dxa"/>
            <w:gridSpan w:val="2"/>
          </w:tcPr>
          <w:p w:rsidR="00E559C1" w:rsidRPr="00E559C1" w:rsidRDefault="00E559C1" w:rsidP="00E559C1">
            <w:pPr>
              <w:jc w:val="center"/>
            </w:pPr>
          </w:p>
        </w:tc>
        <w:tc>
          <w:tcPr>
            <w:tcW w:w="1102" w:type="dxa"/>
            <w:gridSpan w:val="2"/>
          </w:tcPr>
          <w:p w:rsidR="00E559C1" w:rsidRPr="00E559C1" w:rsidRDefault="00E559C1" w:rsidP="00E559C1">
            <w:pPr>
              <w:jc w:val="center"/>
            </w:pPr>
          </w:p>
        </w:tc>
        <w:tc>
          <w:tcPr>
            <w:tcW w:w="1103" w:type="dxa"/>
            <w:gridSpan w:val="2"/>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5"/>
              </w:numPr>
              <w:rPr>
                <w:i/>
              </w:rPr>
            </w:pPr>
          </w:p>
        </w:tc>
        <w:tc>
          <w:tcPr>
            <w:tcW w:w="5012" w:type="dxa"/>
            <w:tcBorders>
              <w:top w:val="nil"/>
            </w:tcBorders>
          </w:tcPr>
          <w:p w:rsidR="00E559C1" w:rsidRPr="00E559C1" w:rsidRDefault="00E559C1" w:rsidP="00E559C1">
            <w:pPr>
              <w:numPr>
                <w:ilvl w:val="0"/>
                <w:numId w:val="35"/>
              </w:numPr>
            </w:pPr>
            <w:r w:rsidRPr="00E559C1">
              <w:rPr>
                <w:i/>
              </w:rPr>
              <w:t>пар</w:t>
            </w:r>
          </w:p>
        </w:tc>
        <w:tc>
          <w:tcPr>
            <w:tcW w:w="1109" w:type="dxa"/>
          </w:tcPr>
          <w:p w:rsidR="00E559C1" w:rsidRPr="00E559C1" w:rsidRDefault="00E559C1" w:rsidP="00E559C1">
            <w:pPr>
              <w:jc w:val="center"/>
            </w:pPr>
          </w:p>
        </w:tc>
        <w:tc>
          <w:tcPr>
            <w:tcW w:w="1095" w:type="dxa"/>
            <w:gridSpan w:val="2"/>
          </w:tcPr>
          <w:p w:rsidR="00E559C1" w:rsidRPr="00E559C1" w:rsidRDefault="00E559C1" w:rsidP="00E559C1">
            <w:pPr>
              <w:jc w:val="center"/>
            </w:pPr>
          </w:p>
        </w:tc>
        <w:tc>
          <w:tcPr>
            <w:tcW w:w="1102" w:type="dxa"/>
            <w:gridSpan w:val="2"/>
          </w:tcPr>
          <w:p w:rsidR="00E559C1" w:rsidRPr="00E559C1" w:rsidRDefault="00E559C1" w:rsidP="00E559C1">
            <w:pPr>
              <w:jc w:val="center"/>
            </w:pPr>
          </w:p>
        </w:tc>
        <w:tc>
          <w:tcPr>
            <w:tcW w:w="1103" w:type="dxa"/>
            <w:gridSpan w:val="2"/>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5"/>
              </w:numPr>
              <w:rPr>
                <w:i/>
              </w:rPr>
            </w:pPr>
          </w:p>
        </w:tc>
        <w:tc>
          <w:tcPr>
            <w:tcW w:w="5012" w:type="dxa"/>
            <w:tcBorders>
              <w:top w:val="nil"/>
            </w:tcBorders>
          </w:tcPr>
          <w:p w:rsidR="00E559C1" w:rsidRPr="00E559C1" w:rsidRDefault="00E559C1" w:rsidP="00E559C1">
            <w:pPr>
              <w:numPr>
                <w:ilvl w:val="0"/>
                <w:numId w:val="35"/>
              </w:numPr>
              <w:rPr>
                <w:i/>
              </w:rPr>
            </w:pPr>
            <w:r w:rsidRPr="00E559C1">
              <w:rPr>
                <w:i/>
              </w:rPr>
              <w:t>конденсат</w:t>
            </w:r>
          </w:p>
        </w:tc>
        <w:tc>
          <w:tcPr>
            <w:tcW w:w="1109" w:type="dxa"/>
          </w:tcPr>
          <w:p w:rsidR="00E559C1" w:rsidRPr="00E559C1" w:rsidRDefault="00E559C1" w:rsidP="00E559C1">
            <w:pPr>
              <w:jc w:val="center"/>
            </w:pPr>
          </w:p>
        </w:tc>
        <w:tc>
          <w:tcPr>
            <w:tcW w:w="1095" w:type="dxa"/>
            <w:gridSpan w:val="2"/>
          </w:tcPr>
          <w:p w:rsidR="00E559C1" w:rsidRPr="00E559C1" w:rsidRDefault="00E559C1" w:rsidP="00E559C1">
            <w:pPr>
              <w:jc w:val="center"/>
            </w:pPr>
          </w:p>
        </w:tc>
        <w:tc>
          <w:tcPr>
            <w:tcW w:w="1102" w:type="dxa"/>
            <w:gridSpan w:val="2"/>
          </w:tcPr>
          <w:p w:rsidR="00E559C1" w:rsidRPr="00E559C1" w:rsidRDefault="00E559C1" w:rsidP="00E559C1">
            <w:pPr>
              <w:jc w:val="center"/>
            </w:pPr>
          </w:p>
        </w:tc>
        <w:tc>
          <w:tcPr>
            <w:tcW w:w="1103" w:type="dxa"/>
            <w:gridSpan w:val="2"/>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5"/>
              </w:numPr>
              <w:rPr>
                <w:i/>
              </w:rPr>
            </w:pPr>
          </w:p>
        </w:tc>
        <w:tc>
          <w:tcPr>
            <w:tcW w:w="5012" w:type="dxa"/>
            <w:tcBorders>
              <w:bottom w:val="single" w:sz="4" w:space="0" w:color="auto"/>
            </w:tcBorders>
          </w:tcPr>
          <w:p w:rsidR="00E559C1" w:rsidRPr="00E559C1" w:rsidRDefault="00E559C1" w:rsidP="00E559C1">
            <w:pPr>
              <w:numPr>
                <w:ilvl w:val="0"/>
                <w:numId w:val="35"/>
              </w:numPr>
            </w:pPr>
            <w:r w:rsidRPr="00E559C1">
              <w:rPr>
                <w:i/>
              </w:rPr>
              <w:t>вода</w:t>
            </w:r>
          </w:p>
        </w:tc>
        <w:tc>
          <w:tcPr>
            <w:tcW w:w="1109" w:type="dxa"/>
          </w:tcPr>
          <w:p w:rsidR="00E559C1" w:rsidRPr="00E559C1" w:rsidRDefault="00E559C1" w:rsidP="00E559C1">
            <w:pPr>
              <w:jc w:val="center"/>
            </w:pPr>
            <w:r w:rsidRPr="00E559C1">
              <w:t>4,015</w:t>
            </w:r>
          </w:p>
        </w:tc>
        <w:tc>
          <w:tcPr>
            <w:tcW w:w="1095" w:type="dxa"/>
            <w:gridSpan w:val="2"/>
          </w:tcPr>
          <w:p w:rsidR="00E559C1" w:rsidRPr="00E559C1" w:rsidRDefault="00E559C1" w:rsidP="00E559C1">
            <w:pPr>
              <w:jc w:val="center"/>
            </w:pPr>
            <w:r w:rsidRPr="00E559C1">
              <w:t>3,379</w:t>
            </w:r>
          </w:p>
        </w:tc>
        <w:tc>
          <w:tcPr>
            <w:tcW w:w="1102" w:type="dxa"/>
            <w:gridSpan w:val="2"/>
          </w:tcPr>
          <w:p w:rsidR="00E559C1" w:rsidRPr="00E559C1" w:rsidRDefault="00E559C1" w:rsidP="00E559C1">
            <w:pPr>
              <w:jc w:val="center"/>
            </w:pPr>
            <w:r w:rsidRPr="00E559C1">
              <w:t>3,543</w:t>
            </w:r>
          </w:p>
        </w:tc>
        <w:tc>
          <w:tcPr>
            <w:tcW w:w="1103" w:type="dxa"/>
            <w:gridSpan w:val="2"/>
          </w:tcPr>
          <w:p w:rsidR="00E559C1" w:rsidRPr="00E559C1" w:rsidRDefault="00E559C1" w:rsidP="00E559C1">
            <w:pPr>
              <w:jc w:val="center"/>
            </w:pPr>
            <w:r w:rsidRPr="00E559C1">
              <w:t>4,207</w:t>
            </w:r>
          </w:p>
        </w:tc>
      </w:tr>
      <w:tr w:rsidR="00E559C1" w:rsidRPr="00E559C1" w:rsidTr="003D0B70">
        <w:tc>
          <w:tcPr>
            <w:tcW w:w="659" w:type="dxa"/>
            <w:vMerge w:val="restart"/>
            <w:shd w:val="clear" w:color="auto" w:fill="auto"/>
          </w:tcPr>
          <w:p w:rsidR="00E559C1" w:rsidRPr="00E559C1" w:rsidRDefault="00E559C1" w:rsidP="00E559C1">
            <w:r w:rsidRPr="00E559C1">
              <w:t>2.2</w:t>
            </w:r>
          </w:p>
        </w:tc>
        <w:tc>
          <w:tcPr>
            <w:tcW w:w="5012" w:type="dxa"/>
            <w:tcBorders>
              <w:bottom w:val="nil"/>
            </w:tcBorders>
          </w:tcPr>
          <w:p w:rsidR="00E559C1" w:rsidRPr="00E559C1" w:rsidRDefault="00E559C1" w:rsidP="00E559C1">
            <w:pPr>
              <w:rPr>
                <w:vertAlign w:val="superscript"/>
              </w:rPr>
            </w:pPr>
            <w:r w:rsidRPr="00E559C1">
              <w:t>материальная характеристика тепловых сетей в однотрубном исчислении, м</w:t>
            </w:r>
            <w:proofErr w:type="gramStart"/>
            <w:r w:rsidRPr="00E559C1">
              <w:rPr>
                <w:vertAlign w:val="superscript"/>
              </w:rPr>
              <w:t>2</w:t>
            </w:r>
            <w:proofErr w:type="gramEnd"/>
          </w:p>
        </w:tc>
        <w:tc>
          <w:tcPr>
            <w:tcW w:w="4409" w:type="dxa"/>
            <w:gridSpan w:val="7"/>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6"/>
              </w:numPr>
              <w:rPr>
                <w:b/>
                <w:i/>
              </w:rPr>
            </w:pPr>
          </w:p>
        </w:tc>
        <w:tc>
          <w:tcPr>
            <w:tcW w:w="5012" w:type="dxa"/>
            <w:tcBorders>
              <w:top w:val="nil"/>
            </w:tcBorders>
          </w:tcPr>
          <w:p w:rsidR="00E559C1" w:rsidRPr="00E559C1" w:rsidRDefault="00E559C1" w:rsidP="00E559C1">
            <w:pPr>
              <w:numPr>
                <w:ilvl w:val="0"/>
                <w:numId w:val="36"/>
              </w:numPr>
            </w:pPr>
            <w:r w:rsidRPr="00E559C1">
              <w:rPr>
                <w:i/>
              </w:rPr>
              <w:t>пар</w:t>
            </w:r>
          </w:p>
        </w:tc>
        <w:tc>
          <w:tcPr>
            <w:tcW w:w="1196" w:type="dxa"/>
            <w:gridSpan w:val="2"/>
          </w:tcPr>
          <w:p w:rsidR="00E559C1" w:rsidRPr="00E559C1" w:rsidRDefault="00E559C1" w:rsidP="00E559C1">
            <w:pPr>
              <w:jc w:val="center"/>
            </w:pPr>
          </w:p>
        </w:tc>
        <w:tc>
          <w:tcPr>
            <w:tcW w:w="1077" w:type="dxa"/>
            <w:gridSpan w:val="2"/>
          </w:tcPr>
          <w:p w:rsidR="00E559C1" w:rsidRPr="00E559C1" w:rsidRDefault="00E559C1" w:rsidP="00E559C1">
            <w:pPr>
              <w:jc w:val="center"/>
            </w:pPr>
          </w:p>
        </w:tc>
        <w:tc>
          <w:tcPr>
            <w:tcW w:w="1076" w:type="dxa"/>
            <w:gridSpan w:val="2"/>
          </w:tcPr>
          <w:p w:rsidR="00E559C1" w:rsidRPr="00E559C1" w:rsidRDefault="00E559C1" w:rsidP="00E559C1">
            <w:pPr>
              <w:jc w:val="center"/>
            </w:pPr>
          </w:p>
        </w:tc>
        <w:tc>
          <w:tcPr>
            <w:tcW w:w="1060" w:type="dxa"/>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6"/>
              </w:numPr>
              <w:rPr>
                <w:i/>
              </w:rPr>
            </w:pPr>
          </w:p>
        </w:tc>
        <w:tc>
          <w:tcPr>
            <w:tcW w:w="5012" w:type="dxa"/>
            <w:tcBorders>
              <w:bottom w:val="single" w:sz="4" w:space="0" w:color="auto"/>
            </w:tcBorders>
          </w:tcPr>
          <w:p w:rsidR="00E559C1" w:rsidRPr="00E559C1" w:rsidRDefault="00E559C1" w:rsidP="00E559C1">
            <w:pPr>
              <w:numPr>
                <w:ilvl w:val="0"/>
                <w:numId w:val="36"/>
              </w:numPr>
              <w:rPr>
                <w:i/>
              </w:rPr>
            </w:pPr>
            <w:r w:rsidRPr="00E559C1">
              <w:rPr>
                <w:i/>
              </w:rPr>
              <w:t>конденсат</w:t>
            </w:r>
          </w:p>
        </w:tc>
        <w:tc>
          <w:tcPr>
            <w:tcW w:w="1196" w:type="dxa"/>
            <w:gridSpan w:val="2"/>
          </w:tcPr>
          <w:p w:rsidR="00E559C1" w:rsidRPr="00E559C1" w:rsidRDefault="00E559C1" w:rsidP="00E559C1">
            <w:pPr>
              <w:jc w:val="center"/>
            </w:pPr>
          </w:p>
        </w:tc>
        <w:tc>
          <w:tcPr>
            <w:tcW w:w="1077" w:type="dxa"/>
            <w:gridSpan w:val="2"/>
          </w:tcPr>
          <w:p w:rsidR="00E559C1" w:rsidRPr="00E559C1" w:rsidRDefault="00E559C1" w:rsidP="00E559C1">
            <w:pPr>
              <w:jc w:val="center"/>
            </w:pPr>
          </w:p>
        </w:tc>
        <w:tc>
          <w:tcPr>
            <w:tcW w:w="1076" w:type="dxa"/>
            <w:gridSpan w:val="2"/>
          </w:tcPr>
          <w:p w:rsidR="00E559C1" w:rsidRPr="00E559C1" w:rsidRDefault="00E559C1" w:rsidP="00E559C1">
            <w:pPr>
              <w:jc w:val="center"/>
            </w:pPr>
          </w:p>
        </w:tc>
        <w:tc>
          <w:tcPr>
            <w:tcW w:w="1060" w:type="dxa"/>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6"/>
              </w:numPr>
              <w:rPr>
                <w:i/>
              </w:rPr>
            </w:pPr>
          </w:p>
        </w:tc>
        <w:tc>
          <w:tcPr>
            <w:tcW w:w="5012" w:type="dxa"/>
            <w:tcBorders>
              <w:bottom w:val="single" w:sz="4" w:space="0" w:color="auto"/>
            </w:tcBorders>
          </w:tcPr>
          <w:p w:rsidR="00E559C1" w:rsidRPr="00E559C1" w:rsidRDefault="00E559C1" w:rsidP="00E559C1">
            <w:pPr>
              <w:numPr>
                <w:ilvl w:val="0"/>
                <w:numId w:val="36"/>
              </w:numPr>
            </w:pPr>
            <w:r w:rsidRPr="00E559C1">
              <w:rPr>
                <w:i/>
              </w:rPr>
              <w:t>вода</w:t>
            </w:r>
          </w:p>
        </w:tc>
        <w:tc>
          <w:tcPr>
            <w:tcW w:w="1196" w:type="dxa"/>
            <w:gridSpan w:val="2"/>
          </w:tcPr>
          <w:p w:rsidR="00E559C1" w:rsidRPr="00E559C1" w:rsidRDefault="00E559C1" w:rsidP="00E559C1">
            <w:pPr>
              <w:jc w:val="center"/>
            </w:pPr>
            <w:r w:rsidRPr="00E559C1">
              <w:t>1876</w:t>
            </w:r>
          </w:p>
        </w:tc>
        <w:tc>
          <w:tcPr>
            <w:tcW w:w="1077" w:type="dxa"/>
            <w:gridSpan w:val="2"/>
          </w:tcPr>
          <w:p w:rsidR="00E559C1" w:rsidRPr="00E559C1" w:rsidRDefault="00E559C1" w:rsidP="00E559C1">
            <w:pPr>
              <w:jc w:val="center"/>
            </w:pPr>
            <w:r w:rsidRPr="00E559C1">
              <w:t>1372</w:t>
            </w:r>
          </w:p>
        </w:tc>
        <w:tc>
          <w:tcPr>
            <w:tcW w:w="1076" w:type="dxa"/>
            <w:gridSpan w:val="2"/>
          </w:tcPr>
          <w:p w:rsidR="00E559C1" w:rsidRPr="00E559C1" w:rsidRDefault="00E559C1" w:rsidP="00E559C1">
            <w:pPr>
              <w:jc w:val="center"/>
            </w:pPr>
            <w:r w:rsidRPr="00E559C1">
              <w:t>2055</w:t>
            </w:r>
          </w:p>
        </w:tc>
        <w:tc>
          <w:tcPr>
            <w:tcW w:w="1060" w:type="dxa"/>
          </w:tcPr>
          <w:p w:rsidR="00E559C1" w:rsidRPr="00E559C1" w:rsidRDefault="00E559C1" w:rsidP="00E559C1">
            <w:pPr>
              <w:jc w:val="center"/>
            </w:pPr>
            <w:r w:rsidRPr="00E559C1">
              <w:t>2443,46</w:t>
            </w:r>
          </w:p>
        </w:tc>
      </w:tr>
      <w:tr w:rsidR="00E559C1" w:rsidRPr="00E559C1" w:rsidTr="003D0B70">
        <w:tc>
          <w:tcPr>
            <w:tcW w:w="659" w:type="dxa"/>
            <w:vMerge w:val="restart"/>
            <w:shd w:val="clear" w:color="auto" w:fill="auto"/>
          </w:tcPr>
          <w:p w:rsidR="00E559C1" w:rsidRPr="00E559C1" w:rsidRDefault="00E559C1" w:rsidP="00E559C1">
            <w:r w:rsidRPr="00E559C1">
              <w:t>2.3</w:t>
            </w:r>
          </w:p>
          <w:p w:rsidR="00E559C1" w:rsidRPr="00E559C1" w:rsidRDefault="00E559C1" w:rsidP="00E559C1"/>
        </w:tc>
        <w:tc>
          <w:tcPr>
            <w:tcW w:w="5012" w:type="dxa"/>
            <w:tcBorders>
              <w:bottom w:val="nil"/>
            </w:tcBorders>
          </w:tcPr>
          <w:p w:rsidR="00E559C1" w:rsidRPr="00E559C1" w:rsidRDefault="00E559C1" w:rsidP="00E559C1">
            <w:r w:rsidRPr="00E559C1">
              <w:t>отпуск тепловой энергии в сеть, тыс. Гкал:</w:t>
            </w:r>
          </w:p>
        </w:tc>
        <w:tc>
          <w:tcPr>
            <w:tcW w:w="1196" w:type="dxa"/>
            <w:gridSpan w:val="2"/>
          </w:tcPr>
          <w:p w:rsidR="00E559C1" w:rsidRPr="00E559C1" w:rsidRDefault="00E559C1" w:rsidP="00E559C1">
            <w:pPr>
              <w:jc w:val="center"/>
            </w:pPr>
          </w:p>
        </w:tc>
        <w:tc>
          <w:tcPr>
            <w:tcW w:w="1077" w:type="dxa"/>
            <w:gridSpan w:val="2"/>
          </w:tcPr>
          <w:p w:rsidR="00E559C1" w:rsidRPr="00E559C1" w:rsidRDefault="00E559C1" w:rsidP="00E559C1">
            <w:pPr>
              <w:jc w:val="center"/>
            </w:pPr>
          </w:p>
        </w:tc>
        <w:tc>
          <w:tcPr>
            <w:tcW w:w="1076" w:type="dxa"/>
            <w:gridSpan w:val="2"/>
          </w:tcPr>
          <w:p w:rsidR="00E559C1" w:rsidRPr="00E559C1" w:rsidRDefault="00E559C1" w:rsidP="00E559C1">
            <w:pPr>
              <w:jc w:val="center"/>
            </w:pPr>
          </w:p>
        </w:tc>
        <w:tc>
          <w:tcPr>
            <w:tcW w:w="1060" w:type="dxa"/>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7"/>
              </w:numPr>
              <w:rPr>
                <w:i/>
              </w:rPr>
            </w:pPr>
          </w:p>
        </w:tc>
        <w:tc>
          <w:tcPr>
            <w:tcW w:w="5012" w:type="dxa"/>
            <w:tcBorders>
              <w:top w:val="nil"/>
            </w:tcBorders>
          </w:tcPr>
          <w:p w:rsidR="00E559C1" w:rsidRPr="00E559C1" w:rsidRDefault="00E559C1" w:rsidP="00E559C1">
            <w:pPr>
              <w:numPr>
                <w:ilvl w:val="0"/>
                <w:numId w:val="37"/>
              </w:numPr>
            </w:pPr>
            <w:r w:rsidRPr="00E559C1">
              <w:rPr>
                <w:i/>
              </w:rPr>
              <w:t>пар</w:t>
            </w:r>
          </w:p>
        </w:tc>
        <w:tc>
          <w:tcPr>
            <w:tcW w:w="1196" w:type="dxa"/>
            <w:gridSpan w:val="2"/>
          </w:tcPr>
          <w:p w:rsidR="00E559C1" w:rsidRPr="00E559C1" w:rsidRDefault="00E559C1" w:rsidP="00E559C1">
            <w:pPr>
              <w:jc w:val="center"/>
            </w:pPr>
          </w:p>
        </w:tc>
        <w:tc>
          <w:tcPr>
            <w:tcW w:w="1077" w:type="dxa"/>
            <w:gridSpan w:val="2"/>
          </w:tcPr>
          <w:p w:rsidR="00E559C1" w:rsidRPr="00E559C1" w:rsidRDefault="00E559C1" w:rsidP="00E559C1">
            <w:pPr>
              <w:jc w:val="center"/>
            </w:pPr>
          </w:p>
        </w:tc>
        <w:tc>
          <w:tcPr>
            <w:tcW w:w="1076" w:type="dxa"/>
            <w:gridSpan w:val="2"/>
          </w:tcPr>
          <w:p w:rsidR="00E559C1" w:rsidRPr="00E559C1" w:rsidRDefault="00E559C1" w:rsidP="00E559C1">
            <w:pPr>
              <w:jc w:val="center"/>
            </w:pPr>
          </w:p>
        </w:tc>
        <w:tc>
          <w:tcPr>
            <w:tcW w:w="1060" w:type="dxa"/>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7"/>
              </w:numPr>
              <w:rPr>
                <w:i/>
              </w:rPr>
            </w:pPr>
          </w:p>
        </w:tc>
        <w:tc>
          <w:tcPr>
            <w:tcW w:w="5012" w:type="dxa"/>
          </w:tcPr>
          <w:p w:rsidR="00E559C1" w:rsidRPr="00E559C1" w:rsidRDefault="00E559C1" w:rsidP="00E559C1">
            <w:pPr>
              <w:numPr>
                <w:ilvl w:val="0"/>
                <w:numId w:val="37"/>
              </w:numPr>
            </w:pPr>
            <w:r w:rsidRPr="00E559C1">
              <w:rPr>
                <w:i/>
              </w:rPr>
              <w:t>вода</w:t>
            </w:r>
          </w:p>
        </w:tc>
        <w:tc>
          <w:tcPr>
            <w:tcW w:w="1196" w:type="dxa"/>
            <w:gridSpan w:val="2"/>
          </w:tcPr>
          <w:p w:rsidR="00E559C1" w:rsidRPr="00E559C1" w:rsidRDefault="00E559C1" w:rsidP="00E559C1">
            <w:pPr>
              <w:jc w:val="center"/>
            </w:pPr>
            <w:r w:rsidRPr="00E559C1">
              <w:t>26,71</w:t>
            </w:r>
          </w:p>
        </w:tc>
        <w:tc>
          <w:tcPr>
            <w:tcW w:w="1077" w:type="dxa"/>
            <w:gridSpan w:val="2"/>
          </w:tcPr>
          <w:p w:rsidR="00E559C1" w:rsidRPr="00E559C1" w:rsidRDefault="00E559C1" w:rsidP="00E559C1">
            <w:pPr>
              <w:jc w:val="center"/>
            </w:pPr>
            <w:r w:rsidRPr="00E559C1">
              <w:t>26,71</w:t>
            </w:r>
          </w:p>
        </w:tc>
        <w:tc>
          <w:tcPr>
            <w:tcW w:w="1076" w:type="dxa"/>
            <w:gridSpan w:val="2"/>
          </w:tcPr>
          <w:p w:rsidR="00E559C1" w:rsidRPr="00E559C1" w:rsidRDefault="00E559C1" w:rsidP="00E559C1">
            <w:pPr>
              <w:jc w:val="center"/>
            </w:pPr>
            <w:r w:rsidRPr="00E559C1">
              <w:t>32,04</w:t>
            </w:r>
          </w:p>
        </w:tc>
        <w:tc>
          <w:tcPr>
            <w:tcW w:w="1060" w:type="dxa"/>
          </w:tcPr>
          <w:p w:rsidR="00E559C1" w:rsidRPr="00E559C1" w:rsidRDefault="00E559C1" w:rsidP="00E559C1">
            <w:pPr>
              <w:jc w:val="center"/>
            </w:pPr>
            <w:r w:rsidRPr="00E559C1">
              <w:t>34,44</w:t>
            </w:r>
          </w:p>
        </w:tc>
      </w:tr>
      <w:tr w:rsidR="00E559C1" w:rsidRPr="00E559C1" w:rsidTr="003D0B70">
        <w:tc>
          <w:tcPr>
            <w:tcW w:w="659" w:type="dxa"/>
            <w:vMerge w:val="restart"/>
            <w:shd w:val="clear" w:color="auto" w:fill="auto"/>
          </w:tcPr>
          <w:p w:rsidR="00E559C1" w:rsidRPr="00E559C1" w:rsidRDefault="00E559C1" w:rsidP="00E559C1">
            <w:r w:rsidRPr="00E559C1">
              <w:t>2.4</w:t>
            </w:r>
          </w:p>
          <w:p w:rsidR="00E559C1" w:rsidRPr="00E559C1" w:rsidRDefault="00E559C1" w:rsidP="00E559C1"/>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r w:rsidRPr="00E559C1">
              <w:t>суммарная присоединенная тепловая нагрузка к тепловой сети, Гкал/</w:t>
            </w:r>
            <w:proofErr w:type="gramStart"/>
            <w:r w:rsidRPr="00E559C1">
              <w:t>ч</w:t>
            </w:r>
            <w:proofErr w:type="gramEnd"/>
            <w:r w:rsidRPr="00E559C1">
              <w:t>:</w:t>
            </w:r>
          </w:p>
          <w:p w:rsidR="00E559C1" w:rsidRPr="00E559C1" w:rsidRDefault="00E559C1" w:rsidP="00E559C1"/>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7"/>
              </w:numPr>
              <w:rPr>
                <w:i/>
              </w:rPr>
            </w:pPr>
          </w:p>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numPr>
                <w:ilvl w:val="0"/>
                <w:numId w:val="37"/>
              </w:numPr>
              <w:rPr>
                <w:i/>
              </w:rPr>
            </w:pPr>
            <w:r w:rsidRPr="00E559C1">
              <w:rPr>
                <w:i/>
              </w:rPr>
              <w:t>пар</w:t>
            </w:r>
          </w:p>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7"/>
              </w:numPr>
              <w:rPr>
                <w:i/>
              </w:rPr>
            </w:pPr>
          </w:p>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numPr>
                <w:ilvl w:val="0"/>
                <w:numId w:val="37"/>
              </w:numPr>
              <w:rPr>
                <w:i/>
              </w:rPr>
            </w:pPr>
            <w:r w:rsidRPr="00E559C1">
              <w:rPr>
                <w:i/>
              </w:rPr>
              <w:t>вода</w:t>
            </w:r>
          </w:p>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3,9</w:t>
            </w: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3,9</w:t>
            </w: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4,87</w:t>
            </w: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4,9</w:t>
            </w:r>
          </w:p>
        </w:tc>
      </w:tr>
      <w:tr w:rsidR="00E559C1" w:rsidRPr="00E559C1" w:rsidTr="003D0B70">
        <w:tc>
          <w:tcPr>
            <w:tcW w:w="659" w:type="dxa"/>
            <w:vMerge w:val="restart"/>
            <w:shd w:val="clear" w:color="auto" w:fill="auto"/>
          </w:tcPr>
          <w:p w:rsidR="00E559C1" w:rsidRPr="00E559C1" w:rsidRDefault="00E559C1" w:rsidP="00E559C1">
            <w:r w:rsidRPr="00E559C1">
              <w:t>2.5</w:t>
            </w:r>
          </w:p>
          <w:p w:rsidR="00E559C1" w:rsidRPr="00E559C1" w:rsidRDefault="00E559C1" w:rsidP="00E559C1"/>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r w:rsidRPr="00E559C1">
              <w:t>отношение потерь тепловой энергии относительно материальной характеристики, Гкал/м</w:t>
            </w:r>
            <w:proofErr w:type="gramStart"/>
            <w:r w:rsidRPr="00E559C1">
              <w:rPr>
                <w:vertAlign w:val="superscript"/>
              </w:rPr>
              <w:t>2</w:t>
            </w:r>
            <w:proofErr w:type="gramEnd"/>
            <w:r w:rsidRPr="00E559C1">
              <w:t>:</w:t>
            </w:r>
          </w:p>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7"/>
              </w:numPr>
              <w:rPr>
                <w:i/>
              </w:rPr>
            </w:pPr>
          </w:p>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numPr>
                <w:ilvl w:val="0"/>
                <w:numId w:val="37"/>
              </w:numPr>
              <w:rPr>
                <w:i/>
              </w:rPr>
            </w:pPr>
            <w:r w:rsidRPr="00E559C1">
              <w:rPr>
                <w:i/>
              </w:rPr>
              <w:t>пар</w:t>
            </w:r>
          </w:p>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7"/>
              </w:numPr>
              <w:rPr>
                <w:i/>
              </w:rPr>
            </w:pPr>
          </w:p>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numPr>
                <w:ilvl w:val="0"/>
                <w:numId w:val="37"/>
              </w:numPr>
              <w:rPr>
                <w:i/>
              </w:rPr>
            </w:pPr>
            <w:r w:rsidRPr="00E559C1">
              <w:rPr>
                <w:i/>
              </w:rPr>
              <w:t>конденсат</w:t>
            </w:r>
          </w:p>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7"/>
              </w:numPr>
              <w:rPr>
                <w:i/>
              </w:rPr>
            </w:pPr>
          </w:p>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numPr>
                <w:ilvl w:val="0"/>
                <w:numId w:val="37"/>
              </w:numPr>
              <w:rPr>
                <w:i/>
              </w:rPr>
            </w:pPr>
            <w:r w:rsidRPr="00E559C1">
              <w:rPr>
                <w:i/>
              </w:rPr>
              <w:t>вода</w:t>
            </w:r>
          </w:p>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2,42</w:t>
            </w: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2,14</w:t>
            </w: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2,46</w:t>
            </w: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1,72</w:t>
            </w:r>
          </w:p>
        </w:tc>
      </w:tr>
      <w:tr w:rsidR="00E559C1" w:rsidRPr="00E559C1" w:rsidTr="003D0B70">
        <w:tc>
          <w:tcPr>
            <w:tcW w:w="659" w:type="dxa"/>
            <w:vMerge w:val="restart"/>
            <w:shd w:val="clear" w:color="auto" w:fill="auto"/>
          </w:tcPr>
          <w:p w:rsidR="00E559C1" w:rsidRPr="00E559C1" w:rsidRDefault="00E559C1" w:rsidP="00E559C1">
            <w:r w:rsidRPr="00E559C1">
              <w:t>2.6</w:t>
            </w:r>
          </w:p>
          <w:p w:rsidR="00E559C1" w:rsidRPr="00E559C1" w:rsidRDefault="00E559C1" w:rsidP="00E559C1"/>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r w:rsidRPr="00E559C1">
              <w:t>отношение потерь тепловой энергии к отпуску тепловой энергии в сеть</w:t>
            </w:r>
            <w:proofErr w:type="gramStart"/>
            <w:r w:rsidRPr="00E559C1">
              <w:t>, %:</w:t>
            </w:r>
            <w:proofErr w:type="gramEnd"/>
          </w:p>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7"/>
              </w:numPr>
              <w:rPr>
                <w:b/>
                <w:i/>
              </w:rPr>
            </w:pPr>
          </w:p>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numPr>
                <w:ilvl w:val="0"/>
                <w:numId w:val="37"/>
              </w:numPr>
            </w:pPr>
            <w:r w:rsidRPr="00E559C1">
              <w:t>пар</w:t>
            </w:r>
          </w:p>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rPr>
                <w:b/>
              </w:rPr>
            </w:pP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numPr>
                <w:ilvl w:val="0"/>
                <w:numId w:val="37"/>
              </w:numPr>
              <w:rPr>
                <w:b/>
                <w:i/>
              </w:rPr>
            </w:pPr>
          </w:p>
        </w:tc>
        <w:tc>
          <w:tcPr>
            <w:tcW w:w="5012"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numPr>
                <w:ilvl w:val="0"/>
                <w:numId w:val="37"/>
              </w:numPr>
            </w:pPr>
            <w:r w:rsidRPr="00E559C1">
              <w:t>вода</w:t>
            </w:r>
          </w:p>
        </w:tc>
        <w:tc>
          <w:tcPr>
            <w:tcW w:w="119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15</w:t>
            </w:r>
          </w:p>
        </w:tc>
        <w:tc>
          <w:tcPr>
            <w:tcW w:w="1077"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12,6</w:t>
            </w:r>
          </w:p>
        </w:tc>
        <w:tc>
          <w:tcPr>
            <w:tcW w:w="1076" w:type="dxa"/>
            <w:gridSpan w:val="2"/>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11,1</w:t>
            </w:r>
          </w:p>
        </w:tc>
        <w:tc>
          <w:tcPr>
            <w:tcW w:w="1060" w:type="dxa"/>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r w:rsidRPr="00E559C1">
              <w:t>12,5</w:t>
            </w:r>
          </w:p>
        </w:tc>
      </w:tr>
      <w:tr w:rsidR="00E559C1" w:rsidRPr="00E559C1" w:rsidTr="003D0B70">
        <w:tc>
          <w:tcPr>
            <w:tcW w:w="659" w:type="dxa"/>
            <w:shd w:val="clear" w:color="auto" w:fill="auto"/>
          </w:tcPr>
          <w:p w:rsidR="00E559C1" w:rsidRPr="00E559C1" w:rsidRDefault="00E559C1" w:rsidP="00E559C1">
            <w:pPr>
              <w:numPr>
                <w:ilvl w:val="0"/>
                <w:numId w:val="37"/>
              </w:numPr>
              <w:rPr>
                <w:b/>
                <w:i/>
              </w:rPr>
            </w:pPr>
          </w:p>
        </w:tc>
        <w:tc>
          <w:tcPr>
            <w:tcW w:w="9421" w:type="dxa"/>
            <w:gridSpan w:val="8"/>
            <w:tcBorders>
              <w:top w:val="single" w:sz="4" w:space="0" w:color="auto"/>
              <w:left w:val="single" w:sz="4" w:space="0" w:color="auto"/>
              <w:bottom w:val="single" w:sz="4" w:space="0" w:color="auto"/>
              <w:right w:val="single" w:sz="4" w:space="0" w:color="auto"/>
            </w:tcBorders>
          </w:tcPr>
          <w:p w:rsidR="00E559C1" w:rsidRPr="00E559C1" w:rsidRDefault="00E559C1" w:rsidP="00E559C1">
            <w:pPr>
              <w:jc w:val="center"/>
            </w:pPr>
          </w:p>
        </w:tc>
      </w:tr>
      <w:tr w:rsidR="00E559C1" w:rsidRPr="00E559C1" w:rsidTr="003D0B70">
        <w:tc>
          <w:tcPr>
            <w:tcW w:w="659" w:type="dxa"/>
            <w:shd w:val="clear" w:color="auto" w:fill="auto"/>
          </w:tcPr>
          <w:p w:rsidR="00E559C1" w:rsidRPr="00E559C1" w:rsidRDefault="00E559C1" w:rsidP="00E559C1">
            <w:r w:rsidRPr="00E559C1">
              <w:t>3</w:t>
            </w:r>
          </w:p>
        </w:tc>
        <w:tc>
          <w:tcPr>
            <w:tcW w:w="9421" w:type="dxa"/>
            <w:gridSpan w:val="8"/>
          </w:tcPr>
          <w:p w:rsidR="00E559C1" w:rsidRPr="00E559C1" w:rsidRDefault="00E559C1" w:rsidP="00E559C1">
            <w:pPr>
              <w:jc w:val="center"/>
              <w:rPr>
                <w:b/>
              </w:rPr>
            </w:pPr>
            <w:r w:rsidRPr="00E559C1">
              <w:rPr>
                <w:b/>
              </w:rPr>
              <w:t xml:space="preserve">э л е к т </w:t>
            </w:r>
            <w:proofErr w:type="gramStart"/>
            <w:r w:rsidRPr="00E559C1">
              <w:rPr>
                <w:b/>
              </w:rPr>
              <w:t>р</w:t>
            </w:r>
            <w:proofErr w:type="gramEnd"/>
            <w:r w:rsidRPr="00E559C1">
              <w:rPr>
                <w:b/>
              </w:rPr>
              <w:t xml:space="preserve"> и ч е с к а я   э н е р г и я</w:t>
            </w:r>
          </w:p>
        </w:tc>
      </w:tr>
      <w:tr w:rsidR="00E559C1" w:rsidRPr="00E559C1" w:rsidTr="003D0B70">
        <w:tc>
          <w:tcPr>
            <w:tcW w:w="659" w:type="dxa"/>
            <w:shd w:val="clear" w:color="auto" w:fill="auto"/>
          </w:tcPr>
          <w:p w:rsidR="00E559C1" w:rsidRPr="00E559C1" w:rsidRDefault="00E559C1" w:rsidP="00E559C1">
            <w:r w:rsidRPr="00E559C1">
              <w:t>3.1</w:t>
            </w:r>
          </w:p>
        </w:tc>
        <w:tc>
          <w:tcPr>
            <w:tcW w:w="5012" w:type="dxa"/>
            <w:tcBorders>
              <w:bottom w:val="single" w:sz="4" w:space="0" w:color="auto"/>
            </w:tcBorders>
          </w:tcPr>
          <w:p w:rsidR="00E559C1" w:rsidRPr="00E559C1" w:rsidRDefault="00E559C1" w:rsidP="00E559C1">
            <w:r w:rsidRPr="00E559C1">
              <w:t>расход электроэнергии</w:t>
            </w:r>
            <w:proofErr w:type="gramStart"/>
            <w:r w:rsidRPr="00E559C1">
              <w:t>.</w:t>
            </w:r>
            <w:proofErr w:type="gramEnd"/>
            <w:r w:rsidRPr="00E559C1">
              <w:t xml:space="preserve"> </w:t>
            </w:r>
            <w:proofErr w:type="gramStart"/>
            <w:r w:rsidRPr="00E559C1">
              <w:t>т</w:t>
            </w:r>
            <w:proofErr w:type="gramEnd"/>
            <w:r w:rsidRPr="00E559C1">
              <w:t>ыс.</w:t>
            </w:r>
            <w:r>
              <w:t xml:space="preserve"> </w:t>
            </w:r>
            <w:proofErr w:type="spellStart"/>
            <w:r w:rsidRPr="00E559C1">
              <w:t>кВтч</w:t>
            </w:r>
            <w:proofErr w:type="spellEnd"/>
          </w:p>
        </w:tc>
        <w:tc>
          <w:tcPr>
            <w:tcW w:w="1196" w:type="dxa"/>
            <w:gridSpan w:val="2"/>
          </w:tcPr>
          <w:p w:rsidR="00E559C1" w:rsidRPr="00E559C1" w:rsidRDefault="00E559C1" w:rsidP="00E559C1">
            <w:pPr>
              <w:jc w:val="center"/>
            </w:pPr>
            <w:r w:rsidRPr="00E559C1">
              <w:t>0</w:t>
            </w:r>
          </w:p>
        </w:tc>
        <w:tc>
          <w:tcPr>
            <w:tcW w:w="1077" w:type="dxa"/>
            <w:gridSpan w:val="2"/>
          </w:tcPr>
          <w:p w:rsidR="00E559C1" w:rsidRPr="00E559C1" w:rsidRDefault="00E559C1" w:rsidP="00E559C1">
            <w:pPr>
              <w:jc w:val="center"/>
            </w:pPr>
            <w:r w:rsidRPr="00E559C1">
              <w:t>0</w:t>
            </w:r>
          </w:p>
        </w:tc>
        <w:tc>
          <w:tcPr>
            <w:tcW w:w="1076" w:type="dxa"/>
            <w:gridSpan w:val="2"/>
          </w:tcPr>
          <w:p w:rsidR="00E559C1" w:rsidRPr="00E559C1" w:rsidRDefault="00E559C1" w:rsidP="00E559C1">
            <w:pPr>
              <w:jc w:val="center"/>
            </w:pPr>
            <w:r w:rsidRPr="00E559C1">
              <w:t>0</w:t>
            </w:r>
          </w:p>
        </w:tc>
        <w:tc>
          <w:tcPr>
            <w:tcW w:w="1060" w:type="dxa"/>
          </w:tcPr>
          <w:p w:rsidR="00E559C1" w:rsidRPr="00E559C1" w:rsidRDefault="00E559C1" w:rsidP="00E559C1">
            <w:pPr>
              <w:jc w:val="center"/>
            </w:pPr>
            <w:r w:rsidRPr="00E559C1">
              <w:t>0</w:t>
            </w:r>
          </w:p>
        </w:tc>
      </w:tr>
      <w:tr w:rsidR="00E559C1" w:rsidRPr="00E559C1" w:rsidTr="003D0B70">
        <w:tc>
          <w:tcPr>
            <w:tcW w:w="659" w:type="dxa"/>
            <w:vMerge w:val="restart"/>
            <w:shd w:val="clear" w:color="auto" w:fill="auto"/>
          </w:tcPr>
          <w:p w:rsidR="00E559C1" w:rsidRPr="00E559C1" w:rsidRDefault="00E559C1" w:rsidP="00E559C1">
            <w:r w:rsidRPr="00E559C1">
              <w:t>3.2</w:t>
            </w:r>
          </w:p>
        </w:tc>
        <w:tc>
          <w:tcPr>
            <w:tcW w:w="5012" w:type="dxa"/>
            <w:tcBorders>
              <w:bottom w:val="nil"/>
            </w:tcBorders>
          </w:tcPr>
          <w:p w:rsidR="00E559C1" w:rsidRPr="00E559C1" w:rsidRDefault="00E559C1" w:rsidP="00E559C1">
            <w:r w:rsidRPr="00E559C1">
              <w:t>количество, ед</w:t>
            </w:r>
            <w:r>
              <w:t>.</w:t>
            </w:r>
            <w:r w:rsidRPr="00E559C1">
              <w:t>:</w:t>
            </w:r>
          </w:p>
        </w:tc>
        <w:tc>
          <w:tcPr>
            <w:tcW w:w="4409" w:type="dxa"/>
            <w:gridSpan w:val="7"/>
          </w:tcPr>
          <w:p w:rsidR="00E559C1" w:rsidRPr="00E559C1" w:rsidRDefault="00E559C1" w:rsidP="00E559C1">
            <w:pPr>
              <w:jc w:val="center"/>
            </w:pPr>
          </w:p>
        </w:tc>
      </w:tr>
      <w:tr w:rsidR="00E559C1" w:rsidRPr="00E559C1" w:rsidTr="003D0B70">
        <w:tc>
          <w:tcPr>
            <w:tcW w:w="659" w:type="dxa"/>
            <w:vMerge/>
            <w:shd w:val="clear" w:color="auto" w:fill="auto"/>
          </w:tcPr>
          <w:p w:rsidR="00E559C1" w:rsidRPr="00E559C1" w:rsidRDefault="00E559C1" w:rsidP="00E559C1">
            <w:pPr>
              <w:rPr>
                <w:b/>
              </w:rPr>
            </w:pPr>
          </w:p>
        </w:tc>
        <w:tc>
          <w:tcPr>
            <w:tcW w:w="5012" w:type="dxa"/>
            <w:tcBorders>
              <w:top w:val="nil"/>
            </w:tcBorders>
          </w:tcPr>
          <w:p w:rsidR="00E559C1" w:rsidRPr="00E559C1" w:rsidRDefault="00E559C1" w:rsidP="00E559C1">
            <w:r w:rsidRPr="00E559C1">
              <w:t xml:space="preserve">          ПНС</w:t>
            </w:r>
          </w:p>
        </w:tc>
        <w:tc>
          <w:tcPr>
            <w:tcW w:w="1196" w:type="dxa"/>
            <w:gridSpan w:val="2"/>
          </w:tcPr>
          <w:p w:rsidR="00E559C1" w:rsidRPr="00E559C1" w:rsidRDefault="00E559C1" w:rsidP="00E559C1">
            <w:pPr>
              <w:jc w:val="center"/>
            </w:pPr>
            <w:r w:rsidRPr="00E559C1">
              <w:t>0</w:t>
            </w:r>
          </w:p>
        </w:tc>
        <w:tc>
          <w:tcPr>
            <w:tcW w:w="1077" w:type="dxa"/>
            <w:gridSpan w:val="2"/>
          </w:tcPr>
          <w:p w:rsidR="00E559C1" w:rsidRPr="00E559C1" w:rsidRDefault="00E559C1" w:rsidP="00E559C1">
            <w:pPr>
              <w:jc w:val="center"/>
            </w:pPr>
            <w:r w:rsidRPr="00E559C1">
              <w:t>0</w:t>
            </w:r>
          </w:p>
        </w:tc>
        <w:tc>
          <w:tcPr>
            <w:tcW w:w="1076" w:type="dxa"/>
            <w:gridSpan w:val="2"/>
          </w:tcPr>
          <w:p w:rsidR="00E559C1" w:rsidRPr="00E559C1" w:rsidRDefault="00E559C1" w:rsidP="00E559C1">
            <w:pPr>
              <w:jc w:val="center"/>
            </w:pPr>
            <w:r w:rsidRPr="00E559C1">
              <w:t>0</w:t>
            </w:r>
          </w:p>
        </w:tc>
        <w:tc>
          <w:tcPr>
            <w:tcW w:w="1060" w:type="dxa"/>
          </w:tcPr>
          <w:p w:rsidR="00E559C1" w:rsidRPr="00E559C1" w:rsidRDefault="00E559C1" w:rsidP="00E559C1">
            <w:pPr>
              <w:jc w:val="center"/>
            </w:pPr>
            <w:r w:rsidRPr="00E559C1">
              <w:t>0</w:t>
            </w:r>
          </w:p>
        </w:tc>
      </w:tr>
      <w:tr w:rsidR="00E559C1" w:rsidRPr="00E559C1" w:rsidTr="003D0B70">
        <w:tc>
          <w:tcPr>
            <w:tcW w:w="659" w:type="dxa"/>
            <w:vMerge/>
            <w:shd w:val="clear" w:color="auto" w:fill="auto"/>
          </w:tcPr>
          <w:p w:rsidR="00E559C1" w:rsidRPr="00E559C1" w:rsidRDefault="00E559C1" w:rsidP="00E559C1">
            <w:pPr>
              <w:rPr>
                <w:b/>
              </w:rPr>
            </w:pPr>
          </w:p>
        </w:tc>
        <w:tc>
          <w:tcPr>
            <w:tcW w:w="5012" w:type="dxa"/>
          </w:tcPr>
          <w:p w:rsidR="00E559C1" w:rsidRPr="00E559C1" w:rsidRDefault="00E559C1" w:rsidP="00E559C1">
            <w:r w:rsidRPr="00E559C1">
              <w:t xml:space="preserve">          ЦТП</w:t>
            </w:r>
          </w:p>
        </w:tc>
        <w:tc>
          <w:tcPr>
            <w:tcW w:w="1196" w:type="dxa"/>
            <w:gridSpan w:val="2"/>
          </w:tcPr>
          <w:p w:rsidR="00E559C1" w:rsidRPr="00E559C1" w:rsidRDefault="00E559C1" w:rsidP="00E559C1">
            <w:pPr>
              <w:jc w:val="center"/>
            </w:pPr>
            <w:r w:rsidRPr="00E559C1">
              <w:t>0</w:t>
            </w:r>
          </w:p>
        </w:tc>
        <w:tc>
          <w:tcPr>
            <w:tcW w:w="1077" w:type="dxa"/>
            <w:gridSpan w:val="2"/>
          </w:tcPr>
          <w:p w:rsidR="00E559C1" w:rsidRPr="00E559C1" w:rsidRDefault="00E559C1" w:rsidP="00E559C1">
            <w:pPr>
              <w:jc w:val="center"/>
            </w:pPr>
            <w:r w:rsidRPr="00E559C1">
              <w:t>0</w:t>
            </w:r>
          </w:p>
        </w:tc>
        <w:tc>
          <w:tcPr>
            <w:tcW w:w="1076" w:type="dxa"/>
            <w:gridSpan w:val="2"/>
          </w:tcPr>
          <w:p w:rsidR="00E559C1" w:rsidRPr="00E559C1" w:rsidRDefault="00E559C1" w:rsidP="00E559C1">
            <w:pPr>
              <w:jc w:val="center"/>
            </w:pPr>
            <w:r w:rsidRPr="00E559C1">
              <w:t>0</w:t>
            </w:r>
          </w:p>
        </w:tc>
        <w:tc>
          <w:tcPr>
            <w:tcW w:w="1060" w:type="dxa"/>
          </w:tcPr>
          <w:p w:rsidR="00E559C1" w:rsidRPr="00E559C1" w:rsidRDefault="00E559C1" w:rsidP="00E559C1">
            <w:pPr>
              <w:jc w:val="center"/>
            </w:pPr>
            <w:r w:rsidRPr="00E559C1">
              <w:t>0</w:t>
            </w:r>
          </w:p>
        </w:tc>
      </w:tr>
    </w:tbl>
    <w:p w:rsidR="00E559C1" w:rsidRPr="00E559C1" w:rsidRDefault="00E559C1" w:rsidP="00E559C1">
      <w:pPr>
        <w:ind w:firstLine="567"/>
        <w:jc w:val="both"/>
      </w:pPr>
    </w:p>
    <w:p w:rsidR="00E559C1" w:rsidRPr="00E559C1" w:rsidRDefault="00E559C1" w:rsidP="00E559C1">
      <w:pPr>
        <w:ind w:firstLine="720"/>
        <w:jc w:val="both"/>
      </w:pPr>
      <w:proofErr w:type="gramStart"/>
      <w:r w:rsidRPr="00E559C1">
        <w:t xml:space="preserve">На основании заявки, расчетно-обосновывающих материалов, экспертного заключения представленных  Предприятием, в соответствии с </w:t>
      </w:r>
      <w:hyperlink r:id="rId27" w:history="1">
        <w:r w:rsidRPr="00E559C1">
          <w:t>Постановлением</w:t>
        </w:r>
      </w:hyperlink>
      <w:r w:rsidRPr="00E559C1">
        <w:t xml:space="preserve"> Правительства Российской Федерации от 26 февраля </w:t>
      </w:r>
      <w:smartTag w:uri="urn:schemas-microsoft-com:office:smarttags" w:element="metricconverter">
        <w:smartTagPr>
          <w:attr w:name="ProductID" w:val="2004 г"/>
        </w:smartTagPr>
        <w:r w:rsidRPr="00E559C1">
          <w:t>2004 г</w:t>
        </w:r>
      </w:smartTag>
      <w:r w:rsidRPr="00E559C1">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E559C1">
          <w:t>2010 г</w:t>
        </w:r>
      </w:smartTag>
      <w:r w:rsidRPr="00E559C1">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E559C1">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E559C1" w:rsidRPr="00E559C1" w:rsidRDefault="00E559C1" w:rsidP="00E559C1">
      <w:pPr>
        <w:tabs>
          <w:tab w:val="left" w:pos="1665"/>
        </w:tabs>
        <w:jc w:val="center"/>
        <w:rPr>
          <w:b/>
          <w:bCs/>
        </w:rPr>
      </w:pPr>
    </w:p>
    <w:p w:rsidR="00E559C1" w:rsidRPr="00E559C1" w:rsidRDefault="00E559C1" w:rsidP="00E559C1">
      <w:pPr>
        <w:tabs>
          <w:tab w:val="left" w:pos="1665"/>
        </w:tabs>
        <w:jc w:val="center"/>
        <w:rPr>
          <w:b/>
          <w:bCs/>
        </w:rPr>
      </w:pPr>
      <w:r w:rsidRPr="00E559C1">
        <w:rPr>
          <w:b/>
          <w:bCs/>
        </w:rPr>
        <w:t>ПРЕДЛОЖЕНИЕ</w:t>
      </w:r>
    </w:p>
    <w:p w:rsidR="00E559C1" w:rsidRPr="00E559C1" w:rsidRDefault="00E559C1" w:rsidP="00E559C1">
      <w:pPr>
        <w:jc w:val="center"/>
      </w:pPr>
      <w:r w:rsidRPr="00E559C1">
        <w:t>по утверждению нормативов технологических потерь при передаче тепловой энергии</w:t>
      </w:r>
    </w:p>
    <w:p w:rsidR="00E559C1" w:rsidRDefault="00E559C1" w:rsidP="00E559C1">
      <w:pPr>
        <w:jc w:val="center"/>
      </w:pPr>
      <w:r w:rsidRPr="00E559C1">
        <w:t xml:space="preserve"> на 2013 год</w:t>
      </w:r>
    </w:p>
    <w:p w:rsidR="00E559C1" w:rsidRDefault="00E559C1" w:rsidP="00E559C1">
      <w:pPr>
        <w:jc w:val="center"/>
      </w:pPr>
    </w:p>
    <w:p w:rsidR="00E559C1" w:rsidRPr="00E559C1" w:rsidRDefault="00E559C1" w:rsidP="00E559C1">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E559C1" w:rsidRPr="00E559C1" w:rsidTr="003D0B70">
        <w:tc>
          <w:tcPr>
            <w:tcW w:w="3544" w:type="dxa"/>
            <w:vMerge w:val="restart"/>
            <w:vAlign w:val="center"/>
          </w:tcPr>
          <w:p w:rsidR="00E559C1" w:rsidRPr="00E559C1" w:rsidRDefault="00E559C1" w:rsidP="00E559C1">
            <w:pPr>
              <w:spacing w:line="216" w:lineRule="auto"/>
              <w:jc w:val="center"/>
            </w:pPr>
            <w:r w:rsidRPr="00E559C1">
              <w:lastRenderedPageBreak/>
              <w:t>Организация</w:t>
            </w:r>
          </w:p>
          <w:p w:rsidR="00E559C1" w:rsidRPr="00E559C1" w:rsidRDefault="00E559C1" w:rsidP="00E559C1">
            <w:pPr>
              <w:spacing w:line="216" w:lineRule="auto"/>
              <w:jc w:val="center"/>
            </w:pPr>
          </w:p>
        </w:tc>
        <w:tc>
          <w:tcPr>
            <w:tcW w:w="6530" w:type="dxa"/>
            <w:gridSpan w:val="3"/>
            <w:vAlign w:val="center"/>
          </w:tcPr>
          <w:p w:rsidR="00E559C1" w:rsidRPr="00E559C1" w:rsidRDefault="00E559C1" w:rsidP="00E559C1">
            <w:pPr>
              <w:spacing w:line="216" w:lineRule="auto"/>
              <w:jc w:val="center"/>
            </w:pPr>
            <w:r w:rsidRPr="00E559C1">
              <w:t>нормативы</w:t>
            </w:r>
          </w:p>
        </w:tc>
      </w:tr>
      <w:tr w:rsidR="00E559C1" w:rsidRPr="00E559C1" w:rsidTr="003D0B70">
        <w:trPr>
          <w:trHeight w:val="470"/>
        </w:trPr>
        <w:tc>
          <w:tcPr>
            <w:tcW w:w="3544" w:type="dxa"/>
            <w:vMerge/>
            <w:vAlign w:val="center"/>
          </w:tcPr>
          <w:p w:rsidR="00E559C1" w:rsidRPr="00E559C1" w:rsidRDefault="00E559C1" w:rsidP="00E559C1">
            <w:pPr>
              <w:spacing w:line="216" w:lineRule="auto"/>
              <w:jc w:val="center"/>
            </w:pPr>
          </w:p>
        </w:tc>
        <w:tc>
          <w:tcPr>
            <w:tcW w:w="2181" w:type="dxa"/>
            <w:vAlign w:val="center"/>
          </w:tcPr>
          <w:p w:rsidR="00E559C1" w:rsidRPr="00E559C1" w:rsidRDefault="00E559C1" w:rsidP="00E559C1">
            <w:pPr>
              <w:spacing w:line="216" w:lineRule="auto"/>
              <w:jc w:val="center"/>
            </w:pPr>
            <w:r w:rsidRPr="00E559C1">
              <w:t>потери и затраты</w:t>
            </w:r>
          </w:p>
          <w:p w:rsidR="00E559C1" w:rsidRPr="00E559C1" w:rsidRDefault="00E559C1" w:rsidP="00E559C1">
            <w:pPr>
              <w:spacing w:line="216" w:lineRule="auto"/>
              <w:jc w:val="center"/>
            </w:pPr>
            <w:r w:rsidRPr="00E559C1">
              <w:t>теплоносителей,</w:t>
            </w:r>
          </w:p>
          <w:p w:rsidR="00E559C1" w:rsidRPr="00E559C1" w:rsidRDefault="00E559C1" w:rsidP="00E559C1">
            <w:pPr>
              <w:spacing w:line="216" w:lineRule="auto"/>
              <w:jc w:val="center"/>
            </w:pPr>
            <w:r w:rsidRPr="00E559C1">
              <w:t>т</w:t>
            </w:r>
            <w:r>
              <w:t xml:space="preserve"> </w:t>
            </w:r>
            <w:r w:rsidRPr="00E559C1">
              <w:t>(м</w:t>
            </w:r>
            <w:r w:rsidRPr="00E559C1">
              <w:rPr>
                <w:vertAlign w:val="superscript"/>
              </w:rPr>
              <w:t>3</w:t>
            </w:r>
            <w:r w:rsidRPr="00E559C1">
              <w:t>)</w:t>
            </w:r>
          </w:p>
        </w:tc>
        <w:tc>
          <w:tcPr>
            <w:tcW w:w="2410" w:type="dxa"/>
            <w:vAlign w:val="center"/>
          </w:tcPr>
          <w:p w:rsidR="00E559C1" w:rsidRPr="00E559C1" w:rsidRDefault="00E559C1" w:rsidP="00E559C1">
            <w:pPr>
              <w:spacing w:line="216" w:lineRule="auto"/>
              <w:jc w:val="center"/>
            </w:pPr>
            <w:r w:rsidRPr="00E559C1">
              <w:t>потери</w:t>
            </w:r>
          </w:p>
          <w:p w:rsidR="00E559C1" w:rsidRPr="00E559C1" w:rsidRDefault="00E559C1" w:rsidP="00E559C1">
            <w:pPr>
              <w:spacing w:line="216" w:lineRule="auto"/>
              <w:jc w:val="center"/>
            </w:pPr>
            <w:r w:rsidRPr="00E559C1">
              <w:t>тепловой энергии,</w:t>
            </w:r>
          </w:p>
          <w:p w:rsidR="00E559C1" w:rsidRPr="00E559C1" w:rsidRDefault="00E559C1" w:rsidP="00E559C1">
            <w:pPr>
              <w:spacing w:line="216" w:lineRule="auto"/>
              <w:jc w:val="center"/>
            </w:pPr>
            <w:r w:rsidRPr="00E559C1">
              <w:t>тыс. Гкал</w:t>
            </w:r>
          </w:p>
        </w:tc>
        <w:tc>
          <w:tcPr>
            <w:tcW w:w="1939" w:type="dxa"/>
            <w:vAlign w:val="center"/>
          </w:tcPr>
          <w:p w:rsidR="00E559C1" w:rsidRPr="00E559C1" w:rsidRDefault="00E559C1" w:rsidP="00E559C1">
            <w:pPr>
              <w:spacing w:line="216" w:lineRule="auto"/>
              <w:jc w:val="center"/>
            </w:pPr>
            <w:r w:rsidRPr="00E559C1">
              <w:t>расход</w:t>
            </w:r>
          </w:p>
          <w:p w:rsidR="00E559C1" w:rsidRPr="00E559C1" w:rsidRDefault="00E559C1" w:rsidP="00E559C1">
            <w:pPr>
              <w:spacing w:line="216" w:lineRule="auto"/>
              <w:jc w:val="center"/>
            </w:pPr>
            <w:r w:rsidRPr="00E559C1">
              <w:t>электроэнергии, тыс.</w:t>
            </w:r>
            <w:r>
              <w:t xml:space="preserve"> </w:t>
            </w:r>
            <w:proofErr w:type="spellStart"/>
            <w:r w:rsidRPr="00E559C1">
              <w:t>кВтч</w:t>
            </w:r>
            <w:proofErr w:type="spellEnd"/>
          </w:p>
        </w:tc>
      </w:tr>
      <w:tr w:rsidR="00E559C1" w:rsidRPr="00E559C1" w:rsidTr="003D0B70">
        <w:trPr>
          <w:trHeight w:val="170"/>
        </w:trPr>
        <w:tc>
          <w:tcPr>
            <w:tcW w:w="3544" w:type="dxa"/>
            <w:vMerge w:val="restart"/>
            <w:vAlign w:val="center"/>
          </w:tcPr>
          <w:p w:rsidR="00E559C1" w:rsidRPr="00E559C1" w:rsidRDefault="00E559C1" w:rsidP="00E559C1">
            <w:pPr>
              <w:jc w:val="center"/>
              <w:rPr>
                <w:i/>
              </w:rPr>
            </w:pPr>
            <w:r w:rsidRPr="00E559C1">
              <w:rPr>
                <w:i/>
                <w:iCs/>
              </w:rPr>
              <w:t xml:space="preserve">ОАО «ИЖМОРВОДСТРОЙ» </w:t>
            </w:r>
            <w:proofErr w:type="spellStart"/>
            <w:r w:rsidRPr="00E559C1">
              <w:rPr>
                <w:i/>
                <w:iCs/>
              </w:rPr>
              <w:t>Ижморский</w:t>
            </w:r>
            <w:proofErr w:type="spellEnd"/>
            <w:r w:rsidRPr="00E559C1">
              <w:rPr>
                <w:i/>
                <w:iCs/>
              </w:rPr>
              <w:t xml:space="preserve"> район</w:t>
            </w:r>
          </w:p>
        </w:tc>
        <w:tc>
          <w:tcPr>
            <w:tcW w:w="6530" w:type="dxa"/>
            <w:gridSpan w:val="3"/>
          </w:tcPr>
          <w:p w:rsidR="00E559C1" w:rsidRPr="00E559C1" w:rsidRDefault="00E559C1" w:rsidP="00E559C1">
            <w:pPr>
              <w:spacing w:line="216" w:lineRule="auto"/>
              <w:jc w:val="center"/>
            </w:pPr>
            <w:r w:rsidRPr="00E559C1">
              <w:t>Теплоноситель - пар</w:t>
            </w:r>
          </w:p>
        </w:tc>
      </w:tr>
      <w:tr w:rsidR="00E559C1" w:rsidRPr="00E559C1" w:rsidTr="003D0B70">
        <w:trPr>
          <w:trHeight w:val="170"/>
        </w:trPr>
        <w:tc>
          <w:tcPr>
            <w:tcW w:w="3544" w:type="dxa"/>
            <w:vMerge/>
          </w:tcPr>
          <w:p w:rsidR="00E559C1" w:rsidRPr="00E559C1" w:rsidRDefault="00E559C1" w:rsidP="00E559C1">
            <w:pPr>
              <w:jc w:val="center"/>
              <w:rPr>
                <w:i/>
              </w:rPr>
            </w:pPr>
          </w:p>
        </w:tc>
        <w:tc>
          <w:tcPr>
            <w:tcW w:w="2181" w:type="dxa"/>
          </w:tcPr>
          <w:p w:rsidR="00E559C1" w:rsidRPr="00E559C1" w:rsidRDefault="00E559C1" w:rsidP="00E559C1">
            <w:pPr>
              <w:spacing w:line="216" w:lineRule="auto"/>
              <w:jc w:val="center"/>
            </w:pPr>
          </w:p>
        </w:tc>
        <w:tc>
          <w:tcPr>
            <w:tcW w:w="2410" w:type="dxa"/>
          </w:tcPr>
          <w:p w:rsidR="00E559C1" w:rsidRPr="00E559C1" w:rsidRDefault="00E559C1" w:rsidP="00E559C1">
            <w:pPr>
              <w:spacing w:line="216" w:lineRule="auto"/>
              <w:jc w:val="center"/>
            </w:pPr>
          </w:p>
        </w:tc>
        <w:tc>
          <w:tcPr>
            <w:tcW w:w="1939" w:type="dxa"/>
          </w:tcPr>
          <w:p w:rsidR="00E559C1" w:rsidRPr="00E559C1" w:rsidRDefault="00E559C1" w:rsidP="00E559C1">
            <w:pPr>
              <w:spacing w:line="216" w:lineRule="auto"/>
              <w:jc w:val="center"/>
            </w:pPr>
          </w:p>
        </w:tc>
      </w:tr>
      <w:tr w:rsidR="00E559C1" w:rsidRPr="00E559C1" w:rsidTr="003D0B70">
        <w:trPr>
          <w:trHeight w:val="170"/>
        </w:trPr>
        <w:tc>
          <w:tcPr>
            <w:tcW w:w="3544" w:type="dxa"/>
            <w:vMerge/>
          </w:tcPr>
          <w:p w:rsidR="00E559C1" w:rsidRPr="00E559C1" w:rsidRDefault="00E559C1" w:rsidP="00E559C1">
            <w:pPr>
              <w:jc w:val="center"/>
              <w:rPr>
                <w:i/>
              </w:rPr>
            </w:pPr>
          </w:p>
        </w:tc>
        <w:tc>
          <w:tcPr>
            <w:tcW w:w="6530" w:type="dxa"/>
            <w:gridSpan w:val="3"/>
          </w:tcPr>
          <w:p w:rsidR="00E559C1" w:rsidRPr="00E559C1" w:rsidRDefault="00E559C1" w:rsidP="00E559C1">
            <w:pPr>
              <w:spacing w:line="216" w:lineRule="auto"/>
              <w:jc w:val="center"/>
            </w:pPr>
            <w:r w:rsidRPr="00E559C1">
              <w:t>Теплоноситель - конденсат</w:t>
            </w:r>
          </w:p>
        </w:tc>
      </w:tr>
      <w:tr w:rsidR="00E559C1" w:rsidRPr="00E559C1" w:rsidTr="003D0B70">
        <w:trPr>
          <w:trHeight w:val="170"/>
        </w:trPr>
        <w:tc>
          <w:tcPr>
            <w:tcW w:w="3544" w:type="dxa"/>
            <w:vMerge/>
          </w:tcPr>
          <w:p w:rsidR="00E559C1" w:rsidRPr="00E559C1" w:rsidRDefault="00E559C1" w:rsidP="00E559C1">
            <w:pPr>
              <w:jc w:val="center"/>
              <w:rPr>
                <w:i/>
              </w:rPr>
            </w:pPr>
          </w:p>
        </w:tc>
        <w:tc>
          <w:tcPr>
            <w:tcW w:w="2181" w:type="dxa"/>
          </w:tcPr>
          <w:p w:rsidR="00E559C1" w:rsidRPr="00E559C1" w:rsidRDefault="00E559C1" w:rsidP="00E559C1">
            <w:pPr>
              <w:spacing w:line="216" w:lineRule="auto"/>
              <w:jc w:val="center"/>
            </w:pPr>
          </w:p>
        </w:tc>
        <w:tc>
          <w:tcPr>
            <w:tcW w:w="2410" w:type="dxa"/>
          </w:tcPr>
          <w:p w:rsidR="00E559C1" w:rsidRPr="00E559C1" w:rsidRDefault="00E559C1" w:rsidP="00E559C1">
            <w:pPr>
              <w:spacing w:line="216" w:lineRule="auto"/>
              <w:jc w:val="center"/>
            </w:pPr>
          </w:p>
        </w:tc>
        <w:tc>
          <w:tcPr>
            <w:tcW w:w="1939" w:type="dxa"/>
            <w:vAlign w:val="center"/>
          </w:tcPr>
          <w:p w:rsidR="00E559C1" w:rsidRPr="00E559C1" w:rsidRDefault="00E559C1" w:rsidP="00E559C1">
            <w:pPr>
              <w:spacing w:line="216" w:lineRule="auto"/>
              <w:jc w:val="center"/>
            </w:pPr>
          </w:p>
        </w:tc>
      </w:tr>
      <w:tr w:rsidR="00E559C1" w:rsidRPr="00E559C1" w:rsidTr="003D0B70">
        <w:trPr>
          <w:trHeight w:val="170"/>
        </w:trPr>
        <w:tc>
          <w:tcPr>
            <w:tcW w:w="3544" w:type="dxa"/>
            <w:vMerge/>
          </w:tcPr>
          <w:p w:rsidR="00E559C1" w:rsidRPr="00E559C1" w:rsidRDefault="00E559C1" w:rsidP="00E559C1">
            <w:pPr>
              <w:jc w:val="center"/>
              <w:rPr>
                <w:i/>
              </w:rPr>
            </w:pPr>
          </w:p>
        </w:tc>
        <w:tc>
          <w:tcPr>
            <w:tcW w:w="6530" w:type="dxa"/>
            <w:gridSpan w:val="3"/>
          </w:tcPr>
          <w:p w:rsidR="00E559C1" w:rsidRPr="00E559C1" w:rsidRDefault="00E559C1" w:rsidP="00E559C1">
            <w:pPr>
              <w:spacing w:line="216" w:lineRule="auto"/>
              <w:jc w:val="center"/>
            </w:pPr>
            <w:r w:rsidRPr="00E559C1">
              <w:t>Теплоноситель - вода</w:t>
            </w:r>
          </w:p>
        </w:tc>
      </w:tr>
      <w:tr w:rsidR="00E559C1" w:rsidRPr="00E559C1" w:rsidTr="003D0B70">
        <w:trPr>
          <w:trHeight w:val="170"/>
        </w:trPr>
        <w:tc>
          <w:tcPr>
            <w:tcW w:w="3544" w:type="dxa"/>
            <w:vMerge/>
          </w:tcPr>
          <w:p w:rsidR="00E559C1" w:rsidRPr="00E559C1" w:rsidRDefault="00E559C1" w:rsidP="00E559C1">
            <w:pPr>
              <w:jc w:val="center"/>
              <w:rPr>
                <w:i/>
              </w:rPr>
            </w:pPr>
          </w:p>
        </w:tc>
        <w:tc>
          <w:tcPr>
            <w:tcW w:w="2181" w:type="dxa"/>
          </w:tcPr>
          <w:p w:rsidR="00E559C1" w:rsidRPr="00E559C1" w:rsidRDefault="00E559C1" w:rsidP="00E559C1">
            <w:pPr>
              <w:spacing w:line="216" w:lineRule="auto"/>
              <w:jc w:val="center"/>
            </w:pPr>
            <w:r w:rsidRPr="00E559C1">
              <w:t>4609</w:t>
            </w:r>
          </w:p>
        </w:tc>
        <w:tc>
          <w:tcPr>
            <w:tcW w:w="2410" w:type="dxa"/>
          </w:tcPr>
          <w:p w:rsidR="00E559C1" w:rsidRPr="00E559C1" w:rsidRDefault="00E559C1" w:rsidP="00E559C1">
            <w:pPr>
              <w:spacing w:line="216" w:lineRule="auto"/>
              <w:jc w:val="center"/>
            </w:pPr>
            <w:r w:rsidRPr="00E559C1">
              <w:t>4,207</w:t>
            </w:r>
          </w:p>
        </w:tc>
        <w:tc>
          <w:tcPr>
            <w:tcW w:w="1939" w:type="dxa"/>
            <w:vAlign w:val="center"/>
          </w:tcPr>
          <w:p w:rsidR="00E559C1" w:rsidRPr="00E559C1" w:rsidRDefault="00E559C1" w:rsidP="00E559C1">
            <w:pPr>
              <w:spacing w:line="216" w:lineRule="auto"/>
              <w:jc w:val="center"/>
            </w:pPr>
          </w:p>
        </w:tc>
      </w:tr>
    </w:tbl>
    <w:p w:rsidR="00E559C1" w:rsidRPr="00E559C1" w:rsidRDefault="00E559C1" w:rsidP="00E559C1">
      <w:pPr>
        <w:jc w:val="both"/>
        <w:rPr>
          <w:b/>
          <w:sz w:val="26"/>
          <w:szCs w:val="26"/>
        </w:rPr>
      </w:pPr>
    </w:p>
    <w:p w:rsidR="00863ADA" w:rsidRPr="00E559C1" w:rsidRDefault="00E559C1" w:rsidP="00E559C1">
      <w:pPr>
        <w:pStyle w:val="a9"/>
        <w:numPr>
          <w:ilvl w:val="0"/>
          <w:numId w:val="31"/>
        </w:numPr>
        <w:jc w:val="both"/>
        <w:rPr>
          <w:b/>
        </w:rPr>
      </w:pPr>
      <w:r w:rsidRPr="00E559C1">
        <w:rPr>
          <w:b/>
          <w:bCs/>
        </w:rPr>
        <w:t>ООО «</w:t>
      </w:r>
      <w:proofErr w:type="spellStart"/>
      <w:r w:rsidRPr="00E559C1">
        <w:rPr>
          <w:b/>
          <w:bCs/>
        </w:rPr>
        <w:t>Теплоснаб</w:t>
      </w:r>
      <w:proofErr w:type="spellEnd"/>
      <w:r w:rsidRPr="00E559C1">
        <w:rPr>
          <w:b/>
          <w:bCs/>
        </w:rPr>
        <w:t>» (</w:t>
      </w:r>
      <w:proofErr w:type="spellStart"/>
      <w:r w:rsidRPr="00E559C1">
        <w:rPr>
          <w:b/>
          <w:bCs/>
        </w:rPr>
        <w:t>Юргинский</w:t>
      </w:r>
      <w:proofErr w:type="spellEnd"/>
      <w:r w:rsidRPr="00E559C1">
        <w:rPr>
          <w:b/>
          <w:bCs/>
        </w:rPr>
        <w:t xml:space="preserve"> район)</w:t>
      </w:r>
    </w:p>
    <w:p w:rsidR="00E559C1" w:rsidRDefault="00E559C1" w:rsidP="00195559">
      <w:pPr>
        <w:ind w:left="705"/>
        <w:jc w:val="both"/>
        <w:rPr>
          <w:b/>
        </w:rPr>
      </w:pPr>
    </w:p>
    <w:p w:rsidR="003D0B70" w:rsidRPr="003D0B70" w:rsidRDefault="003D0B70" w:rsidP="003D0B70">
      <w:pPr>
        <w:ind w:firstLine="567"/>
        <w:jc w:val="both"/>
      </w:pPr>
      <w:r w:rsidRPr="003D0B70">
        <w:t>В Региональную энергетическую комиссию Кемеровской области обратилось ООО «</w:t>
      </w:r>
      <w:proofErr w:type="spellStart"/>
      <w:r w:rsidRPr="003D0B70">
        <w:t>Теплоснаб</w:t>
      </w:r>
      <w:proofErr w:type="spellEnd"/>
      <w:r w:rsidRPr="003D0B70">
        <w:t>» (далее – Предприятие)  с заявкой на утверждение нормативов технологических потерь при передаче тепловой энергии.</w:t>
      </w:r>
    </w:p>
    <w:p w:rsidR="003D0B70" w:rsidRPr="003D0B70" w:rsidRDefault="003D0B70" w:rsidP="003D0B70">
      <w:pPr>
        <w:ind w:firstLine="567"/>
        <w:jc w:val="both"/>
      </w:pPr>
      <w:r w:rsidRPr="003D0B70">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D0B70" w:rsidRPr="003D0B70" w:rsidRDefault="003D0B70" w:rsidP="003D0B70">
      <w:pPr>
        <w:ind w:firstLine="567"/>
        <w:jc w:val="both"/>
      </w:pPr>
      <w:r w:rsidRPr="003D0B70">
        <w:t>- копия Устава;</w:t>
      </w:r>
    </w:p>
    <w:p w:rsidR="003D0B70" w:rsidRPr="003D0B70" w:rsidRDefault="003D0B70" w:rsidP="003D0B70">
      <w:pPr>
        <w:ind w:firstLine="567"/>
        <w:jc w:val="both"/>
      </w:pPr>
      <w:r w:rsidRPr="003D0B70">
        <w:t>- копия свидетельства о государственной регистрации;</w:t>
      </w:r>
    </w:p>
    <w:p w:rsidR="003D0B70" w:rsidRPr="003D0B70" w:rsidRDefault="003D0B70" w:rsidP="003D0B70">
      <w:pPr>
        <w:ind w:firstLine="567"/>
        <w:jc w:val="both"/>
      </w:pPr>
      <w:r w:rsidRPr="003D0B70">
        <w:t>- копия свидетельства о постановке на учет в налоговом органе;</w:t>
      </w:r>
    </w:p>
    <w:p w:rsidR="003D0B70" w:rsidRPr="003D0B70" w:rsidRDefault="003D0B70" w:rsidP="003D0B70">
      <w:pPr>
        <w:ind w:firstLine="567"/>
        <w:jc w:val="both"/>
      </w:pPr>
      <w:r w:rsidRPr="003D0B70">
        <w:t>- расчет нормативов технологических потерь при передаче тепловой энергии;</w:t>
      </w:r>
    </w:p>
    <w:p w:rsidR="003D0B70" w:rsidRPr="003D0B70" w:rsidRDefault="003D0B70" w:rsidP="003D0B70">
      <w:pPr>
        <w:ind w:firstLine="567"/>
        <w:jc w:val="both"/>
      </w:pPr>
      <w:r w:rsidRPr="003D0B70">
        <w:t>- температурный график работы;</w:t>
      </w:r>
    </w:p>
    <w:p w:rsidR="003D0B70" w:rsidRPr="003D0B70" w:rsidRDefault="003D0B70" w:rsidP="003D0B70">
      <w:pPr>
        <w:ind w:firstLine="567"/>
        <w:jc w:val="both"/>
      </w:pPr>
      <w:r w:rsidRPr="003D0B70">
        <w:t>- сведения о климатических факторах, влияющих на работу тепловых сетей;</w:t>
      </w:r>
    </w:p>
    <w:p w:rsidR="003D0B70" w:rsidRPr="003D0B70" w:rsidRDefault="003D0B70" w:rsidP="003D0B70">
      <w:pPr>
        <w:ind w:firstLine="567"/>
        <w:jc w:val="both"/>
      </w:pPr>
      <w:r w:rsidRPr="003D0B70">
        <w:t>- данные о теплотрассах;</w:t>
      </w:r>
    </w:p>
    <w:p w:rsidR="003D0B70" w:rsidRPr="003D0B70" w:rsidRDefault="003D0B70" w:rsidP="003D0B70">
      <w:pPr>
        <w:ind w:firstLine="567"/>
        <w:jc w:val="both"/>
      </w:pPr>
      <w:r w:rsidRPr="003D0B70">
        <w:t>- расчет полезного отпуска на отопление и ГВС жилых, общественных зданий;</w:t>
      </w:r>
    </w:p>
    <w:p w:rsidR="003D0B70" w:rsidRPr="003D0B70" w:rsidRDefault="003D0B70" w:rsidP="003D0B70">
      <w:pPr>
        <w:ind w:firstLine="567"/>
        <w:jc w:val="both"/>
      </w:pPr>
      <w:r w:rsidRPr="003D0B70">
        <w:t>- структура отпуска тепловой энергии на 2011-2013 год;</w:t>
      </w:r>
    </w:p>
    <w:p w:rsidR="003D0B70" w:rsidRPr="003D0B70" w:rsidRDefault="003D0B70" w:rsidP="003D0B70">
      <w:pPr>
        <w:ind w:firstLine="567"/>
        <w:jc w:val="both"/>
      </w:pPr>
      <w:r w:rsidRPr="003D0B70">
        <w:t>- договор на аренду имущественного комплекса;</w:t>
      </w:r>
    </w:p>
    <w:p w:rsidR="003D0B70" w:rsidRPr="003D0B70" w:rsidRDefault="003D0B70" w:rsidP="003D0B70">
      <w:pPr>
        <w:ind w:firstLine="567"/>
        <w:jc w:val="both"/>
      </w:pPr>
      <w:r w:rsidRPr="003D0B70">
        <w:t>- распоряжения о начале и об окончании отопительного периода;</w:t>
      </w:r>
    </w:p>
    <w:p w:rsidR="003D0B70" w:rsidRPr="003D0B70" w:rsidRDefault="003D0B70" w:rsidP="003D0B70">
      <w:pPr>
        <w:ind w:firstLine="567"/>
        <w:jc w:val="both"/>
      </w:pPr>
      <w:r w:rsidRPr="003D0B70">
        <w:t>- акты приемки выполненных работ по строительству тепловых сетей;</w:t>
      </w:r>
    </w:p>
    <w:p w:rsidR="003D0B70" w:rsidRPr="003D0B70" w:rsidRDefault="003D0B70" w:rsidP="003D0B70">
      <w:pPr>
        <w:ind w:firstLine="567"/>
        <w:jc w:val="both"/>
        <w:rPr>
          <w:b/>
        </w:rPr>
      </w:pPr>
      <w:r w:rsidRPr="003D0B70">
        <w:t>- расчет нормативных эксплуатационных технологических затрат и потерь теплоносителей;</w:t>
      </w:r>
    </w:p>
    <w:p w:rsidR="003D0B70" w:rsidRPr="003D0B70" w:rsidRDefault="003D0B70" w:rsidP="003D0B70">
      <w:pPr>
        <w:ind w:firstLine="567"/>
        <w:jc w:val="both"/>
      </w:pPr>
      <w:r w:rsidRPr="003D0B70">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D0B70" w:rsidRPr="003D0B70" w:rsidRDefault="003D0B70" w:rsidP="003D0B70">
      <w:pPr>
        <w:ind w:firstLine="567"/>
        <w:jc w:val="both"/>
      </w:pPr>
      <w:r w:rsidRPr="003D0B70">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3D0B70" w:rsidRPr="003D0B70" w:rsidRDefault="003D0B70" w:rsidP="003D0B70">
      <w:pPr>
        <w:ind w:firstLine="567"/>
        <w:jc w:val="both"/>
      </w:pPr>
    </w:p>
    <w:p w:rsidR="003D0B70" w:rsidRPr="003D0B70" w:rsidRDefault="003D0B70" w:rsidP="003D0B70">
      <w:pPr>
        <w:ind w:firstLine="567"/>
        <w:jc w:val="both"/>
      </w:pPr>
      <w:r w:rsidRPr="003D0B70">
        <w:t>Документы и расчеты, обосновывающие представленные к утверждению значения нормативов, соответствуют требованиям</w:t>
      </w:r>
      <w:r>
        <w:t>,</w:t>
      </w:r>
      <w:r w:rsidRPr="003D0B70">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3D0B70">
        <w:t>.</w:t>
      </w:r>
    </w:p>
    <w:p w:rsidR="003D0B70" w:rsidRPr="003D0B70" w:rsidRDefault="003D0B70" w:rsidP="003D0B70">
      <w:pPr>
        <w:ind w:firstLine="567"/>
        <w:jc w:val="both"/>
      </w:pPr>
    </w:p>
    <w:p w:rsidR="003D0B70" w:rsidRPr="003D0B70" w:rsidRDefault="003D0B70" w:rsidP="003D0B70">
      <w:pPr>
        <w:tabs>
          <w:tab w:val="left" w:pos="7655"/>
        </w:tabs>
        <w:ind w:firstLine="720"/>
        <w:jc w:val="both"/>
      </w:pPr>
      <w:r w:rsidRPr="003D0B70">
        <w:t>Потери теплоносителя при передаче тепла сторонним потребителям составляют:</w:t>
      </w:r>
    </w:p>
    <w:p w:rsidR="003D0B70" w:rsidRPr="003D0B70" w:rsidRDefault="003D0B70" w:rsidP="003D0B70">
      <w:pPr>
        <w:tabs>
          <w:tab w:val="left" w:pos="7655"/>
        </w:tabs>
        <w:ind w:firstLine="720"/>
        <w:jc w:val="both"/>
      </w:pPr>
      <w:r w:rsidRPr="003D0B70">
        <w:t xml:space="preserve">- вода </w:t>
      </w:r>
      <w:smartTag w:uri="urn:schemas-microsoft-com:office:smarttags" w:element="metricconverter">
        <w:smartTagPr>
          <w:attr w:name="ProductID" w:val="3995 м3"/>
        </w:smartTagPr>
        <w:r w:rsidRPr="003D0B70">
          <w:t>3995 м</w:t>
        </w:r>
        <w:r w:rsidRPr="003D0B70">
          <w:rPr>
            <w:vertAlign w:val="superscript"/>
          </w:rPr>
          <w:t>3</w:t>
        </w:r>
      </w:smartTag>
      <w:r w:rsidRPr="003D0B70">
        <w:t>.</w:t>
      </w:r>
    </w:p>
    <w:p w:rsidR="003D0B70" w:rsidRPr="003D0B70" w:rsidRDefault="003D0B70" w:rsidP="003D0B70">
      <w:pPr>
        <w:tabs>
          <w:tab w:val="left" w:pos="7655"/>
        </w:tabs>
        <w:ind w:firstLine="720"/>
        <w:jc w:val="both"/>
      </w:pPr>
      <w:r w:rsidRPr="003D0B70">
        <w:t xml:space="preserve">Потери </w:t>
      </w:r>
      <w:proofErr w:type="spellStart"/>
      <w:r w:rsidRPr="003D0B70">
        <w:t>теплоэнергии</w:t>
      </w:r>
      <w:proofErr w:type="spellEnd"/>
      <w:r w:rsidRPr="003D0B70">
        <w:t xml:space="preserve"> при передаче тепла сторонним потребителям по тепловым сетям составляют:</w:t>
      </w:r>
    </w:p>
    <w:p w:rsidR="003D0B70" w:rsidRPr="003D0B70" w:rsidRDefault="003D0B70" w:rsidP="003D0B70">
      <w:pPr>
        <w:tabs>
          <w:tab w:val="left" w:pos="7655"/>
        </w:tabs>
        <w:ind w:firstLine="720"/>
        <w:jc w:val="both"/>
      </w:pPr>
      <w:r w:rsidRPr="003D0B70">
        <w:t>- вода 4332 Гкал (24,1% от отпуска).</w:t>
      </w:r>
    </w:p>
    <w:p w:rsidR="003D0B70" w:rsidRPr="003D0B70" w:rsidRDefault="003D0B70" w:rsidP="003D0B70">
      <w:pPr>
        <w:tabs>
          <w:tab w:val="left" w:pos="7655"/>
        </w:tabs>
        <w:ind w:firstLine="720"/>
        <w:jc w:val="both"/>
      </w:pPr>
      <w:r w:rsidRPr="003D0B70">
        <w:t>Затраты электроэнергии на передачу тепловой энергии отсутствуют.</w:t>
      </w:r>
    </w:p>
    <w:p w:rsidR="003D0B70" w:rsidRPr="003D0B70" w:rsidRDefault="003D0B70" w:rsidP="003D0B70">
      <w:pPr>
        <w:ind w:firstLine="720"/>
        <w:jc w:val="both"/>
      </w:pPr>
      <w:r w:rsidRPr="003D0B70">
        <w:t xml:space="preserve"> В таблице представлена динамика основных показателей технологических потерь при передаче тепловой энергии.</w:t>
      </w:r>
    </w:p>
    <w:p w:rsidR="003D0B70" w:rsidRPr="003D0B70" w:rsidRDefault="003D0B70" w:rsidP="003D0B70">
      <w:pPr>
        <w:jc w:val="center"/>
        <w:rPr>
          <w:b/>
        </w:rPr>
      </w:pPr>
      <w:r w:rsidRPr="003D0B70">
        <w:rPr>
          <w:b/>
        </w:rPr>
        <w:t xml:space="preserve">ДИНАМИКА ОСНОВНЫХ ПОКАЗАТЕЛЕЙ </w:t>
      </w:r>
    </w:p>
    <w:p w:rsidR="003D0B70" w:rsidRPr="003D0B70" w:rsidRDefault="003D0B70" w:rsidP="003D0B70">
      <w:pPr>
        <w:jc w:val="center"/>
        <w:rPr>
          <w:b/>
        </w:rPr>
      </w:pPr>
      <w:r w:rsidRPr="003D0B70">
        <w:rPr>
          <w:b/>
        </w:rPr>
        <w:t>(В ЧАСТИ ОТПУСКА НА ПОТРЕБИТЕЛЬСКИЙ РЫНОК)</w:t>
      </w:r>
    </w:p>
    <w:tbl>
      <w:tblPr>
        <w:tblW w:w="10080" w:type="dxa"/>
        <w:jc w:val="center"/>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5004"/>
        <w:gridCol w:w="1015"/>
        <w:gridCol w:w="53"/>
        <w:gridCol w:w="922"/>
        <w:gridCol w:w="66"/>
        <w:gridCol w:w="944"/>
        <w:gridCol w:w="42"/>
        <w:gridCol w:w="1013"/>
      </w:tblGrid>
      <w:tr w:rsidR="003D0B70" w:rsidRPr="003D0B70" w:rsidTr="003D0B70">
        <w:trPr>
          <w:jc w:val="center"/>
        </w:trPr>
        <w:tc>
          <w:tcPr>
            <w:tcW w:w="1021" w:type="dxa"/>
            <w:shd w:val="clear" w:color="auto" w:fill="auto"/>
          </w:tcPr>
          <w:p w:rsidR="003D0B70" w:rsidRPr="003D0B70" w:rsidRDefault="003D0B70" w:rsidP="003D0B70">
            <w:pPr>
              <w:spacing w:line="216" w:lineRule="auto"/>
              <w:jc w:val="center"/>
              <w:rPr>
                <w:b/>
              </w:rPr>
            </w:pPr>
            <w:r w:rsidRPr="003D0B70">
              <w:rPr>
                <w:b/>
              </w:rPr>
              <w:lastRenderedPageBreak/>
              <w:t>№№</w:t>
            </w:r>
          </w:p>
          <w:p w:rsidR="003D0B70" w:rsidRPr="003D0B70" w:rsidRDefault="003D0B70" w:rsidP="003D0B70">
            <w:pPr>
              <w:spacing w:line="216" w:lineRule="auto"/>
              <w:jc w:val="center"/>
              <w:rPr>
                <w:b/>
              </w:rPr>
            </w:pPr>
            <w:proofErr w:type="spellStart"/>
            <w:r w:rsidRPr="003D0B70">
              <w:rPr>
                <w:b/>
              </w:rPr>
              <w:t>пп</w:t>
            </w:r>
            <w:proofErr w:type="spellEnd"/>
            <w:r w:rsidRPr="003D0B70">
              <w:rPr>
                <w:b/>
              </w:rPr>
              <w:t>.</w:t>
            </w:r>
          </w:p>
        </w:tc>
        <w:tc>
          <w:tcPr>
            <w:tcW w:w="5004" w:type="dxa"/>
          </w:tcPr>
          <w:p w:rsidR="003D0B70" w:rsidRPr="003D0B70" w:rsidRDefault="003D0B70" w:rsidP="003D0B70">
            <w:pPr>
              <w:spacing w:line="216" w:lineRule="auto"/>
              <w:jc w:val="center"/>
              <w:rPr>
                <w:b/>
              </w:rPr>
            </w:pPr>
            <w:proofErr w:type="gramStart"/>
            <w:r w:rsidRPr="003D0B70">
              <w:rPr>
                <w:b/>
              </w:rPr>
              <w:t>Показатели</w:t>
            </w:r>
            <w:r w:rsidRPr="003D0B70">
              <w:rPr>
                <w:b/>
                <w:vertAlign w:val="superscript"/>
              </w:rPr>
              <w:t>*)</w:t>
            </w:r>
            <w:r w:rsidRPr="003D0B70">
              <w:rPr>
                <w:b/>
              </w:rPr>
              <w:t xml:space="preserve"> </w:t>
            </w:r>
            <w:proofErr w:type="gramEnd"/>
          </w:p>
        </w:tc>
        <w:tc>
          <w:tcPr>
            <w:tcW w:w="1068" w:type="dxa"/>
            <w:gridSpan w:val="2"/>
          </w:tcPr>
          <w:p w:rsidR="003D0B70" w:rsidRPr="003D0B70" w:rsidRDefault="003D0B70" w:rsidP="003D0B70">
            <w:pPr>
              <w:spacing w:line="216" w:lineRule="auto"/>
              <w:jc w:val="center"/>
              <w:rPr>
                <w:b/>
              </w:rPr>
            </w:pPr>
            <w:smartTag w:uri="urn:schemas-microsoft-com:office:smarttags" w:element="metricconverter">
              <w:smartTagPr>
                <w:attr w:name="ProductID" w:val="2010 г"/>
              </w:smartTagPr>
              <w:r w:rsidRPr="003D0B70">
                <w:rPr>
                  <w:b/>
                </w:rPr>
                <w:t>2010 г</w:t>
              </w:r>
            </w:smartTag>
            <w:r w:rsidRPr="003D0B70">
              <w:rPr>
                <w:b/>
              </w:rPr>
              <w:t>.</w:t>
            </w:r>
          </w:p>
        </w:tc>
        <w:tc>
          <w:tcPr>
            <w:tcW w:w="988" w:type="dxa"/>
            <w:gridSpan w:val="2"/>
          </w:tcPr>
          <w:p w:rsidR="003D0B70" w:rsidRPr="003D0B70" w:rsidRDefault="003D0B70" w:rsidP="003D0B70">
            <w:pPr>
              <w:spacing w:line="216" w:lineRule="auto"/>
              <w:jc w:val="center"/>
              <w:rPr>
                <w:b/>
              </w:rPr>
            </w:pPr>
            <w:smartTag w:uri="urn:schemas-microsoft-com:office:smarttags" w:element="metricconverter">
              <w:smartTagPr>
                <w:attr w:name="ProductID" w:val="2011 г"/>
              </w:smartTagPr>
              <w:r w:rsidRPr="003D0B70">
                <w:rPr>
                  <w:b/>
                </w:rPr>
                <w:t>2011 г</w:t>
              </w:r>
            </w:smartTag>
            <w:r w:rsidRPr="003D0B70">
              <w:rPr>
                <w:b/>
              </w:rPr>
              <w:t>.</w:t>
            </w:r>
          </w:p>
        </w:tc>
        <w:tc>
          <w:tcPr>
            <w:tcW w:w="986" w:type="dxa"/>
            <w:gridSpan w:val="2"/>
          </w:tcPr>
          <w:p w:rsidR="003D0B70" w:rsidRPr="003D0B70" w:rsidRDefault="003D0B70" w:rsidP="003D0B70">
            <w:pPr>
              <w:spacing w:line="216" w:lineRule="auto"/>
              <w:jc w:val="center"/>
              <w:rPr>
                <w:b/>
              </w:rPr>
            </w:pPr>
            <w:smartTag w:uri="urn:schemas-microsoft-com:office:smarttags" w:element="metricconverter">
              <w:smartTagPr>
                <w:attr w:name="ProductID" w:val="2012 г"/>
              </w:smartTagPr>
              <w:r w:rsidRPr="003D0B70">
                <w:rPr>
                  <w:b/>
                </w:rPr>
                <w:t>2012 г</w:t>
              </w:r>
            </w:smartTag>
            <w:r w:rsidRPr="003D0B70">
              <w:rPr>
                <w:b/>
              </w:rPr>
              <w:t>.</w:t>
            </w:r>
          </w:p>
        </w:tc>
        <w:tc>
          <w:tcPr>
            <w:tcW w:w="1013" w:type="dxa"/>
          </w:tcPr>
          <w:p w:rsidR="003D0B70" w:rsidRPr="003D0B70" w:rsidRDefault="003D0B70" w:rsidP="003D0B70">
            <w:pPr>
              <w:spacing w:line="216" w:lineRule="auto"/>
              <w:jc w:val="center"/>
              <w:rPr>
                <w:b/>
              </w:rPr>
            </w:pPr>
            <w:smartTag w:uri="urn:schemas-microsoft-com:office:smarttags" w:element="metricconverter">
              <w:smartTagPr>
                <w:attr w:name="ProductID" w:val="2013 г"/>
              </w:smartTagPr>
              <w:r w:rsidRPr="003D0B70">
                <w:rPr>
                  <w:b/>
                </w:rPr>
                <w:t>2013 г</w:t>
              </w:r>
            </w:smartTag>
            <w:r w:rsidRPr="003D0B70">
              <w:rPr>
                <w:b/>
              </w:rPr>
              <w:t>.</w:t>
            </w:r>
          </w:p>
        </w:tc>
      </w:tr>
      <w:tr w:rsidR="003D0B70" w:rsidRPr="003D0B70" w:rsidTr="003D0B70">
        <w:trPr>
          <w:jc w:val="center"/>
        </w:trPr>
        <w:tc>
          <w:tcPr>
            <w:tcW w:w="1021" w:type="dxa"/>
            <w:vMerge/>
            <w:shd w:val="clear" w:color="auto" w:fill="auto"/>
          </w:tcPr>
          <w:p w:rsidR="003D0B70" w:rsidRPr="003D0B70" w:rsidRDefault="003D0B70" w:rsidP="003D0B70">
            <w:pPr>
              <w:spacing w:line="216" w:lineRule="auto"/>
              <w:jc w:val="center"/>
              <w:rPr>
                <w:b/>
              </w:rPr>
            </w:pPr>
          </w:p>
        </w:tc>
        <w:tc>
          <w:tcPr>
            <w:tcW w:w="5004" w:type="dxa"/>
            <w:vMerge/>
          </w:tcPr>
          <w:p w:rsidR="003D0B70" w:rsidRPr="003D0B70" w:rsidRDefault="003D0B70" w:rsidP="003D0B70">
            <w:pPr>
              <w:spacing w:line="216" w:lineRule="auto"/>
              <w:jc w:val="center"/>
              <w:rPr>
                <w:b/>
              </w:rPr>
            </w:pPr>
          </w:p>
        </w:tc>
        <w:tc>
          <w:tcPr>
            <w:tcW w:w="1068" w:type="dxa"/>
            <w:gridSpan w:val="2"/>
          </w:tcPr>
          <w:p w:rsidR="003D0B70" w:rsidRPr="003D0B70" w:rsidRDefault="003D0B70" w:rsidP="003D0B70">
            <w:pPr>
              <w:spacing w:line="216" w:lineRule="auto"/>
              <w:jc w:val="center"/>
              <w:rPr>
                <w:b/>
              </w:rPr>
            </w:pPr>
            <w:r w:rsidRPr="003D0B70">
              <w:rPr>
                <w:b/>
              </w:rPr>
              <w:t>отчет</w:t>
            </w:r>
          </w:p>
        </w:tc>
        <w:tc>
          <w:tcPr>
            <w:tcW w:w="988" w:type="dxa"/>
            <w:gridSpan w:val="2"/>
          </w:tcPr>
          <w:p w:rsidR="003D0B70" w:rsidRPr="003D0B70" w:rsidRDefault="003D0B70" w:rsidP="003D0B70">
            <w:pPr>
              <w:spacing w:line="216" w:lineRule="auto"/>
              <w:jc w:val="center"/>
              <w:rPr>
                <w:b/>
              </w:rPr>
            </w:pPr>
            <w:r w:rsidRPr="003D0B70">
              <w:rPr>
                <w:b/>
              </w:rPr>
              <w:t>отчет</w:t>
            </w:r>
          </w:p>
        </w:tc>
        <w:tc>
          <w:tcPr>
            <w:tcW w:w="986" w:type="dxa"/>
            <w:gridSpan w:val="2"/>
          </w:tcPr>
          <w:p w:rsidR="003D0B70" w:rsidRPr="003D0B70" w:rsidRDefault="003D0B70" w:rsidP="003D0B70">
            <w:pPr>
              <w:spacing w:line="216" w:lineRule="auto"/>
              <w:jc w:val="center"/>
              <w:rPr>
                <w:b/>
              </w:rPr>
            </w:pPr>
            <w:r w:rsidRPr="003D0B70">
              <w:rPr>
                <w:b/>
              </w:rPr>
              <w:t>план</w:t>
            </w:r>
          </w:p>
        </w:tc>
        <w:tc>
          <w:tcPr>
            <w:tcW w:w="1013" w:type="dxa"/>
          </w:tcPr>
          <w:p w:rsidR="003D0B70" w:rsidRPr="003D0B70" w:rsidRDefault="003D0B70" w:rsidP="003D0B70">
            <w:pPr>
              <w:spacing w:line="216" w:lineRule="auto"/>
              <w:jc w:val="center"/>
              <w:rPr>
                <w:b/>
              </w:rPr>
            </w:pPr>
            <w:r w:rsidRPr="003D0B70">
              <w:rPr>
                <w:b/>
              </w:rPr>
              <w:t>расчет</w:t>
            </w:r>
          </w:p>
        </w:tc>
      </w:tr>
      <w:tr w:rsidR="003D0B70" w:rsidRPr="003D0B70" w:rsidTr="003D0B70">
        <w:trPr>
          <w:jc w:val="center"/>
        </w:trPr>
        <w:tc>
          <w:tcPr>
            <w:tcW w:w="1021" w:type="dxa"/>
            <w:shd w:val="clear" w:color="auto" w:fill="auto"/>
          </w:tcPr>
          <w:p w:rsidR="003D0B70" w:rsidRPr="003D0B70" w:rsidRDefault="003D0B70" w:rsidP="003D0B70">
            <w:r w:rsidRPr="003D0B70">
              <w:t>1</w:t>
            </w:r>
          </w:p>
        </w:tc>
        <w:tc>
          <w:tcPr>
            <w:tcW w:w="9059" w:type="dxa"/>
            <w:gridSpan w:val="8"/>
            <w:tcBorders>
              <w:bottom w:val="single" w:sz="4" w:space="0" w:color="auto"/>
            </w:tcBorders>
          </w:tcPr>
          <w:p w:rsidR="003D0B70" w:rsidRPr="003D0B70" w:rsidRDefault="003D0B70" w:rsidP="003D0B70">
            <w:pPr>
              <w:jc w:val="center"/>
              <w:rPr>
                <w:b/>
              </w:rPr>
            </w:pPr>
            <w:r w:rsidRPr="003D0B70">
              <w:rPr>
                <w:b/>
              </w:rPr>
              <w:t xml:space="preserve">т е </w:t>
            </w:r>
            <w:proofErr w:type="gramStart"/>
            <w:r w:rsidRPr="003D0B70">
              <w:rPr>
                <w:b/>
              </w:rPr>
              <w:t>п</w:t>
            </w:r>
            <w:proofErr w:type="gramEnd"/>
            <w:r w:rsidRPr="003D0B70">
              <w:rPr>
                <w:b/>
              </w:rPr>
              <w:t xml:space="preserve"> л о н о с и т е л ь</w:t>
            </w:r>
          </w:p>
        </w:tc>
      </w:tr>
      <w:tr w:rsidR="003D0B70" w:rsidRPr="003D0B70" w:rsidTr="003D0B70">
        <w:trPr>
          <w:trHeight w:val="70"/>
          <w:jc w:val="center"/>
        </w:trPr>
        <w:tc>
          <w:tcPr>
            <w:tcW w:w="1021" w:type="dxa"/>
            <w:vMerge w:val="restart"/>
            <w:shd w:val="clear" w:color="auto" w:fill="auto"/>
          </w:tcPr>
          <w:p w:rsidR="003D0B70" w:rsidRPr="003D0B70" w:rsidRDefault="003D0B70" w:rsidP="003D0B70">
            <w:r w:rsidRPr="003D0B70">
              <w:t>1.1</w:t>
            </w:r>
          </w:p>
        </w:tc>
        <w:tc>
          <w:tcPr>
            <w:tcW w:w="5004" w:type="dxa"/>
            <w:tcBorders>
              <w:bottom w:val="nil"/>
            </w:tcBorders>
          </w:tcPr>
          <w:p w:rsidR="003D0B70" w:rsidRPr="003D0B70" w:rsidRDefault="003D0B70" w:rsidP="003D0B70">
            <w:r w:rsidRPr="003D0B70">
              <w:t>потери и затраты теплоносителя, т</w:t>
            </w:r>
            <w:r>
              <w:t xml:space="preserve"> </w:t>
            </w:r>
            <w:r w:rsidRPr="003D0B70">
              <w:t>(м</w:t>
            </w:r>
            <w:r w:rsidRPr="003D0B70">
              <w:rPr>
                <w:vertAlign w:val="superscript"/>
              </w:rPr>
              <w:t>3</w:t>
            </w:r>
            <w:r w:rsidRPr="003D0B70">
              <w:t>):</w:t>
            </w:r>
          </w:p>
        </w:tc>
        <w:tc>
          <w:tcPr>
            <w:tcW w:w="4055" w:type="dxa"/>
            <w:gridSpan w:val="7"/>
            <w:tcBorders>
              <w:bottom w:val="single" w:sz="4" w:space="0" w:color="auto"/>
            </w:tcBorders>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2"/>
              </w:numPr>
              <w:rPr>
                <w:i/>
              </w:rPr>
            </w:pPr>
          </w:p>
        </w:tc>
        <w:tc>
          <w:tcPr>
            <w:tcW w:w="5004" w:type="dxa"/>
            <w:tcBorders>
              <w:top w:val="nil"/>
            </w:tcBorders>
          </w:tcPr>
          <w:p w:rsidR="003D0B70" w:rsidRPr="003D0B70" w:rsidRDefault="003D0B70" w:rsidP="003D0B70">
            <w:pPr>
              <w:numPr>
                <w:ilvl w:val="0"/>
                <w:numId w:val="32"/>
              </w:numPr>
              <w:tabs>
                <w:tab w:val="num" w:pos="-1129"/>
              </w:tabs>
            </w:pPr>
            <w:r w:rsidRPr="003D0B70">
              <w:rPr>
                <w:i/>
              </w:rPr>
              <w:t>пар</w:t>
            </w:r>
          </w:p>
        </w:tc>
        <w:tc>
          <w:tcPr>
            <w:tcW w:w="1068" w:type="dxa"/>
            <w:gridSpan w:val="2"/>
            <w:tcBorders>
              <w:top w:val="nil"/>
            </w:tcBorders>
          </w:tcPr>
          <w:p w:rsidR="003D0B70" w:rsidRPr="003D0B70" w:rsidRDefault="003D0B70" w:rsidP="003D0B70">
            <w:pPr>
              <w:jc w:val="center"/>
            </w:pPr>
          </w:p>
        </w:tc>
        <w:tc>
          <w:tcPr>
            <w:tcW w:w="988" w:type="dxa"/>
            <w:gridSpan w:val="2"/>
            <w:tcBorders>
              <w:top w:val="nil"/>
            </w:tcBorders>
          </w:tcPr>
          <w:p w:rsidR="003D0B70" w:rsidRPr="003D0B70" w:rsidRDefault="003D0B70" w:rsidP="003D0B70">
            <w:pPr>
              <w:jc w:val="center"/>
            </w:pPr>
          </w:p>
        </w:tc>
        <w:tc>
          <w:tcPr>
            <w:tcW w:w="986" w:type="dxa"/>
            <w:gridSpan w:val="2"/>
            <w:tcBorders>
              <w:top w:val="nil"/>
            </w:tcBorders>
          </w:tcPr>
          <w:p w:rsidR="003D0B70" w:rsidRPr="003D0B70" w:rsidRDefault="003D0B70" w:rsidP="003D0B70">
            <w:pPr>
              <w:jc w:val="center"/>
            </w:pPr>
          </w:p>
        </w:tc>
        <w:tc>
          <w:tcPr>
            <w:tcW w:w="1013" w:type="dxa"/>
            <w:tcBorders>
              <w:top w:val="nil"/>
            </w:tcBorders>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2"/>
              </w:numPr>
              <w:rPr>
                <w:i/>
              </w:rPr>
            </w:pPr>
          </w:p>
        </w:tc>
        <w:tc>
          <w:tcPr>
            <w:tcW w:w="5004" w:type="dxa"/>
            <w:tcBorders>
              <w:bottom w:val="single" w:sz="4" w:space="0" w:color="auto"/>
            </w:tcBorders>
          </w:tcPr>
          <w:p w:rsidR="003D0B70" w:rsidRPr="003D0B70" w:rsidRDefault="003D0B70" w:rsidP="003D0B70">
            <w:pPr>
              <w:numPr>
                <w:ilvl w:val="0"/>
                <w:numId w:val="32"/>
              </w:numPr>
              <w:rPr>
                <w:i/>
              </w:rPr>
            </w:pPr>
            <w:r w:rsidRPr="003D0B70">
              <w:rPr>
                <w:i/>
              </w:rPr>
              <w:t>конденсат</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rPr>
                <w:i/>
              </w:rPr>
            </w:pPr>
          </w:p>
        </w:tc>
        <w:tc>
          <w:tcPr>
            <w:tcW w:w="5004" w:type="dxa"/>
            <w:tcBorders>
              <w:bottom w:val="single" w:sz="4" w:space="0" w:color="auto"/>
            </w:tcBorders>
          </w:tcPr>
          <w:p w:rsidR="003D0B70" w:rsidRPr="003D0B70" w:rsidRDefault="003D0B70" w:rsidP="003D0B70">
            <w:pPr>
              <w:numPr>
                <w:ilvl w:val="0"/>
                <w:numId w:val="32"/>
              </w:numPr>
              <w:rPr>
                <w:i/>
              </w:rPr>
            </w:pPr>
            <w:r w:rsidRPr="003D0B70">
              <w:rPr>
                <w:i/>
              </w:rPr>
              <w:t>вода</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r w:rsidRPr="003D0B70">
              <w:t>3995</w:t>
            </w:r>
          </w:p>
        </w:tc>
      </w:tr>
      <w:tr w:rsidR="003D0B70" w:rsidRPr="003D0B70" w:rsidTr="003D0B70">
        <w:trPr>
          <w:jc w:val="center"/>
        </w:trPr>
        <w:tc>
          <w:tcPr>
            <w:tcW w:w="1021" w:type="dxa"/>
            <w:vMerge w:val="restart"/>
            <w:shd w:val="clear" w:color="auto" w:fill="auto"/>
          </w:tcPr>
          <w:p w:rsidR="003D0B70" w:rsidRPr="003D0B70" w:rsidRDefault="003D0B70" w:rsidP="003D0B70">
            <w:r w:rsidRPr="003D0B70">
              <w:t>1.2</w:t>
            </w:r>
          </w:p>
        </w:tc>
        <w:tc>
          <w:tcPr>
            <w:tcW w:w="5004" w:type="dxa"/>
            <w:tcBorders>
              <w:bottom w:val="single" w:sz="4" w:space="0" w:color="auto"/>
            </w:tcBorders>
          </w:tcPr>
          <w:p w:rsidR="003D0B70" w:rsidRPr="003D0B70" w:rsidRDefault="003D0B70" w:rsidP="003D0B70">
            <w:r w:rsidRPr="003D0B70">
              <w:t>среднегодовой объем тепловых сетей, м</w:t>
            </w:r>
            <w:r w:rsidRPr="003D0B70">
              <w:rPr>
                <w:vertAlign w:val="superscript"/>
              </w:rPr>
              <w:t>3</w:t>
            </w:r>
            <w:r w:rsidRPr="003D0B70">
              <w:t>:</w:t>
            </w:r>
          </w:p>
        </w:tc>
        <w:tc>
          <w:tcPr>
            <w:tcW w:w="4055" w:type="dxa"/>
            <w:gridSpan w:val="7"/>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3"/>
              </w:numPr>
              <w:rPr>
                <w:i/>
              </w:rPr>
            </w:pPr>
          </w:p>
        </w:tc>
        <w:tc>
          <w:tcPr>
            <w:tcW w:w="5004" w:type="dxa"/>
            <w:tcBorders>
              <w:top w:val="single" w:sz="4" w:space="0" w:color="auto"/>
            </w:tcBorders>
          </w:tcPr>
          <w:p w:rsidR="003D0B70" w:rsidRPr="003D0B70" w:rsidRDefault="003D0B70" w:rsidP="003D0B70">
            <w:pPr>
              <w:numPr>
                <w:ilvl w:val="0"/>
                <w:numId w:val="33"/>
              </w:numPr>
            </w:pPr>
            <w:r w:rsidRPr="003D0B70">
              <w:rPr>
                <w:i/>
              </w:rPr>
              <w:t>пар</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3"/>
              </w:numPr>
              <w:rPr>
                <w:i/>
              </w:rPr>
            </w:pPr>
          </w:p>
        </w:tc>
        <w:tc>
          <w:tcPr>
            <w:tcW w:w="5004" w:type="dxa"/>
            <w:tcBorders>
              <w:top w:val="nil"/>
            </w:tcBorders>
          </w:tcPr>
          <w:p w:rsidR="003D0B70" w:rsidRPr="003D0B70" w:rsidRDefault="003D0B70" w:rsidP="003D0B70">
            <w:pPr>
              <w:numPr>
                <w:ilvl w:val="0"/>
                <w:numId w:val="33"/>
              </w:numPr>
              <w:rPr>
                <w:i/>
              </w:rPr>
            </w:pPr>
            <w:r w:rsidRPr="003D0B70">
              <w:rPr>
                <w:i/>
              </w:rPr>
              <w:t>конденсат</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3"/>
              </w:numPr>
              <w:rPr>
                <w:i/>
              </w:rPr>
            </w:pPr>
          </w:p>
        </w:tc>
        <w:tc>
          <w:tcPr>
            <w:tcW w:w="5004" w:type="dxa"/>
            <w:tcBorders>
              <w:bottom w:val="single" w:sz="4" w:space="0" w:color="auto"/>
            </w:tcBorders>
          </w:tcPr>
          <w:p w:rsidR="003D0B70" w:rsidRPr="003D0B70" w:rsidRDefault="003D0B70" w:rsidP="003D0B70">
            <w:pPr>
              <w:numPr>
                <w:ilvl w:val="0"/>
                <w:numId w:val="33"/>
              </w:numPr>
              <w:rPr>
                <w:i/>
              </w:rPr>
            </w:pPr>
            <w:r w:rsidRPr="003D0B70">
              <w:rPr>
                <w:i/>
              </w:rPr>
              <w:t>вода</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r w:rsidRPr="003D0B70">
              <w:t>247,55</w:t>
            </w:r>
          </w:p>
        </w:tc>
      </w:tr>
      <w:tr w:rsidR="003D0B70" w:rsidRPr="003D0B70" w:rsidTr="003D0B70">
        <w:trPr>
          <w:jc w:val="center"/>
        </w:trPr>
        <w:tc>
          <w:tcPr>
            <w:tcW w:w="1021" w:type="dxa"/>
            <w:vMerge w:val="restart"/>
            <w:shd w:val="clear" w:color="auto" w:fill="auto"/>
          </w:tcPr>
          <w:p w:rsidR="003D0B70" w:rsidRPr="003D0B70" w:rsidRDefault="003D0B70" w:rsidP="003D0B70">
            <w:r w:rsidRPr="003D0B70">
              <w:t>1.3</w:t>
            </w:r>
          </w:p>
          <w:p w:rsidR="003D0B70" w:rsidRPr="003D0B70" w:rsidRDefault="003D0B70" w:rsidP="003D0B70"/>
          <w:p w:rsidR="003D0B70" w:rsidRPr="003D0B70" w:rsidRDefault="003D0B70" w:rsidP="003D0B70"/>
          <w:p w:rsidR="003D0B70" w:rsidRPr="003D0B70" w:rsidRDefault="003D0B70" w:rsidP="003D0B70"/>
        </w:tc>
        <w:tc>
          <w:tcPr>
            <w:tcW w:w="5004" w:type="dxa"/>
            <w:tcBorders>
              <w:bottom w:val="single" w:sz="4" w:space="0" w:color="auto"/>
            </w:tcBorders>
          </w:tcPr>
          <w:p w:rsidR="003D0B70" w:rsidRPr="003D0B70" w:rsidRDefault="003D0B70" w:rsidP="003D0B70">
            <w:r w:rsidRPr="003D0B70">
              <w:t>отношение потерь и затрат теплоносителя к среднегодовому объему тепловых сетей</w:t>
            </w:r>
            <w:proofErr w:type="gramStart"/>
            <w:r w:rsidRPr="003D0B70">
              <w:t>, %:</w:t>
            </w:r>
            <w:proofErr w:type="gramEnd"/>
          </w:p>
        </w:tc>
        <w:tc>
          <w:tcPr>
            <w:tcW w:w="1015" w:type="dxa"/>
            <w:vMerge w:val="restart"/>
          </w:tcPr>
          <w:p w:rsidR="003D0B70" w:rsidRPr="003D0B70" w:rsidRDefault="003D0B70" w:rsidP="003D0B70">
            <w:pPr>
              <w:jc w:val="center"/>
            </w:pPr>
          </w:p>
        </w:tc>
        <w:tc>
          <w:tcPr>
            <w:tcW w:w="975" w:type="dxa"/>
            <w:gridSpan w:val="2"/>
            <w:vMerge w:val="restart"/>
          </w:tcPr>
          <w:p w:rsidR="003D0B70" w:rsidRPr="003D0B70" w:rsidRDefault="003D0B70" w:rsidP="003D0B70">
            <w:pPr>
              <w:jc w:val="center"/>
            </w:pPr>
          </w:p>
        </w:tc>
        <w:tc>
          <w:tcPr>
            <w:tcW w:w="1010" w:type="dxa"/>
            <w:gridSpan w:val="2"/>
            <w:vMerge w:val="restart"/>
          </w:tcPr>
          <w:p w:rsidR="003D0B70" w:rsidRPr="003D0B70" w:rsidRDefault="003D0B70" w:rsidP="003D0B70">
            <w:pPr>
              <w:jc w:val="center"/>
            </w:pPr>
          </w:p>
        </w:tc>
        <w:tc>
          <w:tcPr>
            <w:tcW w:w="1055" w:type="dxa"/>
            <w:gridSpan w:val="2"/>
            <w:vMerge w:val="restart"/>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4"/>
              </w:numPr>
              <w:rPr>
                <w:i/>
              </w:rPr>
            </w:pPr>
          </w:p>
        </w:tc>
        <w:tc>
          <w:tcPr>
            <w:tcW w:w="5004" w:type="dxa"/>
            <w:tcBorders>
              <w:top w:val="single" w:sz="4" w:space="0" w:color="auto"/>
            </w:tcBorders>
          </w:tcPr>
          <w:p w:rsidR="003D0B70" w:rsidRPr="003D0B70" w:rsidRDefault="003D0B70" w:rsidP="003D0B70">
            <w:pPr>
              <w:numPr>
                <w:ilvl w:val="0"/>
                <w:numId w:val="34"/>
              </w:numPr>
            </w:pPr>
            <w:r w:rsidRPr="003D0B70">
              <w:rPr>
                <w:i/>
              </w:rPr>
              <w:t xml:space="preserve">пар </w:t>
            </w:r>
          </w:p>
        </w:tc>
        <w:tc>
          <w:tcPr>
            <w:tcW w:w="1015" w:type="dxa"/>
            <w:vMerge/>
          </w:tcPr>
          <w:p w:rsidR="003D0B70" w:rsidRPr="003D0B70" w:rsidRDefault="003D0B70" w:rsidP="003D0B70">
            <w:pPr>
              <w:jc w:val="center"/>
            </w:pPr>
          </w:p>
        </w:tc>
        <w:tc>
          <w:tcPr>
            <w:tcW w:w="975" w:type="dxa"/>
            <w:gridSpan w:val="2"/>
            <w:vMerge/>
          </w:tcPr>
          <w:p w:rsidR="003D0B70" w:rsidRPr="003D0B70" w:rsidRDefault="003D0B70" w:rsidP="003D0B70">
            <w:pPr>
              <w:jc w:val="center"/>
            </w:pPr>
          </w:p>
        </w:tc>
        <w:tc>
          <w:tcPr>
            <w:tcW w:w="1010" w:type="dxa"/>
            <w:gridSpan w:val="2"/>
            <w:vMerge/>
          </w:tcPr>
          <w:p w:rsidR="003D0B70" w:rsidRPr="003D0B70" w:rsidRDefault="003D0B70" w:rsidP="003D0B70">
            <w:pPr>
              <w:jc w:val="center"/>
            </w:pPr>
          </w:p>
        </w:tc>
        <w:tc>
          <w:tcPr>
            <w:tcW w:w="1055" w:type="dxa"/>
            <w:gridSpan w:val="2"/>
            <w:vMerge/>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4"/>
              </w:numPr>
              <w:rPr>
                <w:i/>
              </w:rPr>
            </w:pPr>
          </w:p>
        </w:tc>
        <w:tc>
          <w:tcPr>
            <w:tcW w:w="5004" w:type="dxa"/>
            <w:tcBorders>
              <w:top w:val="nil"/>
            </w:tcBorders>
          </w:tcPr>
          <w:p w:rsidR="003D0B70" w:rsidRPr="003D0B70" w:rsidRDefault="003D0B70" w:rsidP="003D0B70">
            <w:pPr>
              <w:numPr>
                <w:ilvl w:val="0"/>
                <w:numId w:val="34"/>
              </w:numPr>
              <w:rPr>
                <w:i/>
              </w:rPr>
            </w:pPr>
            <w:r w:rsidRPr="003D0B70">
              <w:rPr>
                <w:i/>
              </w:rPr>
              <w:t>конденсат</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4"/>
              </w:numPr>
              <w:rPr>
                <w:i/>
              </w:rPr>
            </w:pPr>
          </w:p>
        </w:tc>
        <w:tc>
          <w:tcPr>
            <w:tcW w:w="5004" w:type="dxa"/>
          </w:tcPr>
          <w:p w:rsidR="003D0B70" w:rsidRPr="003D0B70" w:rsidRDefault="003D0B70" w:rsidP="003D0B70">
            <w:pPr>
              <w:numPr>
                <w:ilvl w:val="0"/>
                <w:numId w:val="34"/>
              </w:numPr>
              <w:rPr>
                <w:i/>
              </w:rPr>
            </w:pPr>
            <w:r w:rsidRPr="003D0B70">
              <w:rPr>
                <w:i/>
              </w:rPr>
              <w:t>вода</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r w:rsidRPr="003D0B70">
              <w:t>1614</w:t>
            </w:r>
          </w:p>
        </w:tc>
      </w:tr>
      <w:tr w:rsidR="003D0B70" w:rsidRPr="003D0B70" w:rsidTr="003D0B70">
        <w:trPr>
          <w:jc w:val="center"/>
        </w:trPr>
        <w:tc>
          <w:tcPr>
            <w:tcW w:w="1021" w:type="dxa"/>
            <w:vMerge w:val="restart"/>
            <w:shd w:val="clear" w:color="auto" w:fill="auto"/>
          </w:tcPr>
          <w:p w:rsidR="003D0B70" w:rsidRPr="003D0B70" w:rsidRDefault="003D0B70" w:rsidP="003D0B70">
            <w:pPr>
              <w:ind w:right="-289" w:firstLine="12"/>
              <w:rPr>
                <w:i/>
              </w:rPr>
            </w:pPr>
            <w:r w:rsidRPr="003D0B70">
              <w:t>1.4</w:t>
            </w:r>
          </w:p>
        </w:tc>
        <w:tc>
          <w:tcPr>
            <w:tcW w:w="5004" w:type="dxa"/>
          </w:tcPr>
          <w:p w:rsidR="003D0B70" w:rsidRPr="003D0B70" w:rsidRDefault="003D0B70" w:rsidP="003D0B70">
            <w:r w:rsidRPr="003D0B70">
              <w:t>отношение потерь и затрат теплоносителя к среднегодовому объему тепловых сетей, %/час (п.1.3:5880):</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ind w:right="-289" w:firstLine="12"/>
            </w:pPr>
          </w:p>
        </w:tc>
        <w:tc>
          <w:tcPr>
            <w:tcW w:w="5004" w:type="dxa"/>
          </w:tcPr>
          <w:p w:rsidR="003D0B70" w:rsidRPr="003D0B70" w:rsidRDefault="003D0B70" w:rsidP="003D0B70">
            <w:pPr>
              <w:numPr>
                <w:ilvl w:val="0"/>
                <w:numId w:val="38"/>
              </w:numPr>
              <w:tabs>
                <w:tab w:val="left" w:pos="1153"/>
              </w:tabs>
              <w:ind w:left="433" w:firstLine="360"/>
            </w:pPr>
            <w:r w:rsidRPr="003D0B70">
              <w:rPr>
                <w:i/>
              </w:rPr>
              <w:t>пар</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ind w:right="-289" w:firstLine="12"/>
            </w:pPr>
          </w:p>
        </w:tc>
        <w:tc>
          <w:tcPr>
            <w:tcW w:w="5004" w:type="dxa"/>
          </w:tcPr>
          <w:p w:rsidR="003D0B70" w:rsidRPr="003D0B70" w:rsidRDefault="003D0B70" w:rsidP="003D0B70">
            <w:pPr>
              <w:numPr>
                <w:ilvl w:val="0"/>
                <w:numId w:val="34"/>
              </w:numPr>
              <w:ind w:left="433" w:firstLine="360"/>
            </w:pPr>
            <w:r w:rsidRPr="003D0B70">
              <w:rPr>
                <w:i/>
              </w:rPr>
              <w:t>конденсат</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ind w:right="-289" w:firstLine="12"/>
            </w:pPr>
          </w:p>
        </w:tc>
        <w:tc>
          <w:tcPr>
            <w:tcW w:w="5004" w:type="dxa"/>
          </w:tcPr>
          <w:p w:rsidR="003D0B70" w:rsidRPr="003D0B70" w:rsidRDefault="003D0B70" w:rsidP="003D0B70">
            <w:pPr>
              <w:numPr>
                <w:ilvl w:val="0"/>
                <w:numId w:val="34"/>
              </w:numPr>
              <w:ind w:left="433" w:firstLine="360"/>
              <w:rPr>
                <w:i/>
              </w:rPr>
            </w:pPr>
            <w:r w:rsidRPr="003D0B70">
              <w:rPr>
                <w:i/>
              </w:rPr>
              <w:t>вода</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r w:rsidRPr="003D0B70">
              <w:t>0,278</w:t>
            </w:r>
          </w:p>
        </w:tc>
      </w:tr>
      <w:tr w:rsidR="003D0B70" w:rsidRPr="003D0B70" w:rsidTr="003D0B70">
        <w:trPr>
          <w:jc w:val="center"/>
        </w:trPr>
        <w:tc>
          <w:tcPr>
            <w:tcW w:w="1021" w:type="dxa"/>
            <w:shd w:val="clear" w:color="auto" w:fill="auto"/>
          </w:tcPr>
          <w:p w:rsidR="003D0B70" w:rsidRPr="003D0B70" w:rsidRDefault="003D0B70" w:rsidP="003D0B70">
            <w:r w:rsidRPr="003D0B70">
              <w:t>2</w:t>
            </w:r>
          </w:p>
        </w:tc>
        <w:tc>
          <w:tcPr>
            <w:tcW w:w="9059" w:type="dxa"/>
            <w:gridSpan w:val="8"/>
          </w:tcPr>
          <w:p w:rsidR="003D0B70" w:rsidRPr="003D0B70" w:rsidRDefault="003D0B70" w:rsidP="003D0B70">
            <w:pPr>
              <w:jc w:val="center"/>
              <w:rPr>
                <w:b/>
              </w:rPr>
            </w:pPr>
            <w:r w:rsidRPr="003D0B70">
              <w:rPr>
                <w:b/>
              </w:rPr>
              <w:t xml:space="preserve">т е </w:t>
            </w:r>
            <w:proofErr w:type="gramStart"/>
            <w:r w:rsidRPr="003D0B70">
              <w:rPr>
                <w:b/>
              </w:rPr>
              <w:t>п</w:t>
            </w:r>
            <w:proofErr w:type="gramEnd"/>
            <w:r w:rsidRPr="003D0B70">
              <w:rPr>
                <w:b/>
              </w:rPr>
              <w:t xml:space="preserve"> л о в а я   э н е р г и я</w:t>
            </w:r>
          </w:p>
        </w:tc>
      </w:tr>
      <w:tr w:rsidR="003D0B70" w:rsidRPr="003D0B70" w:rsidTr="003D0B70">
        <w:trPr>
          <w:jc w:val="center"/>
        </w:trPr>
        <w:tc>
          <w:tcPr>
            <w:tcW w:w="1021" w:type="dxa"/>
            <w:vMerge w:val="restart"/>
            <w:shd w:val="clear" w:color="auto" w:fill="auto"/>
          </w:tcPr>
          <w:p w:rsidR="003D0B70" w:rsidRPr="003D0B70" w:rsidRDefault="003D0B70" w:rsidP="003D0B70">
            <w:r w:rsidRPr="003D0B70">
              <w:t>2.1</w:t>
            </w:r>
          </w:p>
        </w:tc>
        <w:tc>
          <w:tcPr>
            <w:tcW w:w="5004" w:type="dxa"/>
            <w:tcBorders>
              <w:bottom w:val="nil"/>
            </w:tcBorders>
          </w:tcPr>
          <w:p w:rsidR="003D0B70" w:rsidRPr="003D0B70" w:rsidRDefault="003D0B70" w:rsidP="003D0B70">
            <w:r w:rsidRPr="003D0B70">
              <w:t>потери тепловой энергии, тыс. Гкал:</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5"/>
              </w:numPr>
              <w:rPr>
                <w:i/>
              </w:rPr>
            </w:pPr>
          </w:p>
        </w:tc>
        <w:tc>
          <w:tcPr>
            <w:tcW w:w="5004" w:type="dxa"/>
            <w:tcBorders>
              <w:top w:val="nil"/>
            </w:tcBorders>
          </w:tcPr>
          <w:p w:rsidR="003D0B70" w:rsidRPr="003D0B70" w:rsidRDefault="003D0B70" w:rsidP="003D0B70">
            <w:pPr>
              <w:numPr>
                <w:ilvl w:val="0"/>
                <w:numId w:val="35"/>
              </w:numPr>
            </w:pPr>
            <w:r w:rsidRPr="003D0B70">
              <w:rPr>
                <w:i/>
              </w:rPr>
              <w:t>пар</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5"/>
              </w:numPr>
              <w:rPr>
                <w:i/>
              </w:rPr>
            </w:pPr>
          </w:p>
        </w:tc>
        <w:tc>
          <w:tcPr>
            <w:tcW w:w="5004" w:type="dxa"/>
            <w:tcBorders>
              <w:top w:val="nil"/>
            </w:tcBorders>
          </w:tcPr>
          <w:p w:rsidR="003D0B70" w:rsidRPr="003D0B70" w:rsidRDefault="003D0B70" w:rsidP="003D0B70">
            <w:pPr>
              <w:numPr>
                <w:ilvl w:val="0"/>
                <w:numId w:val="35"/>
              </w:numPr>
              <w:rPr>
                <w:i/>
              </w:rPr>
            </w:pPr>
            <w:r w:rsidRPr="003D0B70">
              <w:rPr>
                <w:i/>
              </w:rPr>
              <w:t>конденсат</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5"/>
              </w:numPr>
              <w:rPr>
                <w:i/>
              </w:rPr>
            </w:pPr>
          </w:p>
        </w:tc>
        <w:tc>
          <w:tcPr>
            <w:tcW w:w="5004" w:type="dxa"/>
            <w:tcBorders>
              <w:bottom w:val="single" w:sz="4" w:space="0" w:color="auto"/>
            </w:tcBorders>
          </w:tcPr>
          <w:p w:rsidR="003D0B70" w:rsidRPr="003D0B70" w:rsidRDefault="003D0B70" w:rsidP="003D0B70">
            <w:pPr>
              <w:numPr>
                <w:ilvl w:val="0"/>
                <w:numId w:val="35"/>
              </w:numPr>
            </w:pPr>
            <w:r w:rsidRPr="003D0B70">
              <w:rPr>
                <w:i/>
              </w:rPr>
              <w:t>вода</w:t>
            </w:r>
          </w:p>
        </w:tc>
        <w:tc>
          <w:tcPr>
            <w:tcW w:w="1015" w:type="dxa"/>
          </w:tcPr>
          <w:p w:rsidR="003D0B70" w:rsidRPr="003D0B70" w:rsidRDefault="003D0B70" w:rsidP="003D0B70">
            <w:pPr>
              <w:jc w:val="center"/>
            </w:pPr>
          </w:p>
        </w:tc>
        <w:tc>
          <w:tcPr>
            <w:tcW w:w="975" w:type="dxa"/>
            <w:gridSpan w:val="2"/>
          </w:tcPr>
          <w:p w:rsidR="003D0B70" w:rsidRPr="003D0B70" w:rsidRDefault="003D0B70" w:rsidP="003D0B70">
            <w:pPr>
              <w:jc w:val="center"/>
            </w:pPr>
          </w:p>
        </w:tc>
        <w:tc>
          <w:tcPr>
            <w:tcW w:w="1010" w:type="dxa"/>
            <w:gridSpan w:val="2"/>
          </w:tcPr>
          <w:p w:rsidR="003D0B70" w:rsidRPr="003D0B70" w:rsidRDefault="003D0B70" w:rsidP="003D0B70">
            <w:pPr>
              <w:jc w:val="center"/>
            </w:pPr>
          </w:p>
        </w:tc>
        <w:tc>
          <w:tcPr>
            <w:tcW w:w="1055" w:type="dxa"/>
            <w:gridSpan w:val="2"/>
          </w:tcPr>
          <w:p w:rsidR="003D0B70" w:rsidRPr="003D0B70" w:rsidRDefault="003D0B70" w:rsidP="003D0B70">
            <w:pPr>
              <w:jc w:val="center"/>
            </w:pPr>
            <w:r w:rsidRPr="003D0B70">
              <w:t>4,332</w:t>
            </w:r>
          </w:p>
        </w:tc>
      </w:tr>
      <w:tr w:rsidR="003D0B70" w:rsidRPr="003D0B70" w:rsidTr="003D0B70">
        <w:trPr>
          <w:jc w:val="center"/>
        </w:trPr>
        <w:tc>
          <w:tcPr>
            <w:tcW w:w="1021" w:type="dxa"/>
            <w:vMerge w:val="restart"/>
            <w:shd w:val="clear" w:color="auto" w:fill="auto"/>
          </w:tcPr>
          <w:p w:rsidR="003D0B70" w:rsidRPr="003D0B70" w:rsidRDefault="003D0B70" w:rsidP="003D0B70">
            <w:r w:rsidRPr="003D0B70">
              <w:t>2.2</w:t>
            </w:r>
          </w:p>
        </w:tc>
        <w:tc>
          <w:tcPr>
            <w:tcW w:w="5004" w:type="dxa"/>
            <w:tcBorders>
              <w:bottom w:val="nil"/>
            </w:tcBorders>
          </w:tcPr>
          <w:p w:rsidR="003D0B70" w:rsidRPr="003D0B70" w:rsidRDefault="003D0B70" w:rsidP="003D0B70">
            <w:pPr>
              <w:rPr>
                <w:vertAlign w:val="superscript"/>
              </w:rPr>
            </w:pPr>
            <w:r w:rsidRPr="003D0B70">
              <w:t>материальная характеристика тепловых сетей в однотрубном исчислении, м</w:t>
            </w:r>
            <w:proofErr w:type="gramStart"/>
            <w:r w:rsidRPr="003D0B70">
              <w:rPr>
                <w:vertAlign w:val="superscript"/>
              </w:rPr>
              <w:t>2</w:t>
            </w:r>
            <w:proofErr w:type="gramEnd"/>
          </w:p>
        </w:tc>
        <w:tc>
          <w:tcPr>
            <w:tcW w:w="4055" w:type="dxa"/>
            <w:gridSpan w:val="7"/>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6"/>
              </w:numPr>
              <w:rPr>
                <w:b/>
                <w:i/>
              </w:rPr>
            </w:pPr>
          </w:p>
        </w:tc>
        <w:tc>
          <w:tcPr>
            <w:tcW w:w="5004" w:type="dxa"/>
            <w:tcBorders>
              <w:top w:val="nil"/>
            </w:tcBorders>
          </w:tcPr>
          <w:p w:rsidR="003D0B70" w:rsidRPr="003D0B70" w:rsidRDefault="003D0B70" w:rsidP="003D0B70">
            <w:pPr>
              <w:numPr>
                <w:ilvl w:val="0"/>
                <w:numId w:val="36"/>
              </w:numPr>
            </w:pPr>
            <w:r w:rsidRPr="003D0B70">
              <w:rPr>
                <w:i/>
              </w:rPr>
              <w:t>пар</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6"/>
              </w:numPr>
              <w:rPr>
                <w:i/>
              </w:rPr>
            </w:pPr>
          </w:p>
        </w:tc>
        <w:tc>
          <w:tcPr>
            <w:tcW w:w="5004" w:type="dxa"/>
            <w:tcBorders>
              <w:bottom w:val="single" w:sz="4" w:space="0" w:color="auto"/>
            </w:tcBorders>
          </w:tcPr>
          <w:p w:rsidR="003D0B70" w:rsidRPr="003D0B70" w:rsidRDefault="003D0B70" w:rsidP="003D0B70">
            <w:pPr>
              <w:numPr>
                <w:ilvl w:val="0"/>
                <w:numId w:val="36"/>
              </w:numPr>
              <w:rPr>
                <w:i/>
              </w:rPr>
            </w:pPr>
            <w:r w:rsidRPr="003D0B70">
              <w:rPr>
                <w:i/>
              </w:rPr>
              <w:t>конденсат</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6"/>
              </w:numPr>
              <w:rPr>
                <w:i/>
              </w:rPr>
            </w:pPr>
          </w:p>
        </w:tc>
        <w:tc>
          <w:tcPr>
            <w:tcW w:w="5004" w:type="dxa"/>
            <w:tcBorders>
              <w:bottom w:val="single" w:sz="4" w:space="0" w:color="auto"/>
            </w:tcBorders>
          </w:tcPr>
          <w:p w:rsidR="003D0B70" w:rsidRPr="003D0B70" w:rsidRDefault="003D0B70" w:rsidP="003D0B70">
            <w:pPr>
              <w:numPr>
                <w:ilvl w:val="0"/>
                <w:numId w:val="36"/>
              </w:numPr>
            </w:pPr>
            <w:r w:rsidRPr="003D0B70">
              <w:rPr>
                <w:i/>
              </w:rPr>
              <w:t>вода</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r w:rsidRPr="003D0B70">
              <w:t>1943</w:t>
            </w:r>
          </w:p>
        </w:tc>
      </w:tr>
      <w:tr w:rsidR="003D0B70" w:rsidRPr="003D0B70" w:rsidTr="003D0B70">
        <w:trPr>
          <w:trHeight w:val="70"/>
          <w:jc w:val="center"/>
        </w:trPr>
        <w:tc>
          <w:tcPr>
            <w:tcW w:w="1021" w:type="dxa"/>
            <w:vMerge w:val="restart"/>
            <w:shd w:val="clear" w:color="auto" w:fill="auto"/>
          </w:tcPr>
          <w:p w:rsidR="003D0B70" w:rsidRPr="003D0B70" w:rsidRDefault="003D0B70" w:rsidP="003D0B70">
            <w:r w:rsidRPr="003D0B70">
              <w:t>2.3</w:t>
            </w:r>
          </w:p>
          <w:p w:rsidR="003D0B70" w:rsidRPr="003D0B70" w:rsidRDefault="003D0B70" w:rsidP="003D0B70"/>
        </w:tc>
        <w:tc>
          <w:tcPr>
            <w:tcW w:w="5004" w:type="dxa"/>
            <w:tcBorders>
              <w:bottom w:val="nil"/>
            </w:tcBorders>
          </w:tcPr>
          <w:p w:rsidR="003D0B70" w:rsidRPr="003D0B70" w:rsidRDefault="003D0B70" w:rsidP="003D0B70">
            <w:r w:rsidRPr="003D0B70">
              <w:t>отпуск тепловой энергии в сеть, тыс. Гкал:</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7"/>
              </w:numPr>
              <w:rPr>
                <w:i/>
              </w:rPr>
            </w:pPr>
          </w:p>
        </w:tc>
        <w:tc>
          <w:tcPr>
            <w:tcW w:w="5004" w:type="dxa"/>
            <w:tcBorders>
              <w:top w:val="nil"/>
            </w:tcBorders>
          </w:tcPr>
          <w:p w:rsidR="003D0B70" w:rsidRPr="003D0B70" w:rsidRDefault="003D0B70" w:rsidP="003D0B70">
            <w:pPr>
              <w:numPr>
                <w:ilvl w:val="0"/>
                <w:numId w:val="37"/>
              </w:numPr>
            </w:pPr>
            <w:r w:rsidRPr="003D0B70">
              <w:rPr>
                <w:i/>
              </w:rPr>
              <w:t>пар</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7"/>
              </w:numPr>
              <w:rPr>
                <w:i/>
              </w:rPr>
            </w:pPr>
          </w:p>
        </w:tc>
        <w:tc>
          <w:tcPr>
            <w:tcW w:w="5004" w:type="dxa"/>
          </w:tcPr>
          <w:p w:rsidR="003D0B70" w:rsidRPr="003D0B70" w:rsidRDefault="003D0B70" w:rsidP="003D0B70">
            <w:pPr>
              <w:numPr>
                <w:ilvl w:val="0"/>
                <w:numId w:val="37"/>
              </w:numPr>
            </w:pPr>
            <w:r w:rsidRPr="003D0B70">
              <w:rPr>
                <w:i/>
              </w:rPr>
              <w:t>вода</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r w:rsidRPr="003D0B70">
              <w:t>17,97</w:t>
            </w:r>
          </w:p>
        </w:tc>
      </w:tr>
      <w:tr w:rsidR="003D0B70" w:rsidRPr="003D0B70" w:rsidTr="003D0B70">
        <w:trPr>
          <w:jc w:val="center"/>
        </w:trPr>
        <w:tc>
          <w:tcPr>
            <w:tcW w:w="1021" w:type="dxa"/>
            <w:vMerge w:val="restart"/>
            <w:shd w:val="clear" w:color="auto" w:fill="auto"/>
          </w:tcPr>
          <w:p w:rsidR="003D0B70" w:rsidRPr="003D0B70" w:rsidRDefault="003D0B70" w:rsidP="003D0B70">
            <w:r w:rsidRPr="003D0B70">
              <w:t>2.4</w:t>
            </w:r>
          </w:p>
          <w:p w:rsidR="003D0B70" w:rsidRPr="003D0B70" w:rsidRDefault="003D0B70" w:rsidP="003D0B70"/>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r w:rsidRPr="003D0B70">
              <w:t>суммарная присоединенная тепловая нагрузка к тепловой сети, Гкал/</w:t>
            </w:r>
            <w:proofErr w:type="gramStart"/>
            <w:r w:rsidRPr="003D0B70">
              <w:t>ч</w:t>
            </w:r>
            <w:proofErr w:type="gramEnd"/>
            <w:r w:rsidRPr="003D0B70">
              <w:t>:</w:t>
            </w:r>
          </w:p>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7"/>
              </w:numPr>
              <w:rPr>
                <w:i/>
              </w:rPr>
            </w:pPr>
          </w:p>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numPr>
                <w:ilvl w:val="0"/>
                <w:numId w:val="37"/>
              </w:numPr>
              <w:rPr>
                <w:i/>
              </w:rPr>
            </w:pPr>
            <w:r w:rsidRPr="003D0B70">
              <w:rPr>
                <w:i/>
              </w:rPr>
              <w:t>пар</w:t>
            </w:r>
          </w:p>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7"/>
              </w:numPr>
              <w:rPr>
                <w:i/>
              </w:rPr>
            </w:pPr>
          </w:p>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numPr>
                <w:ilvl w:val="0"/>
                <w:numId w:val="37"/>
              </w:numPr>
              <w:rPr>
                <w:i/>
              </w:rPr>
            </w:pPr>
            <w:r w:rsidRPr="003D0B70">
              <w:rPr>
                <w:i/>
              </w:rPr>
              <w:t>вода</w:t>
            </w:r>
          </w:p>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r w:rsidRPr="003D0B70">
              <w:t>2,34</w:t>
            </w:r>
          </w:p>
        </w:tc>
      </w:tr>
      <w:tr w:rsidR="003D0B70" w:rsidRPr="003D0B70" w:rsidTr="003D0B70">
        <w:trPr>
          <w:jc w:val="center"/>
        </w:trPr>
        <w:tc>
          <w:tcPr>
            <w:tcW w:w="1021" w:type="dxa"/>
            <w:vMerge w:val="restart"/>
            <w:shd w:val="clear" w:color="auto" w:fill="auto"/>
          </w:tcPr>
          <w:p w:rsidR="003D0B70" w:rsidRPr="003D0B70" w:rsidRDefault="003D0B70" w:rsidP="003D0B70">
            <w:r w:rsidRPr="003D0B70">
              <w:t>2.5</w:t>
            </w:r>
          </w:p>
          <w:p w:rsidR="003D0B70" w:rsidRPr="003D0B70" w:rsidRDefault="003D0B70" w:rsidP="003D0B70"/>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r w:rsidRPr="003D0B70">
              <w:t>отношение потерь тепловой энергии относительно материальной характеристики, Гкал/м</w:t>
            </w:r>
            <w:proofErr w:type="gramStart"/>
            <w:r w:rsidRPr="003D0B70">
              <w:rPr>
                <w:vertAlign w:val="superscript"/>
              </w:rPr>
              <w:t>2</w:t>
            </w:r>
            <w:proofErr w:type="gramEnd"/>
            <w:r w:rsidRPr="003D0B70">
              <w:t>:</w:t>
            </w:r>
          </w:p>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7"/>
              </w:numPr>
              <w:rPr>
                <w:i/>
              </w:rPr>
            </w:pPr>
          </w:p>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numPr>
                <w:ilvl w:val="0"/>
                <w:numId w:val="37"/>
              </w:numPr>
              <w:rPr>
                <w:i/>
              </w:rPr>
            </w:pPr>
            <w:r w:rsidRPr="003D0B70">
              <w:rPr>
                <w:i/>
              </w:rPr>
              <w:t>пар</w:t>
            </w:r>
          </w:p>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7"/>
              </w:numPr>
              <w:rPr>
                <w:i/>
              </w:rPr>
            </w:pPr>
          </w:p>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numPr>
                <w:ilvl w:val="0"/>
                <w:numId w:val="37"/>
              </w:numPr>
              <w:rPr>
                <w:i/>
              </w:rPr>
            </w:pPr>
            <w:r w:rsidRPr="003D0B70">
              <w:rPr>
                <w:i/>
              </w:rPr>
              <w:t>конденсат</w:t>
            </w:r>
          </w:p>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7"/>
              </w:numPr>
              <w:rPr>
                <w:i/>
              </w:rPr>
            </w:pPr>
          </w:p>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numPr>
                <w:ilvl w:val="0"/>
                <w:numId w:val="37"/>
              </w:numPr>
              <w:rPr>
                <w:i/>
              </w:rPr>
            </w:pPr>
            <w:r w:rsidRPr="003D0B70">
              <w:rPr>
                <w:i/>
              </w:rPr>
              <w:t>вода</w:t>
            </w:r>
          </w:p>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r w:rsidRPr="003D0B70">
              <w:t>2,22</w:t>
            </w:r>
          </w:p>
        </w:tc>
      </w:tr>
      <w:tr w:rsidR="003D0B70" w:rsidRPr="003D0B70" w:rsidTr="003D0B70">
        <w:trPr>
          <w:jc w:val="center"/>
        </w:trPr>
        <w:tc>
          <w:tcPr>
            <w:tcW w:w="1021" w:type="dxa"/>
            <w:vMerge w:val="restart"/>
            <w:shd w:val="clear" w:color="auto" w:fill="auto"/>
          </w:tcPr>
          <w:p w:rsidR="003D0B70" w:rsidRPr="003D0B70" w:rsidRDefault="003D0B70" w:rsidP="003D0B70">
            <w:r w:rsidRPr="003D0B70">
              <w:t>2.6</w:t>
            </w:r>
          </w:p>
          <w:p w:rsidR="003D0B70" w:rsidRPr="003D0B70" w:rsidRDefault="003D0B70" w:rsidP="003D0B70"/>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r w:rsidRPr="003D0B70">
              <w:t>отношение потерь тепловой энергии к отпуску тепловой энергии в сеть</w:t>
            </w:r>
            <w:proofErr w:type="gramStart"/>
            <w:r w:rsidRPr="003D0B70">
              <w:t>, %:</w:t>
            </w:r>
            <w:proofErr w:type="gramEnd"/>
          </w:p>
          <w:p w:rsidR="003D0B70" w:rsidRPr="003D0B70" w:rsidRDefault="003D0B70" w:rsidP="003D0B70"/>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7"/>
              </w:numPr>
              <w:rPr>
                <w:b/>
                <w:i/>
              </w:rPr>
            </w:pPr>
          </w:p>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numPr>
                <w:ilvl w:val="0"/>
                <w:numId w:val="37"/>
              </w:numPr>
            </w:pPr>
            <w:r w:rsidRPr="003D0B70">
              <w:t>пар</w:t>
            </w:r>
          </w:p>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rPr>
                <w:b/>
              </w:rP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numPr>
                <w:ilvl w:val="0"/>
                <w:numId w:val="37"/>
              </w:numPr>
              <w:rPr>
                <w:b/>
                <w:i/>
              </w:rPr>
            </w:pPr>
          </w:p>
        </w:tc>
        <w:tc>
          <w:tcPr>
            <w:tcW w:w="5004"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numPr>
                <w:ilvl w:val="0"/>
                <w:numId w:val="37"/>
              </w:numPr>
            </w:pPr>
            <w:r w:rsidRPr="003D0B70">
              <w:t>вода</w:t>
            </w:r>
          </w:p>
        </w:tc>
        <w:tc>
          <w:tcPr>
            <w:tcW w:w="106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988"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986" w:type="dxa"/>
            <w:gridSpan w:val="2"/>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p>
        </w:tc>
        <w:tc>
          <w:tcPr>
            <w:tcW w:w="1013" w:type="dxa"/>
            <w:tcBorders>
              <w:top w:val="single" w:sz="4" w:space="0" w:color="auto"/>
              <w:left w:val="single" w:sz="4" w:space="0" w:color="auto"/>
              <w:bottom w:val="single" w:sz="4" w:space="0" w:color="auto"/>
              <w:right w:val="single" w:sz="4" w:space="0" w:color="auto"/>
            </w:tcBorders>
          </w:tcPr>
          <w:p w:rsidR="003D0B70" w:rsidRPr="003D0B70" w:rsidRDefault="003D0B70" w:rsidP="003D0B70">
            <w:pPr>
              <w:jc w:val="center"/>
            </w:pPr>
            <w:r w:rsidRPr="003D0B70">
              <w:t>24,1</w:t>
            </w:r>
          </w:p>
        </w:tc>
      </w:tr>
      <w:tr w:rsidR="003D0B70" w:rsidRPr="003D0B70" w:rsidTr="003D0B70">
        <w:trPr>
          <w:jc w:val="center"/>
        </w:trPr>
        <w:tc>
          <w:tcPr>
            <w:tcW w:w="1021" w:type="dxa"/>
            <w:shd w:val="clear" w:color="auto" w:fill="auto"/>
          </w:tcPr>
          <w:p w:rsidR="003D0B70" w:rsidRPr="003D0B70" w:rsidRDefault="003D0B70" w:rsidP="003D0B70">
            <w:r w:rsidRPr="003D0B70">
              <w:t>3</w:t>
            </w:r>
          </w:p>
        </w:tc>
        <w:tc>
          <w:tcPr>
            <w:tcW w:w="9059" w:type="dxa"/>
            <w:gridSpan w:val="8"/>
          </w:tcPr>
          <w:p w:rsidR="003D0B70" w:rsidRPr="003D0B70" w:rsidRDefault="003D0B70" w:rsidP="003D0B70">
            <w:pPr>
              <w:jc w:val="center"/>
              <w:rPr>
                <w:b/>
              </w:rPr>
            </w:pPr>
            <w:r w:rsidRPr="003D0B70">
              <w:rPr>
                <w:b/>
              </w:rPr>
              <w:t xml:space="preserve">э л е к т </w:t>
            </w:r>
            <w:proofErr w:type="gramStart"/>
            <w:r w:rsidRPr="003D0B70">
              <w:rPr>
                <w:b/>
              </w:rPr>
              <w:t>р</w:t>
            </w:r>
            <w:proofErr w:type="gramEnd"/>
            <w:r w:rsidRPr="003D0B70">
              <w:rPr>
                <w:b/>
              </w:rPr>
              <w:t xml:space="preserve"> и ч е с к а я   э н е р г и я</w:t>
            </w:r>
          </w:p>
        </w:tc>
      </w:tr>
      <w:tr w:rsidR="003D0B70" w:rsidRPr="003D0B70" w:rsidTr="003D0B70">
        <w:trPr>
          <w:jc w:val="center"/>
        </w:trPr>
        <w:tc>
          <w:tcPr>
            <w:tcW w:w="1021" w:type="dxa"/>
            <w:shd w:val="clear" w:color="auto" w:fill="auto"/>
          </w:tcPr>
          <w:p w:rsidR="003D0B70" w:rsidRPr="003D0B70" w:rsidRDefault="003D0B70" w:rsidP="003D0B70">
            <w:r w:rsidRPr="003D0B70">
              <w:t>3.1</w:t>
            </w:r>
          </w:p>
        </w:tc>
        <w:tc>
          <w:tcPr>
            <w:tcW w:w="5004" w:type="dxa"/>
            <w:tcBorders>
              <w:bottom w:val="single" w:sz="4" w:space="0" w:color="auto"/>
            </w:tcBorders>
          </w:tcPr>
          <w:p w:rsidR="003D0B70" w:rsidRPr="003D0B70" w:rsidRDefault="003D0B70" w:rsidP="003D0B70">
            <w:r w:rsidRPr="003D0B70">
              <w:t>расход электроэнергии</w:t>
            </w:r>
            <w:r>
              <w:t>,</w:t>
            </w:r>
            <w:r w:rsidRPr="003D0B70">
              <w:t xml:space="preserve"> тыс.</w:t>
            </w:r>
            <w:r>
              <w:t xml:space="preserve"> </w:t>
            </w:r>
            <w:proofErr w:type="spellStart"/>
            <w:r w:rsidRPr="003D0B70">
              <w:t>кВтч</w:t>
            </w:r>
            <w:proofErr w:type="spellEnd"/>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r w:rsidRPr="003D0B70">
              <w:t>0</w:t>
            </w:r>
          </w:p>
        </w:tc>
      </w:tr>
      <w:tr w:rsidR="003D0B70" w:rsidRPr="003D0B70" w:rsidTr="003D0B70">
        <w:trPr>
          <w:jc w:val="center"/>
        </w:trPr>
        <w:tc>
          <w:tcPr>
            <w:tcW w:w="1021" w:type="dxa"/>
            <w:vMerge w:val="restart"/>
            <w:shd w:val="clear" w:color="auto" w:fill="auto"/>
          </w:tcPr>
          <w:p w:rsidR="003D0B70" w:rsidRPr="003D0B70" w:rsidRDefault="003D0B70" w:rsidP="003D0B70">
            <w:r w:rsidRPr="003D0B70">
              <w:t>3.2</w:t>
            </w:r>
          </w:p>
        </w:tc>
        <w:tc>
          <w:tcPr>
            <w:tcW w:w="5004" w:type="dxa"/>
            <w:tcBorders>
              <w:bottom w:val="nil"/>
            </w:tcBorders>
          </w:tcPr>
          <w:p w:rsidR="003D0B70" w:rsidRPr="003D0B70" w:rsidRDefault="003D0B70" w:rsidP="003D0B70">
            <w:r w:rsidRPr="003D0B70">
              <w:t>количество, ед</w:t>
            </w:r>
            <w:r>
              <w:t>.</w:t>
            </w:r>
            <w:r w:rsidRPr="003D0B70">
              <w:t>:</w:t>
            </w:r>
          </w:p>
        </w:tc>
        <w:tc>
          <w:tcPr>
            <w:tcW w:w="4055" w:type="dxa"/>
            <w:gridSpan w:val="7"/>
          </w:tcPr>
          <w:p w:rsidR="003D0B70" w:rsidRPr="003D0B70" w:rsidRDefault="003D0B70" w:rsidP="003D0B70">
            <w:pPr>
              <w:jc w:val="center"/>
            </w:pPr>
          </w:p>
        </w:tc>
      </w:tr>
      <w:tr w:rsidR="003D0B70" w:rsidRPr="003D0B70" w:rsidTr="003D0B70">
        <w:trPr>
          <w:jc w:val="center"/>
        </w:trPr>
        <w:tc>
          <w:tcPr>
            <w:tcW w:w="1021" w:type="dxa"/>
            <w:vMerge/>
            <w:shd w:val="clear" w:color="auto" w:fill="auto"/>
          </w:tcPr>
          <w:p w:rsidR="003D0B70" w:rsidRPr="003D0B70" w:rsidRDefault="003D0B70" w:rsidP="003D0B70">
            <w:pPr>
              <w:rPr>
                <w:b/>
              </w:rPr>
            </w:pPr>
          </w:p>
        </w:tc>
        <w:tc>
          <w:tcPr>
            <w:tcW w:w="5004" w:type="dxa"/>
            <w:tcBorders>
              <w:top w:val="nil"/>
            </w:tcBorders>
          </w:tcPr>
          <w:p w:rsidR="003D0B70" w:rsidRPr="003D0B70" w:rsidRDefault="003D0B70" w:rsidP="003D0B70">
            <w:r w:rsidRPr="003D0B70">
              <w:t xml:space="preserve">          ПНС</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r w:rsidRPr="003D0B70">
              <w:t>0</w:t>
            </w:r>
          </w:p>
        </w:tc>
      </w:tr>
      <w:tr w:rsidR="003D0B70" w:rsidRPr="003D0B70" w:rsidTr="003D0B70">
        <w:trPr>
          <w:jc w:val="center"/>
        </w:trPr>
        <w:tc>
          <w:tcPr>
            <w:tcW w:w="1021" w:type="dxa"/>
            <w:vMerge/>
            <w:shd w:val="clear" w:color="auto" w:fill="auto"/>
          </w:tcPr>
          <w:p w:rsidR="003D0B70" w:rsidRPr="003D0B70" w:rsidRDefault="003D0B70" w:rsidP="003D0B70">
            <w:pPr>
              <w:rPr>
                <w:b/>
              </w:rPr>
            </w:pPr>
          </w:p>
        </w:tc>
        <w:tc>
          <w:tcPr>
            <w:tcW w:w="5004" w:type="dxa"/>
          </w:tcPr>
          <w:p w:rsidR="003D0B70" w:rsidRPr="003D0B70" w:rsidRDefault="003D0B70" w:rsidP="003D0B70">
            <w:r w:rsidRPr="003D0B70">
              <w:t xml:space="preserve">          ЦТП</w:t>
            </w:r>
          </w:p>
        </w:tc>
        <w:tc>
          <w:tcPr>
            <w:tcW w:w="1068" w:type="dxa"/>
            <w:gridSpan w:val="2"/>
          </w:tcPr>
          <w:p w:rsidR="003D0B70" w:rsidRPr="003D0B70" w:rsidRDefault="003D0B70" w:rsidP="003D0B70">
            <w:pPr>
              <w:jc w:val="center"/>
            </w:pPr>
          </w:p>
        </w:tc>
        <w:tc>
          <w:tcPr>
            <w:tcW w:w="988" w:type="dxa"/>
            <w:gridSpan w:val="2"/>
          </w:tcPr>
          <w:p w:rsidR="003D0B70" w:rsidRPr="003D0B70" w:rsidRDefault="003D0B70" w:rsidP="003D0B70">
            <w:pPr>
              <w:jc w:val="center"/>
            </w:pPr>
          </w:p>
        </w:tc>
        <w:tc>
          <w:tcPr>
            <w:tcW w:w="986" w:type="dxa"/>
            <w:gridSpan w:val="2"/>
          </w:tcPr>
          <w:p w:rsidR="003D0B70" w:rsidRPr="003D0B70" w:rsidRDefault="003D0B70" w:rsidP="003D0B70">
            <w:pPr>
              <w:jc w:val="center"/>
            </w:pPr>
          </w:p>
        </w:tc>
        <w:tc>
          <w:tcPr>
            <w:tcW w:w="1013" w:type="dxa"/>
          </w:tcPr>
          <w:p w:rsidR="003D0B70" w:rsidRPr="003D0B70" w:rsidRDefault="003D0B70" w:rsidP="003D0B70">
            <w:pPr>
              <w:jc w:val="center"/>
            </w:pPr>
            <w:r w:rsidRPr="003D0B70">
              <w:t>0</w:t>
            </w:r>
          </w:p>
        </w:tc>
      </w:tr>
    </w:tbl>
    <w:p w:rsidR="003D0B70" w:rsidRDefault="003D0B70" w:rsidP="003D0B70">
      <w:pPr>
        <w:ind w:firstLine="567"/>
        <w:jc w:val="both"/>
      </w:pPr>
    </w:p>
    <w:p w:rsidR="003D0B70" w:rsidRPr="003D0B70" w:rsidRDefault="003D0B70" w:rsidP="003D0B70">
      <w:pPr>
        <w:ind w:firstLine="567"/>
        <w:jc w:val="both"/>
      </w:pPr>
      <w:r w:rsidRPr="003D0B70">
        <w:t>Предприятие осуществляет свою деятельность с 2011 года.</w:t>
      </w:r>
    </w:p>
    <w:p w:rsidR="003D0B70" w:rsidRPr="003D0B70" w:rsidRDefault="003D0B70" w:rsidP="003D0B70">
      <w:pPr>
        <w:ind w:firstLine="567"/>
        <w:jc w:val="both"/>
      </w:pPr>
      <w:proofErr w:type="gramStart"/>
      <w:r w:rsidRPr="003D0B70">
        <w:t xml:space="preserve">На основании заявки, расчетно-обосновывающих материалов, экспертного заключения представленных  Предприятием, в соответствии с </w:t>
      </w:r>
      <w:hyperlink r:id="rId28" w:history="1">
        <w:r w:rsidRPr="003D0B70">
          <w:t>Постановлением</w:t>
        </w:r>
      </w:hyperlink>
      <w:r w:rsidRPr="003D0B70">
        <w:t xml:space="preserve"> Правительства Российской Федерации от 26 февраля </w:t>
      </w:r>
      <w:smartTag w:uri="urn:schemas-microsoft-com:office:smarttags" w:element="metricconverter">
        <w:smartTagPr>
          <w:attr w:name="ProductID" w:val="2004 г"/>
        </w:smartTagPr>
        <w:r w:rsidRPr="003D0B70">
          <w:t>2004 г</w:t>
        </w:r>
      </w:smartTag>
      <w:r w:rsidRPr="003D0B70">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3D0B70">
          <w:t>2010 г</w:t>
        </w:r>
      </w:smartTag>
      <w:r w:rsidRPr="003D0B70">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3D0B70">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3D0B70" w:rsidRPr="003D0B70" w:rsidRDefault="003D0B70" w:rsidP="003D0B70">
      <w:pPr>
        <w:tabs>
          <w:tab w:val="left" w:pos="1665"/>
        </w:tabs>
        <w:jc w:val="center"/>
        <w:rPr>
          <w:b/>
          <w:bCs/>
        </w:rPr>
      </w:pPr>
    </w:p>
    <w:p w:rsidR="003D0B70" w:rsidRPr="003D0B70" w:rsidRDefault="003D0B70" w:rsidP="003D0B70">
      <w:pPr>
        <w:tabs>
          <w:tab w:val="left" w:pos="1665"/>
        </w:tabs>
        <w:jc w:val="center"/>
        <w:rPr>
          <w:b/>
          <w:bCs/>
        </w:rPr>
      </w:pPr>
      <w:r w:rsidRPr="003D0B70">
        <w:rPr>
          <w:b/>
          <w:bCs/>
        </w:rPr>
        <w:t>ПРЕДЛОЖЕНИЕ</w:t>
      </w:r>
    </w:p>
    <w:p w:rsidR="003D0B70" w:rsidRPr="003D0B70" w:rsidRDefault="003D0B70" w:rsidP="003D0B70">
      <w:pPr>
        <w:jc w:val="center"/>
      </w:pPr>
      <w:r w:rsidRPr="003D0B70">
        <w:t>по утверждению нормативов технологических потерь при передаче тепловой энергии</w:t>
      </w:r>
    </w:p>
    <w:p w:rsidR="003D0B70" w:rsidRPr="003D0B70" w:rsidRDefault="003D0B70" w:rsidP="003D0B70">
      <w:pPr>
        <w:jc w:val="center"/>
      </w:pPr>
      <w:r w:rsidRPr="003D0B70">
        <w:t xml:space="preserve"> на 2013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3D0B70" w:rsidRPr="003D0B70" w:rsidTr="003D0B70">
        <w:tc>
          <w:tcPr>
            <w:tcW w:w="3544" w:type="dxa"/>
            <w:vMerge w:val="restart"/>
            <w:vAlign w:val="center"/>
          </w:tcPr>
          <w:p w:rsidR="003D0B70" w:rsidRPr="003D0B70" w:rsidRDefault="003D0B70" w:rsidP="003D0B70">
            <w:pPr>
              <w:spacing w:line="216" w:lineRule="auto"/>
              <w:jc w:val="center"/>
            </w:pPr>
            <w:r w:rsidRPr="003D0B70">
              <w:t>Организация</w:t>
            </w:r>
          </w:p>
          <w:p w:rsidR="003D0B70" w:rsidRPr="003D0B70" w:rsidRDefault="003D0B70" w:rsidP="003D0B70">
            <w:pPr>
              <w:spacing w:line="216" w:lineRule="auto"/>
              <w:jc w:val="center"/>
            </w:pPr>
          </w:p>
        </w:tc>
        <w:tc>
          <w:tcPr>
            <w:tcW w:w="6530" w:type="dxa"/>
            <w:gridSpan w:val="3"/>
            <w:vAlign w:val="center"/>
          </w:tcPr>
          <w:p w:rsidR="003D0B70" w:rsidRPr="003D0B70" w:rsidRDefault="003D0B70" w:rsidP="003D0B70">
            <w:pPr>
              <w:spacing w:line="216" w:lineRule="auto"/>
              <w:jc w:val="center"/>
            </w:pPr>
            <w:r w:rsidRPr="003D0B70">
              <w:t>нормативы</w:t>
            </w:r>
          </w:p>
        </w:tc>
      </w:tr>
      <w:tr w:rsidR="003D0B70" w:rsidRPr="003D0B70" w:rsidTr="003D0B70">
        <w:trPr>
          <w:trHeight w:val="470"/>
        </w:trPr>
        <w:tc>
          <w:tcPr>
            <w:tcW w:w="3544" w:type="dxa"/>
            <w:vMerge/>
            <w:vAlign w:val="center"/>
          </w:tcPr>
          <w:p w:rsidR="003D0B70" w:rsidRPr="003D0B70" w:rsidRDefault="003D0B70" w:rsidP="003D0B70">
            <w:pPr>
              <w:spacing w:line="216" w:lineRule="auto"/>
              <w:jc w:val="center"/>
            </w:pPr>
          </w:p>
        </w:tc>
        <w:tc>
          <w:tcPr>
            <w:tcW w:w="2181" w:type="dxa"/>
            <w:vAlign w:val="center"/>
          </w:tcPr>
          <w:p w:rsidR="003D0B70" w:rsidRPr="003D0B70" w:rsidRDefault="003D0B70" w:rsidP="003D0B70">
            <w:pPr>
              <w:spacing w:line="216" w:lineRule="auto"/>
              <w:jc w:val="center"/>
            </w:pPr>
            <w:r w:rsidRPr="003D0B70">
              <w:t>потери и затраты</w:t>
            </w:r>
          </w:p>
          <w:p w:rsidR="003D0B70" w:rsidRPr="003D0B70" w:rsidRDefault="003D0B70" w:rsidP="003D0B70">
            <w:pPr>
              <w:spacing w:line="216" w:lineRule="auto"/>
              <w:jc w:val="center"/>
            </w:pPr>
            <w:r w:rsidRPr="003D0B70">
              <w:t>теплоносителей,</w:t>
            </w:r>
          </w:p>
          <w:p w:rsidR="003D0B70" w:rsidRPr="003D0B70" w:rsidRDefault="003D0B70" w:rsidP="003D0B70">
            <w:pPr>
              <w:spacing w:line="216" w:lineRule="auto"/>
              <w:jc w:val="center"/>
            </w:pPr>
            <w:r w:rsidRPr="003D0B70">
              <w:t>т</w:t>
            </w:r>
            <w:r>
              <w:t xml:space="preserve"> </w:t>
            </w:r>
            <w:r w:rsidRPr="003D0B70">
              <w:t>(м</w:t>
            </w:r>
            <w:r w:rsidRPr="003D0B70">
              <w:rPr>
                <w:vertAlign w:val="superscript"/>
              </w:rPr>
              <w:t>3</w:t>
            </w:r>
            <w:r w:rsidRPr="003D0B70">
              <w:t>)</w:t>
            </w:r>
          </w:p>
        </w:tc>
        <w:tc>
          <w:tcPr>
            <w:tcW w:w="2410" w:type="dxa"/>
            <w:vAlign w:val="center"/>
          </w:tcPr>
          <w:p w:rsidR="003D0B70" w:rsidRPr="003D0B70" w:rsidRDefault="003D0B70" w:rsidP="003D0B70">
            <w:pPr>
              <w:spacing w:line="216" w:lineRule="auto"/>
              <w:jc w:val="center"/>
            </w:pPr>
            <w:r w:rsidRPr="003D0B70">
              <w:t>потери</w:t>
            </w:r>
          </w:p>
          <w:p w:rsidR="003D0B70" w:rsidRPr="003D0B70" w:rsidRDefault="003D0B70" w:rsidP="003D0B70">
            <w:pPr>
              <w:spacing w:line="216" w:lineRule="auto"/>
              <w:jc w:val="center"/>
            </w:pPr>
            <w:r w:rsidRPr="003D0B70">
              <w:t>тепловой энергии,</w:t>
            </w:r>
          </w:p>
          <w:p w:rsidR="003D0B70" w:rsidRPr="003D0B70" w:rsidRDefault="003D0B70" w:rsidP="003D0B70">
            <w:pPr>
              <w:spacing w:line="216" w:lineRule="auto"/>
              <w:jc w:val="center"/>
            </w:pPr>
            <w:r w:rsidRPr="003D0B70">
              <w:t>тыс. Гкал</w:t>
            </w:r>
          </w:p>
        </w:tc>
        <w:tc>
          <w:tcPr>
            <w:tcW w:w="1939" w:type="dxa"/>
            <w:vAlign w:val="center"/>
          </w:tcPr>
          <w:p w:rsidR="003D0B70" w:rsidRPr="003D0B70" w:rsidRDefault="003D0B70" w:rsidP="003D0B70">
            <w:pPr>
              <w:spacing w:line="216" w:lineRule="auto"/>
              <w:jc w:val="center"/>
            </w:pPr>
            <w:r w:rsidRPr="003D0B70">
              <w:t>расход</w:t>
            </w:r>
          </w:p>
          <w:p w:rsidR="003D0B70" w:rsidRPr="003D0B70" w:rsidRDefault="003D0B70" w:rsidP="003D0B70">
            <w:pPr>
              <w:spacing w:line="216" w:lineRule="auto"/>
              <w:jc w:val="center"/>
            </w:pPr>
            <w:r w:rsidRPr="003D0B70">
              <w:t>электроэнергии, тыс.</w:t>
            </w:r>
            <w:r>
              <w:t xml:space="preserve"> </w:t>
            </w:r>
            <w:proofErr w:type="spellStart"/>
            <w:r w:rsidRPr="003D0B70">
              <w:t>кВтч</w:t>
            </w:r>
            <w:proofErr w:type="spellEnd"/>
          </w:p>
        </w:tc>
      </w:tr>
      <w:tr w:rsidR="003D0B70" w:rsidRPr="003D0B70" w:rsidTr="003D0B70">
        <w:trPr>
          <w:trHeight w:val="170"/>
        </w:trPr>
        <w:tc>
          <w:tcPr>
            <w:tcW w:w="3544" w:type="dxa"/>
            <w:vMerge w:val="restart"/>
            <w:vAlign w:val="center"/>
          </w:tcPr>
          <w:p w:rsidR="003D0B70" w:rsidRPr="003D0B70" w:rsidRDefault="003D0B70" w:rsidP="003D0B70">
            <w:pPr>
              <w:jc w:val="center"/>
              <w:rPr>
                <w:i/>
              </w:rPr>
            </w:pPr>
            <w:r w:rsidRPr="003D0B70">
              <w:rPr>
                <w:i/>
                <w:iCs/>
              </w:rPr>
              <w:t>ООО «</w:t>
            </w:r>
            <w:proofErr w:type="spellStart"/>
            <w:r w:rsidRPr="003D0B70">
              <w:rPr>
                <w:i/>
                <w:iCs/>
              </w:rPr>
              <w:t>Теплоснаб</w:t>
            </w:r>
            <w:proofErr w:type="spellEnd"/>
            <w:r w:rsidRPr="003D0B70">
              <w:rPr>
                <w:i/>
                <w:iCs/>
              </w:rPr>
              <w:t xml:space="preserve">» </w:t>
            </w:r>
            <w:proofErr w:type="spellStart"/>
            <w:r w:rsidRPr="003D0B70">
              <w:rPr>
                <w:i/>
                <w:iCs/>
              </w:rPr>
              <w:t>Юргинский</w:t>
            </w:r>
            <w:proofErr w:type="spellEnd"/>
            <w:r w:rsidRPr="003D0B70">
              <w:rPr>
                <w:i/>
                <w:iCs/>
              </w:rPr>
              <w:t xml:space="preserve"> район</w:t>
            </w:r>
          </w:p>
        </w:tc>
        <w:tc>
          <w:tcPr>
            <w:tcW w:w="6530" w:type="dxa"/>
            <w:gridSpan w:val="3"/>
          </w:tcPr>
          <w:p w:rsidR="003D0B70" w:rsidRPr="003D0B70" w:rsidRDefault="003D0B70" w:rsidP="003D0B70">
            <w:pPr>
              <w:spacing w:line="216" w:lineRule="auto"/>
              <w:jc w:val="center"/>
            </w:pPr>
            <w:r w:rsidRPr="003D0B70">
              <w:t>Теплоноситель - пар</w:t>
            </w:r>
          </w:p>
        </w:tc>
      </w:tr>
      <w:tr w:rsidR="003D0B70" w:rsidRPr="003D0B70" w:rsidTr="003D0B70">
        <w:trPr>
          <w:trHeight w:val="170"/>
        </w:trPr>
        <w:tc>
          <w:tcPr>
            <w:tcW w:w="3544" w:type="dxa"/>
            <w:vMerge/>
          </w:tcPr>
          <w:p w:rsidR="003D0B70" w:rsidRPr="003D0B70" w:rsidRDefault="003D0B70" w:rsidP="003D0B70">
            <w:pPr>
              <w:jc w:val="center"/>
              <w:rPr>
                <w:i/>
              </w:rPr>
            </w:pPr>
          </w:p>
        </w:tc>
        <w:tc>
          <w:tcPr>
            <w:tcW w:w="2181" w:type="dxa"/>
          </w:tcPr>
          <w:p w:rsidR="003D0B70" w:rsidRPr="003D0B70" w:rsidRDefault="003D0B70" w:rsidP="003D0B70">
            <w:pPr>
              <w:spacing w:line="216" w:lineRule="auto"/>
              <w:jc w:val="center"/>
            </w:pPr>
          </w:p>
        </w:tc>
        <w:tc>
          <w:tcPr>
            <w:tcW w:w="2410" w:type="dxa"/>
          </w:tcPr>
          <w:p w:rsidR="003D0B70" w:rsidRPr="003D0B70" w:rsidRDefault="003D0B70" w:rsidP="003D0B70">
            <w:pPr>
              <w:spacing w:line="216" w:lineRule="auto"/>
              <w:jc w:val="center"/>
            </w:pPr>
          </w:p>
        </w:tc>
        <w:tc>
          <w:tcPr>
            <w:tcW w:w="1939" w:type="dxa"/>
          </w:tcPr>
          <w:p w:rsidR="003D0B70" w:rsidRPr="003D0B70" w:rsidRDefault="003D0B70" w:rsidP="003D0B70">
            <w:pPr>
              <w:spacing w:line="216" w:lineRule="auto"/>
              <w:jc w:val="center"/>
            </w:pPr>
          </w:p>
        </w:tc>
      </w:tr>
      <w:tr w:rsidR="003D0B70" w:rsidRPr="003D0B70" w:rsidTr="003D0B70">
        <w:trPr>
          <w:trHeight w:val="170"/>
        </w:trPr>
        <w:tc>
          <w:tcPr>
            <w:tcW w:w="3544" w:type="dxa"/>
            <w:vMerge/>
          </w:tcPr>
          <w:p w:rsidR="003D0B70" w:rsidRPr="003D0B70" w:rsidRDefault="003D0B70" w:rsidP="003D0B70">
            <w:pPr>
              <w:jc w:val="center"/>
              <w:rPr>
                <w:i/>
              </w:rPr>
            </w:pPr>
          </w:p>
        </w:tc>
        <w:tc>
          <w:tcPr>
            <w:tcW w:w="6530" w:type="dxa"/>
            <w:gridSpan w:val="3"/>
          </w:tcPr>
          <w:p w:rsidR="003D0B70" w:rsidRPr="003D0B70" w:rsidRDefault="003D0B70" w:rsidP="003D0B70">
            <w:pPr>
              <w:spacing w:line="216" w:lineRule="auto"/>
              <w:jc w:val="center"/>
            </w:pPr>
            <w:r w:rsidRPr="003D0B70">
              <w:t>Теплоноситель - конденсат</w:t>
            </w:r>
          </w:p>
        </w:tc>
      </w:tr>
      <w:tr w:rsidR="003D0B70" w:rsidRPr="003D0B70" w:rsidTr="003D0B70">
        <w:trPr>
          <w:trHeight w:val="170"/>
        </w:trPr>
        <w:tc>
          <w:tcPr>
            <w:tcW w:w="3544" w:type="dxa"/>
            <w:vMerge/>
          </w:tcPr>
          <w:p w:rsidR="003D0B70" w:rsidRPr="003D0B70" w:rsidRDefault="003D0B70" w:rsidP="003D0B70">
            <w:pPr>
              <w:jc w:val="center"/>
              <w:rPr>
                <w:i/>
              </w:rPr>
            </w:pPr>
          </w:p>
        </w:tc>
        <w:tc>
          <w:tcPr>
            <w:tcW w:w="2181" w:type="dxa"/>
          </w:tcPr>
          <w:p w:rsidR="003D0B70" w:rsidRPr="003D0B70" w:rsidRDefault="003D0B70" w:rsidP="003D0B70">
            <w:pPr>
              <w:spacing w:line="216" w:lineRule="auto"/>
              <w:jc w:val="center"/>
            </w:pPr>
          </w:p>
        </w:tc>
        <w:tc>
          <w:tcPr>
            <w:tcW w:w="2410" w:type="dxa"/>
          </w:tcPr>
          <w:p w:rsidR="003D0B70" w:rsidRPr="003D0B70" w:rsidRDefault="003D0B70" w:rsidP="003D0B70">
            <w:pPr>
              <w:spacing w:line="216" w:lineRule="auto"/>
              <w:jc w:val="center"/>
            </w:pPr>
          </w:p>
        </w:tc>
        <w:tc>
          <w:tcPr>
            <w:tcW w:w="1939" w:type="dxa"/>
            <w:vAlign w:val="center"/>
          </w:tcPr>
          <w:p w:rsidR="003D0B70" w:rsidRPr="003D0B70" w:rsidRDefault="003D0B70" w:rsidP="003D0B70">
            <w:pPr>
              <w:spacing w:line="216" w:lineRule="auto"/>
              <w:jc w:val="center"/>
            </w:pPr>
          </w:p>
        </w:tc>
      </w:tr>
      <w:tr w:rsidR="003D0B70" w:rsidRPr="003D0B70" w:rsidTr="003D0B70">
        <w:trPr>
          <w:trHeight w:val="170"/>
        </w:trPr>
        <w:tc>
          <w:tcPr>
            <w:tcW w:w="3544" w:type="dxa"/>
            <w:vMerge/>
          </w:tcPr>
          <w:p w:rsidR="003D0B70" w:rsidRPr="003D0B70" w:rsidRDefault="003D0B70" w:rsidP="003D0B70">
            <w:pPr>
              <w:jc w:val="center"/>
              <w:rPr>
                <w:i/>
              </w:rPr>
            </w:pPr>
          </w:p>
        </w:tc>
        <w:tc>
          <w:tcPr>
            <w:tcW w:w="6530" w:type="dxa"/>
            <w:gridSpan w:val="3"/>
          </w:tcPr>
          <w:p w:rsidR="003D0B70" w:rsidRPr="003D0B70" w:rsidRDefault="003D0B70" w:rsidP="003D0B70">
            <w:pPr>
              <w:spacing w:line="216" w:lineRule="auto"/>
              <w:jc w:val="center"/>
            </w:pPr>
            <w:r w:rsidRPr="003D0B70">
              <w:t>Теплоноситель - вода</w:t>
            </w:r>
          </w:p>
        </w:tc>
      </w:tr>
      <w:tr w:rsidR="003D0B70" w:rsidRPr="003D0B70" w:rsidTr="003D0B70">
        <w:trPr>
          <w:trHeight w:val="170"/>
        </w:trPr>
        <w:tc>
          <w:tcPr>
            <w:tcW w:w="3544" w:type="dxa"/>
            <w:vMerge/>
          </w:tcPr>
          <w:p w:rsidR="003D0B70" w:rsidRPr="003D0B70" w:rsidRDefault="003D0B70" w:rsidP="003D0B70">
            <w:pPr>
              <w:jc w:val="center"/>
              <w:rPr>
                <w:i/>
              </w:rPr>
            </w:pPr>
          </w:p>
        </w:tc>
        <w:tc>
          <w:tcPr>
            <w:tcW w:w="2181" w:type="dxa"/>
          </w:tcPr>
          <w:p w:rsidR="003D0B70" w:rsidRPr="003D0B70" w:rsidRDefault="003D0B70" w:rsidP="003D0B70">
            <w:pPr>
              <w:spacing w:line="216" w:lineRule="auto"/>
              <w:jc w:val="center"/>
            </w:pPr>
            <w:r w:rsidRPr="003D0B70">
              <w:t>3995</w:t>
            </w:r>
          </w:p>
        </w:tc>
        <w:tc>
          <w:tcPr>
            <w:tcW w:w="2410" w:type="dxa"/>
          </w:tcPr>
          <w:p w:rsidR="003D0B70" w:rsidRPr="003D0B70" w:rsidRDefault="003D0B70" w:rsidP="003D0B70">
            <w:pPr>
              <w:spacing w:line="216" w:lineRule="auto"/>
              <w:jc w:val="center"/>
            </w:pPr>
            <w:r w:rsidRPr="003D0B70">
              <w:t>4,332</w:t>
            </w:r>
          </w:p>
        </w:tc>
        <w:tc>
          <w:tcPr>
            <w:tcW w:w="1939" w:type="dxa"/>
            <w:vAlign w:val="center"/>
          </w:tcPr>
          <w:p w:rsidR="003D0B70" w:rsidRPr="003D0B70" w:rsidRDefault="003D0B70" w:rsidP="003D0B70">
            <w:pPr>
              <w:spacing w:line="216" w:lineRule="auto"/>
              <w:jc w:val="center"/>
            </w:pPr>
          </w:p>
        </w:tc>
      </w:tr>
    </w:tbl>
    <w:p w:rsidR="003D0B70" w:rsidRPr="003D0B70" w:rsidRDefault="003D0B70" w:rsidP="003D0B70">
      <w:pPr>
        <w:jc w:val="both"/>
        <w:rPr>
          <w:b/>
        </w:rPr>
      </w:pPr>
    </w:p>
    <w:p w:rsidR="00E559C1" w:rsidRPr="003D0B70" w:rsidRDefault="003D0B70" w:rsidP="003D0B70">
      <w:pPr>
        <w:pStyle w:val="a9"/>
        <w:numPr>
          <w:ilvl w:val="0"/>
          <w:numId w:val="31"/>
        </w:numPr>
        <w:jc w:val="both"/>
        <w:rPr>
          <w:b/>
        </w:rPr>
      </w:pPr>
      <w:r w:rsidRPr="003D0B70">
        <w:rPr>
          <w:b/>
          <w:bCs/>
        </w:rPr>
        <w:t>ООО "ЮКЭК" (г. Таштагол)</w:t>
      </w:r>
    </w:p>
    <w:p w:rsidR="00E559C1" w:rsidRDefault="00E559C1" w:rsidP="00195559">
      <w:pPr>
        <w:ind w:left="705"/>
        <w:jc w:val="both"/>
        <w:rPr>
          <w:b/>
        </w:rPr>
      </w:pPr>
    </w:p>
    <w:p w:rsidR="003D0B70" w:rsidRPr="003D0B70" w:rsidRDefault="003D0B70" w:rsidP="003D0B70">
      <w:pPr>
        <w:ind w:firstLine="567"/>
        <w:jc w:val="both"/>
      </w:pPr>
      <w:r w:rsidRPr="003D0B70">
        <w:t>В Региональную энергетическую комиссию Кемеровской области обратилось ООО «ЮКЭК» (далее – Предприятие)  с заявкой на утверждение нормативов технологических потерь при передаче тепловой энергии.</w:t>
      </w:r>
    </w:p>
    <w:p w:rsidR="003D0B70" w:rsidRPr="003D0B70" w:rsidRDefault="003D0B70" w:rsidP="003D0B70">
      <w:pPr>
        <w:ind w:firstLine="567"/>
        <w:jc w:val="both"/>
      </w:pPr>
      <w:r w:rsidRPr="003D0B70">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D0B70" w:rsidRPr="003D0B70" w:rsidRDefault="003D0B70" w:rsidP="003D0B70">
      <w:pPr>
        <w:ind w:firstLine="567"/>
        <w:jc w:val="both"/>
      </w:pPr>
      <w:r w:rsidRPr="003D0B70">
        <w:t>- копия Устава;</w:t>
      </w:r>
    </w:p>
    <w:p w:rsidR="003D0B70" w:rsidRPr="003D0B70" w:rsidRDefault="003D0B70" w:rsidP="003D0B70">
      <w:pPr>
        <w:ind w:firstLine="567"/>
        <w:jc w:val="both"/>
      </w:pPr>
      <w:r w:rsidRPr="003D0B70">
        <w:t>- копия свидетельства о государственной регистрации;</w:t>
      </w:r>
    </w:p>
    <w:p w:rsidR="003D0B70" w:rsidRPr="003D0B70" w:rsidRDefault="003D0B70" w:rsidP="003D0B70">
      <w:pPr>
        <w:ind w:firstLine="567"/>
        <w:jc w:val="both"/>
      </w:pPr>
      <w:r w:rsidRPr="003D0B70">
        <w:t>- копия свидетельства о постановке на учет в налоговом органе;</w:t>
      </w:r>
    </w:p>
    <w:p w:rsidR="003D0B70" w:rsidRPr="003D0B70" w:rsidRDefault="003D0B70" w:rsidP="003D0B70">
      <w:pPr>
        <w:ind w:firstLine="567"/>
        <w:jc w:val="both"/>
      </w:pPr>
      <w:r w:rsidRPr="003D0B70">
        <w:t>- расчет нормативов технологических потерь при передаче тепловой энергии;</w:t>
      </w:r>
    </w:p>
    <w:p w:rsidR="003D0B70" w:rsidRPr="003D0B70" w:rsidRDefault="003D0B70" w:rsidP="003D0B70">
      <w:pPr>
        <w:ind w:firstLine="567"/>
        <w:jc w:val="both"/>
      </w:pPr>
      <w:r w:rsidRPr="003D0B70">
        <w:t>- температурный график работы;</w:t>
      </w:r>
    </w:p>
    <w:p w:rsidR="003D0B70" w:rsidRPr="003D0B70" w:rsidRDefault="003D0B70" w:rsidP="003D0B70">
      <w:pPr>
        <w:ind w:firstLine="567"/>
        <w:jc w:val="both"/>
      </w:pPr>
      <w:r w:rsidRPr="003D0B70">
        <w:t>- сведения о климатических факторах, влияющих на работу тепловых сетей;</w:t>
      </w:r>
    </w:p>
    <w:p w:rsidR="003D0B70" w:rsidRPr="003D0B70" w:rsidRDefault="003D0B70" w:rsidP="003D0B70">
      <w:pPr>
        <w:ind w:firstLine="567"/>
        <w:jc w:val="both"/>
      </w:pPr>
      <w:r w:rsidRPr="003D0B70">
        <w:t>- данные о теплотрассах;</w:t>
      </w:r>
    </w:p>
    <w:p w:rsidR="003D0B70" w:rsidRPr="003D0B70" w:rsidRDefault="003D0B70" w:rsidP="003D0B70">
      <w:pPr>
        <w:ind w:firstLine="567"/>
        <w:jc w:val="both"/>
      </w:pPr>
      <w:r w:rsidRPr="003D0B70">
        <w:t>- расчет полезного отпуска на отопление и ГВС жилых, общественных зданий;</w:t>
      </w:r>
    </w:p>
    <w:p w:rsidR="003D0B70" w:rsidRPr="003D0B70" w:rsidRDefault="003D0B70" w:rsidP="003D0B70">
      <w:pPr>
        <w:ind w:firstLine="567"/>
        <w:jc w:val="both"/>
      </w:pPr>
      <w:r w:rsidRPr="003D0B70">
        <w:t>- структура отпуска тепловой энергии на 2011-2013 год;</w:t>
      </w:r>
    </w:p>
    <w:p w:rsidR="003D0B70" w:rsidRPr="003D0B70" w:rsidRDefault="003D0B70" w:rsidP="003D0B70">
      <w:pPr>
        <w:ind w:firstLine="567"/>
        <w:jc w:val="both"/>
      </w:pPr>
      <w:r w:rsidRPr="003D0B70">
        <w:t>- договор на аренду имущественного комплекса;</w:t>
      </w:r>
    </w:p>
    <w:p w:rsidR="003D0B70" w:rsidRPr="003D0B70" w:rsidRDefault="003D0B70" w:rsidP="003D0B70">
      <w:pPr>
        <w:ind w:firstLine="567"/>
        <w:jc w:val="both"/>
      </w:pPr>
      <w:r w:rsidRPr="003D0B70">
        <w:t>- распоряжения о начале и об окончании отопительного периода;</w:t>
      </w:r>
    </w:p>
    <w:p w:rsidR="003D0B70" w:rsidRPr="003D0B70" w:rsidRDefault="003D0B70" w:rsidP="003D0B70">
      <w:pPr>
        <w:ind w:firstLine="567"/>
        <w:jc w:val="both"/>
      </w:pPr>
      <w:r w:rsidRPr="003D0B70">
        <w:t>- акты приемки выполненных работ по строительству тепловых сетей;</w:t>
      </w:r>
    </w:p>
    <w:p w:rsidR="003D0B70" w:rsidRPr="003D0B70" w:rsidRDefault="003D0B70" w:rsidP="003D0B70">
      <w:pPr>
        <w:ind w:firstLine="567"/>
        <w:jc w:val="both"/>
        <w:rPr>
          <w:b/>
        </w:rPr>
      </w:pPr>
      <w:r w:rsidRPr="003D0B70">
        <w:lastRenderedPageBreak/>
        <w:t>- расчет нормативных эксплуатационных технологических затрат и потерь теплоносителей;</w:t>
      </w:r>
    </w:p>
    <w:p w:rsidR="003D0B70" w:rsidRPr="003D0B70" w:rsidRDefault="003D0B70" w:rsidP="003D0B70">
      <w:pPr>
        <w:ind w:firstLine="567"/>
        <w:jc w:val="both"/>
      </w:pPr>
      <w:r w:rsidRPr="003D0B70">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D0B70" w:rsidRPr="003D0B70" w:rsidRDefault="003D0B70" w:rsidP="003D0B70">
      <w:pPr>
        <w:ind w:firstLine="567"/>
        <w:jc w:val="both"/>
      </w:pPr>
      <w:r w:rsidRPr="003D0B70">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3D0B70" w:rsidRPr="003D0B70" w:rsidRDefault="003D0B70" w:rsidP="003D0B70">
      <w:pPr>
        <w:ind w:firstLine="567"/>
        <w:jc w:val="both"/>
      </w:pPr>
    </w:p>
    <w:p w:rsidR="003D0B70" w:rsidRPr="003D0B70" w:rsidRDefault="003D0B70" w:rsidP="003D0B70">
      <w:pPr>
        <w:ind w:firstLine="567"/>
        <w:jc w:val="both"/>
      </w:pPr>
      <w:r w:rsidRPr="003D0B70">
        <w:t>Документы и расчеты, обосновывающие представленные к утверждению значения нормативов, соответствуют требованиям</w:t>
      </w:r>
      <w:r>
        <w:t>,</w:t>
      </w:r>
      <w:r w:rsidRPr="003D0B70">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30.12.2008 № 325 (далее - Инструкция).</w:t>
      </w:r>
    </w:p>
    <w:p w:rsidR="003D0B70" w:rsidRPr="003D0B70" w:rsidRDefault="003D0B70" w:rsidP="003D0B70">
      <w:pPr>
        <w:ind w:firstLine="567"/>
        <w:jc w:val="both"/>
      </w:pPr>
    </w:p>
    <w:p w:rsidR="003D0B70" w:rsidRPr="003D0B70" w:rsidRDefault="003D0B70" w:rsidP="003D0B70">
      <w:pPr>
        <w:tabs>
          <w:tab w:val="left" w:pos="7655"/>
        </w:tabs>
        <w:ind w:firstLine="720"/>
        <w:jc w:val="both"/>
      </w:pPr>
      <w:r w:rsidRPr="003D0B70">
        <w:t>Потери теплоносителя при передаче тепла сторонним потребителям составляют:</w:t>
      </w:r>
    </w:p>
    <w:p w:rsidR="003D0B70" w:rsidRPr="003D0B70" w:rsidRDefault="003D0B70" w:rsidP="003D0B70">
      <w:pPr>
        <w:tabs>
          <w:tab w:val="left" w:pos="7655"/>
        </w:tabs>
        <w:ind w:firstLine="720"/>
        <w:jc w:val="both"/>
      </w:pPr>
      <w:r w:rsidRPr="003D0B70">
        <w:t>- пар 2,09 т;</w:t>
      </w:r>
    </w:p>
    <w:p w:rsidR="003D0B70" w:rsidRPr="003D0B70" w:rsidRDefault="003D0B70" w:rsidP="003D0B70">
      <w:pPr>
        <w:tabs>
          <w:tab w:val="left" w:pos="7655"/>
        </w:tabs>
        <w:ind w:firstLine="720"/>
        <w:jc w:val="both"/>
      </w:pPr>
      <w:r w:rsidRPr="003D0B70">
        <w:t xml:space="preserve">- конденсат </w:t>
      </w:r>
      <w:smartTag w:uri="urn:schemas-microsoft-com:office:smarttags" w:element="metricconverter">
        <w:smartTagPr>
          <w:attr w:name="ProductID" w:val="9,35 м3"/>
        </w:smartTagPr>
        <w:r w:rsidRPr="003D0B70">
          <w:t>9,35 м</w:t>
        </w:r>
        <w:r w:rsidRPr="003D0B70">
          <w:rPr>
            <w:vertAlign w:val="superscript"/>
          </w:rPr>
          <w:t>3</w:t>
        </w:r>
      </w:smartTag>
      <w:r w:rsidRPr="003D0B70">
        <w:t>;</w:t>
      </w:r>
    </w:p>
    <w:p w:rsidR="003D0B70" w:rsidRPr="003D0B70" w:rsidRDefault="003D0B70" w:rsidP="003D0B70">
      <w:pPr>
        <w:tabs>
          <w:tab w:val="left" w:pos="7655"/>
        </w:tabs>
        <w:ind w:firstLine="720"/>
        <w:jc w:val="both"/>
      </w:pPr>
      <w:r w:rsidRPr="003D0B70">
        <w:t xml:space="preserve">- вода </w:t>
      </w:r>
      <w:smartTag w:uri="urn:schemas-microsoft-com:office:smarttags" w:element="metricconverter">
        <w:smartTagPr>
          <w:attr w:name="ProductID" w:val="63089 м3"/>
        </w:smartTagPr>
        <w:r w:rsidRPr="003D0B70">
          <w:t>63089 м</w:t>
        </w:r>
        <w:r w:rsidRPr="003D0B70">
          <w:rPr>
            <w:vertAlign w:val="superscript"/>
          </w:rPr>
          <w:t>3</w:t>
        </w:r>
      </w:smartTag>
      <w:r w:rsidRPr="003D0B70">
        <w:t>.</w:t>
      </w:r>
    </w:p>
    <w:p w:rsidR="003D0B70" w:rsidRPr="003D0B70" w:rsidRDefault="003D0B70" w:rsidP="003D0B70">
      <w:pPr>
        <w:tabs>
          <w:tab w:val="left" w:pos="7655"/>
        </w:tabs>
        <w:ind w:firstLine="720"/>
        <w:jc w:val="both"/>
      </w:pPr>
      <w:r w:rsidRPr="003D0B70">
        <w:t xml:space="preserve">Потери </w:t>
      </w:r>
      <w:proofErr w:type="spellStart"/>
      <w:r w:rsidRPr="003D0B70">
        <w:t>теплоэнергии</w:t>
      </w:r>
      <w:proofErr w:type="spellEnd"/>
      <w:r w:rsidRPr="003D0B70">
        <w:t xml:space="preserve"> при передаче тепла сторонним потребителям по тепловым сетям составляют:</w:t>
      </w:r>
    </w:p>
    <w:p w:rsidR="003D0B70" w:rsidRPr="003D0B70" w:rsidRDefault="003D0B70" w:rsidP="003D0B70">
      <w:pPr>
        <w:tabs>
          <w:tab w:val="left" w:pos="7655"/>
        </w:tabs>
        <w:ind w:firstLine="720"/>
        <w:jc w:val="both"/>
      </w:pPr>
      <w:r w:rsidRPr="003D0B70">
        <w:t>- пар 782 Гкал (0,7% от отпуска);</w:t>
      </w:r>
    </w:p>
    <w:p w:rsidR="003D0B70" w:rsidRPr="003D0B70" w:rsidRDefault="003D0B70" w:rsidP="003D0B70">
      <w:pPr>
        <w:tabs>
          <w:tab w:val="left" w:pos="7655"/>
        </w:tabs>
        <w:ind w:firstLine="720"/>
        <w:jc w:val="both"/>
      </w:pPr>
      <w:r w:rsidRPr="003D0B70">
        <w:t>- вода 51239 Гкал (19,8% от отпуска);</w:t>
      </w:r>
    </w:p>
    <w:p w:rsidR="003D0B70" w:rsidRPr="003D0B70" w:rsidRDefault="003D0B70" w:rsidP="003D0B70">
      <w:pPr>
        <w:tabs>
          <w:tab w:val="left" w:pos="7655"/>
        </w:tabs>
        <w:ind w:firstLine="720"/>
        <w:jc w:val="both"/>
      </w:pPr>
      <w:r w:rsidRPr="003D0B70">
        <w:t>- конденсат 61 Гкал.</w:t>
      </w:r>
    </w:p>
    <w:p w:rsidR="003D0B70" w:rsidRPr="003D0B70" w:rsidRDefault="003D0B70" w:rsidP="003D0B70">
      <w:pPr>
        <w:tabs>
          <w:tab w:val="left" w:pos="7655"/>
        </w:tabs>
        <w:ind w:firstLine="720"/>
        <w:jc w:val="both"/>
      </w:pPr>
      <w:r w:rsidRPr="003D0B70">
        <w:t>Затраты электроэнергии на передачу тепловой энергии отсутствуют.</w:t>
      </w:r>
    </w:p>
    <w:p w:rsidR="003D0B70" w:rsidRPr="003D0B70" w:rsidRDefault="003D0B70" w:rsidP="003D0B70">
      <w:pPr>
        <w:ind w:firstLine="720"/>
        <w:jc w:val="both"/>
      </w:pPr>
      <w:r w:rsidRPr="003D0B70">
        <w:t xml:space="preserve"> В таблице представлена динамика основных показателей технологических потерь при передаче тепловой энергии.</w:t>
      </w:r>
    </w:p>
    <w:p w:rsidR="003D0B70" w:rsidRPr="003D0B70" w:rsidRDefault="003D0B70" w:rsidP="003D0B70">
      <w:pPr>
        <w:jc w:val="center"/>
        <w:rPr>
          <w:b/>
        </w:rPr>
      </w:pPr>
      <w:r w:rsidRPr="003D0B70">
        <w:rPr>
          <w:b/>
        </w:rPr>
        <w:t xml:space="preserve">ДИНАМИКА ОСНОВНЫХ ПОКАЗАТЕЛЕЙ </w:t>
      </w:r>
    </w:p>
    <w:p w:rsidR="003D0B70" w:rsidRPr="003D0B70" w:rsidRDefault="003D0B70" w:rsidP="003D0B70">
      <w:pPr>
        <w:jc w:val="center"/>
        <w:rPr>
          <w:b/>
        </w:rPr>
      </w:pPr>
      <w:r w:rsidRPr="003D0B70">
        <w:rPr>
          <w:b/>
        </w:rPr>
        <w:t>(В ЧАСТИ ОТПУСКА НА ПОТРЕБИТЕЛЬСКИЙ РЫНОК)</w:t>
      </w:r>
    </w:p>
    <w:tbl>
      <w:tblPr>
        <w:tblW w:w="102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
        <w:gridCol w:w="4320"/>
        <w:gridCol w:w="1378"/>
        <w:gridCol w:w="1333"/>
        <w:gridCol w:w="1369"/>
        <w:gridCol w:w="41"/>
        <w:gridCol w:w="24"/>
        <w:gridCol w:w="1375"/>
      </w:tblGrid>
      <w:tr w:rsidR="003D0B70" w:rsidRPr="003D0B70" w:rsidTr="003D0B70">
        <w:tc>
          <w:tcPr>
            <w:tcW w:w="400" w:type="dxa"/>
            <w:vMerge w:val="restart"/>
            <w:shd w:val="clear" w:color="auto" w:fill="auto"/>
            <w:tcMar>
              <w:left w:w="28" w:type="dxa"/>
              <w:right w:w="28" w:type="dxa"/>
            </w:tcMar>
            <w:vAlign w:val="center"/>
          </w:tcPr>
          <w:p w:rsidR="003D0B70" w:rsidRPr="003D0B70" w:rsidRDefault="003D0B70" w:rsidP="003D0B70">
            <w:pPr>
              <w:spacing w:line="216" w:lineRule="auto"/>
              <w:jc w:val="center"/>
            </w:pPr>
            <w:r w:rsidRPr="003D0B70">
              <w:t>№№</w:t>
            </w:r>
          </w:p>
          <w:p w:rsidR="003D0B70" w:rsidRPr="003D0B70" w:rsidRDefault="003D0B70" w:rsidP="003D0B70">
            <w:pPr>
              <w:spacing w:line="216" w:lineRule="auto"/>
              <w:jc w:val="center"/>
            </w:pPr>
            <w:proofErr w:type="spellStart"/>
            <w:r w:rsidRPr="003D0B70">
              <w:t>пп</w:t>
            </w:r>
            <w:proofErr w:type="spellEnd"/>
            <w:r w:rsidRPr="003D0B70">
              <w:t>.</w:t>
            </w:r>
          </w:p>
        </w:tc>
        <w:tc>
          <w:tcPr>
            <w:tcW w:w="4320" w:type="dxa"/>
            <w:vMerge w:val="restart"/>
            <w:tcMar>
              <w:left w:w="28" w:type="dxa"/>
              <w:right w:w="28" w:type="dxa"/>
            </w:tcMar>
            <w:vAlign w:val="center"/>
          </w:tcPr>
          <w:p w:rsidR="003D0B70" w:rsidRPr="003D0B70" w:rsidRDefault="003D0B70" w:rsidP="003D0B70">
            <w:pPr>
              <w:spacing w:line="216" w:lineRule="auto"/>
              <w:jc w:val="center"/>
            </w:pPr>
            <w:proofErr w:type="gramStart"/>
            <w:r w:rsidRPr="003D0B70">
              <w:t>Показатели</w:t>
            </w:r>
            <w:r w:rsidRPr="003D0B70">
              <w:rPr>
                <w:vertAlign w:val="superscript"/>
              </w:rPr>
              <w:t>*)</w:t>
            </w:r>
            <w:proofErr w:type="gramEnd"/>
          </w:p>
        </w:tc>
        <w:tc>
          <w:tcPr>
            <w:tcW w:w="1378" w:type="dxa"/>
            <w:tcMar>
              <w:left w:w="28" w:type="dxa"/>
              <w:right w:w="28" w:type="dxa"/>
            </w:tcMar>
            <w:vAlign w:val="center"/>
          </w:tcPr>
          <w:p w:rsidR="003D0B70" w:rsidRPr="003D0B70" w:rsidRDefault="003D0B70" w:rsidP="003D0B70">
            <w:pPr>
              <w:jc w:val="center"/>
            </w:pPr>
            <w:proofErr w:type="spellStart"/>
            <w:r w:rsidRPr="003D0B70">
              <w:t>Предбазовый</w:t>
            </w:r>
            <w:proofErr w:type="spellEnd"/>
            <w:r w:rsidRPr="003D0B70">
              <w:t xml:space="preserve"> период</w:t>
            </w:r>
          </w:p>
        </w:tc>
        <w:tc>
          <w:tcPr>
            <w:tcW w:w="1333" w:type="dxa"/>
            <w:tcMar>
              <w:left w:w="28" w:type="dxa"/>
              <w:right w:w="28" w:type="dxa"/>
            </w:tcMar>
            <w:vAlign w:val="center"/>
          </w:tcPr>
          <w:p w:rsidR="003D0B70" w:rsidRPr="003D0B70" w:rsidRDefault="003D0B70" w:rsidP="003D0B70">
            <w:pPr>
              <w:jc w:val="center"/>
            </w:pPr>
            <w:r w:rsidRPr="003D0B70">
              <w:t>Базовый период</w:t>
            </w:r>
          </w:p>
        </w:tc>
        <w:tc>
          <w:tcPr>
            <w:tcW w:w="1434" w:type="dxa"/>
            <w:gridSpan w:val="3"/>
            <w:tcMar>
              <w:left w:w="28" w:type="dxa"/>
              <w:right w:w="28" w:type="dxa"/>
            </w:tcMar>
            <w:vAlign w:val="center"/>
          </w:tcPr>
          <w:p w:rsidR="003D0B70" w:rsidRPr="003D0B70" w:rsidRDefault="003D0B70" w:rsidP="003D0B70">
            <w:pPr>
              <w:jc w:val="center"/>
            </w:pPr>
            <w:r w:rsidRPr="003D0B70">
              <w:t>Утвержденный период</w:t>
            </w:r>
          </w:p>
        </w:tc>
        <w:tc>
          <w:tcPr>
            <w:tcW w:w="1375" w:type="dxa"/>
            <w:tcMar>
              <w:left w:w="28" w:type="dxa"/>
              <w:right w:w="28" w:type="dxa"/>
            </w:tcMar>
            <w:vAlign w:val="center"/>
          </w:tcPr>
          <w:p w:rsidR="003D0B70" w:rsidRPr="003D0B70" w:rsidRDefault="003D0B70" w:rsidP="003D0B70">
            <w:pPr>
              <w:jc w:val="center"/>
            </w:pPr>
            <w:r w:rsidRPr="003D0B70">
              <w:t>Регулируемый период</w:t>
            </w:r>
          </w:p>
        </w:tc>
      </w:tr>
      <w:tr w:rsidR="003D0B70" w:rsidRPr="003D0B70" w:rsidTr="003D0B70">
        <w:tc>
          <w:tcPr>
            <w:tcW w:w="400" w:type="dxa"/>
            <w:vMerge/>
            <w:shd w:val="clear" w:color="auto" w:fill="auto"/>
            <w:tcMar>
              <w:left w:w="28" w:type="dxa"/>
              <w:right w:w="28" w:type="dxa"/>
            </w:tcMar>
            <w:vAlign w:val="center"/>
          </w:tcPr>
          <w:p w:rsidR="003D0B70" w:rsidRPr="003D0B70" w:rsidRDefault="003D0B70" w:rsidP="003D0B70">
            <w:pPr>
              <w:spacing w:line="216" w:lineRule="auto"/>
              <w:jc w:val="center"/>
              <w:rPr>
                <w:b/>
              </w:rPr>
            </w:pPr>
          </w:p>
        </w:tc>
        <w:tc>
          <w:tcPr>
            <w:tcW w:w="4320" w:type="dxa"/>
            <w:vMerge/>
            <w:tcMar>
              <w:left w:w="28" w:type="dxa"/>
              <w:right w:w="28" w:type="dxa"/>
            </w:tcMar>
            <w:vAlign w:val="center"/>
          </w:tcPr>
          <w:p w:rsidR="003D0B70" w:rsidRPr="003D0B70" w:rsidRDefault="003D0B70" w:rsidP="003D0B70">
            <w:pPr>
              <w:spacing w:line="216" w:lineRule="auto"/>
              <w:jc w:val="center"/>
              <w:rPr>
                <w:b/>
              </w:rPr>
            </w:pPr>
          </w:p>
        </w:tc>
        <w:tc>
          <w:tcPr>
            <w:tcW w:w="1378" w:type="dxa"/>
            <w:tcMar>
              <w:left w:w="28" w:type="dxa"/>
              <w:right w:w="28" w:type="dxa"/>
            </w:tcMar>
            <w:vAlign w:val="center"/>
          </w:tcPr>
          <w:p w:rsidR="003D0B70" w:rsidRPr="003D0B70" w:rsidRDefault="003D0B70" w:rsidP="003D0B70">
            <w:pPr>
              <w:jc w:val="center"/>
            </w:pPr>
            <w:r w:rsidRPr="003D0B70">
              <w:t xml:space="preserve">отчет, в </w:t>
            </w:r>
            <w:proofErr w:type="spellStart"/>
            <w:r w:rsidRPr="003D0B70">
              <w:t>т.ч</w:t>
            </w:r>
            <w:proofErr w:type="spellEnd"/>
            <w:r w:rsidRPr="003D0B70">
              <w:t>. факт</w:t>
            </w:r>
            <w:proofErr w:type="gramStart"/>
            <w:r w:rsidRPr="003D0B70">
              <w:t>.</w:t>
            </w:r>
            <w:proofErr w:type="gramEnd"/>
            <w:r w:rsidRPr="003D0B70">
              <w:t xml:space="preserve"> </w:t>
            </w:r>
            <w:proofErr w:type="gramStart"/>
            <w:r w:rsidRPr="003D0B70">
              <w:t>п</w:t>
            </w:r>
            <w:proofErr w:type="gramEnd"/>
            <w:r w:rsidRPr="003D0B70">
              <w:t>отери по приборам учета</w:t>
            </w:r>
          </w:p>
        </w:tc>
        <w:tc>
          <w:tcPr>
            <w:tcW w:w="1333" w:type="dxa"/>
            <w:tcMar>
              <w:left w:w="28" w:type="dxa"/>
              <w:right w:w="28" w:type="dxa"/>
            </w:tcMar>
            <w:vAlign w:val="center"/>
          </w:tcPr>
          <w:p w:rsidR="003D0B70" w:rsidRPr="003D0B70" w:rsidRDefault="003D0B70" w:rsidP="003D0B70">
            <w:pPr>
              <w:jc w:val="center"/>
            </w:pPr>
            <w:r w:rsidRPr="003D0B70">
              <w:t xml:space="preserve">отчет, в </w:t>
            </w:r>
            <w:proofErr w:type="spellStart"/>
            <w:r w:rsidRPr="003D0B70">
              <w:t>т.ч</w:t>
            </w:r>
            <w:proofErr w:type="spellEnd"/>
            <w:r w:rsidRPr="003D0B70">
              <w:t>. факт</w:t>
            </w:r>
            <w:proofErr w:type="gramStart"/>
            <w:r w:rsidRPr="003D0B70">
              <w:t>.</w:t>
            </w:r>
            <w:proofErr w:type="gramEnd"/>
            <w:r w:rsidRPr="003D0B70">
              <w:t xml:space="preserve"> </w:t>
            </w:r>
            <w:proofErr w:type="gramStart"/>
            <w:r w:rsidRPr="003D0B70">
              <w:t>п</w:t>
            </w:r>
            <w:proofErr w:type="gramEnd"/>
            <w:r w:rsidRPr="003D0B70">
              <w:t>отери по приборам учета</w:t>
            </w:r>
          </w:p>
        </w:tc>
        <w:tc>
          <w:tcPr>
            <w:tcW w:w="1434" w:type="dxa"/>
            <w:gridSpan w:val="3"/>
            <w:tcMar>
              <w:left w:w="28" w:type="dxa"/>
              <w:right w:w="28" w:type="dxa"/>
            </w:tcMar>
            <w:vAlign w:val="center"/>
          </w:tcPr>
          <w:p w:rsidR="003D0B70" w:rsidRPr="003D0B70" w:rsidRDefault="003D0B70" w:rsidP="003D0B70">
            <w:pPr>
              <w:jc w:val="center"/>
            </w:pPr>
            <w:r w:rsidRPr="003D0B70">
              <w:t>план</w:t>
            </w:r>
          </w:p>
        </w:tc>
        <w:tc>
          <w:tcPr>
            <w:tcW w:w="1375" w:type="dxa"/>
            <w:tcMar>
              <w:left w:w="28" w:type="dxa"/>
              <w:right w:w="28" w:type="dxa"/>
            </w:tcMar>
            <w:vAlign w:val="center"/>
          </w:tcPr>
          <w:p w:rsidR="003D0B70" w:rsidRPr="003D0B70" w:rsidRDefault="003D0B70" w:rsidP="003D0B70">
            <w:pPr>
              <w:jc w:val="center"/>
            </w:pPr>
            <w:r w:rsidRPr="003D0B70">
              <w:t>расчет</w:t>
            </w:r>
          </w:p>
        </w:tc>
      </w:tr>
      <w:tr w:rsidR="003D0B70" w:rsidRPr="003D0B70" w:rsidTr="003D0B70">
        <w:tc>
          <w:tcPr>
            <w:tcW w:w="400" w:type="dxa"/>
            <w:shd w:val="clear" w:color="auto" w:fill="auto"/>
            <w:tcMar>
              <w:left w:w="28" w:type="dxa"/>
              <w:right w:w="28" w:type="dxa"/>
            </w:tcMar>
          </w:tcPr>
          <w:p w:rsidR="003D0B70" w:rsidRPr="003D0B70" w:rsidRDefault="003D0B70" w:rsidP="003D0B70">
            <w:r w:rsidRPr="003D0B70">
              <w:t>1</w:t>
            </w:r>
          </w:p>
        </w:tc>
        <w:tc>
          <w:tcPr>
            <w:tcW w:w="9840" w:type="dxa"/>
            <w:gridSpan w:val="7"/>
            <w:tcBorders>
              <w:bottom w:val="single" w:sz="4" w:space="0" w:color="auto"/>
            </w:tcBorders>
            <w:tcMar>
              <w:left w:w="28" w:type="dxa"/>
              <w:right w:w="28" w:type="dxa"/>
            </w:tcMar>
          </w:tcPr>
          <w:p w:rsidR="003D0B70" w:rsidRPr="003D0B70" w:rsidRDefault="003D0B70" w:rsidP="003D0B70">
            <w:pPr>
              <w:jc w:val="center"/>
              <w:rPr>
                <w:b/>
              </w:rPr>
            </w:pPr>
            <w:r w:rsidRPr="003D0B70">
              <w:rPr>
                <w:b/>
              </w:rPr>
              <w:t xml:space="preserve">т е </w:t>
            </w:r>
            <w:proofErr w:type="gramStart"/>
            <w:r w:rsidRPr="003D0B70">
              <w:rPr>
                <w:b/>
              </w:rPr>
              <w:t>п</w:t>
            </w:r>
            <w:proofErr w:type="gramEnd"/>
            <w:r w:rsidRPr="003D0B70">
              <w:rPr>
                <w:b/>
              </w:rPr>
              <w:t xml:space="preserve"> л о н о с и т е л ь</w:t>
            </w:r>
          </w:p>
        </w:tc>
      </w:tr>
      <w:tr w:rsidR="003D0B70" w:rsidRPr="003D0B70" w:rsidTr="003D0B70">
        <w:trPr>
          <w:trHeight w:val="70"/>
        </w:trPr>
        <w:tc>
          <w:tcPr>
            <w:tcW w:w="400" w:type="dxa"/>
            <w:vMerge w:val="restart"/>
            <w:shd w:val="clear" w:color="auto" w:fill="auto"/>
            <w:tcMar>
              <w:left w:w="28" w:type="dxa"/>
              <w:right w:w="28" w:type="dxa"/>
            </w:tcMar>
          </w:tcPr>
          <w:p w:rsidR="003D0B70" w:rsidRPr="003D0B70" w:rsidRDefault="003D0B70" w:rsidP="003D0B70">
            <w:r w:rsidRPr="003D0B70">
              <w:t>1.1</w:t>
            </w:r>
          </w:p>
        </w:tc>
        <w:tc>
          <w:tcPr>
            <w:tcW w:w="4320" w:type="dxa"/>
            <w:tcBorders>
              <w:bottom w:val="nil"/>
            </w:tcBorders>
            <w:tcMar>
              <w:left w:w="28" w:type="dxa"/>
              <w:right w:w="28" w:type="dxa"/>
            </w:tcMar>
          </w:tcPr>
          <w:p w:rsidR="003D0B70" w:rsidRPr="003D0B70" w:rsidRDefault="003D0B70" w:rsidP="003D0B70">
            <w:r w:rsidRPr="003D0B70">
              <w:t>потери и затраты теплоносителя, т</w:t>
            </w:r>
            <w:r>
              <w:t xml:space="preserve"> </w:t>
            </w:r>
            <w:r w:rsidRPr="003D0B70">
              <w:t>(м</w:t>
            </w:r>
            <w:r w:rsidRPr="003D0B70">
              <w:rPr>
                <w:vertAlign w:val="superscript"/>
              </w:rPr>
              <w:t>3</w:t>
            </w:r>
            <w:r w:rsidRPr="003D0B70">
              <w:t>):</w:t>
            </w:r>
          </w:p>
        </w:tc>
        <w:tc>
          <w:tcPr>
            <w:tcW w:w="5520" w:type="dxa"/>
            <w:gridSpan w:val="6"/>
            <w:tcBorders>
              <w:bottom w:val="single" w:sz="4" w:space="0" w:color="auto"/>
            </w:tcBorders>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2"/>
              </w:numPr>
              <w:rPr>
                <w:i/>
              </w:rPr>
            </w:pPr>
          </w:p>
        </w:tc>
        <w:tc>
          <w:tcPr>
            <w:tcW w:w="4320" w:type="dxa"/>
            <w:tcBorders>
              <w:top w:val="nil"/>
            </w:tcBorders>
            <w:tcMar>
              <w:left w:w="28" w:type="dxa"/>
              <w:right w:w="28" w:type="dxa"/>
            </w:tcMar>
          </w:tcPr>
          <w:p w:rsidR="003D0B70" w:rsidRPr="003D0B70" w:rsidRDefault="003D0B70" w:rsidP="003D0B70">
            <w:pPr>
              <w:numPr>
                <w:ilvl w:val="0"/>
                <w:numId w:val="32"/>
              </w:numPr>
            </w:pPr>
            <w:r w:rsidRPr="003D0B70">
              <w:rPr>
                <w:i/>
              </w:rPr>
              <w:t>пар</w:t>
            </w:r>
          </w:p>
        </w:tc>
        <w:tc>
          <w:tcPr>
            <w:tcW w:w="1378" w:type="dxa"/>
            <w:tcBorders>
              <w:top w:val="nil"/>
            </w:tcBorders>
            <w:tcMar>
              <w:left w:w="28" w:type="dxa"/>
              <w:right w:w="28" w:type="dxa"/>
            </w:tcMar>
          </w:tcPr>
          <w:p w:rsidR="003D0B70" w:rsidRPr="003D0B70" w:rsidRDefault="003D0B70" w:rsidP="003D0B70">
            <w:pPr>
              <w:jc w:val="center"/>
            </w:pPr>
          </w:p>
        </w:tc>
        <w:tc>
          <w:tcPr>
            <w:tcW w:w="1333" w:type="dxa"/>
            <w:tcBorders>
              <w:top w:val="nil"/>
            </w:tcBorders>
            <w:tcMar>
              <w:left w:w="28" w:type="dxa"/>
              <w:right w:w="28" w:type="dxa"/>
            </w:tcMar>
          </w:tcPr>
          <w:p w:rsidR="003D0B70" w:rsidRPr="003D0B70" w:rsidRDefault="003D0B70" w:rsidP="003D0B70">
            <w:pPr>
              <w:jc w:val="center"/>
            </w:pPr>
          </w:p>
        </w:tc>
        <w:tc>
          <w:tcPr>
            <w:tcW w:w="1410" w:type="dxa"/>
            <w:gridSpan w:val="2"/>
            <w:tcBorders>
              <w:top w:val="nil"/>
            </w:tcBorders>
            <w:tcMar>
              <w:left w:w="28" w:type="dxa"/>
              <w:right w:w="28" w:type="dxa"/>
            </w:tcMar>
          </w:tcPr>
          <w:p w:rsidR="003D0B70" w:rsidRPr="003D0B70" w:rsidRDefault="003D0B70" w:rsidP="003D0B70">
            <w:pPr>
              <w:jc w:val="center"/>
            </w:pPr>
            <w:r w:rsidRPr="003D0B70">
              <w:t>2,09</w:t>
            </w:r>
          </w:p>
        </w:tc>
        <w:tc>
          <w:tcPr>
            <w:tcW w:w="1399" w:type="dxa"/>
            <w:gridSpan w:val="2"/>
            <w:tcBorders>
              <w:top w:val="nil"/>
            </w:tcBorders>
            <w:tcMar>
              <w:left w:w="28" w:type="dxa"/>
              <w:right w:w="28" w:type="dxa"/>
            </w:tcMar>
          </w:tcPr>
          <w:p w:rsidR="003D0B70" w:rsidRPr="003D0B70" w:rsidRDefault="003D0B70" w:rsidP="003D0B70">
            <w:pPr>
              <w:jc w:val="center"/>
            </w:pPr>
            <w:r w:rsidRPr="003D0B70">
              <w:t>2,09</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2"/>
              </w:numPr>
              <w:rPr>
                <w:i/>
              </w:rPr>
            </w:pPr>
          </w:p>
        </w:tc>
        <w:tc>
          <w:tcPr>
            <w:tcW w:w="4320" w:type="dxa"/>
            <w:tcBorders>
              <w:bottom w:val="single" w:sz="4" w:space="0" w:color="auto"/>
            </w:tcBorders>
            <w:tcMar>
              <w:left w:w="28" w:type="dxa"/>
              <w:right w:w="28" w:type="dxa"/>
            </w:tcMar>
          </w:tcPr>
          <w:p w:rsidR="003D0B70" w:rsidRPr="003D0B70" w:rsidRDefault="003D0B70" w:rsidP="003D0B70">
            <w:pPr>
              <w:numPr>
                <w:ilvl w:val="0"/>
                <w:numId w:val="32"/>
              </w:numPr>
              <w:rPr>
                <w:i/>
              </w:rPr>
            </w:pPr>
            <w:r w:rsidRPr="003D0B70">
              <w:rPr>
                <w:i/>
              </w:rPr>
              <w:t>конденсат</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10" w:type="dxa"/>
            <w:gridSpan w:val="2"/>
            <w:tcMar>
              <w:left w:w="28" w:type="dxa"/>
              <w:right w:w="28" w:type="dxa"/>
            </w:tcMar>
          </w:tcPr>
          <w:p w:rsidR="003D0B70" w:rsidRPr="003D0B70" w:rsidRDefault="003D0B70" w:rsidP="003D0B70">
            <w:pPr>
              <w:jc w:val="center"/>
            </w:pPr>
            <w:r w:rsidRPr="003D0B70">
              <w:t>9,35</w:t>
            </w:r>
          </w:p>
        </w:tc>
        <w:tc>
          <w:tcPr>
            <w:tcW w:w="1399" w:type="dxa"/>
            <w:gridSpan w:val="2"/>
            <w:tcMar>
              <w:left w:w="28" w:type="dxa"/>
              <w:right w:w="28" w:type="dxa"/>
            </w:tcMar>
          </w:tcPr>
          <w:p w:rsidR="003D0B70" w:rsidRPr="003D0B70" w:rsidRDefault="003D0B70" w:rsidP="003D0B70">
            <w:pPr>
              <w:jc w:val="center"/>
            </w:pPr>
            <w:r w:rsidRPr="003D0B70">
              <w:t>9,35</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2"/>
              </w:numPr>
              <w:rPr>
                <w:i/>
              </w:rPr>
            </w:pPr>
          </w:p>
        </w:tc>
        <w:tc>
          <w:tcPr>
            <w:tcW w:w="4320" w:type="dxa"/>
            <w:tcBorders>
              <w:bottom w:val="single" w:sz="4" w:space="0" w:color="auto"/>
            </w:tcBorders>
            <w:tcMar>
              <w:left w:w="28" w:type="dxa"/>
              <w:right w:w="28" w:type="dxa"/>
            </w:tcMar>
          </w:tcPr>
          <w:p w:rsidR="003D0B70" w:rsidRPr="003D0B70" w:rsidRDefault="003D0B70" w:rsidP="003D0B70">
            <w:pPr>
              <w:numPr>
                <w:ilvl w:val="0"/>
                <w:numId w:val="32"/>
              </w:numPr>
              <w:rPr>
                <w:i/>
              </w:rPr>
            </w:pPr>
            <w:r w:rsidRPr="003D0B70">
              <w:rPr>
                <w:i/>
              </w:rPr>
              <w:t>вода</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10" w:type="dxa"/>
            <w:gridSpan w:val="2"/>
            <w:tcMar>
              <w:left w:w="28" w:type="dxa"/>
              <w:right w:w="28" w:type="dxa"/>
            </w:tcMar>
          </w:tcPr>
          <w:p w:rsidR="003D0B70" w:rsidRPr="003D0B70" w:rsidRDefault="003D0B70" w:rsidP="003D0B70">
            <w:pPr>
              <w:jc w:val="center"/>
            </w:pPr>
            <w:r w:rsidRPr="003D0B70">
              <w:t>63089</w:t>
            </w:r>
          </w:p>
        </w:tc>
        <w:tc>
          <w:tcPr>
            <w:tcW w:w="1399" w:type="dxa"/>
            <w:gridSpan w:val="2"/>
            <w:tcMar>
              <w:left w:w="28" w:type="dxa"/>
              <w:right w:w="28" w:type="dxa"/>
            </w:tcMar>
          </w:tcPr>
          <w:p w:rsidR="003D0B70" w:rsidRPr="003D0B70" w:rsidRDefault="003D0B70" w:rsidP="003D0B70">
            <w:pPr>
              <w:jc w:val="center"/>
            </w:pPr>
            <w:r w:rsidRPr="003D0B70">
              <w:t>63089</w:t>
            </w:r>
          </w:p>
        </w:tc>
      </w:tr>
      <w:tr w:rsidR="003D0B70" w:rsidRPr="003D0B70" w:rsidTr="003D0B70">
        <w:tc>
          <w:tcPr>
            <w:tcW w:w="400" w:type="dxa"/>
            <w:vMerge w:val="restart"/>
            <w:shd w:val="clear" w:color="auto" w:fill="auto"/>
            <w:tcMar>
              <w:left w:w="28" w:type="dxa"/>
              <w:right w:w="28" w:type="dxa"/>
            </w:tcMar>
          </w:tcPr>
          <w:p w:rsidR="003D0B70" w:rsidRPr="003D0B70" w:rsidRDefault="003D0B70" w:rsidP="003D0B70">
            <w:r w:rsidRPr="003D0B70">
              <w:t>1.2</w:t>
            </w:r>
          </w:p>
        </w:tc>
        <w:tc>
          <w:tcPr>
            <w:tcW w:w="4320" w:type="dxa"/>
            <w:tcBorders>
              <w:bottom w:val="single" w:sz="4" w:space="0" w:color="auto"/>
            </w:tcBorders>
            <w:tcMar>
              <w:left w:w="28" w:type="dxa"/>
              <w:right w:w="28" w:type="dxa"/>
            </w:tcMar>
          </w:tcPr>
          <w:p w:rsidR="003D0B70" w:rsidRPr="003D0B70" w:rsidRDefault="003D0B70" w:rsidP="003D0B70">
            <w:r w:rsidRPr="003D0B70">
              <w:t>среднегодовой объем тепловых сетей, м</w:t>
            </w:r>
            <w:r w:rsidRPr="003D0B70">
              <w:rPr>
                <w:vertAlign w:val="superscript"/>
              </w:rPr>
              <w:t>3</w:t>
            </w:r>
            <w:r w:rsidRPr="003D0B70">
              <w:t>:</w:t>
            </w:r>
          </w:p>
        </w:tc>
        <w:tc>
          <w:tcPr>
            <w:tcW w:w="5520" w:type="dxa"/>
            <w:gridSpan w:val="6"/>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3"/>
              </w:numPr>
              <w:rPr>
                <w:i/>
              </w:rPr>
            </w:pPr>
          </w:p>
        </w:tc>
        <w:tc>
          <w:tcPr>
            <w:tcW w:w="4320" w:type="dxa"/>
            <w:tcBorders>
              <w:top w:val="single" w:sz="4" w:space="0" w:color="auto"/>
            </w:tcBorders>
            <w:tcMar>
              <w:left w:w="28" w:type="dxa"/>
              <w:right w:w="28" w:type="dxa"/>
            </w:tcMar>
          </w:tcPr>
          <w:p w:rsidR="003D0B70" w:rsidRPr="003D0B70" w:rsidRDefault="003D0B70" w:rsidP="003D0B70">
            <w:pPr>
              <w:numPr>
                <w:ilvl w:val="0"/>
                <w:numId w:val="33"/>
              </w:numPr>
            </w:pPr>
            <w:r w:rsidRPr="003D0B70">
              <w:rPr>
                <w:i/>
              </w:rPr>
              <w:t>пар</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27,552</w:t>
            </w:r>
          </w:p>
        </w:tc>
        <w:tc>
          <w:tcPr>
            <w:tcW w:w="1440" w:type="dxa"/>
            <w:gridSpan w:val="3"/>
            <w:tcMar>
              <w:left w:w="28" w:type="dxa"/>
              <w:right w:w="28" w:type="dxa"/>
            </w:tcMar>
          </w:tcPr>
          <w:p w:rsidR="003D0B70" w:rsidRPr="003D0B70" w:rsidRDefault="003D0B70" w:rsidP="003D0B70">
            <w:pPr>
              <w:jc w:val="center"/>
            </w:pPr>
            <w:r w:rsidRPr="003D0B70">
              <w:t>27,552</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3"/>
              </w:numPr>
              <w:rPr>
                <w:i/>
              </w:rPr>
            </w:pPr>
          </w:p>
        </w:tc>
        <w:tc>
          <w:tcPr>
            <w:tcW w:w="4320" w:type="dxa"/>
            <w:tcBorders>
              <w:top w:val="nil"/>
            </w:tcBorders>
            <w:tcMar>
              <w:left w:w="28" w:type="dxa"/>
              <w:right w:w="28" w:type="dxa"/>
            </w:tcMar>
          </w:tcPr>
          <w:p w:rsidR="003D0B70" w:rsidRPr="003D0B70" w:rsidRDefault="003D0B70" w:rsidP="003D0B70">
            <w:pPr>
              <w:numPr>
                <w:ilvl w:val="0"/>
                <w:numId w:val="33"/>
              </w:numPr>
              <w:rPr>
                <w:i/>
              </w:rPr>
            </w:pPr>
            <w:r w:rsidRPr="003D0B70">
              <w:rPr>
                <w:i/>
              </w:rPr>
              <w:t>конденсат</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0,426</w:t>
            </w:r>
          </w:p>
        </w:tc>
        <w:tc>
          <w:tcPr>
            <w:tcW w:w="1440" w:type="dxa"/>
            <w:gridSpan w:val="3"/>
            <w:tcMar>
              <w:left w:w="28" w:type="dxa"/>
              <w:right w:w="28" w:type="dxa"/>
            </w:tcMar>
          </w:tcPr>
          <w:p w:rsidR="003D0B70" w:rsidRPr="003D0B70" w:rsidRDefault="003D0B70" w:rsidP="003D0B70">
            <w:pPr>
              <w:jc w:val="center"/>
            </w:pPr>
            <w:r w:rsidRPr="003D0B70">
              <w:t>0,426</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3"/>
              </w:numPr>
              <w:rPr>
                <w:i/>
              </w:rPr>
            </w:pPr>
          </w:p>
        </w:tc>
        <w:tc>
          <w:tcPr>
            <w:tcW w:w="4320" w:type="dxa"/>
            <w:tcBorders>
              <w:bottom w:val="single" w:sz="4" w:space="0" w:color="auto"/>
            </w:tcBorders>
            <w:tcMar>
              <w:left w:w="28" w:type="dxa"/>
              <w:right w:w="28" w:type="dxa"/>
            </w:tcMar>
          </w:tcPr>
          <w:p w:rsidR="003D0B70" w:rsidRPr="003D0B70" w:rsidRDefault="003D0B70" w:rsidP="003D0B70">
            <w:pPr>
              <w:numPr>
                <w:ilvl w:val="0"/>
                <w:numId w:val="33"/>
              </w:numPr>
              <w:rPr>
                <w:i/>
              </w:rPr>
            </w:pPr>
            <w:r w:rsidRPr="003D0B70">
              <w:rPr>
                <w:i/>
              </w:rPr>
              <w:t>вода</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2787,128</w:t>
            </w:r>
          </w:p>
        </w:tc>
        <w:tc>
          <w:tcPr>
            <w:tcW w:w="1440" w:type="dxa"/>
            <w:gridSpan w:val="3"/>
            <w:tcMar>
              <w:left w:w="28" w:type="dxa"/>
              <w:right w:w="28" w:type="dxa"/>
            </w:tcMar>
          </w:tcPr>
          <w:p w:rsidR="003D0B70" w:rsidRPr="003D0B70" w:rsidRDefault="003D0B70" w:rsidP="003D0B70">
            <w:pPr>
              <w:jc w:val="center"/>
            </w:pPr>
            <w:r w:rsidRPr="003D0B70">
              <w:t>2787,128</w:t>
            </w:r>
          </w:p>
        </w:tc>
      </w:tr>
      <w:tr w:rsidR="003D0B70" w:rsidRPr="003D0B70" w:rsidTr="003D0B70">
        <w:tc>
          <w:tcPr>
            <w:tcW w:w="400" w:type="dxa"/>
            <w:vMerge w:val="restart"/>
            <w:shd w:val="clear" w:color="auto" w:fill="auto"/>
            <w:tcMar>
              <w:left w:w="28" w:type="dxa"/>
              <w:right w:w="28" w:type="dxa"/>
            </w:tcMar>
          </w:tcPr>
          <w:p w:rsidR="003D0B70" w:rsidRPr="003D0B70" w:rsidRDefault="003D0B70" w:rsidP="003D0B70">
            <w:r w:rsidRPr="003D0B70">
              <w:t>1.3</w:t>
            </w:r>
          </w:p>
          <w:p w:rsidR="003D0B70" w:rsidRPr="003D0B70" w:rsidRDefault="003D0B70" w:rsidP="003D0B70"/>
          <w:p w:rsidR="003D0B70" w:rsidRPr="003D0B70" w:rsidRDefault="003D0B70" w:rsidP="003D0B70"/>
          <w:p w:rsidR="003D0B70" w:rsidRPr="003D0B70" w:rsidRDefault="003D0B70" w:rsidP="003D0B70"/>
        </w:tc>
        <w:tc>
          <w:tcPr>
            <w:tcW w:w="4320" w:type="dxa"/>
            <w:tcBorders>
              <w:bottom w:val="single" w:sz="4" w:space="0" w:color="auto"/>
            </w:tcBorders>
            <w:tcMar>
              <w:left w:w="28" w:type="dxa"/>
              <w:right w:w="28" w:type="dxa"/>
            </w:tcMar>
          </w:tcPr>
          <w:p w:rsidR="003D0B70" w:rsidRPr="003D0B70" w:rsidRDefault="003D0B70" w:rsidP="003D0B70">
            <w:r w:rsidRPr="003D0B70">
              <w:t>отношение потерь и затрат теплоносителя к среднегодовому объему тепловых сетей</w:t>
            </w:r>
            <w:proofErr w:type="gramStart"/>
            <w:r w:rsidRPr="003D0B70">
              <w:t>, %:</w:t>
            </w:r>
            <w:proofErr w:type="gramEnd"/>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p>
          <w:p w:rsidR="003D0B70" w:rsidRPr="003D0B70" w:rsidRDefault="003D0B70" w:rsidP="003D0B70">
            <w:pPr>
              <w:jc w:val="center"/>
            </w:pPr>
          </w:p>
          <w:p w:rsidR="003D0B70" w:rsidRPr="003D0B70" w:rsidRDefault="003D0B70" w:rsidP="003D0B70">
            <w:pPr>
              <w:jc w:val="center"/>
            </w:pPr>
          </w:p>
        </w:tc>
        <w:tc>
          <w:tcPr>
            <w:tcW w:w="1440" w:type="dxa"/>
            <w:gridSpan w:val="3"/>
            <w:tcMar>
              <w:left w:w="28" w:type="dxa"/>
              <w:right w:w="28" w:type="dxa"/>
            </w:tcMar>
          </w:tcPr>
          <w:p w:rsidR="003D0B70" w:rsidRPr="003D0B70" w:rsidRDefault="003D0B70" w:rsidP="003D0B70">
            <w:pPr>
              <w:jc w:val="center"/>
            </w:pPr>
          </w:p>
          <w:p w:rsidR="003D0B70" w:rsidRPr="003D0B70" w:rsidRDefault="003D0B70" w:rsidP="003D0B70">
            <w:pPr>
              <w:jc w:val="center"/>
            </w:pPr>
          </w:p>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4"/>
              </w:numPr>
              <w:rPr>
                <w:i/>
              </w:rPr>
            </w:pPr>
          </w:p>
        </w:tc>
        <w:tc>
          <w:tcPr>
            <w:tcW w:w="4320" w:type="dxa"/>
            <w:tcBorders>
              <w:top w:val="single" w:sz="4" w:space="0" w:color="auto"/>
            </w:tcBorders>
            <w:tcMar>
              <w:left w:w="28" w:type="dxa"/>
              <w:right w:w="28" w:type="dxa"/>
            </w:tcMar>
          </w:tcPr>
          <w:p w:rsidR="003D0B70" w:rsidRPr="003D0B70" w:rsidRDefault="003D0B70" w:rsidP="003D0B70">
            <w:pPr>
              <w:numPr>
                <w:ilvl w:val="0"/>
                <w:numId w:val="34"/>
              </w:numPr>
            </w:pPr>
            <w:r w:rsidRPr="003D0B70">
              <w:rPr>
                <w:i/>
              </w:rPr>
              <w:t xml:space="preserve">пар </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7,58</w:t>
            </w:r>
          </w:p>
        </w:tc>
        <w:tc>
          <w:tcPr>
            <w:tcW w:w="1440" w:type="dxa"/>
            <w:gridSpan w:val="3"/>
            <w:tcMar>
              <w:left w:w="28" w:type="dxa"/>
              <w:right w:w="28" w:type="dxa"/>
            </w:tcMar>
          </w:tcPr>
          <w:p w:rsidR="003D0B70" w:rsidRPr="003D0B70" w:rsidRDefault="003D0B70" w:rsidP="003D0B70">
            <w:pPr>
              <w:jc w:val="center"/>
            </w:pPr>
            <w:r w:rsidRPr="003D0B70">
              <w:t>7,58</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4"/>
              </w:numPr>
              <w:rPr>
                <w:i/>
              </w:rPr>
            </w:pPr>
          </w:p>
        </w:tc>
        <w:tc>
          <w:tcPr>
            <w:tcW w:w="4320" w:type="dxa"/>
            <w:tcBorders>
              <w:top w:val="nil"/>
            </w:tcBorders>
            <w:tcMar>
              <w:left w:w="28" w:type="dxa"/>
              <w:right w:w="28" w:type="dxa"/>
            </w:tcMar>
          </w:tcPr>
          <w:p w:rsidR="003D0B70" w:rsidRPr="003D0B70" w:rsidRDefault="003D0B70" w:rsidP="003D0B70">
            <w:pPr>
              <w:numPr>
                <w:ilvl w:val="0"/>
                <w:numId w:val="34"/>
              </w:numPr>
              <w:rPr>
                <w:i/>
              </w:rPr>
            </w:pPr>
            <w:r w:rsidRPr="003D0B70">
              <w:rPr>
                <w:i/>
              </w:rPr>
              <w:t>конденсат</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2194</w:t>
            </w:r>
          </w:p>
        </w:tc>
        <w:tc>
          <w:tcPr>
            <w:tcW w:w="1440" w:type="dxa"/>
            <w:gridSpan w:val="3"/>
            <w:tcMar>
              <w:left w:w="28" w:type="dxa"/>
              <w:right w:w="28" w:type="dxa"/>
            </w:tcMar>
          </w:tcPr>
          <w:p w:rsidR="003D0B70" w:rsidRPr="003D0B70" w:rsidRDefault="003D0B70" w:rsidP="003D0B70">
            <w:pPr>
              <w:jc w:val="center"/>
            </w:pPr>
            <w:r w:rsidRPr="003D0B70">
              <w:t>2194</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4"/>
              </w:numPr>
              <w:rPr>
                <w:i/>
              </w:rPr>
            </w:pPr>
          </w:p>
        </w:tc>
        <w:tc>
          <w:tcPr>
            <w:tcW w:w="4320" w:type="dxa"/>
            <w:tcMar>
              <w:left w:w="28" w:type="dxa"/>
              <w:right w:w="28" w:type="dxa"/>
            </w:tcMar>
          </w:tcPr>
          <w:p w:rsidR="003D0B70" w:rsidRPr="003D0B70" w:rsidRDefault="003D0B70" w:rsidP="003D0B70">
            <w:pPr>
              <w:numPr>
                <w:ilvl w:val="0"/>
                <w:numId w:val="34"/>
              </w:numPr>
              <w:rPr>
                <w:i/>
              </w:rPr>
            </w:pPr>
            <w:r w:rsidRPr="003D0B70">
              <w:rPr>
                <w:i/>
              </w:rPr>
              <w:t>вода</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2263</w:t>
            </w:r>
          </w:p>
        </w:tc>
        <w:tc>
          <w:tcPr>
            <w:tcW w:w="1440" w:type="dxa"/>
            <w:gridSpan w:val="3"/>
            <w:tcMar>
              <w:left w:w="28" w:type="dxa"/>
              <w:right w:w="28" w:type="dxa"/>
            </w:tcMar>
          </w:tcPr>
          <w:p w:rsidR="003D0B70" w:rsidRPr="003D0B70" w:rsidRDefault="003D0B70" w:rsidP="003D0B70">
            <w:pPr>
              <w:jc w:val="center"/>
            </w:pPr>
            <w:r w:rsidRPr="003D0B70">
              <w:t>2263</w:t>
            </w:r>
          </w:p>
        </w:tc>
      </w:tr>
      <w:tr w:rsidR="003D0B70" w:rsidRPr="003D0B70" w:rsidTr="003D0B70">
        <w:tc>
          <w:tcPr>
            <w:tcW w:w="400" w:type="dxa"/>
            <w:vMerge w:val="restart"/>
            <w:shd w:val="clear" w:color="auto" w:fill="auto"/>
            <w:tcMar>
              <w:left w:w="28" w:type="dxa"/>
              <w:right w:w="28" w:type="dxa"/>
            </w:tcMar>
          </w:tcPr>
          <w:p w:rsidR="003D0B70" w:rsidRPr="003D0B70" w:rsidRDefault="003D0B70" w:rsidP="003D0B70">
            <w:pPr>
              <w:ind w:right="-289" w:firstLine="12"/>
              <w:rPr>
                <w:i/>
              </w:rPr>
            </w:pPr>
            <w:r w:rsidRPr="003D0B70">
              <w:t>1.4</w:t>
            </w:r>
          </w:p>
        </w:tc>
        <w:tc>
          <w:tcPr>
            <w:tcW w:w="4320" w:type="dxa"/>
            <w:tcMar>
              <w:left w:w="28" w:type="dxa"/>
              <w:right w:w="28" w:type="dxa"/>
            </w:tcMar>
          </w:tcPr>
          <w:p w:rsidR="003D0B70" w:rsidRPr="003D0B70" w:rsidRDefault="003D0B70" w:rsidP="003D0B70">
            <w:r w:rsidRPr="003D0B70">
              <w:t xml:space="preserve">отношение потерь и затрат </w:t>
            </w:r>
            <w:r w:rsidRPr="003D0B70">
              <w:lastRenderedPageBreak/>
              <w:t>теплоносителя к среднегодовому объему тепловых сетей, %/час (п.1.3:</w:t>
            </w:r>
            <w:r w:rsidRPr="003D0B70">
              <w:rPr>
                <w:lang w:val="en-US"/>
              </w:rPr>
              <w:t>t</w:t>
            </w:r>
            <w:r w:rsidRPr="003D0B70">
              <w:t>):</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p>
        </w:tc>
        <w:tc>
          <w:tcPr>
            <w:tcW w:w="1440" w:type="dxa"/>
            <w:gridSpan w:val="3"/>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ind w:right="-289" w:firstLine="12"/>
            </w:pPr>
          </w:p>
        </w:tc>
        <w:tc>
          <w:tcPr>
            <w:tcW w:w="4320" w:type="dxa"/>
            <w:tcMar>
              <w:left w:w="28" w:type="dxa"/>
              <w:right w:w="28" w:type="dxa"/>
            </w:tcMar>
          </w:tcPr>
          <w:p w:rsidR="003D0B70" w:rsidRPr="003D0B70" w:rsidRDefault="003D0B70" w:rsidP="003D0B70">
            <w:pPr>
              <w:numPr>
                <w:ilvl w:val="0"/>
                <w:numId w:val="38"/>
              </w:numPr>
              <w:tabs>
                <w:tab w:val="left" w:pos="1153"/>
              </w:tabs>
              <w:ind w:left="433" w:firstLine="360"/>
            </w:pPr>
            <w:r w:rsidRPr="003D0B70">
              <w:rPr>
                <w:i/>
              </w:rPr>
              <w:t>пар (8784)</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0,0009</w:t>
            </w:r>
          </w:p>
        </w:tc>
        <w:tc>
          <w:tcPr>
            <w:tcW w:w="1440" w:type="dxa"/>
            <w:gridSpan w:val="3"/>
            <w:tcMar>
              <w:left w:w="28" w:type="dxa"/>
              <w:right w:w="28" w:type="dxa"/>
            </w:tcMar>
          </w:tcPr>
          <w:p w:rsidR="003D0B70" w:rsidRPr="003D0B70" w:rsidRDefault="003D0B70" w:rsidP="003D0B70">
            <w:pPr>
              <w:jc w:val="center"/>
            </w:pPr>
            <w:r w:rsidRPr="003D0B70">
              <w:t>0,0009</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ind w:right="-289" w:firstLine="12"/>
            </w:pPr>
          </w:p>
        </w:tc>
        <w:tc>
          <w:tcPr>
            <w:tcW w:w="4320" w:type="dxa"/>
            <w:tcMar>
              <w:left w:w="28" w:type="dxa"/>
              <w:right w:w="28" w:type="dxa"/>
            </w:tcMar>
          </w:tcPr>
          <w:p w:rsidR="003D0B70" w:rsidRPr="003D0B70" w:rsidRDefault="003D0B70" w:rsidP="003D0B70">
            <w:pPr>
              <w:numPr>
                <w:ilvl w:val="0"/>
                <w:numId w:val="34"/>
              </w:numPr>
              <w:ind w:left="433" w:firstLine="360"/>
            </w:pPr>
            <w:r w:rsidRPr="003D0B70">
              <w:rPr>
                <w:i/>
              </w:rPr>
              <w:t>конденсат (8784)</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0,25</w:t>
            </w:r>
          </w:p>
        </w:tc>
        <w:tc>
          <w:tcPr>
            <w:tcW w:w="1440" w:type="dxa"/>
            <w:gridSpan w:val="3"/>
            <w:tcMar>
              <w:left w:w="28" w:type="dxa"/>
              <w:right w:w="28" w:type="dxa"/>
            </w:tcMar>
          </w:tcPr>
          <w:p w:rsidR="003D0B70" w:rsidRPr="003D0B70" w:rsidRDefault="003D0B70" w:rsidP="003D0B70">
            <w:pPr>
              <w:jc w:val="center"/>
            </w:pPr>
            <w:r w:rsidRPr="003D0B70">
              <w:t>0,25</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ind w:right="-289" w:firstLine="12"/>
            </w:pPr>
          </w:p>
        </w:tc>
        <w:tc>
          <w:tcPr>
            <w:tcW w:w="4320" w:type="dxa"/>
            <w:tcMar>
              <w:left w:w="28" w:type="dxa"/>
              <w:right w:w="28" w:type="dxa"/>
            </w:tcMar>
          </w:tcPr>
          <w:p w:rsidR="003D0B70" w:rsidRPr="003D0B70" w:rsidRDefault="003D0B70" w:rsidP="003D0B70">
            <w:pPr>
              <w:numPr>
                <w:ilvl w:val="0"/>
                <w:numId w:val="34"/>
              </w:numPr>
              <w:ind w:left="433" w:firstLine="360"/>
              <w:rPr>
                <w:i/>
              </w:rPr>
            </w:pPr>
            <w:r w:rsidRPr="003D0B70">
              <w:rPr>
                <w:i/>
              </w:rPr>
              <w:t>вода (5832)</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0,258</w:t>
            </w:r>
          </w:p>
        </w:tc>
        <w:tc>
          <w:tcPr>
            <w:tcW w:w="1440" w:type="dxa"/>
            <w:gridSpan w:val="3"/>
            <w:tcMar>
              <w:left w:w="28" w:type="dxa"/>
              <w:right w:w="28" w:type="dxa"/>
            </w:tcMar>
          </w:tcPr>
          <w:p w:rsidR="003D0B70" w:rsidRPr="003D0B70" w:rsidRDefault="003D0B70" w:rsidP="003D0B70">
            <w:pPr>
              <w:jc w:val="center"/>
            </w:pPr>
            <w:r w:rsidRPr="003D0B70">
              <w:t>0,258</w:t>
            </w:r>
          </w:p>
        </w:tc>
      </w:tr>
      <w:tr w:rsidR="003D0B70" w:rsidRPr="003D0B70" w:rsidTr="003D0B70">
        <w:tc>
          <w:tcPr>
            <w:tcW w:w="400" w:type="dxa"/>
            <w:shd w:val="clear" w:color="auto" w:fill="auto"/>
            <w:tcMar>
              <w:left w:w="28" w:type="dxa"/>
              <w:right w:w="28" w:type="dxa"/>
            </w:tcMar>
          </w:tcPr>
          <w:p w:rsidR="003D0B70" w:rsidRPr="003D0B70" w:rsidRDefault="003D0B70" w:rsidP="003D0B70">
            <w:r w:rsidRPr="003D0B70">
              <w:t>2</w:t>
            </w:r>
          </w:p>
        </w:tc>
        <w:tc>
          <w:tcPr>
            <w:tcW w:w="9840" w:type="dxa"/>
            <w:gridSpan w:val="7"/>
            <w:tcMar>
              <w:left w:w="28" w:type="dxa"/>
              <w:right w:w="28" w:type="dxa"/>
            </w:tcMar>
          </w:tcPr>
          <w:p w:rsidR="003D0B70" w:rsidRPr="003D0B70" w:rsidRDefault="003D0B70" w:rsidP="003D0B70">
            <w:pPr>
              <w:jc w:val="center"/>
              <w:rPr>
                <w:b/>
              </w:rPr>
            </w:pPr>
            <w:r w:rsidRPr="003D0B70">
              <w:rPr>
                <w:b/>
              </w:rPr>
              <w:t xml:space="preserve">т е </w:t>
            </w:r>
            <w:proofErr w:type="gramStart"/>
            <w:r w:rsidRPr="003D0B70">
              <w:rPr>
                <w:b/>
              </w:rPr>
              <w:t>п</w:t>
            </w:r>
            <w:proofErr w:type="gramEnd"/>
            <w:r w:rsidRPr="003D0B70">
              <w:rPr>
                <w:b/>
              </w:rPr>
              <w:t xml:space="preserve"> л о в а я   э н е р г и я</w:t>
            </w:r>
          </w:p>
        </w:tc>
      </w:tr>
      <w:tr w:rsidR="003D0B70" w:rsidRPr="003D0B70" w:rsidTr="003D0B70">
        <w:tc>
          <w:tcPr>
            <w:tcW w:w="400" w:type="dxa"/>
            <w:vMerge w:val="restart"/>
            <w:shd w:val="clear" w:color="auto" w:fill="auto"/>
            <w:tcMar>
              <w:left w:w="28" w:type="dxa"/>
              <w:right w:w="28" w:type="dxa"/>
            </w:tcMar>
          </w:tcPr>
          <w:p w:rsidR="003D0B70" w:rsidRPr="003D0B70" w:rsidRDefault="003D0B70" w:rsidP="003D0B70">
            <w:r w:rsidRPr="003D0B70">
              <w:t>2.1</w:t>
            </w:r>
          </w:p>
        </w:tc>
        <w:tc>
          <w:tcPr>
            <w:tcW w:w="4320" w:type="dxa"/>
            <w:tcBorders>
              <w:bottom w:val="nil"/>
            </w:tcBorders>
            <w:tcMar>
              <w:left w:w="28" w:type="dxa"/>
              <w:right w:w="28" w:type="dxa"/>
            </w:tcMar>
          </w:tcPr>
          <w:p w:rsidR="003D0B70" w:rsidRPr="003D0B70" w:rsidRDefault="003D0B70" w:rsidP="003D0B70">
            <w:r w:rsidRPr="003D0B70">
              <w:t>потери тепловой энергии, тыс. Гкал:</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p>
        </w:tc>
        <w:tc>
          <w:tcPr>
            <w:tcW w:w="1440" w:type="dxa"/>
            <w:gridSpan w:val="3"/>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5"/>
              </w:numPr>
              <w:rPr>
                <w:i/>
              </w:rPr>
            </w:pPr>
          </w:p>
        </w:tc>
        <w:tc>
          <w:tcPr>
            <w:tcW w:w="4320" w:type="dxa"/>
            <w:tcBorders>
              <w:top w:val="nil"/>
            </w:tcBorders>
            <w:tcMar>
              <w:left w:w="28" w:type="dxa"/>
              <w:right w:w="28" w:type="dxa"/>
            </w:tcMar>
          </w:tcPr>
          <w:p w:rsidR="003D0B70" w:rsidRPr="003D0B70" w:rsidRDefault="003D0B70" w:rsidP="003D0B70">
            <w:pPr>
              <w:numPr>
                <w:ilvl w:val="0"/>
                <w:numId w:val="35"/>
              </w:numPr>
            </w:pPr>
            <w:r w:rsidRPr="003D0B70">
              <w:rPr>
                <w:i/>
              </w:rPr>
              <w:t>пар</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0,782</w:t>
            </w:r>
          </w:p>
        </w:tc>
        <w:tc>
          <w:tcPr>
            <w:tcW w:w="1440" w:type="dxa"/>
            <w:gridSpan w:val="3"/>
            <w:tcMar>
              <w:left w:w="28" w:type="dxa"/>
              <w:right w:w="28" w:type="dxa"/>
            </w:tcMar>
          </w:tcPr>
          <w:p w:rsidR="003D0B70" w:rsidRPr="003D0B70" w:rsidRDefault="003D0B70" w:rsidP="003D0B70">
            <w:pPr>
              <w:jc w:val="center"/>
            </w:pPr>
            <w:r w:rsidRPr="003D0B70">
              <w:t>0,782</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5"/>
              </w:numPr>
              <w:rPr>
                <w:i/>
              </w:rPr>
            </w:pPr>
          </w:p>
        </w:tc>
        <w:tc>
          <w:tcPr>
            <w:tcW w:w="4320" w:type="dxa"/>
            <w:tcBorders>
              <w:top w:val="nil"/>
            </w:tcBorders>
            <w:tcMar>
              <w:left w:w="28" w:type="dxa"/>
              <w:right w:w="28" w:type="dxa"/>
            </w:tcMar>
          </w:tcPr>
          <w:p w:rsidR="003D0B70" w:rsidRPr="003D0B70" w:rsidRDefault="003D0B70" w:rsidP="003D0B70">
            <w:pPr>
              <w:numPr>
                <w:ilvl w:val="0"/>
                <w:numId w:val="35"/>
              </w:numPr>
              <w:rPr>
                <w:i/>
              </w:rPr>
            </w:pPr>
            <w:r w:rsidRPr="003D0B70">
              <w:rPr>
                <w:i/>
              </w:rPr>
              <w:t>конденсат</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0,061</w:t>
            </w:r>
          </w:p>
        </w:tc>
        <w:tc>
          <w:tcPr>
            <w:tcW w:w="1440" w:type="dxa"/>
            <w:gridSpan w:val="3"/>
            <w:tcMar>
              <w:left w:w="28" w:type="dxa"/>
              <w:right w:w="28" w:type="dxa"/>
            </w:tcMar>
          </w:tcPr>
          <w:p w:rsidR="003D0B70" w:rsidRPr="003D0B70" w:rsidRDefault="003D0B70" w:rsidP="003D0B70">
            <w:pPr>
              <w:jc w:val="center"/>
            </w:pPr>
            <w:r w:rsidRPr="003D0B70">
              <w:t>0,061</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5"/>
              </w:numPr>
              <w:rPr>
                <w:i/>
              </w:rPr>
            </w:pPr>
          </w:p>
        </w:tc>
        <w:tc>
          <w:tcPr>
            <w:tcW w:w="4320" w:type="dxa"/>
            <w:tcBorders>
              <w:bottom w:val="single" w:sz="4" w:space="0" w:color="auto"/>
            </w:tcBorders>
            <w:tcMar>
              <w:left w:w="28" w:type="dxa"/>
              <w:right w:w="28" w:type="dxa"/>
            </w:tcMar>
          </w:tcPr>
          <w:p w:rsidR="003D0B70" w:rsidRPr="003D0B70" w:rsidRDefault="003D0B70" w:rsidP="003D0B70">
            <w:pPr>
              <w:numPr>
                <w:ilvl w:val="0"/>
                <w:numId w:val="35"/>
              </w:numPr>
            </w:pPr>
            <w:r w:rsidRPr="003D0B70">
              <w:rPr>
                <w:i/>
              </w:rPr>
              <w:t>вода</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369" w:type="dxa"/>
            <w:tcMar>
              <w:left w:w="28" w:type="dxa"/>
              <w:right w:w="28" w:type="dxa"/>
            </w:tcMar>
          </w:tcPr>
          <w:p w:rsidR="003D0B70" w:rsidRPr="003D0B70" w:rsidRDefault="003D0B70" w:rsidP="003D0B70">
            <w:pPr>
              <w:jc w:val="center"/>
            </w:pPr>
            <w:r w:rsidRPr="003D0B70">
              <w:t>51,239</w:t>
            </w:r>
          </w:p>
        </w:tc>
        <w:tc>
          <w:tcPr>
            <w:tcW w:w="1440" w:type="dxa"/>
            <w:gridSpan w:val="3"/>
            <w:tcMar>
              <w:left w:w="28" w:type="dxa"/>
              <w:right w:w="28" w:type="dxa"/>
            </w:tcMar>
          </w:tcPr>
          <w:p w:rsidR="003D0B70" w:rsidRPr="003D0B70" w:rsidRDefault="003D0B70" w:rsidP="003D0B70">
            <w:pPr>
              <w:jc w:val="center"/>
            </w:pPr>
            <w:r w:rsidRPr="003D0B70">
              <w:t>51,239</w:t>
            </w:r>
          </w:p>
        </w:tc>
      </w:tr>
      <w:tr w:rsidR="003D0B70" w:rsidRPr="003D0B70" w:rsidTr="003D0B70">
        <w:tc>
          <w:tcPr>
            <w:tcW w:w="400" w:type="dxa"/>
            <w:vMerge w:val="restart"/>
            <w:shd w:val="clear" w:color="auto" w:fill="auto"/>
            <w:tcMar>
              <w:left w:w="28" w:type="dxa"/>
              <w:right w:w="28" w:type="dxa"/>
            </w:tcMar>
          </w:tcPr>
          <w:p w:rsidR="003D0B70" w:rsidRPr="003D0B70" w:rsidRDefault="003D0B70" w:rsidP="003D0B70">
            <w:r w:rsidRPr="003D0B70">
              <w:t>2.2</w:t>
            </w:r>
          </w:p>
        </w:tc>
        <w:tc>
          <w:tcPr>
            <w:tcW w:w="4320" w:type="dxa"/>
            <w:tcBorders>
              <w:bottom w:val="nil"/>
            </w:tcBorders>
            <w:tcMar>
              <w:left w:w="28" w:type="dxa"/>
              <w:right w:w="28" w:type="dxa"/>
            </w:tcMar>
          </w:tcPr>
          <w:p w:rsidR="003D0B70" w:rsidRPr="003D0B70" w:rsidRDefault="003D0B70" w:rsidP="003D0B70">
            <w:pPr>
              <w:rPr>
                <w:vertAlign w:val="superscript"/>
              </w:rPr>
            </w:pPr>
            <w:r w:rsidRPr="003D0B70">
              <w:t>материальная характеристика тепловых сетей в однотрубном исчислении, м</w:t>
            </w:r>
            <w:proofErr w:type="gramStart"/>
            <w:r w:rsidRPr="003D0B70">
              <w:rPr>
                <w:vertAlign w:val="superscript"/>
              </w:rPr>
              <w:t>2</w:t>
            </w:r>
            <w:proofErr w:type="gramEnd"/>
            <w:r w:rsidRPr="003D0B70">
              <w:t>:</w:t>
            </w:r>
          </w:p>
        </w:tc>
        <w:tc>
          <w:tcPr>
            <w:tcW w:w="5520" w:type="dxa"/>
            <w:gridSpan w:val="6"/>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6"/>
              </w:numPr>
              <w:rPr>
                <w:b/>
                <w:i/>
              </w:rPr>
            </w:pPr>
          </w:p>
        </w:tc>
        <w:tc>
          <w:tcPr>
            <w:tcW w:w="4320" w:type="dxa"/>
            <w:tcBorders>
              <w:top w:val="nil"/>
            </w:tcBorders>
            <w:tcMar>
              <w:left w:w="28" w:type="dxa"/>
              <w:right w:w="28" w:type="dxa"/>
            </w:tcMar>
          </w:tcPr>
          <w:p w:rsidR="003D0B70" w:rsidRPr="003D0B70" w:rsidRDefault="003D0B70" w:rsidP="003D0B70">
            <w:pPr>
              <w:numPr>
                <w:ilvl w:val="0"/>
                <w:numId w:val="36"/>
              </w:numPr>
            </w:pPr>
            <w:r w:rsidRPr="003D0B70">
              <w:rPr>
                <w:i/>
              </w:rPr>
              <w:t>пар</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34" w:type="dxa"/>
            <w:gridSpan w:val="3"/>
            <w:tcMar>
              <w:left w:w="28" w:type="dxa"/>
              <w:right w:w="28" w:type="dxa"/>
            </w:tcMar>
          </w:tcPr>
          <w:p w:rsidR="003D0B70" w:rsidRPr="003D0B70" w:rsidRDefault="003D0B70" w:rsidP="003D0B70">
            <w:pPr>
              <w:jc w:val="center"/>
            </w:pPr>
            <w:r w:rsidRPr="003D0B70">
              <w:t>124,8</w:t>
            </w:r>
          </w:p>
        </w:tc>
        <w:tc>
          <w:tcPr>
            <w:tcW w:w="1375" w:type="dxa"/>
            <w:tcMar>
              <w:left w:w="28" w:type="dxa"/>
              <w:right w:w="28" w:type="dxa"/>
            </w:tcMar>
          </w:tcPr>
          <w:p w:rsidR="003D0B70" w:rsidRPr="003D0B70" w:rsidRDefault="003D0B70" w:rsidP="003D0B70">
            <w:pPr>
              <w:jc w:val="center"/>
            </w:pPr>
            <w:r w:rsidRPr="003D0B70">
              <w:t>124,8</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6"/>
              </w:numPr>
              <w:rPr>
                <w:i/>
              </w:rPr>
            </w:pPr>
          </w:p>
        </w:tc>
        <w:tc>
          <w:tcPr>
            <w:tcW w:w="4320" w:type="dxa"/>
            <w:tcBorders>
              <w:bottom w:val="single" w:sz="4" w:space="0" w:color="auto"/>
            </w:tcBorders>
            <w:tcMar>
              <w:left w:w="28" w:type="dxa"/>
              <w:right w:w="28" w:type="dxa"/>
            </w:tcMar>
          </w:tcPr>
          <w:p w:rsidR="003D0B70" w:rsidRPr="003D0B70" w:rsidRDefault="003D0B70" w:rsidP="003D0B70">
            <w:pPr>
              <w:numPr>
                <w:ilvl w:val="0"/>
                <w:numId w:val="36"/>
              </w:numPr>
              <w:rPr>
                <w:i/>
              </w:rPr>
            </w:pPr>
            <w:r w:rsidRPr="003D0B70">
              <w:rPr>
                <w:i/>
              </w:rPr>
              <w:t>конденсат</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34" w:type="dxa"/>
            <w:gridSpan w:val="3"/>
            <w:tcMar>
              <w:left w:w="28" w:type="dxa"/>
              <w:right w:w="28" w:type="dxa"/>
            </w:tcMar>
          </w:tcPr>
          <w:p w:rsidR="003D0B70" w:rsidRPr="003D0B70" w:rsidRDefault="003D0B70" w:rsidP="003D0B70">
            <w:pPr>
              <w:jc w:val="center"/>
            </w:pPr>
            <w:r w:rsidRPr="003D0B70">
              <w:t>6,08</w:t>
            </w:r>
          </w:p>
        </w:tc>
        <w:tc>
          <w:tcPr>
            <w:tcW w:w="1375" w:type="dxa"/>
            <w:tcMar>
              <w:left w:w="28" w:type="dxa"/>
              <w:right w:w="28" w:type="dxa"/>
            </w:tcMar>
          </w:tcPr>
          <w:p w:rsidR="003D0B70" w:rsidRPr="003D0B70" w:rsidRDefault="003D0B70" w:rsidP="003D0B70">
            <w:pPr>
              <w:jc w:val="center"/>
            </w:pPr>
            <w:r w:rsidRPr="003D0B70">
              <w:t>6,08</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6"/>
              </w:numPr>
              <w:rPr>
                <w:i/>
              </w:rPr>
            </w:pPr>
          </w:p>
        </w:tc>
        <w:tc>
          <w:tcPr>
            <w:tcW w:w="4320" w:type="dxa"/>
            <w:tcBorders>
              <w:bottom w:val="single" w:sz="4" w:space="0" w:color="auto"/>
            </w:tcBorders>
            <w:tcMar>
              <w:left w:w="28" w:type="dxa"/>
              <w:right w:w="28" w:type="dxa"/>
            </w:tcMar>
          </w:tcPr>
          <w:p w:rsidR="003D0B70" w:rsidRPr="003D0B70" w:rsidRDefault="003D0B70" w:rsidP="003D0B70">
            <w:pPr>
              <w:numPr>
                <w:ilvl w:val="0"/>
                <w:numId w:val="36"/>
              </w:numPr>
            </w:pPr>
            <w:r w:rsidRPr="003D0B70">
              <w:rPr>
                <w:i/>
              </w:rPr>
              <w:t>вода</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34" w:type="dxa"/>
            <w:gridSpan w:val="3"/>
            <w:tcMar>
              <w:left w:w="28" w:type="dxa"/>
              <w:right w:w="28" w:type="dxa"/>
            </w:tcMar>
          </w:tcPr>
          <w:p w:rsidR="003D0B70" w:rsidRPr="003D0B70" w:rsidRDefault="003D0B70" w:rsidP="003D0B70">
            <w:pPr>
              <w:jc w:val="center"/>
            </w:pPr>
            <w:r w:rsidRPr="003D0B70">
              <w:t>16793,75</w:t>
            </w:r>
          </w:p>
        </w:tc>
        <w:tc>
          <w:tcPr>
            <w:tcW w:w="1375" w:type="dxa"/>
            <w:tcMar>
              <w:left w:w="28" w:type="dxa"/>
              <w:right w:w="28" w:type="dxa"/>
            </w:tcMar>
          </w:tcPr>
          <w:p w:rsidR="003D0B70" w:rsidRPr="003D0B70" w:rsidRDefault="003D0B70" w:rsidP="003D0B70">
            <w:pPr>
              <w:jc w:val="center"/>
            </w:pPr>
            <w:r w:rsidRPr="003D0B70">
              <w:t>16793,75</w:t>
            </w:r>
          </w:p>
        </w:tc>
      </w:tr>
      <w:tr w:rsidR="003D0B70" w:rsidRPr="003D0B70" w:rsidTr="003D0B70">
        <w:trPr>
          <w:trHeight w:val="405"/>
        </w:trPr>
        <w:tc>
          <w:tcPr>
            <w:tcW w:w="400" w:type="dxa"/>
            <w:vMerge w:val="restart"/>
            <w:shd w:val="clear" w:color="auto" w:fill="auto"/>
            <w:tcMar>
              <w:left w:w="28" w:type="dxa"/>
              <w:right w:w="28" w:type="dxa"/>
            </w:tcMar>
          </w:tcPr>
          <w:p w:rsidR="003D0B70" w:rsidRPr="003D0B70" w:rsidRDefault="003D0B70" w:rsidP="003D0B70">
            <w:r w:rsidRPr="003D0B70">
              <w:t>2.3</w:t>
            </w:r>
          </w:p>
          <w:p w:rsidR="003D0B70" w:rsidRPr="003D0B70" w:rsidRDefault="003D0B70" w:rsidP="003D0B70"/>
        </w:tc>
        <w:tc>
          <w:tcPr>
            <w:tcW w:w="4320" w:type="dxa"/>
            <w:tcBorders>
              <w:bottom w:val="single" w:sz="4" w:space="0" w:color="auto"/>
            </w:tcBorders>
            <w:tcMar>
              <w:left w:w="28" w:type="dxa"/>
              <w:right w:w="28" w:type="dxa"/>
            </w:tcMar>
          </w:tcPr>
          <w:p w:rsidR="003D0B70" w:rsidRPr="003D0B70" w:rsidRDefault="003D0B70" w:rsidP="003D0B70">
            <w:r w:rsidRPr="003D0B70">
              <w:t>отпуск тепловой энергии в сеть, тыс. Гкал:</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34" w:type="dxa"/>
            <w:gridSpan w:val="3"/>
            <w:tcMar>
              <w:left w:w="28" w:type="dxa"/>
              <w:right w:w="28" w:type="dxa"/>
            </w:tcMar>
          </w:tcPr>
          <w:p w:rsidR="003D0B70" w:rsidRPr="003D0B70" w:rsidRDefault="003D0B70" w:rsidP="003D0B70">
            <w:pPr>
              <w:jc w:val="center"/>
            </w:pPr>
          </w:p>
        </w:tc>
        <w:tc>
          <w:tcPr>
            <w:tcW w:w="1375" w:type="dxa"/>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7"/>
              </w:numPr>
              <w:rPr>
                <w:i/>
              </w:rPr>
            </w:pPr>
          </w:p>
        </w:tc>
        <w:tc>
          <w:tcPr>
            <w:tcW w:w="4320" w:type="dxa"/>
            <w:tcBorders>
              <w:top w:val="single" w:sz="4" w:space="0" w:color="auto"/>
            </w:tcBorders>
            <w:tcMar>
              <w:left w:w="28" w:type="dxa"/>
              <w:right w:w="28" w:type="dxa"/>
            </w:tcMar>
          </w:tcPr>
          <w:p w:rsidR="003D0B70" w:rsidRPr="003D0B70" w:rsidRDefault="003D0B70" w:rsidP="003D0B70">
            <w:pPr>
              <w:numPr>
                <w:ilvl w:val="0"/>
                <w:numId w:val="37"/>
              </w:numPr>
            </w:pPr>
            <w:r w:rsidRPr="003D0B70">
              <w:rPr>
                <w:i/>
              </w:rPr>
              <w:t>пар</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34" w:type="dxa"/>
            <w:gridSpan w:val="3"/>
            <w:tcMar>
              <w:left w:w="28" w:type="dxa"/>
              <w:right w:w="28" w:type="dxa"/>
            </w:tcMar>
          </w:tcPr>
          <w:p w:rsidR="003D0B70" w:rsidRPr="003D0B70" w:rsidRDefault="003D0B70" w:rsidP="003D0B70">
            <w:pPr>
              <w:jc w:val="center"/>
            </w:pPr>
            <w:r w:rsidRPr="003D0B70">
              <w:t>108,652</w:t>
            </w:r>
          </w:p>
        </w:tc>
        <w:tc>
          <w:tcPr>
            <w:tcW w:w="1375" w:type="dxa"/>
            <w:tcMar>
              <w:left w:w="28" w:type="dxa"/>
              <w:right w:w="28" w:type="dxa"/>
            </w:tcMar>
          </w:tcPr>
          <w:p w:rsidR="003D0B70" w:rsidRPr="003D0B70" w:rsidRDefault="003D0B70" w:rsidP="003D0B70">
            <w:pPr>
              <w:jc w:val="center"/>
            </w:pPr>
            <w:r w:rsidRPr="003D0B70">
              <w:t>108,652</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7"/>
              </w:numPr>
              <w:rPr>
                <w:i/>
              </w:rPr>
            </w:pPr>
          </w:p>
        </w:tc>
        <w:tc>
          <w:tcPr>
            <w:tcW w:w="4320" w:type="dxa"/>
            <w:tcMar>
              <w:left w:w="28" w:type="dxa"/>
              <w:right w:w="28" w:type="dxa"/>
            </w:tcMar>
          </w:tcPr>
          <w:p w:rsidR="003D0B70" w:rsidRPr="003D0B70" w:rsidRDefault="003D0B70" w:rsidP="003D0B70">
            <w:pPr>
              <w:numPr>
                <w:ilvl w:val="0"/>
                <w:numId w:val="37"/>
              </w:numPr>
            </w:pPr>
            <w:r w:rsidRPr="003D0B70">
              <w:rPr>
                <w:i/>
              </w:rPr>
              <w:t>вода</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34" w:type="dxa"/>
            <w:gridSpan w:val="3"/>
            <w:tcMar>
              <w:left w:w="28" w:type="dxa"/>
              <w:right w:w="28" w:type="dxa"/>
            </w:tcMar>
          </w:tcPr>
          <w:p w:rsidR="003D0B70" w:rsidRPr="003D0B70" w:rsidRDefault="003D0B70" w:rsidP="003D0B70">
            <w:pPr>
              <w:jc w:val="center"/>
            </w:pPr>
            <w:r w:rsidRPr="003D0B70">
              <w:t>258,302</w:t>
            </w:r>
          </w:p>
        </w:tc>
        <w:tc>
          <w:tcPr>
            <w:tcW w:w="1375" w:type="dxa"/>
            <w:tcMar>
              <w:left w:w="28" w:type="dxa"/>
              <w:right w:w="28" w:type="dxa"/>
            </w:tcMar>
          </w:tcPr>
          <w:p w:rsidR="003D0B70" w:rsidRPr="003D0B70" w:rsidRDefault="003D0B70" w:rsidP="003D0B70">
            <w:pPr>
              <w:jc w:val="center"/>
            </w:pPr>
            <w:r w:rsidRPr="003D0B70">
              <w:t>258,302</w:t>
            </w:r>
          </w:p>
        </w:tc>
      </w:tr>
      <w:tr w:rsidR="003D0B70" w:rsidRPr="003D0B70" w:rsidTr="003D0B70">
        <w:tc>
          <w:tcPr>
            <w:tcW w:w="400" w:type="dxa"/>
            <w:vMerge w:val="restart"/>
            <w:shd w:val="clear" w:color="auto" w:fill="auto"/>
            <w:tcMar>
              <w:left w:w="28" w:type="dxa"/>
              <w:right w:w="28" w:type="dxa"/>
            </w:tcMar>
          </w:tcPr>
          <w:p w:rsidR="003D0B70" w:rsidRPr="003D0B70" w:rsidRDefault="003D0B70" w:rsidP="003D0B70">
            <w:r w:rsidRPr="003D0B70">
              <w:t>2.4</w:t>
            </w:r>
          </w:p>
          <w:p w:rsidR="003D0B70" w:rsidRPr="003D0B70" w:rsidRDefault="003D0B70" w:rsidP="003D0B70"/>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r w:rsidRPr="003D0B70">
              <w:t>суммарная присоединенная тепловая нагрузка к тепловой сети, Гкал/</w:t>
            </w:r>
            <w:proofErr w:type="gramStart"/>
            <w:r w:rsidRPr="003D0B70">
              <w:t>ч</w:t>
            </w:r>
            <w:proofErr w:type="gramEnd"/>
            <w:r w:rsidRPr="003D0B70">
              <w:t>:</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7"/>
              </w:numPr>
              <w:rPr>
                <w:i/>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numPr>
                <w:ilvl w:val="0"/>
                <w:numId w:val="37"/>
              </w:numPr>
              <w:rPr>
                <w:i/>
              </w:rPr>
            </w:pPr>
            <w:r w:rsidRPr="003D0B70">
              <w:rPr>
                <w:i/>
              </w:rPr>
              <w:t>пар</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13</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13</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7"/>
              </w:numPr>
              <w:rPr>
                <w:i/>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numPr>
                <w:ilvl w:val="0"/>
                <w:numId w:val="37"/>
              </w:numPr>
              <w:rPr>
                <w:i/>
              </w:rPr>
            </w:pPr>
            <w:r w:rsidRPr="003D0B70">
              <w:rPr>
                <w:i/>
              </w:rPr>
              <w:t>вода</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31</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31</w:t>
            </w:r>
          </w:p>
        </w:tc>
      </w:tr>
      <w:tr w:rsidR="003D0B70" w:rsidRPr="003D0B70" w:rsidTr="003D0B70">
        <w:tc>
          <w:tcPr>
            <w:tcW w:w="400" w:type="dxa"/>
            <w:vMerge w:val="restart"/>
            <w:shd w:val="clear" w:color="auto" w:fill="auto"/>
            <w:tcMar>
              <w:left w:w="28" w:type="dxa"/>
              <w:right w:w="28" w:type="dxa"/>
            </w:tcMar>
          </w:tcPr>
          <w:p w:rsidR="003D0B70" w:rsidRPr="003D0B70" w:rsidRDefault="003D0B70" w:rsidP="003D0B70">
            <w:r w:rsidRPr="003D0B70">
              <w:t>2.5</w:t>
            </w:r>
          </w:p>
          <w:p w:rsidR="003D0B70" w:rsidRPr="003D0B70" w:rsidRDefault="003D0B70" w:rsidP="003D0B70"/>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r w:rsidRPr="003D0B70">
              <w:t>отношение потерь тепловой энергии относительно материальной характеристики, Гкал/м</w:t>
            </w:r>
            <w:proofErr w:type="gramStart"/>
            <w:r w:rsidRPr="003D0B70">
              <w:rPr>
                <w:vertAlign w:val="superscript"/>
              </w:rPr>
              <w:t>2</w:t>
            </w:r>
            <w:proofErr w:type="gramEnd"/>
            <w:r w:rsidRPr="003D0B70">
              <w:t>:</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7"/>
              </w:numPr>
              <w:rPr>
                <w:i/>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numPr>
                <w:ilvl w:val="0"/>
                <w:numId w:val="37"/>
              </w:numPr>
              <w:rPr>
                <w:i/>
              </w:rPr>
            </w:pPr>
            <w:r w:rsidRPr="003D0B70">
              <w:rPr>
                <w:i/>
              </w:rPr>
              <w:t>пар</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6,26</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6,26</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7"/>
              </w:numPr>
              <w:rPr>
                <w:i/>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numPr>
                <w:ilvl w:val="0"/>
                <w:numId w:val="37"/>
              </w:numPr>
              <w:rPr>
                <w:i/>
              </w:rPr>
            </w:pPr>
            <w:r w:rsidRPr="003D0B70">
              <w:rPr>
                <w:i/>
              </w:rPr>
              <w:t>конденсат</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10</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10</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7"/>
              </w:numPr>
              <w:rPr>
                <w:i/>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numPr>
                <w:ilvl w:val="0"/>
                <w:numId w:val="37"/>
              </w:numPr>
              <w:rPr>
                <w:i/>
              </w:rPr>
            </w:pPr>
            <w:r w:rsidRPr="003D0B70">
              <w:rPr>
                <w:i/>
              </w:rPr>
              <w:t>вода</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3</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3</w:t>
            </w:r>
          </w:p>
        </w:tc>
      </w:tr>
      <w:tr w:rsidR="003D0B70" w:rsidRPr="003D0B70" w:rsidTr="003D0B70">
        <w:tc>
          <w:tcPr>
            <w:tcW w:w="400" w:type="dxa"/>
            <w:vMerge w:val="restart"/>
            <w:shd w:val="clear" w:color="auto" w:fill="auto"/>
            <w:tcMar>
              <w:left w:w="28" w:type="dxa"/>
              <w:right w:w="28" w:type="dxa"/>
            </w:tcMar>
          </w:tcPr>
          <w:p w:rsidR="003D0B70" w:rsidRPr="003D0B70" w:rsidRDefault="003D0B70" w:rsidP="003D0B70">
            <w:r w:rsidRPr="003D0B70">
              <w:t>2.6</w:t>
            </w:r>
          </w:p>
          <w:p w:rsidR="003D0B70" w:rsidRPr="003D0B70" w:rsidRDefault="003D0B70" w:rsidP="003D0B70"/>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r w:rsidRPr="003D0B70">
              <w:t>отношение потерь тепловой энергии к отпуску тепловой энергии в сеть</w:t>
            </w:r>
            <w:proofErr w:type="gramStart"/>
            <w:r w:rsidRPr="003D0B70">
              <w:t>, %:</w:t>
            </w:r>
            <w:proofErr w:type="gramEnd"/>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7"/>
              </w:numPr>
              <w:rPr>
                <w:b/>
                <w:i/>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numPr>
                <w:ilvl w:val="0"/>
                <w:numId w:val="37"/>
              </w:numPr>
            </w:pPr>
            <w:r w:rsidRPr="003D0B70">
              <w:t>пар</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rPr>
                <w:b/>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0,8</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0,8</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numPr>
                <w:ilvl w:val="0"/>
                <w:numId w:val="37"/>
              </w:numPr>
              <w:rPr>
                <w:b/>
                <w:i/>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numPr>
                <w:ilvl w:val="0"/>
                <w:numId w:val="37"/>
              </w:numPr>
            </w:pPr>
            <w:r w:rsidRPr="003D0B70">
              <w:t>вода</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19,8</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3D0B70" w:rsidRPr="003D0B70" w:rsidRDefault="003D0B70" w:rsidP="003D0B70">
            <w:pPr>
              <w:jc w:val="center"/>
            </w:pPr>
            <w:r w:rsidRPr="003D0B70">
              <w:t>19,8</w:t>
            </w:r>
          </w:p>
        </w:tc>
      </w:tr>
      <w:tr w:rsidR="003D0B70" w:rsidRPr="003D0B70" w:rsidTr="003D0B70">
        <w:tc>
          <w:tcPr>
            <w:tcW w:w="400" w:type="dxa"/>
            <w:shd w:val="clear" w:color="auto" w:fill="auto"/>
            <w:tcMar>
              <w:left w:w="28" w:type="dxa"/>
              <w:right w:w="28" w:type="dxa"/>
            </w:tcMar>
          </w:tcPr>
          <w:p w:rsidR="003D0B70" w:rsidRPr="003D0B70" w:rsidRDefault="003D0B70" w:rsidP="003D0B70">
            <w:r w:rsidRPr="003D0B70">
              <w:t>3</w:t>
            </w:r>
          </w:p>
        </w:tc>
        <w:tc>
          <w:tcPr>
            <w:tcW w:w="9840" w:type="dxa"/>
            <w:gridSpan w:val="7"/>
            <w:tcMar>
              <w:left w:w="28" w:type="dxa"/>
              <w:right w:w="28" w:type="dxa"/>
            </w:tcMar>
          </w:tcPr>
          <w:p w:rsidR="003D0B70" w:rsidRPr="003D0B70" w:rsidRDefault="003D0B70" w:rsidP="003D0B70">
            <w:pPr>
              <w:jc w:val="center"/>
              <w:rPr>
                <w:b/>
              </w:rPr>
            </w:pPr>
            <w:r w:rsidRPr="003D0B70">
              <w:rPr>
                <w:b/>
              </w:rPr>
              <w:t xml:space="preserve">э л е к т </w:t>
            </w:r>
            <w:proofErr w:type="gramStart"/>
            <w:r w:rsidRPr="003D0B70">
              <w:rPr>
                <w:b/>
              </w:rPr>
              <w:t>р</w:t>
            </w:r>
            <w:proofErr w:type="gramEnd"/>
            <w:r w:rsidRPr="003D0B70">
              <w:rPr>
                <w:b/>
              </w:rPr>
              <w:t xml:space="preserve"> и ч е с к а я   э н е р г и я</w:t>
            </w:r>
          </w:p>
        </w:tc>
      </w:tr>
      <w:tr w:rsidR="003D0B70" w:rsidRPr="003D0B70" w:rsidTr="003D0B70">
        <w:tc>
          <w:tcPr>
            <w:tcW w:w="400" w:type="dxa"/>
            <w:shd w:val="clear" w:color="auto" w:fill="auto"/>
            <w:tcMar>
              <w:left w:w="28" w:type="dxa"/>
              <w:right w:w="28" w:type="dxa"/>
            </w:tcMar>
          </w:tcPr>
          <w:p w:rsidR="003D0B70" w:rsidRPr="003D0B70" w:rsidRDefault="003D0B70" w:rsidP="003D0B70">
            <w:r w:rsidRPr="003D0B70">
              <w:t>3.1</w:t>
            </w:r>
          </w:p>
        </w:tc>
        <w:tc>
          <w:tcPr>
            <w:tcW w:w="4320" w:type="dxa"/>
            <w:tcBorders>
              <w:bottom w:val="single" w:sz="4" w:space="0" w:color="auto"/>
            </w:tcBorders>
            <w:tcMar>
              <w:left w:w="28" w:type="dxa"/>
              <w:right w:w="28" w:type="dxa"/>
            </w:tcMar>
          </w:tcPr>
          <w:p w:rsidR="003D0B70" w:rsidRPr="003D0B70" w:rsidRDefault="003D0B70" w:rsidP="003D0B70">
            <w:r w:rsidRPr="003D0B70">
              <w:t>расход электроэнергии</w:t>
            </w:r>
            <w:r>
              <w:t>,</w:t>
            </w:r>
            <w:r w:rsidRPr="003D0B70">
              <w:t xml:space="preserve"> тыс.</w:t>
            </w:r>
            <w:r>
              <w:t xml:space="preserve"> </w:t>
            </w:r>
            <w:proofErr w:type="spellStart"/>
            <w:r w:rsidRPr="003D0B70">
              <w:t>кВтч</w:t>
            </w:r>
            <w:proofErr w:type="spellEnd"/>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34" w:type="dxa"/>
            <w:gridSpan w:val="3"/>
            <w:tcMar>
              <w:left w:w="28" w:type="dxa"/>
              <w:right w:w="28" w:type="dxa"/>
            </w:tcMar>
          </w:tcPr>
          <w:p w:rsidR="003D0B70" w:rsidRPr="003D0B70" w:rsidRDefault="003D0B70" w:rsidP="003D0B70">
            <w:pPr>
              <w:jc w:val="center"/>
            </w:pPr>
            <w:r w:rsidRPr="003D0B70">
              <w:t>0</w:t>
            </w:r>
          </w:p>
        </w:tc>
        <w:tc>
          <w:tcPr>
            <w:tcW w:w="1375" w:type="dxa"/>
            <w:tcMar>
              <w:left w:w="28" w:type="dxa"/>
              <w:right w:w="28" w:type="dxa"/>
            </w:tcMar>
          </w:tcPr>
          <w:p w:rsidR="003D0B70" w:rsidRPr="003D0B70" w:rsidRDefault="003D0B70" w:rsidP="003D0B70">
            <w:pPr>
              <w:jc w:val="center"/>
            </w:pPr>
            <w:r w:rsidRPr="003D0B70">
              <w:t>0</w:t>
            </w:r>
          </w:p>
        </w:tc>
      </w:tr>
      <w:tr w:rsidR="003D0B70" w:rsidRPr="003D0B70" w:rsidTr="003D0B70">
        <w:tc>
          <w:tcPr>
            <w:tcW w:w="400" w:type="dxa"/>
            <w:vMerge w:val="restart"/>
            <w:shd w:val="clear" w:color="auto" w:fill="auto"/>
            <w:tcMar>
              <w:left w:w="28" w:type="dxa"/>
              <w:right w:w="28" w:type="dxa"/>
            </w:tcMar>
          </w:tcPr>
          <w:p w:rsidR="003D0B70" w:rsidRPr="003D0B70" w:rsidRDefault="003D0B70" w:rsidP="003D0B70">
            <w:r w:rsidRPr="003D0B70">
              <w:t>3.2</w:t>
            </w:r>
          </w:p>
        </w:tc>
        <w:tc>
          <w:tcPr>
            <w:tcW w:w="4320" w:type="dxa"/>
            <w:tcBorders>
              <w:bottom w:val="single" w:sz="4" w:space="0" w:color="auto"/>
            </w:tcBorders>
            <w:tcMar>
              <w:left w:w="28" w:type="dxa"/>
              <w:right w:w="28" w:type="dxa"/>
            </w:tcMar>
          </w:tcPr>
          <w:p w:rsidR="003D0B70" w:rsidRPr="003D0B70" w:rsidRDefault="003D0B70" w:rsidP="003D0B70">
            <w:r w:rsidRPr="003D0B70">
              <w:t xml:space="preserve">количество, </w:t>
            </w:r>
            <w:proofErr w:type="spellStart"/>
            <w:proofErr w:type="gramStart"/>
            <w:r w:rsidRPr="003D0B70">
              <w:t>ед</w:t>
            </w:r>
            <w:proofErr w:type="spellEnd"/>
            <w:proofErr w:type="gramEnd"/>
            <w:r w:rsidRPr="003D0B70">
              <w:t>:</w:t>
            </w:r>
          </w:p>
        </w:tc>
        <w:tc>
          <w:tcPr>
            <w:tcW w:w="5520" w:type="dxa"/>
            <w:gridSpan w:val="6"/>
            <w:tcMar>
              <w:left w:w="28" w:type="dxa"/>
              <w:right w:w="28" w:type="dxa"/>
            </w:tcMar>
          </w:tcPr>
          <w:p w:rsidR="003D0B70" w:rsidRPr="003D0B70" w:rsidRDefault="003D0B70" w:rsidP="003D0B70">
            <w:pPr>
              <w:jc w:val="center"/>
            </w:pPr>
          </w:p>
        </w:tc>
      </w:tr>
      <w:tr w:rsidR="003D0B70" w:rsidRPr="003D0B70" w:rsidTr="003D0B70">
        <w:tc>
          <w:tcPr>
            <w:tcW w:w="400" w:type="dxa"/>
            <w:vMerge/>
            <w:shd w:val="clear" w:color="auto" w:fill="auto"/>
            <w:tcMar>
              <w:left w:w="28" w:type="dxa"/>
              <w:right w:w="28" w:type="dxa"/>
            </w:tcMar>
          </w:tcPr>
          <w:p w:rsidR="003D0B70" w:rsidRPr="003D0B70" w:rsidRDefault="003D0B70" w:rsidP="003D0B70">
            <w:pPr>
              <w:rPr>
                <w:b/>
              </w:rPr>
            </w:pPr>
          </w:p>
        </w:tc>
        <w:tc>
          <w:tcPr>
            <w:tcW w:w="4320" w:type="dxa"/>
            <w:tcBorders>
              <w:top w:val="single" w:sz="4" w:space="0" w:color="auto"/>
            </w:tcBorders>
            <w:tcMar>
              <w:left w:w="28" w:type="dxa"/>
              <w:right w:w="28" w:type="dxa"/>
            </w:tcMar>
          </w:tcPr>
          <w:p w:rsidR="003D0B70" w:rsidRPr="003D0B70" w:rsidRDefault="003D0B70" w:rsidP="003D0B70">
            <w:r w:rsidRPr="003D0B70">
              <w:t xml:space="preserve">          ПНС</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34" w:type="dxa"/>
            <w:gridSpan w:val="3"/>
            <w:tcMar>
              <w:left w:w="28" w:type="dxa"/>
              <w:right w:w="28" w:type="dxa"/>
            </w:tcMar>
          </w:tcPr>
          <w:p w:rsidR="003D0B70" w:rsidRPr="003D0B70" w:rsidRDefault="003D0B70" w:rsidP="003D0B70">
            <w:pPr>
              <w:jc w:val="center"/>
            </w:pPr>
            <w:r w:rsidRPr="003D0B70">
              <w:t>0</w:t>
            </w:r>
          </w:p>
        </w:tc>
        <w:tc>
          <w:tcPr>
            <w:tcW w:w="1375" w:type="dxa"/>
            <w:tcMar>
              <w:left w:w="28" w:type="dxa"/>
              <w:right w:w="28" w:type="dxa"/>
            </w:tcMar>
          </w:tcPr>
          <w:p w:rsidR="003D0B70" w:rsidRPr="003D0B70" w:rsidRDefault="003D0B70" w:rsidP="003D0B70">
            <w:pPr>
              <w:jc w:val="center"/>
            </w:pPr>
            <w:r w:rsidRPr="003D0B70">
              <w:t>0</w:t>
            </w:r>
          </w:p>
        </w:tc>
      </w:tr>
      <w:tr w:rsidR="003D0B70" w:rsidRPr="003D0B70" w:rsidTr="003D0B70">
        <w:tc>
          <w:tcPr>
            <w:tcW w:w="400" w:type="dxa"/>
            <w:vMerge/>
            <w:shd w:val="clear" w:color="auto" w:fill="auto"/>
            <w:tcMar>
              <w:left w:w="28" w:type="dxa"/>
              <w:right w:w="28" w:type="dxa"/>
            </w:tcMar>
          </w:tcPr>
          <w:p w:rsidR="003D0B70" w:rsidRPr="003D0B70" w:rsidRDefault="003D0B70" w:rsidP="003D0B70">
            <w:pPr>
              <w:rPr>
                <w:b/>
              </w:rPr>
            </w:pPr>
          </w:p>
        </w:tc>
        <w:tc>
          <w:tcPr>
            <w:tcW w:w="4320" w:type="dxa"/>
            <w:tcMar>
              <w:left w:w="28" w:type="dxa"/>
              <w:right w:w="28" w:type="dxa"/>
            </w:tcMar>
          </w:tcPr>
          <w:p w:rsidR="003D0B70" w:rsidRPr="003D0B70" w:rsidRDefault="003D0B70" w:rsidP="003D0B70">
            <w:r w:rsidRPr="003D0B70">
              <w:t xml:space="preserve">          ЦТП</w:t>
            </w:r>
          </w:p>
        </w:tc>
        <w:tc>
          <w:tcPr>
            <w:tcW w:w="1378" w:type="dxa"/>
            <w:tcMar>
              <w:left w:w="28" w:type="dxa"/>
              <w:right w:w="28" w:type="dxa"/>
            </w:tcMar>
          </w:tcPr>
          <w:p w:rsidR="003D0B70" w:rsidRPr="003D0B70" w:rsidRDefault="003D0B70" w:rsidP="003D0B70">
            <w:pPr>
              <w:jc w:val="center"/>
            </w:pPr>
          </w:p>
        </w:tc>
        <w:tc>
          <w:tcPr>
            <w:tcW w:w="1333" w:type="dxa"/>
            <w:tcMar>
              <w:left w:w="28" w:type="dxa"/>
              <w:right w:w="28" w:type="dxa"/>
            </w:tcMar>
          </w:tcPr>
          <w:p w:rsidR="003D0B70" w:rsidRPr="003D0B70" w:rsidRDefault="003D0B70" w:rsidP="003D0B70">
            <w:pPr>
              <w:jc w:val="center"/>
            </w:pPr>
          </w:p>
        </w:tc>
        <w:tc>
          <w:tcPr>
            <w:tcW w:w="1434" w:type="dxa"/>
            <w:gridSpan w:val="3"/>
            <w:tcMar>
              <w:left w:w="28" w:type="dxa"/>
              <w:right w:w="28" w:type="dxa"/>
            </w:tcMar>
          </w:tcPr>
          <w:p w:rsidR="003D0B70" w:rsidRPr="003D0B70" w:rsidRDefault="003D0B70" w:rsidP="003D0B70">
            <w:pPr>
              <w:jc w:val="center"/>
            </w:pPr>
            <w:r w:rsidRPr="003D0B70">
              <w:t>0</w:t>
            </w:r>
          </w:p>
        </w:tc>
        <w:tc>
          <w:tcPr>
            <w:tcW w:w="1375" w:type="dxa"/>
            <w:tcMar>
              <w:left w:w="28" w:type="dxa"/>
              <w:right w:w="28" w:type="dxa"/>
            </w:tcMar>
          </w:tcPr>
          <w:p w:rsidR="003D0B70" w:rsidRPr="003D0B70" w:rsidRDefault="003D0B70" w:rsidP="003D0B70">
            <w:pPr>
              <w:jc w:val="center"/>
            </w:pPr>
            <w:r w:rsidRPr="003D0B70">
              <w:t>0</w:t>
            </w:r>
          </w:p>
        </w:tc>
      </w:tr>
    </w:tbl>
    <w:p w:rsidR="003D0B70" w:rsidRPr="003D0B70" w:rsidRDefault="003D0B70" w:rsidP="003D0B70">
      <w:pPr>
        <w:ind w:firstLine="567"/>
        <w:jc w:val="both"/>
      </w:pPr>
    </w:p>
    <w:p w:rsidR="003D0B70" w:rsidRPr="003D0B70" w:rsidRDefault="003D0B70" w:rsidP="003D0B70">
      <w:pPr>
        <w:ind w:firstLine="720"/>
        <w:jc w:val="both"/>
      </w:pPr>
      <w:proofErr w:type="gramStart"/>
      <w:r w:rsidRPr="003D0B70">
        <w:t>На основании заявки, расчетно-обосновывающих материалов, экспертного заключения</w:t>
      </w:r>
      <w:r>
        <w:t>,</w:t>
      </w:r>
      <w:r w:rsidRPr="003D0B70">
        <w:t xml:space="preserve"> представленных  Предприятием, в соответствии с </w:t>
      </w:r>
      <w:hyperlink r:id="rId29" w:history="1">
        <w:r w:rsidRPr="003D0B70">
          <w:t>Постановлением</w:t>
        </w:r>
      </w:hyperlink>
      <w:r w:rsidRPr="003D0B70">
        <w:t xml:space="preserve"> Правительства Российской Федерации от 26 февраля </w:t>
      </w:r>
      <w:smartTag w:uri="urn:schemas-microsoft-com:office:smarttags" w:element="metricconverter">
        <w:smartTagPr>
          <w:attr w:name="ProductID" w:val="2004 г"/>
        </w:smartTagPr>
        <w:r w:rsidRPr="003D0B70">
          <w:t>2004 г</w:t>
        </w:r>
      </w:smartTag>
      <w:r w:rsidRPr="003D0B70">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3D0B70">
          <w:t>2010 г</w:t>
        </w:r>
      </w:smartTag>
      <w:r w:rsidRPr="003D0B70">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3D0B70">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3D0B70" w:rsidRPr="003D0B70" w:rsidRDefault="003D0B70" w:rsidP="003D0B70">
      <w:pPr>
        <w:ind w:firstLine="720"/>
        <w:jc w:val="both"/>
      </w:pPr>
    </w:p>
    <w:p w:rsidR="003D0B70" w:rsidRPr="003D0B70" w:rsidRDefault="003D0B70" w:rsidP="003D0B70">
      <w:pPr>
        <w:tabs>
          <w:tab w:val="left" w:pos="1665"/>
        </w:tabs>
        <w:jc w:val="center"/>
        <w:rPr>
          <w:b/>
          <w:bCs/>
        </w:rPr>
      </w:pPr>
      <w:r w:rsidRPr="003D0B70">
        <w:rPr>
          <w:b/>
          <w:bCs/>
        </w:rPr>
        <w:lastRenderedPageBreak/>
        <w:t>ПРЕДЛОЖЕНИЕ</w:t>
      </w:r>
    </w:p>
    <w:p w:rsidR="003D0B70" w:rsidRPr="003D0B70" w:rsidRDefault="003D0B70" w:rsidP="003D0B70">
      <w:pPr>
        <w:jc w:val="center"/>
      </w:pPr>
      <w:r w:rsidRPr="003D0B70">
        <w:t>по утверждению нормативов технологических потерь при передаче тепловой энергии</w:t>
      </w:r>
    </w:p>
    <w:p w:rsidR="003D0B70" w:rsidRPr="003D0B70" w:rsidRDefault="003D0B70" w:rsidP="003D0B70">
      <w:pPr>
        <w:jc w:val="center"/>
      </w:pPr>
      <w:r w:rsidRPr="003D0B70">
        <w:t xml:space="preserve"> на 2013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3D0B70" w:rsidRPr="003D0B70" w:rsidTr="003D0B70">
        <w:tc>
          <w:tcPr>
            <w:tcW w:w="3544" w:type="dxa"/>
            <w:vMerge w:val="restart"/>
            <w:vAlign w:val="center"/>
          </w:tcPr>
          <w:p w:rsidR="003D0B70" w:rsidRPr="003D0B70" w:rsidRDefault="003D0B70" w:rsidP="003D0B70">
            <w:pPr>
              <w:spacing w:line="216" w:lineRule="auto"/>
              <w:jc w:val="center"/>
            </w:pPr>
            <w:r w:rsidRPr="003D0B70">
              <w:t>Организация</w:t>
            </w:r>
          </w:p>
          <w:p w:rsidR="003D0B70" w:rsidRPr="003D0B70" w:rsidRDefault="003D0B70" w:rsidP="003D0B70">
            <w:pPr>
              <w:spacing w:line="216" w:lineRule="auto"/>
              <w:jc w:val="center"/>
            </w:pPr>
          </w:p>
        </w:tc>
        <w:tc>
          <w:tcPr>
            <w:tcW w:w="6530" w:type="dxa"/>
            <w:gridSpan w:val="3"/>
            <w:vAlign w:val="center"/>
          </w:tcPr>
          <w:p w:rsidR="003D0B70" w:rsidRPr="003D0B70" w:rsidRDefault="003D0B70" w:rsidP="003D0B70">
            <w:pPr>
              <w:spacing w:line="216" w:lineRule="auto"/>
              <w:jc w:val="center"/>
            </w:pPr>
            <w:r w:rsidRPr="003D0B70">
              <w:t>нормативы</w:t>
            </w:r>
          </w:p>
        </w:tc>
      </w:tr>
      <w:tr w:rsidR="003D0B70" w:rsidRPr="003D0B70" w:rsidTr="003D0B70">
        <w:trPr>
          <w:trHeight w:val="470"/>
        </w:trPr>
        <w:tc>
          <w:tcPr>
            <w:tcW w:w="3544" w:type="dxa"/>
            <w:vMerge/>
            <w:vAlign w:val="center"/>
          </w:tcPr>
          <w:p w:rsidR="003D0B70" w:rsidRPr="003D0B70" w:rsidRDefault="003D0B70" w:rsidP="003D0B70">
            <w:pPr>
              <w:spacing w:line="216" w:lineRule="auto"/>
              <w:jc w:val="center"/>
            </w:pPr>
          </w:p>
        </w:tc>
        <w:tc>
          <w:tcPr>
            <w:tcW w:w="2181" w:type="dxa"/>
            <w:vAlign w:val="center"/>
          </w:tcPr>
          <w:p w:rsidR="003D0B70" w:rsidRPr="003D0B70" w:rsidRDefault="003D0B70" w:rsidP="003D0B70">
            <w:pPr>
              <w:spacing w:line="216" w:lineRule="auto"/>
              <w:jc w:val="center"/>
            </w:pPr>
            <w:r w:rsidRPr="003D0B70">
              <w:t>потери и затраты</w:t>
            </w:r>
          </w:p>
          <w:p w:rsidR="003D0B70" w:rsidRPr="003D0B70" w:rsidRDefault="003D0B70" w:rsidP="003D0B70">
            <w:pPr>
              <w:spacing w:line="216" w:lineRule="auto"/>
              <w:jc w:val="center"/>
            </w:pPr>
            <w:r w:rsidRPr="003D0B70">
              <w:t>теплоносителей,</w:t>
            </w:r>
          </w:p>
          <w:p w:rsidR="003D0B70" w:rsidRPr="003D0B70" w:rsidRDefault="003D0B70" w:rsidP="003D0B70">
            <w:pPr>
              <w:spacing w:line="216" w:lineRule="auto"/>
              <w:jc w:val="center"/>
            </w:pPr>
            <w:r w:rsidRPr="003D0B70">
              <w:t>т</w:t>
            </w:r>
            <w:r>
              <w:t xml:space="preserve"> </w:t>
            </w:r>
            <w:r w:rsidRPr="003D0B70">
              <w:t>(м</w:t>
            </w:r>
            <w:r w:rsidRPr="003D0B70">
              <w:rPr>
                <w:vertAlign w:val="superscript"/>
              </w:rPr>
              <w:t>3</w:t>
            </w:r>
            <w:r w:rsidRPr="003D0B70">
              <w:t>)</w:t>
            </w:r>
          </w:p>
        </w:tc>
        <w:tc>
          <w:tcPr>
            <w:tcW w:w="2410" w:type="dxa"/>
            <w:vAlign w:val="center"/>
          </w:tcPr>
          <w:p w:rsidR="003D0B70" w:rsidRPr="003D0B70" w:rsidRDefault="003D0B70" w:rsidP="003D0B70">
            <w:pPr>
              <w:spacing w:line="216" w:lineRule="auto"/>
              <w:jc w:val="center"/>
            </w:pPr>
            <w:r w:rsidRPr="003D0B70">
              <w:t>потери</w:t>
            </w:r>
          </w:p>
          <w:p w:rsidR="003D0B70" w:rsidRPr="003D0B70" w:rsidRDefault="003D0B70" w:rsidP="003D0B70">
            <w:pPr>
              <w:spacing w:line="216" w:lineRule="auto"/>
              <w:jc w:val="center"/>
            </w:pPr>
            <w:r w:rsidRPr="003D0B70">
              <w:t>тепловой энергии,</w:t>
            </w:r>
          </w:p>
          <w:p w:rsidR="003D0B70" w:rsidRPr="003D0B70" w:rsidRDefault="003D0B70" w:rsidP="003D0B70">
            <w:pPr>
              <w:spacing w:line="216" w:lineRule="auto"/>
              <w:jc w:val="center"/>
            </w:pPr>
            <w:r w:rsidRPr="003D0B70">
              <w:t>тыс. Гкал</w:t>
            </w:r>
          </w:p>
        </w:tc>
        <w:tc>
          <w:tcPr>
            <w:tcW w:w="1939" w:type="dxa"/>
            <w:vAlign w:val="center"/>
          </w:tcPr>
          <w:p w:rsidR="003D0B70" w:rsidRPr="003D0B70" w:rsidRDefault="003D0B70" w:rsidP="003D0B70">
            <w:pPr>
              <w:spacing w:line="216" w:lineRule="auto"/>
              <w:jc w:val="center"/>
            </w:pPr>
            <w:r w:rsidRPr="003D0B70">
              <w:t>расход</w:t>
            </w:r>
          </w:p>
          <w:p w:rsidR="003D0B70" w:rsidRPr="003D0B70" w:rsidRDefault="003D0B70" w:rsidP="003D0B70">
            <w:pPr>
              <w:spacing w:line="216" w:lineRule="auto"/>
              <w:jc w:val="center"/>
            </w:pPr>
            <w:r w:rsidRPr="003D0B70">
              <w:t>электроэнергии, тыс.</w:t>
            </w:r>
            <w:r>
              <w:t xml:space="preserve"> </w:t>
            </w:r>
            <w:proofErr w:type="spellStart"/>
            <w:r w:rsidRPr="003D0B70">
              <w:t>кВтч</w:t>
            </w:r>
            <w:proofErr w:type="spellEnd"/>
          </w:p>
        </w:tc>
      </w:tr>
      <w:tr w:rsidR="003D0B70" w:rsidRPr="003D0B70" w:rsidTr="003D0B70">
        <w:trPr>
          <w:trHeight w:val="170"/>
        </w:trPr>
        <w:tc>
          <w:tcPr>
            <w:tcW w:w="3544" w:type="dxa"/>
            <w:vMerge w:val="restart"/>
            <w:vAlign w:val="center"/>
          </w:tcPr>
          <w:p w:rsidR="003D0B70" w:rsidRPr="003D0B70" w:rsidRDefault="003D0B70" w:rsidP="003D0B70">
            <w:pPr>
              <w:jc w:val="center"/>
              <w:rPr>
                <w:i/>
              </w:rPr>
            </w:pPr>
            <w:r w:rsidRPr="003D0B70">
              <w:rPr>
                <w:i/>
                <w:iCs/>
              </w:rPr>
              <w:t>ООО «ЮКЭК» г. Таштагол</w:t>
            </w:r>
          </w:p>
        </w:tc>
        <w:tc>
          <w:tcPr>
            <w:tcW w:w="6530" w:type="dxa"/>
            <w:gridSpan w:val="3"/>
          </w:tcPr>
          <w:p w:rsidR="003D0B70" w:rsidRPr="003D0B70" w:rsidRDefault="003D0B70" w:rsidP="003D0B70">
            <w:pPr>
              <w:spacing w:line="216" w:lineRule="auto"/>
              <w:jc w:val="center"/>
            </w:pPr>
            <w:r w:rsidRPr="003D0B70">
              <w:t>Теплоноситель - пар</w:t>
            </w:r>
          </w:p>
        </w:tc>
      </w:tr>
      <w:tr w:rsidR="003D0B70" w:rsidRPr="003D0B70" w:rsidTr="003D0B70">
        <w:trPr>
          <w:trHeight w:val="170"/>
        </w:trPr>
        <w:tc>
          <w:tcPr>
            <w:tcW w:w="3544" w:type="dxa"/>
            <w:vMerge/>
          </w:tcPr>
          <w:p w:rsidR="003D0B70" w:rsidRPr="003D0B70" w:rsidRDefault="003D0B70" w:rsidP="003D0B70">
            <w:pPr>
              <w:jc w:val="center"/>
              <w:rPr>
                <w:i/>
              </w:rPr>
            </w:pPr>
          </w:p>
        </w:tc>
        <w:tc>
          <w:tcPr>
            <w:tcW w:w="2181" w:type="dxa"/>
          </w:tcPr>
          <w:p w:rsidR="003D0B70" w:rsidRPr="003D0B70" w:rsidRDefault="003D0B70" w:rsidP="003D0B70">
            <w:pPr>
              <w:spacing w:line="216" w:lineRule="auto"/>
              <w:jc w:val="center"/>
            </w:pPr>
            <w:r w:rsidRPr="003D0B70">
              <w:t> 2,09</w:t>
            </w:r>
          </w:p>
        </w:tc>
        <w:tc>
          <w:tcPr>
            <w:tcW w:w="2410" w:type="dxa"/>
          </w:tcPr>
          <w:p w:rsidR="003D0B70" w:rsidRPr="003D0B70" w:rsidRDefault="003D0B70" w:rsidP="003D0B70">
            <w:pPr>
              <w:spacing w:line="216" w:lineRule="auto"/>
              <w:jc w:val="center"/>
            </w:pPr>
            <w:r w:rsidRPr="003D0B70">
              <w:t>0,782</w:t>
            </w:r>
          </w:p>
        </w:tc>
        <w:tc>
          <w:tcPr>
            <w:tcW w:w="1939" w:type="dxa"/>
          </w:tcPr>
          <w:p w:rsidR="003D0B70" w:rsidRPr="003D0B70" w:rsidRDefault="003D0B70" w:rsidP="003D0B70">
            <w:pPr>
              <w:spacing w:line="216" w:lineRule="auto"/>
              <w:jc w:val="center"/>
            </w:pPr>
          </w:p>
        </w:tc>
      </w:tr>
      <w:tr w:rsidR="003D0B70" w:rsidRPr="003D0B70" w:rsidTr="003D0B70">
        <w:trPr>
          <w:trHeight w:val="170"/>
        </w:trPr>
        <w:tc>
          <w:tcPr>
            <w:tcW w:w="3544" w:type="dxa"/>
            <w:vMerge/>
          </w:tcPr>
          <w:p w:rsidR="003D0B70" w:rsidRPr="003D0B70" w:rsidRDefault="003D0B70" w:rsidP="003D0B70">
            <w:pPr>
              <w:jc w:val="center"/>
              <w:rPr>
                <w:i/>
              </w:rPr>
            </w:pPr>
          </w:p>
        </w:tc>
        <w:tc>
          <w:tcPr>
            <w:tcW w:w="6530" w:type="dxa"/>
            <w:gridSpan w:val="3"/>
          </w:tcPr>
          <w:p w:rsidR="003D0B70" w:rsidRPr="003D0B70" w:rsidRDefault="003D0B70" w:rsidP="003D0B70">
            <w:pPr>
              <w:spacing w:line="216" w:lineRule="auto"/>
              <w:jc w:val="center"/>
            </w:pPr>
            <w:r w:rsidRPr="003D0B70">
              <w:t>Теплоноситель - конденсат</w:t>
            </w:r>
          </w:p>
        </w:tc>
      </w:tr>
      <w:tr w:rsidR="003D0B70" w:rsidRPr="003D0B70" w:rsidTr="003D0B70">
        <w:trPr>
          <w:trHeight w:val="170"/>
        </w:trPr>
        <w:tc>
          <w:tcPr>
            <w:tcW w:w="3544" w:type="dxa"/>
            <w:vMerge/>
          </w:tcPr>
          <w:p w:rsidR="003D0B70" w:rsidRPr="003D0B70" w:rsidRDefault="003D0B70" w:rsidP="003D0B70">
            <w:pPr>
              <w:jc w:val="center"/>
              <w:rPr>
                <w:i/>
              </w:rPr>
            </w:pPr>
          </w:p>
        </w:tc>
        <w:tc>
          <w:tcPr>
            <w:tcW w:w="2181" w:type="dxa"/>
          </w:tcPr>
          <w:p w:rsidR="003D0B70" w:rsidRPr="003D0B70" w:rsidRDefault="003D0B70" w:rsidP="003D0B70">
            <w:pPr>
              <w:spacing w:line="216" w:lineRule="auto"/>
              <w:jc w:val="center"/>
            </w:pPr>
            <w:r w:rsidRPr="003D0B70">
              <w:t>9,35</w:t>
            </w:r>
          </w:p>
        </w:tc>
        <w:tc>
          <w:tcPr>
            <w:tcW w:w="2410" w:type="dxa"/>
          </w:tcPr>
          <w:p w:rsidR="003D0B70" w:rsidRPr="003D0B70" w:rsidRDefault="003D0B70" w:rsidP="003D0B70">
            <w:pPr>
              <w:spacing w:line="216" w:lineRule="auto"/>
              <w:jc w:val="center"/>
            </w:pPr>
            <w:r w:rsidRPr="003D0B70">
              <w:t>0,061</w:t>
            </w:r>
          </w:p>
        </w:tc>
        <w:tc>
          <w:tcPr>
            <w:tcW w:w="1939" w:type="dxa"/>
            <w:vAlign w:val="center"/>
          </w:tcPr>
          <w:p w:rsidR="003D0B70" w:rsidRPr="003D0B70" w:rsidRDefault="003D0B70" w:rsidP="003D0B70">
            <w:pPr>
              <w:spacing w:line="216" w:lineRule="auto"/>
              <w:jc w:val="center"/>
            </w:pPr>
          </w:p>
        </w:tc>
      </w:tr>
      <w:tr w:rsidR="003D0B70" w:rsidRPr="003D0B70" w:rsidTr="003D0B70">
        <w:trPr>
          <w:trHeight w:val="170"/>
        </w:trPr>
        <w:tc>
          <w:tcPr>
            <w:tcW w:w="3544" w:type="dxa"/>
            <w:vMerge/>
          </w:tcPr>
          <w:p w:rsidR="003D0B70" w:rsidRPr="003D0B70" w:rsidRDefault="003D0B70" w:rsidP="003D0B70">
            <w:pPr>
              <w:jc w:val="center"/>
              <w:rPr>
                <w:i/>
              </w:rPr>
            </w:pPr>
          </w:p>
        </w:tc>
        <w:tc>
          <w:tcPr>
            <w:tcW w:w="6530" w:type="dxa"/>
            <w:gridSpan w:val="3"/>
          </w:tcPr>
          <w:p w:rsidR="003D0B70" w:rsidRPr="003D0B70" w:rsidRDefault="003D0B70" w:rsidP="003D0B70">
            <w:pPr>
              <w:spacing w:line="216" w:lineRule="auto"/>
              <w:jc w:val="center"/>
            </w:pPr>
            <w:r w:rsidRPr="003D0B70">
              <w:t>Теплоноситель - вода</w:t>
            </w:r>
          </w:p>
        </w:tc>
      </w:tr>
      <w:tr w:rsidR="003D0B70" w:rsidRPr="003D0B70" w:rsidTr="003D0B70">
        <w:trPr>
          <w:trHeight w:val="170"/>
        </w:trPr>
        <w:tc>
          <w:tcPr>
            <w:tcW w:w="3544" w:type="dxa"/>
            <w:vMerge/>
          </w:tcPr>
          <w:p w:rsidR="003D0B70" w:rsidRPr="003D0B70" w:rsidRDefault="003D0B70" w:rsidP="003D0B70">
            <w:pPr>
              <w:jc w:val="center"/>
              <w:rPr>
                <w:i/>
              </w:rPr>
            </w:pPr>
          </w:p>
        </w:tc>
        <w:tc>
          <w:tcPr>
            <w:tcW w:w="2181" w:type="dxa"/>
          </w:tcPr>
          <w:p w:rsidR="003D0B70" w:rsidRPr="003D0B70" w:rsidRDefault="003D0B70" w:rsidP="003D0B70">
            <w:pPr>
              <w:spacing w:line="216" w:lineRule="auto"/>
              <w:jc w:val="center"/>
            </w:pPr>
            <w:r w:rsidRPr="003D0B70">
              <w:t>63089</w:t>
            </w:r>
          </w:p>
        </w:tc>
        <w:tc>
          <w:tcPr>
            <w:tcW w:w="2410" w:type="dxa"/>
          </w:tcPr>
          <w:p w:rsidR="003D0B70" w:rsidRPr="003D0B70" w:rsidRDefault="003D0B70" w:rsidP="003D0B70">
            <w:pPr>
              <w:spacing w:line="216" w:lineRule="auto"/>
              <w:jc w:val="center"/>
            </w:pPr>
            <w:r w:rsidRPr="003D0B70">
              <w:t>51,239</w:t>
            </w:r>
          </w:p>
        </w:tc>
        <w:tc>
          <w:tcPr>
            <w:tcW w:w="1939" w:type="dxa"/>
            <w:vAlign w:val="center"/>
          </w:tcPr>
          <w:p w:rsidR="003D0B70" w:rsidRPr="003D0B70" w:rsidRDefault="003D0B70" w:rsidP="003D0B70">
            <w:pPr>
              <w:spacing w:line="216" w:lineRule="auto"/>
              <w:jc w:val="center"/>
            </w:pPr>
          </w:p>
        </w:tc>
      </w:tr>
    </w:tbl>
    <w:p w:rsidR="003D0B70" w:rsidRPr="003D0B70" w:rsidRDefault="003D0B70" w:rsidP="003D0B70">
      <w:pPr>
        <w:jc w:val="both"/>
        <w:rPr>
          <w:b/>
        </w:rPr>
      </w:pPr>
    </w:p>
    <w:p w:rsidR="00E559C1" w:rsidRPr="00485EAC" w:rsidRDefault="00485EAC" w:rsidP="003D0B70">
      <w:pPr>
        <w:pStyle w:val="a9"/>
        <w:numPr>
          <w:ilvl w:val="0"/>
          <w:numId w:val="31"/>
        </w:numPr>
        <w:jc w:val="both"/>
        <w:rPr>
          <w:b/>
        </w:rPr>
      </w:pPr>
      <w:r w:rsidRPr="00485EAC">
        <w:rPr>
          <w:b/>
          <w:bCs/>
        </w:rPr>
        <w:t>ООО «ТСК ДОМ» г. Топки</w:t>
      </w:r>
    </w:p>
    <w:p w:rsidR="00E559C1" w:rsidRDefault="00E559C1" w:rsidP="00195559">
      <w:pPr>
        <w:ind w:left="705"/>
        <w:jc w:val="both"/>
        <w:rPr>
          <w:b/>
        </w:rPr>
      </w:pPr>
    </w:p>
    <w:p w:rsidR="00485EAC" w:rsidRPr="00485EAC" w:rsidRDefault="00485EAC" w:rsidP="00485EAC">
      <w:pPr>
        <w:ind w:firstLine="567"/>
        <w:jc w:val="both"/>
      </w:pPr>
      <w:r w:rsidRPr="00485EAC">
        <w:t>В Региональную энергетическую комиссию Кемеровской области обратилось ООО «ТСК ДОМ» (далее – Предприятие)  с заявкой на утверждение нормативов технологических потерь при передаче тепловой энергии.</w:t>
      </w:r>
    </w:p>
    <w:p w:rsidR="00485EAC" w:rsidRPr="00485EAC" w:rsidRDefault="00485EAC" w:rsidP="00485EAC">
      <w:pPr>
        <w:ind w:firstLine="567"/>
        <w:jc w:val="both"/>
      </w:pPr>
    </w:p>
    <w:p w:rsidR="00485EAC" w:rsidRPr="00485EAC" w:rsidRDefault="00485EAC" w:rsidP="00485EAC">
      <w:pPr>
        <w:ind w:firstLine="567"/>
        <w:jc w:val="both"/>
      </w:pPr>
      <w:r w:rsidRPr="00485EAC">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485EAC" w:rsidRPr="00485EAC" w:rsidRDefault="00485EAC" w:rsidP="00485EAC">
      <w:pPr>
        <w:ind w:firstLine="567"/>
        <w:jc w:val="both"/>
      </w:pPr>
      <w:r w:rsidRPr="00485EAC">
        <w:t>- копия Устава (для организаций);</w:t>
      </w:r>
    </w:p>
    <w:p w:rsidR="00485EAC" w:rsidRPr="00485EAC" w:rsidRDefault="00485EAC" w:rsidP="00485EAC">
      <w:pPr>
        <w:ind w:firstLine="567"/>
        <w:jc w:val="both"/>
      </w:pPr>
      <w:r w:rsidRPr="00485EAC">
        <w:t>- копия свидетельства о государственной регистрации;</w:t>
      </w:r>
    </w:p>
    <w:p w:rsidR="00485EAC" w:rsidRPr="00485EAC" w:rsidRDefault="00485EAC" w:rsidP="00485EAC">
      <w:pPr>
        <w:ind w:firstLine="567"/>
        <w:jc w:val="both"/>
      </w:pPr>
      <w:r w:rsidRPr="00485EAC">
        <w:t>- копия свидетельства о постановке на учет в налоговом органе;</w:t>
      </w:r>
    </w:p>
    <w:p w:rsidR="00485EAC" w:rsidRPr="00485EAC" w:rsidRDefault="00485EAC" w:rsidP="00485EAC">
      <w:pPr>
        <w:ind w:firstLine="567"/>
        <w:jc w:val="both"/>
      </w:pPr>
      <w:r w:rsidRPr="00485EAC">
        <w:t>- температурный график работы котлов;</w:t>
      </w:r>
    </w:p>
    <w:p w:rsidR="00485EAC" w:rsidRPr="00485EAC" w:rsidRDefault="00485EAC" w:rsidP="00485EAC">
      <w:pPr>
        <w:ind w:firstLine="567"/>
        <w:jc w:val="both"/>
      </w:pPr>
      <w:r w:rsidRPr="00485EAC">
        <w:t>- сведения о климатических факторах, влияющих на работу тепловых сетей;</w:t>
      </w:r>
    </w:p>
    <w:p w:rsidR="00485EAC" w:rsidRPr="00485EAC" w:rsidRDefault="00485EAC" w:rsidP="00485EAC">
      <w:pPr>
        <w:ind w:firstLine="567"/>
        <w:jc w:val="both"/>
      </w:pPr>
      <w:r w:rsidRPr="00485EAC">
        <w:t>- данные о теплотрассах;</w:t>
      </w:r>
    </w:p>
    <w:p w:rsidR="00485EAC" w:rsidRPr="00485EAC" w:rsidRDefault="00485EAC" w:rsidP="00485EAC">
      <w:pPr>
        <w:ind w:firstLine="567"/>
        <w:jc w:val="both"/>
      </w:pPr>
      <w:r w:rsidRPr="00485EAC">
        <w:t>- структура отпуска тепловой энергии на 2011-</w:t>
      </w:r>
      <w:smartTag w:uri="urn:schemas-microsoft-com:office:smarttags" w:element="metricconverter">
        <w:smartTagPr>
          <w:attr w:name="ProductID" w:val="2013 г"/>
        </w:smartTagPr>
        <w:r w:rsidRPr="00485EAC">
          <w:t>2013 г</w:t>
        </w:r>
      </w:smartTag>
      <w:r w:rsidRPr="00485EAC">
        <w:t>г.;</w:t>
      </w:r>
    </w:p>
    <w:p w:rsidR="00485EAC" w:rsidRPr="00485EAC" w:rsidRDefault="00485EAC" w:rsidP="00485EAC">
      <w:pPr>
        <w:ind w:firstLine="567"/>
        <w:jc w:val="both"/>
        <w:rPr>
          <w:b/>
        </w:rPr>
      </w:pPr>
      <w:r w:rsidRPr="00485EAC">
        <w:t>- расчет нормативных эксплуатационных технологических затрат и потерь теплоносителей;</w:t>
      </w:r>
    </w:p>
    <w:p w:rsidR="00485EAC" w:rsidRPr="00485EAC" w:rsidRDefault="00485EAC" w:rsidP="00485EAC">
      <w:pPr>
        <w:ind w:firstLine="567"/>
        <w:jc w:val="both"/>
      </w:pPr>
      <w:r w:rsidRPr="00485EAC">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485EAC" w:rsidRPr="00485EAC" w:rsidRDefault="00485EAC" w:rsidP="00485EAC">
      <w:pPr>
        <w:ind w:firstLine="567"/>
        <w:jc w:val="both"/>
      </w:pPr>
      <w:r w:rsidRPr="00485EAC">
        <w:t>- заключение экспертизы материалов, обосновывающих значение нормативов технологических потерь при передаче тепловой энергии.</w:t>
      </w:r>
    </w:p>
    <w:p w:rsidR="00485EAC" w:rsidRPr="00485EAC" w:rsidRDefault="00485EAC" w:rsidP="00485EAC">
      <w:pPr>
        <w:ind w:firstLine="567"/>
        <w:jc w:val="both"/>
      </w:pPr>
      <w:r w:rsidRPr="00485EAC">
        <w:t>Документы и расчеты, обосновывающие представленные к утверждению значения нормативов, соответствуют требованиям</w:t>
      </w:r>
      <w:r>
        <w:t>,</w:t>
      </w:r>
      <w:r w:rsidRPr="00485EAC">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w:t>
      </w:r>
      <w:r>
        <w:t>.2008 № 325</w:t>
      </w:r>
      <w:r w:rsidRPr="00485EAC">
        <w:t>.</w:t>
      </w:r>
    </w:p>
    <w:p w:rsidR="00485EAC" w:rsidRPr="00485EAC" w:rsidRDefault="00485EAC" w:rsidP="00485EAC">
      <w:pPr>
        <w:ind w:firstLine="567"/>
        <w:jc w:val="both"/>
      </w:pPr>
      <w:r w:rsidRPr="00485EAC">
        <w:t>Потери теплоносителя при передаче тепловой энергии – 868,40 м куб.</w:t>
      </w:r>
    </w:p>
    <w:p w:rsidR="00485EAC" w:rsidRPr="00485EAC" w:rsidRDefault="00485EAC" w:rsidP="00485EAC">
      <w:pPr>
        <w:tabs>
          <w:tab w:val="left" w:pos="3990"/>
        </w:tabs>
        <w:jc w:val="both"/>
      </w:pPr>
      <w:r w:rsidRPr="00485EAC">
        <w:t>Потери тепловой энергии при передаче по тепловым сетям – 1,25465 тыс</w:t>
      </w:r>
      <w:r>
        <w:t>.</w:t>
      </w:r>
      <w:r w:rsidRPr="00485EAC">
        <w:t xml:space="preserve"> Гкал.</w:t>
      </w:r>
    </w:p>
    <w:p w:rsidR="00485EAC" w:rsidRPr="00485EAC" w:rsidRDefault="00485EAC" w:rsidP="00485EAC">
      <w:pPr>
        <w:ind w:firstLine="567"/>
        <w:jc w:val="both"/>
      </w:pPr>
      <w:r w:rsidRPr="00485EAC">
        <w:t>В таблице представлена динамика основных показателей технологических потерь при передаче тепловой энергии.</w:t>
      </w:r>
    </w:p>
    <w:p w:rsidR="00485EAC" w:rsidRPr="00485EAC" w:rsidRDefault="00485EAC" w:rsidP="00485EAC">
      <w:pPr>
        <w:jc w:val="center"/>
        <w:rPr>
          <w:b/>
        </w:rPr>
      </w:pPr>
      <w:r w:rsidRPr="00485EAC">
        <w:rPr>
          <w:b/>
        </w:rPr>
        <w:t>ДИНАМИКА ОСНОВНЫХ ПОКАЗАТЕЛЕЙ</w:t>
      </w:r>
    </w:p>
    <w:p w:rsidR="00485EAC" w:rsidRPr="00485EAC" w:rsidRDefault="00485EAC" w:rsidP="00485EAC">
      <w:pPr>
        <w:jc w:val="center"/>
        <w:rPr>
          <w:b/>
        </w:rPr>
      </w:pPr>
    </w:p>
    <w:tbl>
      <w:tblPr>
        <w:tblW w:w="10606"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695"/>
        <w:gridCol w:w="1046"/>
        <w:gridCol w:w="63"/>
        <w:gridCol w:w="1095"/>
        <w:gridCol w:w="1102"/>
        <w:gridCol w:w="946"/>
      </w:tblGrid>
      <w:tr w:rsidR="00485EAC" w:rsidRPr="00485EAC" w:rsidTr="00485EAC">
        <w:trPr>
          <w:trHeight w:val="60"/>
        </w:trPr>
        <w:tc>
          <w:tcPr>
            <w:tcW w:w="659" w:type="dxa"/>
            <w:vMerge w:val="restart"/>
            <w:shd w:val="clear" w:color="auto" w:fill="auto"/>
            <w:tcMar>
              <w:left w:w="28" w:type="dxa"/>
              <w:right w:w="28" w:type="dxa"/>
            </w:tcMar>
          </w:tcPr>
          <w:p w:rsidR="00485EAC" w:rsidRPr="00485EAC" w:rsidRDefault="00485EAC" w:rsidP="00485EAC">
            <w:pPr>
              <w:spacing w:line="240" w:lineRule="exact"/>
              <w:jc w:val="center"/>
              <w:rPr>
                <w:b/>
              </w:rPr>
            </w:pPr>
            <w:r w:rsidRPr="00485EAC">
              <w:rPr>
                <w:b/>
              </w:rPr>
              <w:t>№№</w:t>
            </w:r>
          </w:p>
          <w:p w:rsidR="00485EAC" w:rsidRPr="00485EAC" w:rsidRDefault="00485EAC" w:rsidP="00485EAC">
            <w:pPr>
              <w:spacing w:line="240" w:lineRule="exact"/>
              <w:jc w:val="center"/>
              <w:rPr>
                <w:b/>
              </w:rPr>
            </w:pPr>
            <w:proofErr w:type="spellStart"/>
            <w:r w:rsidRPr="00485EAC">
              <w:rPr>
                <w:b/>
              </w:rPr>
              <w:t>пп</w:t>
            </w:r>
            <w:proofErr w:type="spellEnd"/>
            <w:r w:rsidRPr="00485EAC">
              <w:rPr>
                <w:b/>
              </w:rPr>
              <w:t>.</w:t>
            </w:r>
          </w:p>
        </w:tc>
        <w:tc>
          <w:tcPr>
            <w:tcW w:w="5695" w:type="dxa"/>
            <w:vMerge w:val="restart"/>
            <w:tcMar>
              <w:left w:w="28" w:type="dxa"/>
              <w:right w:w="28" w:type="dxa"/>
            </w:tcMar>
            <w:vAlign w:val="center"/>
          </w:tcPr>
          <w:p w:rsidR="00485EAC" w:rsidRPr="00485EAC" w:rsidRDefault="00485EAC" w:rsidP="00485EAC">
            <w:pPr>
              <w:spacing w:line="240" w:lineRule="exact"/>
              <w:jc w:val="center"/>
              <w:rPr>
                <w:b/>
              </w:rPr>
            </w:pPr>
            <w:r w:rsidRPr="00485EAC">
              <w:rPr>
                <w:b/>
              </w:rPr>
              <w:t>Показатели</w:t>
            </w:r>
          </w:p>
        </w:tc>
        <w:tc>
          <w:tcPr>
            <w:tcW w:w="1046" w:type="dxa"/>
            <w:tcMar>
              <w:left w:w="28" w:type="dxa"/>
              <w:right w:w="28" w:type="dxa"/>
            </w:tcMar>
          </w:tcPr>
          <w:p w:rsidR="00485EAC" w:rsidRPr="00485EAC" w:rsidRDefault="00485EAC" w:rsidP="00485EAC">
            <w:pPr>
              <w:spacing w:line="240" w:lineRule="exact"/>
              <w:jc w:val="center"/>
              <w:rPr>
                <w:b/>
              </w:rPr>
            </w:pPr>
            <w:r w:rsidRPr="00485EAC">
              <w:rPr>
                <w:b/>
              </w:rPr>
              <w:t>2010* г.</w:t>
            </w:r>
          </w:p>
        </w:tc>
        <w:tc>
          <w:tcPr>
            <w:tcW w:w="1158" w:type="dxa"/>
            <w:gridSpan w:val="2"/>
            <w:tcMar>
              <w:left w:w="28" w:type="dxa"/>
              <w:right w:w="28" w:type="dxa"/>
            </w:tcMar>
          </w:tcPr>
          <w:p w:rsidR="00485EAC" w:rsidRPr="00485EAC" w:rsidRDefault="00485EAC" w:rsidP="00485EAC">
            <w:pPr>
              <w:spacing w:line="240" w:lineRule="exact"/>
              <w:jc w:val="center"/>
              <w:rPr>
                <w:b/>
              </w:rPr>
            </w:pPr>
            <w:r w:rsidRPr="00485EAC">
              <w:rPr>
                <w:b/>
              </w:rPr>
              <w:t>2011* г.</w:t>
            </w:r>
          </w:p>
        </w:tc>
        <w:tc>
          <w:tcPr>
            <w:tcW w:w="1102" w:type="dxa"/>
            <w:tcMar>
              <w:left w:w="28" w:type="dxa"/>
              <w:right w:w="28" w:type="dxa"/>
            </w:tcMar>
          </w:tcPr>
          <w:p w:rsidR="00485EAC" w:rsidRPr="00485EAC" w:rsidRDefault="00485EAC" w:rsidP="00485EAC">
            <w:pPr>
              <w:spacing w:line="240" w:lineRule="exact"/>
              <w:jc w:val="center"/>
              <w:rPr>
                <w:b/>
              </w:rPr>
            </w:pPr>
            <w:r w:rsidRPr="00485EAC">
              <w:rPr>
                <w:b/>
              </w:rPr>
              <w:t>2012* г.</w:t>
            </w:r>
          </w:p>
        </w:tc>
        <w:tc>
          <w:tcPr>
            <w:tcW w:w="946" w:type="dxa"/>
            <w:tcMar>
              <w:left w:w="28" w:type="dxa"/>
              <w:right w:w="28" w:type="dxa"/>
            </w:tcMar>
          </w:tcPr>
          <w:p w:rsidR="00485EAC" w:rsidRPr="00485EAC" w:rsidRDefault="00485EAC" w:rsidP="00485EAC">
            <w:pPr>
              <w:spacing w:line="240" w:lineRule="exact"/>
              <w:jc w:val="center"/>
              <w:rPr>
                <w:b/>
              </w:rPr>
            </w:pPr>
            <w:smartTag w:uri="urn:schemas-microsoft-com:office:smarttags" w:element="metricconverter">
              <w:smartTagPr>
                <w:attr w:name="ProductID" w:val="2013 г"/>
              </w:smartTagPr>
              <w:r w:rsidRPr="00485EAC">
                <w:rPr>
                  <w:b/>
                </w:rPr>
                <w:t>2013 г</w:t>
              </w:r>
            </w:smartTag>
            <w:r w:rsidRPr="00485EAC">
              <w:rPr>
                <w:b/>
              </w:rPr>
              <w:t>.</w:t>
            </w:r>
          </w:p>
        </w:tc>
      </w:tr>
      <w:tr w:rsidR="00485EAC" w:rsidRPr="00485EAC" w:rsidTr="00485EAC">
        <w:trPr>
          <w:trHeight w:val="126"/>
        </w:trPr>
        <w:tc>
          <w:tcPr>
            <w:tcW w:w="659" w:type="dxa"/>
            <w:vMerge/>
            <w:shd w:val="clear" w:color="auto" w:fill="auto"/>
            <w:tcMar>
              <w:left w:w="28" w:type="dxa"/>
              <w:right w:w="28" w:type="dxa"/>
            </w:tcMar>
          </w:tcPr>
          <w:p w:rsidR="00485EAC" w:rsidRPr="00485EAC" w:rsidRDefault="00485EAC" w:rsidP="00485EAC">
            <w:pPr>
              <w:spacing w:line="240" w:lineRule="exact"/>
              <w:jc w:val="center"/>
              <w:rPr>
                <w:b/>
              </w:rPr>
            </w:pPr>
          </w:p>
        </w:tc>
        <w:tc>
          <w:tcPr>
            <w:tcW w:w="5695" w:type="dxa"/>
            <w:vMerge/>
            <w:tcMar>
              <w:left w:w="28" w:type="dxa"/>
              <w:right w:w="28" w:type="dxa"/>
            </w:tcMar>
          </w:tcPr>
          <w:p w:rsidR="00485EAC" w:rsidRPr="00485EAC" w:rsidRDefault="00485EAC" w:rsidP="00485EAC">
            <w:pPr>
              <w:spacing w:line="240" w:lineRule="exact"/>
              <w:jc w:val="center"/>
              <w:rPr>
                <w:b/>
              </w:rPr>
            </w:pPr>
          </w:p>
        </w:tc>
        <w:tc>
          <w:tcPr>
            <w:tcW w:w="1046" w:type="dxa"/>
            <w:tcMar>
              <w:left w:w="28" w:type="dxa"/>
              <w:right w:w="28" w:type="dxa"/>
            </w:tcMar>
          </w:tcPr>
          <w:p w:rsidR="00485EAC" w:rsidRPr="00485EAC" w:rsidRDefault="00485EAC" w:rsidP="00485EAC">
            <w:pPr>
              <w:spacing w:line="240" w:lineRule="exact"/>
              <w:jc w:val="center"/>
              <w:rPr>
                <w:b/>
              </w:rPr>
            </w:pPr>
            <w:r w:rsidRPr="00485EAC">
              <w:rPr>
                <w:b/>
              </w:rPr>
              <w:t>план</w:t>
            </w:r>
          </w:p>
        </w:tc>
        <w:tc>
          <w:tcPr>
            <w:tcW w:w="1158" w:type="dxa"/>
            <w:gridSpan w:val="2"/>
            <w:tcMar>
              <w:left w:w="28" w:type="dxa"/>
              <w:right w:w="28" w:type="dxa"/>
            </w:tcMar>
          </w:tcPr>
          <w:p w:rsidR="00485EAC" w:rsidRPr="00485EAC" w:rsidRDefault="00485EAC" w:rsidP="00485EAC">
            <w:pPr>
              <w:spacing w:line="240" w:lineRule="exact"/>
              <w:jc w:val="center"/>
              <w:rPr>
                <w:b/>
              </w:rPr>
            </w:pPr>
            <w:r w:rsidRPr="00485EAC">
              <w:rPr>
                <w:b/>
              </w:rPr>
              <w:t>план</w:t>
            </w:r>
          </w:p>
        </w:tc>
        <w:tc>
          <w:tcPr>
            <w:tcW w:w="1102" w:type="dxa"/>
            <w:tcMar>
              <w:left w:w="28" w:type="dxa"/>
              <w:right w:w="28" w:type="dxa"/>
            </w:tcMar>
          </w:tcPr>
          <w:p w:rsidR="00485EAC" w:rsidRPr="00485EAC" w:rsidRDefault="00485EAC" w:rsidP="00485EAC">
            <w:pPr>
              <w:spacing w:line="240" w:lineRule="exact"/>
              <w:jc w:val="center"/>
              <w:rPr>
                <w:b/>
              </w:rPr>
            </w:pPr>
            <w:r w:rsidRPr="00485EAC">
              <w:rPr>
                <w:b/>
              </w:rPr>
              <w:t>план</w:t>
            </w:r>
          </w:p>
        </w:tc>
        <w:tc>
          <w:tcPr>
            <w:tcW w:w="946" w:type="dxa"/>
            <w:tcMar>
              <w:left w:w="28" w:type="dxa"/>
              <w:right w:w="28" w:type="dxa"/>
            </w:tcMar>
          </w:tcPr>
          <w:p w:rsidR="00485EAC" w:rsidRPr="00485EAC" w:rsidRDefault="00485EAC" w:rsidP="00485EAC">
            <w:pPr>
              <w:spacing w:line="240" w:lineRule="exact"/>
              <w:jc w:val="center"/>
              <w:rPr>
                <w:b/>
              </w:rPr>
            </w:pPr>
            <w:r w:rsidRPr="00485EAC">
              <w:rPr>
                <w:b/>
              </w:rPr>
              <w:t>расчет</w:t>
            </w:r>
          </w:p>
        </w:tc>
      </w:tr>
      <w:tr w:rsidR="00485EAC" w:rsidRPr="00485EAC" w:rsidTr="00485EAC">
        <w:trPr>
          <w:trHeight w:val="60"/>
        </w:trPr>
        <w:tc>
          <w:tcPr>
            <w:tcW w:w="659" w:type="dxa"/>
            <w:shd w:val="clear" w:color="auto" w:fill="auto"/>
            <w:tcMar>
              <w:left w:w="28" w:type="dxa"/>
              <w:right w:w="28" w:type="dxa"/>
            </w:tcMar>
          </w:tcPr>
          <w:p w:rsidR="00485EAC" w:rsidRPr="00485EAC" w:rsidRDefault="00485EAC" w:rsidP="00485EAC">
            <w:pPr>
              <w:spacing w:line="240" w:lineRule="exact"/>
            </w:pPr>
            <w:r w:rsidRPr="00485EAC">
              <w:t>1</w:t>
            </w:r>
          </w:p>
        </w:tc>
        <w:tc>
          <w:tcPr>
            <w:tcW w:w="9947" w:type="dxa"/>
            <w:gridSpan w:val="6"/>
            <w:tcBorders>
              <w:bottom w:val="single" w:sz="4" w:space="0" w:color="auto"/>
            </w:tcBorders>
            <w:tcMar>
              <w:left w:w="28" w:type="dxa"/>
              <w:right w:w="28" w:type="dxa"/>
            </w:tcMar>
          </w:tcPr>
          <w:p w:rsidR="00485EAC" w:rsidRPr="00485EAC" w:rsidRDefault="00485EAC" w:rsidP="00485EAC">
            <w:pPr>
              <w:spacing w:line="240" w:lineRule="exact"/>
              <w:jc w:val="center"/>
              <w:rPr>
                <w:b/>
              </w:rPr>
            </w:pPr>
            <w:r w:rsidRPr="00485EAC">
              <w:rPr>
                <w:b/>
              </w:rPr>
              <w:t xml:space="preserve">т е </w:t>
            </w:r>
            <w:proofErr w:type="gramStart"/>
            <w:r w:rsidRPr="00485EAC">
              <w:rPr>
                <w:b/>
              </w:rPr>
              <w:t>п</w:t>
            </w:r>
            <w:proofErr w:type="gramEnd"/>
            <w:r w:rsidRPr="00485EAC">
              <w:rPr>
                <w:b/>
              </w:rPr>
              <w:t xml:space="preserve"> л о н о с и т е л ь</w:t>
            </w:r>
          </w:p>
        </w:tc>
      </w:tr>
      <w:tr w:rsidR="00485EAC" w:rsidRPr="00485EAC" w:rsidTr="00485EAC">
        <w:trPr>
          <w:trHeight w:val="175"/>
        </w:trPr>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1.1</w:t>
            </w:r>
          </w:p>
        </w:tc>
        <w:tc>
          <w:tcPr>
            <w:tcW w:w="5695" w:type="dxa"/>
            <w:tcBorders>
              <w:bottom w:val="nil"/>
            </w:tcBorders>
            <w:tcMar>
              <w:left w:w="28" w:type="dxa"/>
              <w:right w:w="28" w:type="dxa"/>
            </w:tcMar>
          </w:tcPr>
          <w:p w:rsidR="00485EAC" w:rsidRPr="00485EAC" w:rsidRDefault="00485EAC" w:rsidP="00485EAC">
            <w:pPr>
              <w:spacing w:line="240" w:lineRule="exact"/>
            </w:pPr>
            <w:r w:rsidRPr="00485EAC">
              <w:t>потери и затраты теплоносителя, т</w:t>
            </w:r>
            <w:r>
              <w:t xml:space="preserve"> </w:t>
            </w:r>
            <w:r w:rsidRPr="00485EAC">
              <w:t>(м</w:t>
            </w:r>
            <w:r w:rsidRPr="00485EAC">
              <w:rPr>
                <w:vertAlign w:val="superscript"/>
              </w:rPr>
              <w:t>3</w:t>
            </w:r>
            <w:r w:rsidRPr="00485EAC">
              <w:t>):</w:t>
            </w:r>
          </w:p>
        </w:tc>
        <w:tc>
          <w:tcPr>
            <w:tcW w:w="4252" w:type="dxa"/>
            <w:gridSpan w:val="5"/>
            <w:tcBorders>
              <w:bottom w:val="single" w:sz="4" w:space="0" w:color="auto"/>
            </w:tcBorders>
            <w:tcMar>
              <w:left w:w="28" w:type="dxa"/>
              <w:right w:w="28" w:type="dxa"/>
            </w:tcMar>
          </w:tcPr>
          <w:p w:rsidR="00485EAC" w:rsidRPr="00485EAC" w:rsidRDefault="00485EAC" w:rsidP="00485EAC">
            <w:pPr>
              <w:spacing w:line="240" w:lineRule="exact"/>
              <w:jc w:val="center"/>
            </w:pPr>
          </w:p>
        </w:tc>
      </w:tr>
      <w:tr w:rsidR="00485EAC" w:rsidRPr="00485EAC" w:rsidTr="00485EAC">
        <w:trPr>
          <w:trHeight w:val="60"/>
        </w:trPr>
        <w:tc>
          <w:tcPr>
            <w:tcW w:w="659" w:type="dxa"/>
            <w:vMerge/>
            <w:shd w:val="clear" w:color="auto" w:fill="auto"/>
            <w:tcMar>
              <w:left w:w="28" w:type="dxa"/>
              <w:right w:w="28" w:type="dxa"/>
            </w:tcMar>
          </w:tcPr>
          <w:p w:rsidR="00485EAC" w:rsidRPr="00485EAC" w:rsidRDefault="00485EAC" w:rsidP="00485EAC">
            <w:pPr>
              <w:numPr>
                <w:ilvl w:val="0"/>
                <w:numId w:val="32"/>
              </w:numPr>
              <w:spacing w:line="240" w:lineRule="exact"/>
              <w:rPr>
                <w:i/>
              </w:rPr>
            </w:pPr>
          </w:p>
        </w:tc>
        <w:tc>
          <w:tcPr>
            <w:tcW w:w="5695" w:type="dxa"/>
            <w:tcBorders>
              <w:top w:val="nil"/>
            </w:tcBorders>
            <w:tcMar>
              <w:left w:w="28" w:type="dxa"/>
              <w:right w:w="28" w:type="dxa"/>
            </w:tcMar>
          </w:tcPr>
          <w:p w:rsidR="00485EAC" w:rsidRPr="00485EAC" w:rsidRDefault="00485EAC" w:rsidP="00485EAC">
            <w:pPr>
              <w:numPr>
                <w:ilvl w:val="0"/>
                <w:numId w:val="32"/>
              </w:numPr>
              <w:spacing w:line="240" w:lineRule="exact"/>
            </w:pPr>
            <w:r w:rsidRPr="00485EAC">
              <w:rPr>
                <w:i/>
              </w:rPr>
              <w:t>пар</w:t>
            </w:r>
          </w:p>
        </w:tc>
        <w:tc>
          <w:tcPr>
            <w:tcW w:w="1046" w:type="dxa"/>
            <w:tcBorders>
              <w:top w:val="nil"/>
            </w:tcBorders>
            <w:tcMar>
              <w:left w:w="28" w:type="dxa"/>
              <w:right w:w="28" w:type="dxa"/>
            </w:tcMar>
          </w:tcPr>
          <w:p w:rsidR="00485EAC" w:rsidRPr="00485EAC" w:rsidRDefault="00485EAC" w:rsidP="00485EAC">
            <w:pPr>
              <w:spacing w:line="240" w:lineRule="exact"/>
              <w:jc w:val="center"/>
            </w:pPr>
          </w:p>
        </w:tc>
        <w:tc>
          <w:tcPr>
            <w:tcW w:w="1158" w:type="dxa"/>
            <w:gridSpan w:val="2"/>
            <w:tcBorders>
              <w:top w:val="nil"/>
            </w:tcBorders>
            <w:tcMar>
              <w:left w:w="28" w:type="dxa"/>
              <w:right w:w="28" w:type="dxa"/>
            </w:tcMar>
          </w:tcPr>
          <w:p w:rsidR="00485EAC" w:rsidRPr="00485EAC" w:rsidRDefault="00485EAC" w:rsidP="00485EAC">
            <w:pPr>
              <w:spacing w:line="240" w:lineRule="exact"/>
              <w:jc w:val="center"/>
            </w:pPr>
          </w:p>
        </w:tc>
        <w:tc>
          <w:tcPr>
            <w:tcW w:w="1102" w:type="dxa"/>
            <w:tcBorders>
              <w:top w:val="nil"/>
            </w:tcBorders>
            <w:tcMar>
              <w:left w:w="28" w:type="dxa"/>
              <w:right w:w="28" w:type="dxa"/>
            </w:tcMar>
          </w:tcPr>
          <w:p w:rsidR="00485EAC" w:rsidRPr="00485EAC" w:rsidRDefault="00485EAC" w:rsidP="00485EAC">
            <w:pPr>
              <w:spacing w:line="240" w:lineRule="exact"/>
              <w:jc w:val="center"/>
            </w:pPr>
          </w:p>
        </w:tc>
        <w:tc>
          <w:tcPr>
            <w:tcW w:w="946" w:type="dxa"/>
            <w:tcBorders>
              <w:top w:val="nil"/>
            </w:tcBorders>
            <w:tcMar>
              <w:left w:w="28" w:type="dxa"/>
              <w:right w:w="28" w:type="dxa"/>
            </w:tcMar>
          </w:tcPr>
          <w:p w:rsidR="00485EAC" w:rsidRPr="00485EAC" w:rsidRDefault="00485EAC" w:rsidP="00485EAC">
            <w:pPr>
              <w:spacing w:line="240" w:lineRule="exact"/>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2"/>
              </w:numPr>
              <w:spacing w:line="240" w:lineRule="exact"/>
              <w:rPr>
                <w:i/>
              </w:rPr>
            </w:pPr>
          </w:p>
        </w:tc>
        <w:tc>
          <w:tcPr>
            <w:tcW w:w="5695" w:type="dxa"/>
            <w:tcBorders>
              <w:bottom w:val="single" w:sz="4" w:space="0" w:color="auto"/>
            </w:tcBorders>
            <w:tcMar>
              <w:left w:w="28" w:type="dxa"/>
              <w:right w:w="28" w:type="dxa"/>
            </w:tcMar>
          </w:tcPr>
          <w:p w:rsidR="00485EAC" w:rsidRPr="00485EAC" w:rsidRDefault="00485EAC" w:rsidP="00485EAC">
            <w:pPr>
              <w:numPr>
                <w:ilvl w:val="0"/>
                <w:numId w:val="32"/>
              </w:numPr>
              <w:spacing w:line="240" w:lineRule="exact"/>
              <w:rPr>
                <w:i/>
              </w:rPr>
            </w:pPr>
            <w:r w:rsidRPr="00485EAC">
              <w:rPr>
                <w:i/>
              </w:rPr>
              <w:t>конденсат</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spacing w:line="240" w:lineRule="exact"/>
              <w:jc w:val="center"/>
            </w:pPr>
          </w:p>
        </w:tc>
      </w:tr>
      <w:tr w:rsidR="00485EAC" w:rsidRPr="00485EAC" w:rsidTr="00485EAC">
        <w:tc>
          <w:tcPr>
            <w:tcW w:w="659" w:type="dxa"/>
            <w:shd w:val="clear" w:color="auto" w:fill="auto"/>
            <w:tcMar>
              <w:left w:w="28" w:type="dxa"/>
              <w:right w:w="28" w:type="dxa"/>
            </w:tcMar>
          </w:tcPr>
          <w:p w:rsidR="00485EAC" w:rsidRPr="00485EAC" w:rsidRDefault="00485EAC" w:rsidP="00485EAC">
            <w:pPr>
              <w:numPr>
                <w:ilvl w:val="0"/>
                <w:numId w:val="39"/>
              </w:numPr>
              <w:spacing w:line="240" w:lineRule="exact"/>
              <w:rPr>
                <w:i/>
              </w:rPr>
            </w:pPr>
          </w:p>
        </w:tc>
        <w:tc>
          <w:tcPr>
            <w:tcW w:w="5695" w:type="dxa"/>
            <w:tcBorders>
              <w:bottom w:val="single" w:sz="4" w:space="0" w:color="auto"/>
            </w:tcBorders>
            <w:tcMar>
              <w:left w:w="28" w:type="dxa"/>
              <w:right w:w="28" w:type="dxa"/>
            </w:tcMar>
          </w:tcPr>
          <w:p w:rsidR="00485EAC" w:rsidRPr="00485EAC" w:rsidRDefault="00485EAC" w:rsidP="00485EAC">
            <w:pPr>
              <w:numPr>
                <w:ilvl w:val="0"/>
                <w:numId w:val="39"/>
              </w:numPr>
              <w:spacing w:line="240" w:lineRule="exact"/>
              <w:rPr>
                <w:i/>
              </w:rPr>
            </w:pPr>
            <w:r w:rsidRPr="00485EAC">
              <w:rPr>
                <w:i/>
              </w:rPr>
              <w:t>вода</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r w:rsidRPr="00485EAC">
              <w:t>868,40</w:t>
            </w:r>
          </w:p>
        </w:tc>
      </w:tr>
      <w:tr w:rsidR="00485EAC" w:rsidRPr="00485EAC" w:rsidTr="00485EAC">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1.2</w:t>
            </w:r>
          </w:p>
        </w:tc>
        <w:tc>
          <w:tcPr>
            <w:tcW w:w="5695" w:type="dxa"/>
            <w:tcBorders>
              <w:bottom w:val="single" w:sz="4" w:space="0" w:color="auto"/>
            </w:tcBorders>
            <w:tcMar>
              <w:left w:w="28" w:type="dxa"/>
              <w:right w:w="28" w:type="dxa"/>
            </w:tcMar>
          </w:tcPr>
          <w:p w:rsidR="00485EAC" w:rsidRPr="00485EAC" w:rsidRDefault="00485EAC" w:rsidP="00485EAC">
            <w:pPr>
              <w:spacing w:line="240" w:lineRule="exact"/>
            </w:pPr>
            <w:r w:rsidRPr="00485EAC">
              <w:t>среднегодовой объем тепловых сетей, м</w:t>
            </w:r>
            <w:r w:rsidRPr="00485EAC">
              <w:rPr>
                <w:vertAlign w:val="superscript"/>
              </w:rPr>
              <w:t>3</w:t>
            </w:r>
            <w:r w:rsidRPr="00485EAC">
              <w:t>:</w:t>
            </w:r>
          </w:p>
        </w:tc>
        <w:tc>
          <w:tcPr>
            <w:tcW w:w="4252" w:type="dxa"/>
            <w:gridSpan w:val="5"/>
            <w:tcMar>
              <w:left w:w="28" w:type="dxa"/>
              <w:right w:w="28" w:type="dxa"/>
            </w:tcMar>
          </w:tcPr>
          <w:p w:rsidR="00485EAC" w:rsidRPr="00485EAC" w:rsidRDefault="00485EAC" w:rsidP="00485EAC">
            <w:pPr>
              <w:spacing w:line="240" w:lineRule="exact"/>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40"/>
              </w:numPr>
              <w:spacing w:line="240" w:lineRule="exact"/>
              <w:rPr>
                <w:i/>
              </w:rPr>
            </w:pPr>
          </w:p>
        </w:tc>
        <w:tc>
          <w:tcPr>
            <w:tcW w:w="5695" w:type="dxa"/>
            <w:tcBorders>
              <w:top w:val="single" w:sz="4" w:space="0" w:color="auto"/>
            </w:tcBorders>
            <w:tcMar>
              <w:left w:w="28" w:type="dxa"/>
              <w:right w:w="28" w:type="dxa"/>
            </w:tcMar>
          </w:tcPr>
          <w:p w:rsidR="00485EAC" w:rsidRPr="00485EAC" w:rsidRDefault="00485EAC" w:rsidP="00485EAC">
            <w:pPr>
              <w:numPr>
                <w:ilvl w:val="0"/>
                <w:numId w:val="40"/>
              </w:numPr>
              <w:spacing w:line="240" w:lineRule="exact"/>
              <w:ind w:hanging="14"/>
            </w:pPr>
            <w:r w:rsidRPr="00485EAC">
              <w:rPr>
                <w:i/>
              </w:rPr>
              <w:t>пар</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40"/>
              </w:numPr>
              <w:spacing w:line="240" w:lineRule="exact"/>
              <w:rPr>
                <w:i/>
              </w:rPr>
            </w:pPr>
          </w:p>
        </w:tc>
        <w:tc>
          <w:tcPr>
            <w:tcW w:w="5695" w:type="dxa"/>
            <w:tcBorders>
              <w:top w:val="nil"/>
            </w:tcBorders>
            <w:tcMar>
              <w:left w:w="28" w:type="dxa"/>
              <w:right w:w="28" w:type="dxa"/>
            </w:tcMar>
          </w:tcPr>
          <w:p w:rsidR="00485EAC" w:rsidRPr="00485EAC" w:rsidRDefault="00485EAC" w:rsidP="00485EAC">
            <w:pPr>
              <w:numPr>
                <w:ilvl w:val="0"/>
                <w:numId w:val="40"/>
              </w:numPr>
              <w:spacing w:line="240" w:lineRule="exact"/>
              <w:ind w:hanging="14"/>
              <w:rPr>
                <w:i/>
              </w:rPr>
            </w:pPr>
            <w:r w:rsidRPr="00485EAC">
              <w:rPr>
                <w:i/>
              </w:rPr>
              <w:t>конденсат</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42"/>
              </w:numPr>
              <w:spacing w:line="240" w:lineRule="exact"/>
              <w:rPr>
                <w:i/>
              </w:rPr>
            </w:pPr>
          </w:p>
        </w:tc>
        <w:tc>
          <w:tcPr>
            <w:tcW w:w="5695" w:type="dxa"/>
            <w:tcBorders>
              <w:bottom w:val="single" w:sz="4" w:space="0" w:color="auto"/>
            </w:tcBorders>
            <w:tcMar>
              <w:left w:w="28" w:type="dxa"/>
              <w:right w:w="28" w:type="dxa"/>
            </w:tcMar>
          </w:tcPr>
          <w:p w:rsidR="00485EAC" w:rsidRPr="00485EAC" w:rsidRDefault="00485EAC" w:rsidP="00485EAC">
            <w:pPr>
              <w:pStyle w:val="a9"/>
              <w:numPr>
                <w:ilvl w:val="0"/>
                <w:numId w:val="40"/>
              </w:numPr>
              <w:spacing w:line="240" w:lineRule="exact"/>
              <w:ind w:hanging="14"/>
              <w:rPr>
                <w:i/>
              </w:rPr>
            </w:pPr>
            <w:r w:rsidRPr="00485EAC">
              <w:rPr>
                <w:i/>
              </w:rPr>
              <w:t>вода</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vAlign w:val="center"/>
          </w:tcPr>
          <w:p w:rsidR="00485EAC" w:rsidRPr="00485EAC" w:rsidRDefault="00485EAC" w:rsidP="00485EAC">
            <w:pPr>
              <w:suppressAutoHyphens/>
              <w:jc w:val="center"/>
              <w:rPr>
                <w:b/>
                <w:color w:val="000000"/>
              </w:rPr>
            </w:pPr>
          </w:p>
        </w:tc>
        <w:tc>
          <w:tcPr>
            <w:tcW w:w="946" w:type="dxa"/>
            <w:tcMar>
              <w:left w:w="28" w:type="dxa"/>
              <w:right w:w="28" w:type="dxa"/>
            </w:tcMar>
          </w:tcPr>
          <w:p w:rsidR="00485EAC" w:rsidRPr="00485EAC" w:rsidRDefault="00485EAC" w:rsidP="00485EAC">
            <w:pPr>
              <w:tabs>
                <w:tab w:val="left" w:pos="3990"/>
              </w:tabs>
              <w:jc w:val="center"/>
            </w:pPr>
            <w:r w:rsidRPr="00485EAC">
              <w:t>39,65</w:t>
            </w:r>
          </w:p>
        </w:tc>
      </w:tr>
      <w:tr w:rsidR="00485EAC" w:rsidRPr="00485EAC" w:rsidTr="00485EAC">
        <w:trPr>
          <w:trHeight w:val="195"/>
        </w:trPr>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1.3</w:t>
            </w:r>
          </w:p>
          <w:p w:rsidR="00485EAC" w:rsidRPr="00485EAC" w:rsidRDefault="00485EAC" w:rsidP="00485EAC">
            <w:pPr>
              <w:spacing w:line="240" w:lineRule="exact"/>
            </w:pPr>
          </w:p>
          <w:p w:rsidR="00485EAC" w:rsidRPr="00485EAC" w:rsidRDefault="00485EAC" w:rsidP="00485EAC">
            <w:pPr>
              <w:spacing w:line="240" w:lineRule="exact"/>
            </w:pPr>
          </w:p>
          <w:p w:rsidR="00485EAC" w:rsidRPr="00485EAC" w:rsidRDefault="00485EAC" w:rsidP="00485EAC">
            <w:pPr>
              <w:spacing w:line="240" w:lineRule="exact"/>
            </w:pPr>
          </w:p>
        </w:tc>
        <w:tc>
          <w:tcPr>
            <w:tcW w:w="5695" w:type="dxa"/>
            <w:tcBorders>
              <w:bottom w:val="single" w:sz="4" w:space="0" w:color="auto"/>
            </w:tcBorders>
            <w:tcMar>
              <w:left w:w="28" w:type="dxa"/>
              <w:right w:w="28" w:type="dxa"/>
            </w:tcMar>
          </w:tcPr>
          <w:p w:rsidR="00485EAC" w:rsidRPr="00485EAC" w:rsidRDefault="00485EAC" w:rsidP="00485EAC">
            <w:pPr>
              <w:spacing w:line="240" w:lineRule="exact"/>
              <w:ind w:hanging="14"/>
            </w:pPr>
            <w:r w:rsidRPr="00485EAC">
              <w:t>отношение потерь и затрат теплоносителя к среднегодовому объему тепловых сетей</w:t>
            </w:r>
            <w:proofErr w:type="gramStart"/>
            <w:r w:rsidRPr="00485EAC">
              <w:t>, %:</w:t>
            </w:r>
            <w:proofErr w:type="gramEnd"/>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p>
          <w:p w:rsidR="00485EAC" w:rsidRPr="00485EAC" w:rsidRDefault="00485EAC" w:rsidP="00485EAC">
            <w:pPr>
              <w:tabs>
                <w:tab w:val="left" w:pos="3990"/>
              </w:tabs>
              <w:jc w:val="center"/>
            </w:pPr>
          </w:p>
        </w:tc>
      </w:tr>
      <w:tr w:rsidR="00485EAC" w:rsidRPr="00485EAC" w:rsidTr="00485EAC">
        <w:trPr>
          <w:trHeight w:val="60"/>
        </w:trPr>
        <w:tc>
          <w:tcPr>
            <w:tcW w:w="659" w:type="dxa"/>
            <w:vMerge/>
            <w:shd w:val="clear" w:color="auto" w:fill="auto"/>
            <w:tcMar>
              <w:left w:w="28" w:type="dxa"/>
              <w:right w:w="28" w:type="dxa"/>
            </w:tcMar>
          </w:tcPr>
          <w:p w:rsidR="00485EAC" w:rsidRPr="00485EAC" w:rsidRDefault="00485EAC" w:rsidP="00485EAC">
            <w:pPr>
              <w:numPr>
                <w:ilvl w:val="0"/>
                <w:numId w:val="43"/>
              </w:numPr>
              <w:spacing w:line="240" w:lineRule="exact"/>
              <w:rPr>
                <w:i/>
              </w:rPr>
            </w:pPr>
          </w:p>
        </w:tc>
        <w:tc>
          <w:tcPr>
            <w:tcW w:w="5695" w:type="dxa"/>
            <w:tcBorders>
              <w:top w:val="single" w:sz="4" w:space="0" w:color="auto"/>
            </w:tcBorders>
            <w:tcMar>
              <w:left w:w="28" w:type="dxa"/>
              <w:right w:w="28" w:type="dxa"/>
            </w:tcMar>
          </w:tcPr>
          <w:p w:rsidR="00485EAC" w:rsidRPr="00485EAC" w:rsidRDefault="00485EAC" w:rsidP="00485EAC">
            <w:pPr>
              <w:numPr>
                <w:ilvl w:val="0"/>
                <w:numId w:val="43"/>
              </w:numPr>
              <w:spacing w:line="240" w:lineRule="exact"/>
              <w:ind w:hanging="14"/>
            </w:pPr>
            <w:r w:rsidRPr="00485EAC">
              <w:rPr>
                <w:i/>
              </w:rPr>
              <w:t xml:space="preserve">пар </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43"/>
              </w:numPr>
              <w:spacing w:line="240" w:lineRule="exact"/>
              <w:rPr>
                <w:i/>
              </w:rPr>
            </w:pPr>
          </w:p>
        </w:tc>
        <w:tc>
          <w:tcPr>
            <w:tcW w:w="5695" w:type="dxa"/>
            <w:tcBorders>
              <w:top w:val="nil"/>
            </w:tcBorders>
            <w:tcMar>
              <w:left w:w="28" w:type="dxa"/>
              <w:right w:w="28" w:type="dxa"/>
            </w:tcMar>
          </w:tcPr>
          <w:p w:rsidR="00485EAC" w:rsidRPr="00485EAC" w:rsidRDefault="00485EAC" w:rsidP="00485EAC">
            <w:pPr>
              <w:numPr>
                <w:ilvl w:val="0"/>
                <w:numId w:val="43"/>
              </w:numPr>
              <w:spacing w:line="240" w:lineRule="exact"/>
              <w:ind w:hanging="14"/>
              <w:rPr>
                <w:i/>
              </w:rPr>
            </w:pPr>
            <w:r w:rsidRPr="00485EAC">
              <w:rPr>
                <w:i/>
              </w:rPr>
              <w:t>конденсат</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tabs>
                <w:tab w:val="left" w:pos="3990"/>
              </w:tabs>
              <w:jc w:val="center"/>
            </w:pPr>
          </w:p>
        </w:tc>
        <w:tc>
          <w:tcPr>
            <w:tcW w:w="946" w:type="dxa"/>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43"/>
              </w:numPr>
              <w:spacing w:line="240" w:lineRule="exact"/>
              <w:rPr>
                <w:i/>
              </w:rPr>
            </w:pPr>
          </w:p>
        </w:tc>
        <w:tc>
          <w:tcPr>
            <w:tcW w:w="5695" w:type="dxa"/>
            <w:tcMar>
              <w:left w:w="28" w:type="dxa"/>
              <w:right w:w="28" w:type="dxa"/>
            </w:tcMar>
          </w:tcPr>
          <w:p w:rsidR="00485EAC" w:rsidRPr="00485EAC" w:rsidRDefault="00485EAC" w:rsidP="00485EAC">
            <w:pPr>
              <w:numPr>
                <w:ilvl w:val="0"/>
                <w:numId w:val="43"/>
              </w:numPr>
              <w:spacing w:line="240" w:lineRule="exact"/>
              <w:ind w:hanging="14"/>
              <w:rPr>
                <w:i/>
              </w:rPr>
            </w:pPr>
            <w:r w:rsidRPr="00485EAC">
              <w:rPr>
                <w:i/>
              </w:rPr>
              <w:t>вода</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tabs>
                <w:tab w:val="left" w:pos="3990"/>
              </w:tabs>
              <w:jc w:val="center"/>
            </w:pPr>
          </w:p>
        </w:tc>
        <w:tc>
          <w:tcPr>
            <w:tcW w:w="946" w:type="dxa"/>
            <w:tcMar>
              <w:left w:w="28" w:type="dxa"/>
              <w:right w:w="28" w:type="dxa"/>
            </w:tcMar>
          </w:tcPr>
          <w:p w:rsidR="00485EAC" w:rsidRPr="00485EAC" w:rsidRDefault="00485EAC" w:rsidP="00485EAC">
            <w:pPr>
              <w:tabs>
                <w:tab w:val="left" w:pos="3990"/>
              </w:tabs>
              <w:jc w:val="center"/>
            </w:pPr>
            <w:r w:rsidRPr="00485EAC">
              <w:t>2190</w:t>
            </w:r>
          </w:p>
        </w:tc>
      </w:tr>
      <w:tr w:rsidR="00485EAC" w:rsidRPr="00485EAC" w:rsidTr="00485EAC">
        <w:tc>
          <w:tcPr>
            <w:tcW w:w="659" w:type="dxa"/>
            <w:vMerge w:val="restart"/>
            <w:shd w:val="clear" w:color="auto" w:fill="auto"/>
            <w:tcMar>
              <w:left w:w="28" w:type="dxa"/>
              <w:right w:w="28" w:type="dxa"/>
            </w:tcMar>
          </w:tcPr>
          <w:p w:rsidR="00485EAC" w:rsidRPr="00485EAC" w:rsidRDefault="00485EAC" w:rsidP="00485EAC">
            <w:pPr>
              <w:spacing w:line="240" w:lineRule="exact"/>
              <w:ind w:right="-289" w:firstLine="12"/>
              <w:rPr>
                <w:i/>
              </w:rPr>
            </w:pPr>
            <w:r w:rsidRPr="00485EAC">
              <w:t>1.4</w:t>
            </w:r>
          </w:p>
        </w:tc>
        <w:tc>
          <w:tcPr>
            <w:tcW w:w="5695" w:type="dxa"/>
            <w:tcMar>
              <w:left w:w="28" w:type="dxa"/>
              <w:right w:w="28" w:type="dxa"/>
            </w:tcMar>
          </w:tcPr>
          <w:p w:rsidR="00485EAC" w:rsidRPr="00485EAC" w:rsidRDefault="00485EAC" w:rsidP="00485EAC">
            <w:pPr>
              <w:spacing w:line="240" w:lineRule="exact"/>
            </w:pPr>
            <w:r w:rsidRPr="00485EAC">
              <w:t>отношение потерь и затрат теплоносителя к среднегодовому объему тепловых сетей, %/час (п.1.3:7344):</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spacing w:line="240" w:lineRule="exact"/>
              <w:ind w:right="-289" w:firstLine="12"/>
            </w:pPr>
          </w:p>
        </w:tc>
        <w:tc>
          <w:tcPr>
            <w:tcW w:w="5695" w:type="dxa"/>
            <w:tcMar>
              <w:left w:w="28" w:type="dxa"/>
              <w:right w:w="28" w:type="dxa"/>
            </w:tcMar>
          </w:tcPr>
          <w:p w:rsidR="00485EAC" w:rsidRPr="00485EAC" w:rsidRDefault="00485EAC" w:rsidP="00485EAC">
            <w:pPr>
              <w:numPr>
                <w:ilvl w:val="0"/>
                <w:numId w:val="38"/>
              </w:numPr>
              <w:tabs>
                <w:tab w:val="num" w:pos="360"/>
                <w:tab w:val="left" w:pos="1153"/>
              </w:tabs>
              <w:spacing w:line="240" w:lineRule="exact"/>
              <w:ind w:left="433" w:firstLine="360"/>
            </w:pPr>
            <w:r w:rsidRPr="00485EAC">
              <w:rPr>
                <w:i/>
              </w:rPr>
              <w:t>пар</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spacing w:line="240" w:lineRule="exact"/>
              <w:ind w:right="-289" w:firstLine="12"/>
            </w:pPr>
          </w:p>
        </w:tc>
        <w:tc>
          <w:tcPr>
            <w:tcW w:w="5695" w:type="dxa"/>
            <w:tcMar>
              <w:left w:w="28" w:type="dxa"/>
              <w:right w:w="28" w:type="dxa"/>
            </w:tcMar>
          </w:tcPr>
          <w:p w:rsidR="00485EAC" w:rsidRPr="00485EAC" w:rsidRDefault="00485EAC" w:rsidP="00485EAC">
            <w:pPr>
              <w:numPr>
                <w:ilvl w:val="0"/>
                <w:numId w:val="43"/>
              </w:numPr>
              <w:tabs>
                <w:tab w:val="left" w:pos="1131"/>
              </w:tabs>
              <w:spacing w:line="240" w:lineRule="exact"/>
              <w:ind w:left="433" w:firstLine="360"/>
            </w:pPr>
            <w:r w:rsidRPr="00485EAC">
              <w:rPr>
                <w:i/>
              </w:rPr>
              <w:t>конденсат</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spacing w:line="240" w:lineRule="exact"/>
              <w:ind w:right="-289" w:firstLine="12"/>
            </w:pPr>
          </w:p>
        </w:tc>
        <w:tc>
          <w:tcPr>
            <w:tcW w:w="5695" w:type="dxa"/>
            <w:tcMar>
              <w:left w:w="28" w:type="dxa"/>
              <w:right w:w="28" w:type="dxa"/>
            </w:tcMar>
          </w:tcPr>
          <w:p w:rsidR="00485EAC" w:rsidRPr="00485EAC" w:rsidRDefault="00485EAC" w:rsidP="00485EAC">
            <w:pPr>
              <w:numPr>
                <w:ilvl w:val="0"/>
                <w:numId w:val="43"/>
              </w:numPr>
              <w:tabs>
                <w:tab w:val="left" w:pos="1131"/>
              </w:tabs>
              <w:spacing w:line="240" w:lineRule="exact"/>
              <w:ind w:left="433" w:firstLine="360"/>
              <w:rPr>
                <w:i/>
              </w:rPr>
            </w:pPr>
            <w:r w:rsidRPr="00485EAC">
              <w:rPr>
                <w:i/>
              </w:rPr>
              <w:t>вода</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tabs>
                <w:tab w:val="left" w:pos="3990"/>
              </w:tabs>
              <w:jc w:val="center"/>
            </w:pPr>
          </w:p>
        </w:tc>
        <w:tc>
          <w:tcPr>
            <w:tcW w:w="946" w:type="dxa"/>
            <w:tcMar>
              <w:left w:w="28" w:type="dxa"/>
              <w:right w:w="28" w:type="dxa"/>
            </w:tcMar>
            <w:vAlign w:val="center"/>
          </w:tcPr>
          <w:p w:rsidR="00485EAC" w:rsidRPr="00485EAC" w:rsidRDefault="00485EAC" w:rsidP="00485EAC">
            <w:pPr>
              <w:tabs>
                <w:tab w:val="left" w:pos="3990"/>
              </w:tabs>
              <w:jc w:val="center"/>
            </w:pPr>
            <w:r w:rsidRPr="00485EAC">
              <w:t>0,25</w:t>
            </w:r>
          </w:p>
        </w:tc>
      </w:tr>
      <w:tr w:rsidR="00485EAC" w:rsidRPr="00485EAC" w:rsidTr="00485EAC">
        <w:tc>
          <w:tcPr>
            <w:tcW w:w="659" w:type="dxa"/>
            <w:shd w:val="clear" w:color="auto" w:fill="auto"/>
            <w:tcMar>
              <w:left w:w="28" w:type="dxa"/>
              <w:right w:w="28" w:type="dxa"/>
            </w:tcMar>
          </w:tcPr>
          <w:p w:rsidR="00485EAC" w:rsidRPr="00485EAC" w:rsidRDefault="00485EAC" w:rsidP="00485EAC">
            <w:pPr>
              <w:spacing w:line="240" w:lineRule="exact"/>
            </w:pPr>
            <w:r w:rsidRPr="00485EAC">
              <w:t>2</w:t>
            </w:r>
          </w:p>
        </w:tc>
        <w:tc>
          <w:tcPr>
            <w:tcW w:w="9947" w:type="dxa"/>
            <w:gridSpan w:val="6"/>
            <w:tcMar>
              <w:left w:w="28" w:type="dxa"/>
              <w:right w:w="28" w:type="dxa"/>
            </w:tcMar>
          </w:tcPr>
          <w:p w:rsidR="00485EAC" w:rsidRPr="00485EAC" w:rsidRDefault="00485EAC" w:rsidP="00485EAC">
            <w:pPr>
              <w:spacing w:line="240" w:lineRule="exact"/>
              <w:jc w:val="center"/>
              <w:rPr>
                <w:b/>
              </w:rPr>
            </w:pPr>
          </w:p>
        </w:tc>
      </w:tr>
      <w:tr w:rsidR="00485EAC" w:rsidRPr="00485EAC" w:rsidTr="00485EAC">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2.1</w:t>
            </w:r>
          </w:p>
        </w:tc>
        <w:tc>
          <w:tcPr>
            <w:tcW w:w="5695" w:type="dxa"/>
            <w:tcBorders>
              <w:bottom w:val="single" w:sz="4" w:space="0" w:color="auto"/>
            </w:tcBorders>
            <w:tcMar>
              <w:left w:w="28" w:type="dxa"/>
              <w:right w:w="28" w:type="dxa"/>
            </w:tcMar>
          </w:tcPr>
          <w:p w:rsidR="00485EAC" w:rsidRPr="00485EAC" w:rsidRDefault="00485EAC" w:rsidP="00485EAC">
            <w:pPr>
              <w:spacing w:line="240" w:lineRule="exact"/>
            </w:pPr>
            <w:r w:rsidRPr="00485EAC">
              <w:t>потери тепловой энергии, тыс. Гкал:</w:t>
            </w:r>
          </w:p>
        </w:tc>
        <w:tc>
          <w:tcPr>
            <w:tcW w:w="1109" w:type="dxa"/>
            <w:gridSpan w:val="2"/>
            <w:tcMar>
              <w:left w:w="28" w:type="dxa"/>
              <w:right w:w="28" w:type="dxa"/>
            </w:tcMar>
          </w:tcPr>
          <w:p w:rsidR="00485EAC" w:rsidRPr="00485EAC" w:rsidRDefault="00485EAC" w:rsidP="00485EAC">
            <w:pPr>
              <w:spacing w:line="240" w:lineRule="exact"/>
              <w:jc w:val="center"/>
            </w:pPr>
          </w:p>
        </w:tc>
        <w:tc>
          <w:tcPr>
            <w:tcW w:w="1095" w:type="dxa"/>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spacing w:line="240" w:lineRule="exact"/>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5"/>
              </w:numPr>
              <w:spacing w:line="240" w:lineRule="exact"/>
              <w:rPr>
                <w:i/>
              </w:rPr>
            </w:pPr>
          </w:p>
        </w:tc>
        <w:tc>
          <w:tcPr>
            <w:tcW w:w="5695" w:type="dxa"/>
            <w:tcBorders>
              <w:top w:val="single" w:sz="4" w:space="0" w:color="auto"/>
            </w:tcBorders>
            <w:tcMar>
              <w:left w:w="28" w:type="dxa"/>
              <w:right w:w="28" w:type="dxa"/>
            </w:tcMar>
          </w:tcPr>
          <w:p w:rsidR="00485EAC" w:rsidRPr="00485EAC" w:rsidRDefault="00485EAC" w:rsidP="00485EAC">
            <w:pPr>
              <w:numPr>
                <w:ilvl w:val="0"/>
                <w:numId w:val="35"/>
              </w:numPr>
              <w:spacing w:line="240" w:lineRule="exact"/>
            </w:pPr>
            <w:r w:rsidRPr="00485EAC">
              <w:rPr>
                <w:i/>
              </w:rPr>
              <w:t>пар</w:t>
            </w:r>
          </w:p>
        </w:tc>
        <w:tc>
          <w:tcPr>
            <w:tcW w:w="1109" w:type="dxa"/>
            <w:gridSpan w:val="2"/>
            <w:tcMar>
              <w:left w:w="28" w:type="dxa"/>
              <w:right w:w="28" w:type="dxa"/>
            </w:tcMar>
          </w:tcPr>
          <w:p w:rsidR="00485EAC" w:rsidRPr="00485EAC" w:rsidRDefault="00485EAC" w:rsidP="00485EAC">
            <w:pPr>
              <w:spacing w:line="240" w:lineRule="exact"/>
              <w:jc w:val="center"/>
            </w:pPr>
          </w:p>
        </w:tc>
        <w:tc>
          <w:tcPr>
            <w:tcW w:w="1095" w:type="dxa"/>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spacing w:line="240" w:lineRule="exact"/>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5"/>
              </w:numPr>
              <w:spacing w:line="240" w:lineRule="exact"/>
              <w:rPr>
                <w:i/>
              </w:rPr>
            </w:pPr>
          </w:p>
        </w:tc>
        <w:tc>
          <w:tcPr>
            <w:tcW w:w="5695" w:type="dxa"/>
            <w:tcBorders>
              <w:top w:val="nil"/>
            </w:tcBorders>
            <w:tcMar>
              <w:left w:w="28" w:type="dxa"/>
              <w:right w:w="28" w:type="dxa"/>
            </w:tcMar>
          </w:tcPr>
          <w:p w:rsidR="00485EAC" w:rsidRPr="00485EAC" w:rsidRDefault="00485EAC" w:rsidP="00485EAC">
            <w:pPr>
              <w:numPr>
                <w:ilvl w:val="0"/>
                <w:numId w:val="35"/>
              </w:numPr>
              <w:spacing w:line="240" w:lineRule="exact"/>
              <w:rPr>
                <w:i/>
              </w:rPr>
            </w:pPr>
            <w:r w:rsidRPr="00485EAC">
              <w:rPr>
                <w:i/>
              </w:rPr>
              <w:t>конденсат</w:t>
            </w:r>
          </w:p>
        </w:tc>
        <w:tc>
          <w:tcPr>
            <w:tcW w:w="1109" w:type="dxa"/>
            <w:gridSpan w:val="2"/>
            <w:tcMar>
              <w:left w:w="28" w:type="dxa"/>
              <w:right w:w="28" w:type="dxa"/>
            </w:tcMar>
          </w:tcPr>
          <w:p w:rsidR="00485EAC" w:rsidRPr="00485EAC" w:rsidRDefault="00485EAC" w:rsidP="00485EAC">
            <w:pPr>
              <w:spacing w:line="240" w:lineRule="exact"/>
              <w:jc w:val="center"/>
            </w:pPr>
          </w:p>
        </w:tc>
        <w:tc>
          <w:tcPr>
            <w:tcW w:w="1095" w:type="dxa"/>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spacing w:line="240" w:lineRule="exact"/>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5"/>
              </w:numPr>
              <w:spacing w:line="240" w:lineRule="exact"/>
              <w:rPr>
                <w:i/>
              </w:rPr>
            </w:pPr>
          </w:p>
        </w:tc>
        <w:tc>
          <w:tcPr>
            <w:tcW w:w="5695" w:type="dxa"/>
            <w:tcBorders>
              <w:bottom w:val="single" w:sz="4" w:space="0" w:color="auto"/>
            </w:tcBorders>
            <w:tcMar>
              <w:left w:w="28" w:type="dxa"/>
              <w:right w:w="28" w:type="dxa"/>
            </w:tcMar>
          </w:tcPr>
          <w:p w:rsidR="00485EAC" w:rsidRPr="00485EAC" w:rsidRDefault="00485EAC" w:rsidP="00485EAC">
            <w:pPr>
              <w:numPr>
                <w:ilvl w:val="0"/>
                <w:numId w:val="35"/>
              </w:numPr>
              <w:spacing w:line="240" w:lineRule="exact"/>
            </w:pPr>
            <w:r w:rsidRPr="00485EAC">
              <w:rPr>
                <w:i/>
              </w:rPr>
              <w:t>вода</w:t>
            </w:r>
          </w:p>
        </w:tc>
        <w:tc>
          <w:tcPr>
            <w:tcW w:w="1109" w:type="dxa"/>
            <w:gridSpan w:val="2"/>
            <w:tcMar>
              <w:left w:w="28" w:type="dxa"/>
              <w:right w:w="28" w:type="dxa"/>
            </w:tcMar>
          </w:tcPr>
          <w:p w:rsidR="00485EAC" w:rsidRPr="00485EAC" w:rsidRDefault="00485EAC" w:rsidP="00485EAC">
            <w:pPr>
              <w:tabs>
                <w:tab w:val="left" w:pos="3990"/>
              </w:tabs>
              <w:jc w:val="center"/>
            </w:pPr>
          </w:p>
        </w:tc>
        <w:tc>
          <w:tcPr>
            <w:tcW w:w="1095" w:type="dxa"/>
            <w:tcMar>
              <w:left w:w="28" w:type="dxa"/>
              <w:right w:w="28" w:type="dxa"/>
            </w:tcMar>
          </w:tcPr>
          <w:p w:rsidR="00485EAC" w:rsidRPr="00485EAC" w:rsidRDefault="00485EAC" w:rsidP="00485EAC">
            <w:pPr>
              <w:tabs>
                <w:tab w:val="left" w:pos="3990"/>
              </w:tabs>
              <w:jc w:val="center"/>
            </w:pPr>
          </w:p>
        </w:tc>
        <w:tc>
          <w:tcPr>
            <w:tcW w:w="1102" w:type="dxa"/>
            <w:tcMar>
              <w:left w:w="28" w:type="dxa"/>
              <w:right w:w="28" w:type="dxa"/>
            </w:tcMar>
          </w:tcPr>
          <w:p w:rsidR="00485EAC" w:rsidRPr="00485EAC" w:rsidRDefault="00485EAC" w:rsidP="00485EAC">
            <w:pPr>
              <w:tabs>
                <w:tab w:val="left" w:pos="3990"/>
              </w:tabs>
              <w:jc w:val="center"/>
            </w:pPr>
          </w:p>
        </w:tc>
        <w:tc>
          <w:tcPr>
            <w:tcW w:w="946" w:type="dxa"/>
            <w:tcMar>
              <w:left w:w="28" w:type="dxa"/>
              <w:right w:w="28" w:type="dxa"/>
            </w:tcMar>
          </w:tcPr>
          <w:p w:rsidR="00485EAC" w:rsidRPr="00485EAC" w:rsidRDefault="00485EAC" w:rsidP="00485EAC">
            <w:pPr>
              <w:tabs>
                <w:tab w:val="left" w:pos="3990"/>
              </w:tabs>
              <w:jc w:val="center"/>
            </w:pPr>
            <w:r w:rsidRPr="00485EAC">
              <w:t>1,25465</w:t>
            </w:r>
          </w:p>
        </w:tc>
      </w:tr>
      <w:tr w:rsidR="00485EAC" w:rsidRPr="00485EAC" w:rsidTr="00485EAC">
        <w:trPr>
          <w:trHeight w:val="159"/>
        </w:trPr>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2.2</w:t>
            </w:r>
          </w:p>
        </w:tc>
        <w:tc>
          <w:tcPr>
            <w:tcW w:w="5695" w:type="dxa"/>
            <w:tcBorders>
              <w:bottom w:val="single" w:sz="4" w:space="0" w:color="auto"/>
            </w:tcBorders>
            <w:tcMar>
              <w:left w:w="28" w:type="dxa"/>
              <w:right w:w="28" w:type="dxa"/>
            </w:tcMar>
          </w:tcPr>
          <w:p w:rsidR="00485EAC" w:rsidRPr="00485EAC" w:rsidRDefault="00485EAC" w:rsidP="00485EAC">
            <w:pPr>
              <w:spacing w:line="240" w:lineRule="exact"/>
              <w:rPr>
                <w:vertAlign w:val="superscript"/>
              </w:rPr>
            </w:pPr>
            <w:r w:rsidRPr="00485EAC">
              <w:t>материальная характеристика тепловых сетей в однотрубном исчислении, м</w:t>
            </w:r>
            <w:proofErr w:type="gramStart"/>
            <w:r w:rsidRPr="00485EAC">
              <w:rPr>
                <w:vertAlign w:val="superscript"/>
              </w:rPr>
              <w:t>2</w:t>
            </w:r>
            <w:proofErr w:type="gramEnd"/>
          </w:p>
        </w:tc>
        <w:tc>
          <w:tcPr>
            <w:tcW w:w="4252" w:type="dxa"/>
            <w:gridSpan w:val="5"/>
            <w:tcMar>
              <w:left w:w="28" w:type="dxa"/>
              <w:right w:w="28" w:type="dxa"/>
            </w:tcMar>
          </w:tcPr>
          <w:p w:rsidR="00485EAC" w:rsidRPr="00485EAC" w:rsidRDefault="00485EAC" w:rsidP="00485EAC">
            <w:pPr>
              <w:spacing w:line="240" w:lineRule="exact"/>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6"/>
              </w:numPr>
              <w:spacing w:line="240" w:lineRule="exact"/>
              <w:rPr>
                <w:b/>
                <w:i/>
              </w:rPr>
            </w:pPr>
          </w:p>
        </w:tc>
        <w:tc>
          <w:tcPr>
            <w:tcW w:w="5695" w:type="dxa"/>
            <w:tcBorders>
              <w:top w:val="single" w:sz="4" w:space="0" w:color="auto"/>
            </w:tcBorders>
            <w:tcMar>
              <w:left w:w="28" w:type="dxa"/>
              <w:right w:w="28" w:type="dxa"/>
            </w:tcMar>
          </w:tcPr>
          <w:p w:rsidR="00485EAC" w:rsidRPr="00485EAC" w:rsidRDefault="00485EAC" w:rsidP="00485EAC">
            <w:pPr>
              <w:numPr>
                <w:ilvl w:val="0"/>
                <w:numId w:val="36"/>
              </w:numPr>
              <w:spacing w:line="240" w:lineRule="exact"/>
            </w:pPr>
            <w:r w:rsidRPr="00485EAC">
              <w:rPr>
                <w:i/>
              </w:rPr>
              <w:t>пар</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6"/>
              </w:numPr>
              <w:spacing w:line="240" w:lineRule="exact"/>
              <w:rPr>
                <w:i/>
              </w:rPr>
            </w:pPr>
          </w:p>
        </w:tc>
        <w:tc>
          <w:tcPr>
            <w:tcW w:w="5695" w:type="dxa"/>
            <w:tcBorders>
              <w:bottom w:val="single" w:sz="4" w:space="0" w:color="auto"/>
            </w:tcBorders>
            <w:tcMar>
              <w:left w:w="28" w:type="dxa"/>
              <w:right w:w="28" w:type="dxa"/>
            </w:tcMar>
          </w:tcPr>
          <w:p w:rsidR="00485EAC" w:rsidRPr="00485EAC" w:rsidRDefault="00485EAC" w:rsidP="00485EAC">
            <w:pPr>
              <w:numPr>
                <w:ilvl w:val="0"/>
                <w:numId w:val="36"/>
              </w:numPr>
              <w:spacing w:line="240" w:lineRule="exact"/>
              <w:rPr>
                <w:i/>
              </w:rPr>
            </w:pPr>
            <w:r w:rsidRPr="00485EAC">
              <w:rPr>
                <w:i/>
              </w:rPr>
              <w:t>конденсат</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6"/>
              </w:numPr>
              <w:spacing w:line="240" w:lineRule="exact"/>
              <w:rPr>
                <w:i/>
              </w:rPr>
            </w:pPr>
          </w:p>
        </w:tc>
        <w:tc>
          <w:tcPr>
            <w:tcW w:w="5695" w:type="dxa"/>
            <w:tcBorders>
              <w:bottom w:val="single" w:sz="4" w:space="0" w:color="auto"/>
            </w:tcBorders>
            <w:tcMar>
              <w:left w:w="28" w:type="dxa"/>
              <w:right w:w="28" w:type="dxa"/>
            </w:tcMar>
          </w:tcPr>
          <w:p w:rsidR="00485EAC" w:rsidRPr="00485EAC" w:rsidRDefault="00485EAC" w:rsidP="00485EAC">
            <w:pPr>
              <w:numPr>
                <w:ilvl w:val="0"/>
                <w:numId w:val="36"/>
              </w:numPr>
              <w:spacing w:line="240" w:lineRule="exact"/>
            </w:pPr>
            <w:r w:rsidRPr="00485EAC">
              <w:rPr>
                <w:i/>
              </w:rPr>
              <w:t>вода</w:t>
            </w:r>
          </w:p>
        </w:tc>
        <w:tc>
          <w:tcPr>
            <w:tcW w:w="1046" w:type="dxa"/>
            <w:tcMar>
              <w:left w:w="28" w:type="dxa"/>
              <w:right w:w="28" w:type="dxa"/>
            </w:tcMar>
          </w:tcPr>
          <w:p w:rsidR="00485EAC" w:rsidRPr="00485EAC" w:rsidRDefault="00485EAC" w:rsidP="00485EAC">
            <w:pPr>
              <w:tabs>
                <w:tab w:val="left" w:pos="3990"/>
              </w:tabs>
              <w:jc w:val="center"/>
            </w:pPr>
          </w:p>
        </w:tc>
        <w:tc>
          <w:tcPr>
            <w:tcW w:w="1158" w:type="dxa"/>
            <w:gridSpan w:val="2"/>
            <w:tcMar>
              <w:left w:w="28" w:type="dxa"/>
              <w:right w:w="28" w:type="dxa"/>
            </w:tcMar>
            <w:vAlign w:val="center"/>
          </w:tcPr>
          <w:p w:rsidR="00485EAC" w:rsidRPr="00485EAC" w:rsidRDefault="00485EAC" w:rsidP="00485EAC">
            <w:pPr>
              <w:jc w:val="center"/>
            </w:pPr>
          </w:p>
        </w:tc>
        <w:tc>
          <w:tcPr>
            <w:tcW w:w="1102" w:type="dxa"/>
            <w:tcMar>
              <w:left w:w="28" w:type="dxa"/>
              <w:right w:w="28" w:type="dxa"/>
            </w:tcMar>
            <w:vAlign w:val="center"/>
          </w:tcPr>
          <w:p w:rsidR="00485EAC" w:rsidRPr="00485EAC" w:rsidRDefault="00485EAC" w:rsidP="00485EAC">
            <w:pPr>
              <w:jc w:val="center"/>
            </w:pPr>
          </w:p>
        </w:tc>
        <w:tc>
          <w:tcPr>
            <w:tcW w:w="946" w:type="dxa"/>
            <w:tcMar>
              <w:left w:w="28" w:type="dxa"/>
              <w:right w:w="28" w:type="dxa"/>
            </w:tcMar>
          </w:tcPr>
          <w:p w:rsidR="00485EAC" w:rsidRPr="00485EAC" w:rsidRDefault="00485EAC" w:rsidP="00485EAC">
            <w:pPr>
              <w:tabs>
                <w:tab w:val="left" w:pos="3990"/>
              </w:tabs>
              <w:jc w:val="center"/>
            </w:pPr>
            <w:r w:rsidRPr="00485EAC">
              <w:t>438,53</w:t>
            </w:r>
          </w:p>
        </w:tc>
      </w:tr>
      <w:tr w:rsidR="00485EAC" w:rsidRPr="00485EAC" w:rsidTr="00485EAC">
        <w:trPr>
          <w:trHeight w:val="60"/>
        </w:trPr>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2.3</w:t>
            </w:r>
          </w:p>
          <w:p w:rsidR="00485EAC" w:rsidRPr="00485EAC" w:rsidRDefault="00485EAC" w:rsidP="00485EAC">
            <w:pPr>
              <w:spacing w:line="240" w:lineRule="exact"/>
            </w:pPr>
          </w:p>
        </w:tc>
        <w:tc>
          <w:tcPr>
            <w:tcW w:w="5695" w:type="dxa"/>
            <w:tcBorders>
              <w:bottom w:val="single" w:sz="4" w:space="0" w:color="auto"/>
            </w:tcBorders>
            <w:tcMar>
              <w:left w:w="28" w:type="dxa"/>
              <w:right w:w="28" w:type="dxa"/>
            </w:tcMar>
          </w:tcPr>
          <w:p w:rsidR="00485EAC" w:rsidRPr="00485EAC" w:rsidRDefault="00485EAC" w:rsidP="00485EAC">
            <w:pPr>
              <w:spacing w:line="240" w:lineRule="exact"/>
            </w:pPr>
            <w:r w:rsidRPr="00485EAC">
              <w:t>отпуск тепловой энергии в сеть, тыс. Гкал:</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7"/>
              </w:numPr>
              <w:spacing w:line="240" w:lineRule="exact"/>
              <w:rPr>
                <w:i/>
              </w:rPr>
            </w:pPr>
          </w:p>
        </w:tc>
        <w:tc>
          <w:tcPr>
            <w:tcW w:w="5695" w:type="dxa"/>
            <w:tcBorders>
              <w:top w:val="single" w:sz="4" w:space="0" w:color="auto"/>
            </w:tcBorders>
            <w:tcMar>
              <w:left w:w="28" w:type="dxa"/>
              <w:right w:w="28" w:type="dxa"/>
            </w:tcMar>
          </w:tcPr>
          <w:p w:rsidR="00485EAC" w:rsidRPr="00485EAC" w:rsidRDefault="00485EAC" w:rsidP="00485EAC">
            <w:pPr>
              <w:numPr>
                <w:ilvl w:val="0"/>
                <w:numId w:val="37"/>
              </w:numPr>
              <w:spacing w:line="240" w:lineRule="exact"/>
            </w:pPr>
            <w:r w:rsidRPr="00485EAC">
              <w:rPr>
                <w:i/>
              </w:rPr>
              <w:t>пар</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7"/>
              </w:numPr>
              <w:spacing w:line="240" w:lineRule="exact"/>
              <w:rPr>
                <w:i/>
              </w:rPr>
            </w:pPr>
          </w:p>
        </w:tc>
        <w:tc>
          <w:tcPr>
            <w:tcW w:w="5695" w:type="dxa"/>
            <w:tcMar>
              <w:left w:w="28" w:type="dxa"/>
              <w:right w:w="28" w:type="dxa"/>
            </w:tcMar>
          </w:tcPr>
          <w:p w:rsidR="00485EAC" w:rsidRPr="00485EAC" w:rsidRDefault="00485EAC" w:rsidP="00485EAC">
            <w:pPr>
              <w:numPr>
                <w:ilvl w:val="0"/>
                <w:numId w:val="37"/>
              </w:numPr>
              <w:spacing w:line="240" w:lineRule="exact"/>
            </w:pPr>
            <w:r w:rsidRPr="00485EAC">
              <w:rPr>
                <w:i/>
              </w:rPr>
              <w:t>вода</w:t>
            </w:r>
          </w:p>
        </w:tc>
        <w:tc>
          <w:tcPr>
            <w:tcW w:w="1046" w:type="dxa"/>
            <w:tcMar>
              <w:left w:w="28" w:type="dxa"/>
              <w:right w:w="28" w:type="dxa"/>
            </w:tcMar>
          </w:tcPr>
          <w:p w:rsidR="00485EAC" w:rsidRPr="00485EAC" w:rsidRDefault="00485EAC" w:rsidP="00485EAC">
            <w:pPr>
              <w:tabs>
                <w:tab w:val="left" w:pos="3990"/>
              </w:tabs>
              <w:jc w:val="center"/>
            </w:pPr>
          </w:p>
        </w:tc>
        <w:tc>
          <w:tcPr>
            <w:tcW w:w="1158" w:type="dxa"/>
            <w:gridSpan w:val="2"/>
            <w:tcMar>
              <w:left w:w="28" w:type="dxa"/>
              <w:right w:w="28" w:type="dxa"/>
            </w:tcMar>
          </w:tcPr>
          <w:p w:rsidR="00485EAC" w:rsidRPr="00485EAC" w:rsidRDefault="00485EAC" w:rsidP="00485EAC">
            <w:pPr>
              <w:tabs>
                <w:tab w:val="left" w:pos="3990"/>
              </w:tabs>
              <w:jc w:val="center"/>
            </w:pPr>
          </w:p>
        </w:tc>
        <w:tc>
          <w:tcPr>
            <w:tcW w:w="1102" w:type="dxa"/>
            <w:tcMar>
              <w:left w:w="28" w:type="dxa"/>
              <w:right w:w="28" w:type="dxa"/>
            </w:tcMar>
          </w:tcPr>
          <w:p w:rsidR="00485EAC" w:rsidRPr="00485EAC" w:rsidRDefault="00485EAC" w:rsidP="00485EAC">
            <w:pPr>
              <w:tabs>
                <w:tab w:val="left" w:pos="3990"/>
              </w:tabs>
              <w:jc w:val="center"/>
            </w:pPr>
          </w:p>
        </w:tc>
        <w:tc>
          <w:tcPr>
            <w:tcW w:w="946" w:type="dxa"/>
            <w:tcMar>
              <w:left w:w="28" w:type="dxa"/>
              <w:right w:w="28" w:type="dxa"/>
            </w:tcMar>
          </w:tcPr>
          <w:p w:rsidR="00485EAC" w:rsidRPr="00485EAC" w:rsidRDefault="00485EAC" w:rsidP="00485EAC">
            <w:pPr>
              <w:tabs>
                <w:tab w:val="left" w:pos="3990"/>
              </w:tabs>
              <w:jc w:val="center"/>
            </w:pPr>
            <w:r w:rsidRPr="00485EAC">
              <w:t>7,79153</w:t>
            </w:r>
          </w:p>
        </w:tc>
      </w:tr>
      <w:tr w:rsidR="00485EAC" w:rsidRPr="00485EAC" w:rsidTr="00485EAC">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2.4</w:t>
            </w:r>
          </w:p>
          <w:p w:rsidR="00485EAC" w:rsidRPr="00485EAC" w:rsidRDefault="00485EAC" w:rsidP="00485EAC">
            <w:pPr>
              <w:spacing w:line="240" w:lineRule="exact"/>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pPr>
            <w:r w:rsidRPr="00485EAC">
              <w:t>суммарная присоединенная тепловая нагрузка к тепловой сети, Гкал/</w:t>
            </w:r>
            <w:proofErr w:type="gramStart"/>
            <w:r w:rsidRPr="00485EAC">
              <w:t>ч</w:t>
            </w:r>
            <w:proofErr w:type="gramEnd"/>
            <w:r w:rsidRPr="00485EAC">
              <w:t>:</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7"/>
              </w:numPr>
              <w:spacing w:line="240" w:lineRule="exact"/>
              <w:rPr>
                <w:i/>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numPr>
                <w:ilvl w:val="0"/>
                <w:numId w:val="37"/>
              </w:numPr>
              <w:spacing w:line="240" w:lineRule="exact"/>
              <w:rPr>
                <w:i/>
              </w:rPr>
            </w:pPr>
            <w:r w:rsidRPr="00485EAC">
              <w:rPr>
                <w:i/>
              </w:rPr>
              <w:t>пар</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7"/>
              </w:numPr>
              <w:spacing w:line="240" w:lineRule="exact"/>
              <w:rPr>
                <w:i/>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numPr>
                <w:ilvl w:val="0"/>
                <w:numId w:val="37"/>
              </w:numPr>
              <w:spacing w:line="240" w:lineRule="exact"/>
              <w:rPr>
                <w:i/>
              </w:rPr>
            </w:pPr>
            <w:r w:rsidRPr="00485EAC">
              <w:rPr>
                <w:i/>
              </w:rPr>
              <w:t>вода</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r w:rsidRPr="00485EAC">
              <w:t>1,290</w:t>
            </w:r>
          </w:p>
        </w:tc>
      </w:tr>
      <w:tr w:rsidR="00485EAC" w:rsidRPr="00485EAC" w:rsidTr="00485EAC">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2.5</w:t>
            </w:r>
          </w:p>
          <w:p w:rsidR="00485EAC" w:rsidRPr="00485EAC" w:rsidRDefault="00485EAC" w:rsidP="00485EAC">
            <w:pPr>
              <w:spacing w:line="240" w:lineRule="exact"/>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pPr>
            <w:r w:rsidRPr="00485EAC">
              <w:t>отношение потерь тепловой энергии относительно материальной характеристики, Гкал/м</w:t>
            </w:r>
            <w:proofErr w:type="gramStart"/>
            <w:r w:rsidRPr="00485EAC">
              <w:rPr>
                <w:vertAlign w:val="superscript"/>
              </w:rPr>
              <w:t>2</w:t>
            </w:r>
            <w:proofErr w:type="gramEnd"/>
            <w:r w:rsidRPr="00485EAC">
              <w:t>:</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7"/>
              </w:numPr>
              <w:spacing w:line="240" w:lineRule="exact"/>
              <w:rPr>
                <w:i/>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numPr>
                <w:ilvl w:val="0"/>
                <w:numId w:val="37"/>
              </w:numPr>
              <w:spacing w:line="240" w:lineRule="exact"/>
              <w:rPr>
                <w:i/>
              </w:rPr>
            </w:pPr>
            <w:r w:rsidRPr="00485EAC">
              <w:rPr>
                <w:i/>
              </w:rPr>
              <w:t>пар</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7"/>
              </w:numPr>
              <w:spacing w:line="240" w:lineRule="exact"/>
              <w:rPr>
                <w:i/>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numPr>
                <w:ilvl w:val="0"/>
                <w:numId w:val="37"/>
              </w:numPr>
              <w:spacing w:line="240" w:lineRule="exact"/>
              <w:rPr>
                <w:i/>
              </w:rPr>
            </w:pPr>
            <w:r w:rsidRPr="00485EAC">
              <w:rPr>
                <w:i/>
              </w:rPr>
              <w:t>конденсат</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r w:rsidRPr="00485EAC">
              <w:t>-</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7"/>
              </w:numPr>
              <w:spacing w:line="240" w:lineRule="exact"/>
              <w:rPr>
                <w:i/>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numPr>
                <w:ilvl w:val="0"/>
                <w:numId w:val="37"/>
              </w:numPr>
              <w:spacing w:line="240" w:lineRule="exact"/>
              <w:rPr>
                <w:i/>
              </w:rPr>
            </w:pPr>
            <w:r w:rsidRPr="00485EAC">
              <w:rPr>
                <w:i/>
              </w:rPr>
              <w:t>вода</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r w:rsidRPr="00485EAC">
              <w:t>2,86</w:t>
            </w:r>
          </w:p>
        </w:tc>
      </w:tr>
      <w:tr w:rsidR="00485EAC" w:rsidRPr="00485EAC" w:rsidTr="00485EAC">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2.6</w:t>
            </w:r>
          </w:p>
          <w:p w:rsidR="00485EAC" w:rsidRPr="00485EAC" w:rsidRDefault="00485EAC" w:rsidP="00485EAC">
            <w:pPr>
              <w:spacing w:line="240" w:lineRule="exact"/>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pPr>
            <w:r w:rsidRPr="00485EAC">
              <w:t>отношение потерь тепловой энергии к отпуску тепловой энергии в сеть</w:t>
            </w:r>
            <w:proofErr w:type="gramStart"/>
            <w:r w:rsidRPr="00485EAC">
              <w:t>, %:</w:t>
            </w:r>
            <w:proofErr w:type="gramEnd"/>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rPr>
                <w:b/>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7"/>
              </w:numPr>
              <w:spacing w:line="240" w:lineRule="exact"/>
              <w:rPr>
                <w:b/>
                <w:i/>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numPr>
                <w:ilvl w:val="0"/>
                <w:numId w:val="37"/>
              </w:numPr>
              <w:spacing w:line="240" w:lineRule="exact"/>
            </w:pPr>
            <w:r w:rsidRPr="00485EAC">
              <w:t>пар</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tabs>
                <w:tab w:val="left" w:pos="3990"/>
              </w:tabs>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numPr>
                <w:ilvl w:val="0"/>
                <w:numId w:val="37"/>
              </w:numPr>
              <w:spacing w:line="240" w:lineRule="exact"/>
              <w:rPr>
                <w:b/>
                <w:i/>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numPr>
                <w:ilvl w:val="0"/>
                <w:numId w:val="37"/>
              </w:numPr>
              <w:spacing w:line="240" w:lineRule="exact"/>
            </w:pPr>
            <w:r w:rsidRPr="00485EAC">
              <w:t>вода</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485EAC" w:rsidRPr="00485EAC" w:rsidRDefault="00485EAC" w:rsidP="00485EAC">
            <w:pPr>
              <w:spacing w:line="240" w:lineRule="exact"/>
              <w:jc w:val="cente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85EAC" w:rsidRPr="00485EAC" w:rsidRDefault="00485EAC" w:rsidP="00485EAC">
            <w:pPr>
              <w:tabs>
                <w:tab w:val="left" w:pos="3990"/>
              </w:tabs>
              <w:jc w:val="center"/>
            </w:pPr>
            <w:r w:rsidRPr="00485EAC">
              <w:t>16,10</w:t>
            </w:r>
          </w:p>
        </w:tc>
      </w:tr>
      <w:tr w:rsidR="00485EAC" w:rsidRPr="00485EAC" w:rsidTr="00485EAC">
        <w:tc>
          <w:tcPr>
            <w:tcW w:w="659" w:type="dxa"/>
            <w:shd w:val="clear" w:color="auto" w:fill="auto"/>
            <w:tcMar>
              <w:left w:w="28" w:type="dxa"/>
              <w:right w:w="28" w:type="dxa"/>
            </w:tcMar>
          </w:tcPr>
          <w:p w:rsidR="00485EAC" w:rsidRPr="00485EAC" w:rsidRDefault="00485EAC" w:rsidP="00485EAC">
            <w:pPr>
              <w:spacing w:line="240" w:lineRule="exact"/>
            </w:pPr>
            <w:r w:rsidRPr="00485EAC">
              <w:t>3</w:t>
            </w:r>
          </w:p>
        </w:tc>
        <w:tc>
          <w:tcPr>
            <w:tcW w:w="9947" w:type="dxa"/>
            <w:gridSpan w:val="6"/>
            <w:tcMar>
              <w:left w:w="28" w:type="dxa"/>
              <w:right w:w="28" w:type="dxa"/>
            </w:tcMar>
          </w:tcPr>
          <w:p w:rsidR="00485EAC" w:rsidRPr="00485EAC" w:rsidRDefault="00485EAC" w:rsidP="00485EAC">
            <w:pPr>
              <w:spacing w:line="240" w:lineRule="exact"/>
              <w:jc w:val="center"/>
              <w:rPr>
                <w:b/>
              </w:rPr>
            </w:pPr>
          </w:p>
        </w:tc>
      </w:tr>
      <w:tr w:rsidR="00485EAC" w:rsidRPr="00485EAC" w:rsidTr="00485EAC">
        <w:tc>
          <w:tcPr>
            <w:tcW w:w="659" w:type="dxa"/>
            <w:shd w:val="clear" w:color="auto" w:fill="auto"/>
            <w:tcMar>
              <w:left w:w="28" w:type="dxa"/>
              <w:right w:w="28" w:type="dxa"/>
            </w:tcMar>
          </w:tcPr>
          <w:p w:rsidR="00485EAC" w:rsidRPr="00485EAC" w:rsidRDefault="00485EAC" w:rsidP="00485EAC">
            <w:pPr>
              <w:spacing w:line="240" w:lineRule="exact"/>
            </w:pPr>
            <w:r w:rsidRPr="00485EAC">
              <w:t>3.1</w:t>
            </w:r>
          </w:p>
        </w:tc>
        <w:tc>
          <w:tcPr>
            <w:tcW w:w="5695" w:type="dxa"/>
            <w:tcBorders>
              <w:bottom w:val="single" w:sz="4" w:space="0" w:color="auto"/>
            </w:tcBorders>
            <w:tcMar>
              <w:left w:w="28" w:type="dxa"/>
              <w:right w:w="28" w:type="dxa"/>
            </w:tcMar>
          </w:tcPr>
          <w:p w:rsidR="00485EAC" w:rsidRPr="00485EAC" w:rsidRDefault="00485EAC" w:rsidP="00485EAC">
            <w:pPr>
              <w:spacing w:line="240" w:lineRule="exact"/>
            </w:pPr>
            <w:r w:rsidRPr="00485EAC">
              <w:t>расход электроэнергии</w:t>
            </w:r>
            <w:r>
              <w:t xml:space="preserve">, </w:t>
            </w:r>
            <w:r w:rsidRPr="00485EAC">
              <w:t>тыс.</w:t>
            </w:r>
            <w:r>
              <w:t xml:space="preserve"> </w:t>
            </w:r>
            <w:proofErr w:type="spellStart"/>
            <w:r w:rsidRPr="00485EAC">
              <w:t>кВтч</w:t>
            </w:r>
            <w:proofErr w:type="spellEnd"/>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spacing w:line="240" w:lineRule="exact"/>
              <w:jc w:val="center"/>
            </w:pPr>
            <w:r w:rsidRPr="00485EAC">
              <w:t>63,450</w:t>
            </w:r>
          </w:p>
        </w:tc>
      </w:tr>
      <w:tr w:rsidR="00485EAC" w:rsidRPr="00485EAC" w:rsidTr="00485EAC">
        <w:tc>
          <w:tcPr>
            <w:tcW w:w="659" w:type="dxa"/>
            <w:vMerge w:val="restart"/>
            <w:shd w:val="clear" w:color="auto" w:fill="auto"/>
            <w:tcMar>
              <w:left w:w="28" w:type="dxa"/>
              <w:right w:w="28" w:type="dxa"/>
            </w:tcMar>
          </w:tcPr>
          <w:p w:rsidR="00485EAC" w:rsidRPr="00485EAC" w:rsidRDefault="00485EAC" w:rsidP="00485EAC">
            <w:pPr>
              <w:spacing w:line="240" w:lineRule="exact"/>
            </w:pPr>
            <w:r w:rsidRPr="00485EAC">
              <w:t>3.2</w:t>
            </w:r>
          </w:p>
        </w:tc>
        <w:tc>
          <w:tcPr>
            <w:tcW w:w="5695" w:type="dxa"/>
            <w:tcBorders>
              <w:bottom w:val="single" w:sz="4" w:space="0" w:color="auto"/>
            </w:tcBorders>
            <w:tcMar>
              <w:left w:w="28" w:type="dxa"/>
              <w:right w:w="28" w:type="dxa"/>
            </w:tcMar>
          </w:tcPr>
          <w:p w:rsidR="00485EAC" w:rsidRPr="00485EAC" w:rsidRDefault="00485EAC" w:rsidP="00485EAC">
            <w:pPr>
              <w:spacing w:line="240" w:lineRule="exact"/>
            </w:pPr>
            <w:r w:rsidRPr="00485EAC">
              <w:t xml:space="preserve">количество, </w:t>
            </w:r>
            <w:proofErr w:type="spellStart"/>
            <w:proofErr w:type="gramStart"/>
            <w:r w:rsidRPr="00485EAC">
              <w:t>ед</w:t>
            </w:r>
            <w:proofErr w:type="spellEnd"/>
            <w:proofErr w:type="gramEnd"/>
            <w:r w:rsidRPr="00485EAC">
              <w:t>:</w:t>
            </w:r>
          </w:p>
        </w:tc>
        <w:tc>
          <w:tcPr>
            <w:tcW w:w="4252" w:type="dxa"/>
            <w:gridSpan w:val="5"/>
            <w:tcMar>
              <w:left w:w="28" w:type="dxa"/>
              <w:right w:w="28" w:type="dxa"/>
            </w:tcMar>
          </w:tcPr>
          <w:p w:rsidR="00485EAC" w:rsidRPr="00485EAC" w:rsidRDefault="00485EAC" w:rsidP="00485EAC">
            <w:pPr>
              <w:spacing w:line="240" w:lineRule="exact"/>
              <w:jc w:val="center"/>
            </w:pPr>
          </w:p>
        </w:tc>
      </w:tr>
      <w:tr w:rsidR="00485EAC" w:rsidRPr="00485EAC" w:rsidTr="00485EAC">
        <w:tc>
          <w:tcPr>
            <w:tcW w:w="659" w:type="dxa"/>
            <w:vMerge/>
            <w:shd w:val="clear" w:color="auto" w:fill="auto"/>
            <w:tcMar>
              <w:left w:w="28" w:type="dxa"/>
              <w:right w:w="28" w:type="dxa"/>
            </w:tcMar>
          </w:tcPr>
          <w:p w:rsidR="00485EAC" w:rsidRPr="00485EAC" w:rsidRDefault="00485EAC" w:rsidP="00485EAC">
            <w:pPr>
              <w:spacing w:line="240" w:lineRule="exact"/>
              <w:rPr>
                <w:b/>
              </w:rPr>
            </w:pPr>
          </w:p>
        </w:tc>
        <w:tc>
          <w:tcPr>
            <w:tcW w:w="5695" w:type="dxa"/>
            <w:tcBorders>
              <w:top w:val="single" w:sz="4" w:space="0" w:color="auto"/>
            </w:tcBorders>
            <w:tcMar>
              <w:left w:w="28" w:type="dxa"/>
              <w:right w:w="28" w:type="dxa"/>
            </w:tcMar>
          </w:tcPr>
          <w:p w:rsidR="00485EAC" w:rsidRPr="00485EAC" w:rsidRDefault="00485EAC" w:rsidP="00485EAC">
            <w:pPr>
              <w:spacing w:line="240" w:lineRule="exact"/>
            </w:pPr>
            <w:r w:rsidRPr="00485EAC">
              <w:t xml:space="preserve">          ПНС</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spacing w:line="240" w:lineRule="exact"/>
              <w:jc w:val="center"/>
            </w:pPr>
            <w:r w:rsidRPr="00485EAC">
              <w:t>1</w:t>
            </w:r>
          </w:p>
        </w:tc>
      </w:tr>
      <w:tr w:rsidR="00485EAC" w:rsidRPr="00485EAC" w:rsidTr="00485EAC">
        <w:tc>
          <w:tcPr>
            <w:tcW w:w="659" w:type="dxa"/>
            <w:vMerge/>
            <w:shd w:val="clear" w:color="auto" w:fill="auto"/>
            <w:tcMar>
              <w:left w:w="28" w:type="dxa"/>
              <w:right w:w="28" w:type="dxa"/>
            </w:tcMar>
          </w:tcPr>
          <w:p w:rsidR="00485EAC" w:rsidRPr="00485EAC" w:rsidRDefault="00485EAC" w:rsidP="00485EAC">
            <w:pPr>
              <w:spacing w:line="240" w:lineRule="exact"/>
              <w:rPr>
                <w:b/>
              </w:rPr>
            </w:pPr>
          </w:p>
        </w:tc>
        <w:tc>
          <w:tcPr>
            <w:tcW w:w="5695" w:type="dxa"/>
            <w:tcMar>
              <w:left w:w="28" w:type="dxa"/>
              <w:right w:w="28" w:type="dxa"/>
            </w:tcMar>
          </w:tcPr>
          <w:p w:rsidR="00485EAC" w:rsidRPr="00485EAC" w:rsidRDefault="00485EAC" w:rsidP="00485EAC">
            <w:pPr>
              <w:spacing w:line="240" w:lineRule="exact"/>
            </w:pPr>
            <w:r w:rsidRPr="00485EAC">
              <w:t xml:space="preserve">          ЦТП</w:t>
            </w:r>
          </w:p>
        </w:tc>
        <w:tc>
          <w:tcPr>
            <w:tcW w:w="1046" w:type="dxa"/>
            <w:tcMar>
              <w:left w:w="28" w:type="dxa"/>
              <w:right w:w="28" w:type="dxa"/>
            </w:tcMar>
          </w:tcPr>
          <w:p w:rsidR="00485EAC" w:rsidRPr="00485EAC" w:rsidRDefault="00485EAC" w:rsidP="00485EAC">
            <w:pPr>
              <w:spacing w:line="240" w:lineRule="exact"/>
              <w:jc w:val="center"/>
            </w:pPr>
          </w:p>
        </w:tc>
        <w:tc>
          <w:tcPr>
            <w:tcW w:w="1158" w:type="dxa"/>
            <w:gridSpan w:val="2"/>
            <w:tcMar>
              <w:left w:w="28" w:type="dxa"/>
              <w:right w:w="28" w:type="dxa"/>
            </w:tcMar>
          </w:tcPr>
          <w:p w:rsidR="00485EAC" w:rsidRPr="00485EAC" w:rsidRDefault="00485EAC" w:rsidP="00485EAC">
            <w:pPr>
              <w:spacing w:line="240" w:lineRule="exact"/>
              <w:jc w:val="center"/>
            </w:pPr>
          </w:p>
        </w:tc>
        <w:tc>
          <w:tcPr>
            <w:tcW w:w="1102" w:type="dxa"/>
            <w:tcMar>
              <w:left w:w="28" w:type="dxa"/>
              <w:right w:w="28" w:type="dxa"/>
            </w:tcMar>
          </w:tcPr>
          <w:p w:rsidR="00485EAC" w:rsidRPr="00485EAC" w:rsidRDefault="00485EAC" w:rsidP="00485EAC">
            <w:pPr>
              <w:spacing w:line="240" w:lineRule="exact"/>
              <w:jc w:val="center"/>
            </w:pPr>
          </w:p>
        </w:tc>
        <w:tc>
          <w:tcPr>
            <w:tcW w:w="946" w:type="dxa"/>
            <w:tcMar>
              <w:left w:w="28" w:type="dxa"/>
              <w:right w:w="28" w:type="dxa"/>
            </w:tcMar>
          </w:tcPr>
          <w:p w:rsidR="00485EAC" w:rsidRPr="00485EAC" w:rsidRDefault="00485EAC" w:rsidP="00485EAC">
            <w:pPr>
              <w:spacing w:line="240" w:lineRule="exact"/>
              <w:jc w:val="center"/>
            </w:pPr>
          </w:p>
        </w:tc>
      </w:tr>
    </w:tbl>
    <w:p w:rsidR="00485EAC" w:rsidRDefault="00485EAC" w:rsidP="00485EAC">
      <w:pPr>
        <w:tabs>
          <w:tab w:val="left" w:pos="3735"/>
        </w:tabs>
        <w:ind w:left="720" w:right="-38"/>
      </w:pPr>
    </w:p>
    <w:p w:rsidR="00485EAC" w:rsidRPr="00485EAC" w:rsidRDefault="00485EAC" w:rsidP="00485EAC">
      <w:pPr>
        <w:tabs>
          <w:tab w:val="left" w:pos="3735"/>
        </w:tabs>
        <w:ind w:left="720" w:right="-38"/>
      </w:pPr>
      <w:r w:rsidRPr="00485EAC">
        <w:t xml:space="preserve">*- данные за предшествующие периоды предприятием не представлены. ООО «ТСК ДОМ» </w:t>
      </w:r>
    </w:p>
    <w:p w:rsidR="00485EAC" w:rsidRPr="00485EAC" w:rsidRDefault="00485EAC" w:rsidP="00485EAC">
      <w:pPr>
        <w:tabs>
          <w:tab w:val="left" w:pos="3735"/>
        </w:tabs>
        <w:ind w:right="-38"/>
      </w:pPr>
      <w:r w:rsidRPr="00485EAC">
        <w:t>поставлена на учет в соответствии с Налоговым кодексом РФ 27 ноября 2012 года.</w:t>
      </w:r>
    </w:p>
    <w:p w:rsidR="00485EAC" w:rsidRPr="00485EAC" w:rsidRDefault="00485EAC" w:rsidP="00485EAC">
      <w:pPr>
        <w:ind w:firstLine="720"/>
        <w:jc w:val="both"/>
      </w:pPr>
      <w:proofErr w:type="gramStart"/>
      <w:r w:rsidRPr="00485EAC">
        <w:t>На основании заявки, расчетно-обосновывающих материалов, экспертного заключения</w:t>
      </w:r>
      <w:r>
        <w:t>,</w:t>
      </w:r>
      <w:r w:rsidRPr="00485EAC">
        <w:t xml:space="preserve"> представленных  Предприятием, в соответствии с </w:t>
      </w:r>
      <w:hyperlink r:id="rId30" w:history="1">
        <w:r w:rsidRPr="00485EAC">
          <w:t>Постановлением</w:t>
        </w:r>
      </w:hyperlink>
      <w:r w:rsidRPr="00485EAC">
        <w:t xml:space="preserve"> Правительства Российской Федерации от 26 февраля </w:t>
      </w:r>
      <w:smartTag w:uri="urn:schemas-microsoft-com:office:smarttags" w:element="metricconverter">
        <w:smartTagPr>
          <w:attr w:name="ProductID" w:val="2004 г"/>
        </w:smartTagPr>
        <w:r w:rsidRPr="00485EAC">
          <w:t>2004 г</w:t>
        </w:r>
      </w:smartTag>
      <w:r w:rsidRPr="00485EAC">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485EAC">
          <w:t>2010 г</w:t>
        </w:r>
      </w:smartTag>
      <w:r w:rsidRPr="00485EAC">
        <w:t xml:space="preserve">. №190-ФЗ «О теплоснабжении», Законом Кемеровской области от 28.06.2010 №70-ОЗ (ред. от 14.12.2010) </w:t>
      </w:r>
      <w:r w:rsidRPr="00485EAC">
        <w:lastRenderedPageBreak/>
        <w:t>«О разграничении полномочий между органами государственной власти Кемеровской</w:t>
      </w:r>
      <w:proofErr w:type="gramEnd"/>
      <w:r w:rsidRPr="00485EAC">
        <w:t xml:space="preserve">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485EAC" w:rsidRDefault="00485EAC" w:rsidP="00485EAC">
      <w:pPr>
        <w:tabs>
          <w:tab w:val="left" w:pos="1665"/>
        </w:tabs>
        <w:jc w:val="center"/>
        <w:rPr>
          <w:b/>
          <w:bCs/>
        </w:rPr>
      </w:pPr>
    </w:p>
    <w:p w:rsidR="00485EAC" w:rsidRPr="00485EAC" w:rsidRDefault="00485EAC" w:rsidP="00485EAC">
      <w:pPr>
        <w:tabs>
          <w:tab w:val="left" w:pos="1665"/>
        </w:tabs>
        <w:jc w:val="center"/>
        <w:rPr>
          <w:b/>
          <w:bCs/>
        </w:rPr>
      </w:pPr>
      <w:r w:rsidRPr="00485EAC">
        <w:rPr>
          <w:b/>
          <w:bCs/>
        </w:rPr>
        <w:t>ПРЕДЛОЖЕНИЕ</w:t>
      </w:r>
    </w:p>
    <w:p w:rsidR="00485EAC" w:rsidRPr="00485EAC" w:rsidRDefault="00485EAC" w:rsidP="00485EAC">
      <w:pPr>
        <w:jc w:val="center"/>
      </w:pPr>
      <w:r w:rsidRPr="00485EAC">
        <w:t>по утверждению нормативов технологических потерь при передаче тепловой энергии</w:t>
      </w:r>
    </w:p>
    <w:p w:rsidR="00485EAC" w:rsidRPr="00485EAC" w:rsidRDefault="00485EAC" w:rsidP="00485EAC">
      <w:pPr>
        <w:jc w:val="center"/>
      </w:pPr>
      <w:r w:rsidRPr="00485EAC">
        <w:t xml:space="preserve"> на 2013 год</w:t>
      </w:r>
    </w:p>
    <w:p w:rsidR="00485EAC" w:rsidRPr="00485EAC" w:rsidRDefault="00485EAC" w:rsidP="00485EAC">
      <w:pPr>
        <w:jc w:val="cente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2071"/>
        <w:gridCol w:w="2371"/>
        <w:gridCol w:w="1884"/>
      </w:tblGrid>
      <w:tr w:rsidR="00485EAC" w:rsidRPr="00485EAC" w:rsidTr="00485EAC">
        <w:tc>
          <w:tcPr>
            <w:tcW w:w="3597" w:type="dxa"/>
            <w:vMerge w:val="restart"/>
            <w:shd w:val="clear" w:color="auto" w:fill="auto"/>
            <w:vAlign w:val="center"/>
          </w:tcPr>
          <w:p w:rsidR="00485EAC" w:rsidRPr="00485EAC" w:rsidRDefault="00485EAC" w:rsidP="00485EAC">
            <w:pPr>
              <w:spacing w:line="216" w:lineRule="auto"/>
              <w:jc w:val="center"/>
            </w:pPr>
            <w:r w:rsidRPr="00485EAC">
              <w:t>Организация</w:t>
            </w:r>
          </w:p>
          <w:p w:rsidR="00485EAC" w:rsidRPr="00485EAC" w:rsidRDefault="00485EAC" w:rsidP="00485EAC">
            <w:pPr>
              <w:spacing w:line="216" w:lineRule="auto"/>
              <w:jc w:val="center"/>
            </w:pPr>
          </w:p>
        </w:tc>
        <w:tc>
          <w:tcPr>
            <w:tcW w:w="6326" w:type="dxa"/>
            <w:gridSpan w:val="3"/>
          </w:tcPr>
          <w:p w:rsidR="00485EAC" w:rsidRPr="00485EAC" w:rsidRDefault="00485EAC" w:rsidP="00485EAC">
            <w:pPr>
              <w:spacing w:line="216" w:lineRule="auto"/>
              <w:jc w:val="center"/>
            </w:pPr>
            <w:r w:rsidRPr="00485EAC">
              <w:t>нормативы</w:t>
            </w:r>
          </w:p>
        </w:tc>
      </w:tr>
      <w:tr w:rsidR="00485EAC" w:rsidRPr="00485EAC" w:rsidTr="00485EAC">
        <w:trPr>
          <w:trHeight w:val="470"/>
        </w:trPr>
        <w:tc>
          <w:tcPr>
            <w:tcW w:w="3597" w:type="dxa"/>
            <w:vMerge/>
            <w:shd w:val="clear" w:color="auto" w:fill="auto"/>
          </w:tcPr>
          <w:p w:rsidR="00485EAC" w:rsidRPr="00485EAC" w:rsidRDefault="00485EAC" w:rsidP="00485EAC">
            <w:pPr>
              <w:spacing w:line="216" w:lineRule="auto"/>
              <w:jc w:val="center"/>
            </w:pPr>
          </w:p>
        </w:tc>
        <w:tc>
          <w:tcPr>
            <w:tcW w:w="2071" w:type="dxa"/>
          </w:tcPr>
          <w:p w:rsidR="00485EAC" w:rsidRPr="00485EAC" w:rsidRDefault="00485EAC" w:rsidP="00485EAC">
            <w:pPr>
              <w:spacing w:line="216" w:lineRule="auto"/>
              <w:jc w:val="center"/>
            </w:pPr>
            <w:r w:rsidRPr="00485EAC">
              <w:t>потери и затраты</w:t>
            </w:r>
          </w:p>
          <w:p w:rsidR="00485EAC" w:rsidRPr="00485EAC" w:rsidRDefault="00485EAC" w:rsidP="00485EAC">
            <w:pPr>
              <w:spacing w:line="216" w:lineRule="auto"/>
              <w:jc w:val="center"/>
            </w:pPr>
            <w:r w:rsidRPr="00485EAC">
              <w:t>теплоносителей,</w:t>
            </w:r>
          </w:p>
          <w:p w:rsidR="00485EAC" w:rsidRPr="00485EAC" w:rsidRDefault="00485EAC" w:rsidP="00485EAC">
            <w:pPr>
              <w:spacing w:line="216" w:lineRule="auto"/>
              <w:jc w:val="center"/>
            </w:pPr>
            <w:r w:rsidRPr="00485EAC">
              <w:t>т</w:t>
            </w:r>
            <w:r w:rsidR="0047058C">
              <w:t xml:space="preserve"> </w:t>
            </w:r>
            <w:r w:rsidRPr="00485EAC">
              <w:t>(м</w:t>
            </w:r>
            <w:r w:rsidRPr="00485EAC">
              <w:rPr>
                <w:vertAlign w:val="superscript"/>
              </w:rPr>
              <w:t>3</w:t>
            </w:r>
            <w:r w:rsidRPr="00485EAC">
              <w:t>)</w:t>
            </w:r>
          </w:p>
        </w:tc>
        <w:tc>
          <w:tcPr>
            <w:tcW w:w="2371" w:type="dxa"/>
          </w:tcPr>
          <w:p w:rsidR="00485EAC" w:rsidRPr="00485EAC" w:rsidRDefault="00485EAC" w:rsidP="00485EAC">
            <w:pPr>
              <w:spacing w:line="216" w:lineRule="auto"/>
              <w:jc w:val="center"/>
            </w:pPr>
            <w:r w:rsidRPr="00485EAC">
              <w:t xml:space="preserve">потери </w:t>
            </w:r>
          </w:p>
          <w:p w:rsidR="00485EAC" w:rsidRPr="00485EAC" w:rsidRDefault="00485EAC" w:rsidP="00485EAC">
            <w:pPr>
              <w:spacing w:line="216" w:lineRule="auto"/>
              <w:jc w:val="center"/>
            </w:pPr>
            <w:r w:rsidRPr="00485EAC">
              <w:t>тепловой энергии,</w:t>
            </w:r>
          </w:p>
          <w:p w:rsidR="00485EAC" w:rsidRPr="00485EAC" w:rsidRDefault="00485EAC" w:rsidP="00485EAC">
            <w:pPr>
              <w:spacing w:line="216" w:lineRule="auto"/>
              <w:jc w:val="center"/>
            </w:pPr>
            <w:r w:rsidRPr="00485EAC">
              <w:t>тыс. Гкал</w:t>
            </w:r>
          </w:p>
        </w:tc>
        <w:tc>
          <w:tcPr>
            <w:tcW w:w="1884" w:type="dxa"/>
          </w:tcPr>
          <w:p w:rsidR="00485EAC" w:rsidRPr="00485EAC" w:rsidRDefault="00485EAC" w:rsidP="00485EAC">
            <w:pPr>
              <w:spacing w:line="216" w:lineRule="auto"/>
              <w:jc w:val="center"/>
            </w:pPr>
            <w:r w:rsidRPr="00485EAC">
              <w:t xml:space="preserve">расход </w:t>
            </w:r>
          </w:p>
          <w:p w:rsidR="00485EAC" w:rsidRPr="00485EAC" w:rsidRDefault="00485EAC" w:rsidP="0047058C">
            <w:pPr>
              <w:spacing w:line="216" w:lineRule="auto"/>
              <w:jc w:val="center"/>
            </w:pPr>
            <w:r w:rsidRPr="00485EAC">
              <w:t xml:space="preserve">электроэнергии, тыс. </w:t>
            </w:r>
            <w:proofErr w:type="spellStart"/>
            <w:r w:rsidRPr="00485EAC">
              <w:t>кВтч</w:t>
            </w:r>
            <w:proofErr w:type="spellEnd"/>
          </w:p>
        </w:tc>
      </w:tr>
      <w:tr w:rsidR="00485EAC" w:rsidRPr="00485EAC" w:rsidTr="00485EAC">
        <w:trPr>
          <w:trHeight w:val="290"/>
        </w:trPr>
        <w:tc>
          <w:tcPr>
            <w:tcW w:w="3597" w:type="dxa"/>
            <w:vMerge w:val="restart"/>
            <w:shd w:val="clear" w:color="auto" w:fill="auto"/>
            <w:vAlign w:val="center"/>
          </w:tcPr>
          <w:p w:rsidR="00485EAC" w:rsidRPr="00485EAC" w:rsidRDefault="00485EAC" w:rsidP="00485EAC">
            <w:pPr>
              <w:jc w:val="center"/>
            </w:pPr>
            <w:r w:rsidRPr="00485EAC">
              <w:t>ООО «ТСК ДОМ»</w:t>
            </w:r>
          </w:p>
          <w:p w:rsidR="00485EAC" w:rsidRPr="00485EAC" w:rsidRDefault="00485EAC" w:rsidP="00485EAC">
            <w:pPr>
              <w:jc w:val="center"/>
            </w:pPr>
            <w:r w:rsidRPr="00485EAC">
              <w:t>город Топки,</w:t>
            </w:r>
          </w:p>
          <w:p w:rsidR="00485EAC" w:rsidRPr="00485EAC" w:rsidRDefault="00485EAC" w:rsidP="00485EAC">
            <w:pPr>
              <w:jc w:val="center"/>
              <w:rPr>
                <w:b/>
              </w:rPr>
            </w:pPr>
            <w:r w:rsidRPr="00485EAC">
              <w:t>Кемеровская область</w:t>
            </w:r>
          </w:p>
        </w:tc>
        <w:tc>
          <w:tcPr>
            <w:tcW w:w="6326" w:type="dxa"/>
            <w:gridSpan w:val="3"/>
          </w:tcPr>
          <w:p w:rsidR="00485EAC" w:rsidRPr="00485EAC" w:rsidRDefault="00485EAC" w:rsidP="00485EAC">
            <w:pPr>
              <w:jc w:val="center"/>
            </w:pPr>
            <w:r w:rsidRPr="00485EAC">
              <w:t>Теплоноситель-пар</w:t>
            </w:r>
          </w:p>
        </w:tc>
      </w:tr>
      <w:tr w:rsidR="00485EAC" w:rsidRPr="00485EAC" w:rsidTr="00485EAC">
        <w:trPr>
          <w:trHeight w:val="290"/>
        </w:trPr>
        <w:tc>
          <w:tcPr>
            <w:tcW w:w="3597" w:type="dxa"/>
            <w:vMerge/>
            <w:shd w:val="clear" w:color="auto" w:fill="auto"/>
            <w:vAlign w:val="center"/>
          </w:tcPr>
          <w:p w:rsidR="00485EAC" w:rsidRPr="00485EAC" w:rsidRDefault="00485EAC" w:rsidP="00485EAC">
            <w:pPr>
              <w:jc w:val="center"/>
              <w:rPr>
                <w:i/>
              </w:rPr>
            </w:pPr>
          </w:p>
        </w:tc>
        <w:tc>
          <w:tcPr>
            <w:tcW w:w="2071" w:type="dxa"/>
          </w:tcPr>
          <w:p w:rsidR="00485EAC" w:rsidRPr="00485EAC" w:rsidRDefault="00485EAC" w:rsidP="00485EAC">
            <w:pPr>
              <w:jc w:val="center"/>
              <w:rPr>
                <w:b/>
              </w:rPr>
            </w:pPr>
          </w:p>
        </w:tc>
        <w:tc>
          <w:tcPr>
            <w:tcW w:w="2371" w:type="dxa"/>
          </w:tcPr>
          <w:p w:rsidR="00485EAC" w:rsidRPr="00485EAC" w:rsidRDefault="00485EAC" w:rsidP="00485EAC">
            <w:pPr>
              <w:jc w:val="center"/>
            </w:pPr>
          </w:p>
        </w:tc>
        <w:tc>
          <w:tcPr>
            <w:tcW w:w="1884" w:type="dxa"/>
          </w:tcPr>
          <w:p w:rsidR="00485EAC" w:rsidRPr="00485EAC" w:rsidRDefault="00485EAC" w:rsidP="00485EAC">
            <w:pPr>
              <w:jc w:val="center"/>
            </w:pPr>
          </w:p>
        </w:tc>
      </w:tr>
      <w:tr w:rsidR="00485EAC" w:rsidRPr="00485EAC" w:rsidTr="00485EAC">
        <w:trPr>
          <w:trHeight w:val="290"/>
        </w:trPr>
        <w:tc>
          <w:tcPr>
            <w:tcW w:w="3597" w:type="dxa"/>
            <w:vMerge/>
            <w:shd w:val="clear" w:color="auto" w:fill="auto"/>
            <w:vAlign w:val="center"/>
          </w:tcPr>
          <w:p w:rsidR="00485EAC" w:rsidRPr="00485EAC" w:rsidRDefault="00485EAC" w:rsidP="00485EAC">
            <w:pPr>
              <w:jc w:val="center"/>
              <w:rPr>
                <w:i/>
              </w:rPr>
            </w:pPr>
          </w:p>
        </w:tc>
        <w:tc>
          <w:tcPr>
            <w:tcW w:w="6326" w:type="dxa"/>
            <w:gridSpan w:val="3"/>
          </w:tcPr>
          <w:p w:rsidR="00485EAC" w:rsidRPr="00485EAC" w:rsidRDefault="00485EAC" w:rsidP="00485EAC">
            <w:pPr>
              <w:jc w:val="center"/>
            </w:pPr>
            <w:r w:rsidRPr="00485EAC">
              <w:t>Теплоноситель-конденсат</w:t>
            </w:r>
          </w:p>
        </w:tc>
      </w:tr>
      <w:tr w:rsidR="00485EAC" w:rsidRPr="00485EAC" w:rsidTr="00485EAC">
        <w:trPr>
          <w:trHeight w:val="290"/>
        </w:trPr>
        <w:tc>
          <w:tcPr>
            <w:tcW w:w="3597" w:type="dxa"/>
            <w:vMerge/>
            <w:shd w:val="clear" w:color="auto" w:fill="auto"/>
            <w:vAlign w:val="center"/>
          </w:tcPr>
          <w:p w:rsidR="00485EAC" w:rsidRPr="00485EAC" w:rsidRDefault="00485EAC" w:rsidP="00485EAC">
            <w:pPr>
              <w:jc w:val="center"/>
              <w:rPr>
                <w:i/>
              </w:rPr>
            </w:pPr>
          </w:p>
        </w:tc>
        <w:tc>
          <w:tcPr>
            <w:tcW w:w="2071" w:type="dxa"/>
          </w:tcPr>
          <w:p w:rsidR="00485EAC" w:rsidRPr="00485EAC" w:rsidRDefault="00485EAC" w:rsidP="00485EAC">
            <w:pPr>
              <w:jc w:val="center"/>
              <w:rPr>
                <w:b/>
              </w:rPr>
            </w:pPr>
          </w:p>
        </w:tc>
        <w:tc>
          <w:tcPr>
            <w:tcW w:w="2371" w:type="dxa"/>
          </w:tcPr>
          <w:p w:rsidR="00485EAC" w:rsidRPr="00485EAC" w:rsidRDefault="00485EAC" w:rsidP="00485EAC">
            <w:pPr>
              <w:jc w:val="center"/>
              <w:rPr>
                <w:b/>
              </w:rPr>
            </w:pPr>
          </w:p>
        </w:tc>
        <w:tc>
          <w:tcPr>
            <w:tcW w:w="1884" w:type="dxa"/>
          </w:tcPr>
          <w:p w:rsidR="00485EAC" w:rsidRPr="00485EAC" w:rsidRDefault="00485EAC" w:rsidP="00485EAC">
            <w:pPr>
              <w:jc w:val="center"/>
              <w:rPr>
                <w:b/>
              </w:rPr>
            </w:pPr>
          </w:p>
        </w:tc>
      </w:tr>
      <w:tr w:rsidR="00485EAC" w:rsidRPr="00485EAC" w:rsidTr="00485EAC">
        <w:trPr>
          <w:trHeight w:val="143"/>
        </w:trPr>
        <w:tc>
          <w:tcPr>
            <w:tcW w:w="3597" w:type="dxa"/>
            <w:vMerge/>
            <w:shd w:val="clear" w:color="auto" w:fill="auto"/>
          </w:tcPr>
          <w:p w:rsidR="00485EAC" w:rsidRPr="00485EAC" w:rsidRDefault="00485EAC" w:rsidP="00485EAC">
            <w:pPr>
              <w:jc w:val="center"/>
              <w:rPr>
                <w:i/>
              </w:rPr>
            </w:pPr>
          </w:p>
        </w:tc>
        <w:tc>
          <w:tcPr>
            <w:tcW w:w="6326" w:type="dxa"/>
            <w:gridSpan w:val="3"/>
          </w:tcPr>
          <w:p w:rsidR="00485EAC" w:rsidRPr="00485EAC" w:rsidRDefault="00485EAC" w:rsidP="00485EAC">
            <w:pPr>
              <w:jc w:val="center"/>
            </w:pPr>
            <w:r w:rsidRPr="00485EAC">
              <w:t>Теплоноситель-вода</w:t>
            </w:r>
          </w:p>
        </w:tc>
      </w:tr>
      <w:tr w:rsidR="00485EAC" w:rsidRPr="00485EAC" w:rsidTr="00485EAC">
        <w:tc>
          <w:tcPr>
            <w:tcW w:w="3597" w:type="dxa"/>
            <w:vMerge/>
            <w:shd w:val="clear" w:color="auto" w:fill="auto"/>
          </w:tcPr>
          <w:p w:rsidR="00485EAC" w:rsidRPr="00485EAC" w:rsidRDefault="00485EAC" w:rsidP="00485EAC">
            <w:pPr>
              <w:jc w:val="center"/>
              <w:rPr>
                <w:i/>
              </w:rPr>
            </w:pPr>
          </w:p>
        </w:tc>
        <w:tc>
          <w:tcPr>
            <w:tcW w:w="2071" w:type="dxa"/>
            <w:vAlign w:val="center"/>
          </w:tcPr>
          <w:p w:rsidR="00485EAC" w:rsidRPr="00485EAC" w:rsidRDefault="00485EAC" w:rsidP="00485EAC">
            <w:pPr>
              <w:jc w:val="center"/>
              <w:rPr>
                <w:bCs/>
              </w:rPr>
            </w:pPr>
            <w:r w:rsidRPr="00485EAC">
              <w:t>868,40</w:t>
            </w:r>
          </w:p>
        </w:tc>
        <w:tc>
          <w:tcPr>
            <w:tcW w:w="2371" w:type="dxa"/>
            <w:vAlign w:val="center"/>
          </w:tcPr>
          <w:p w:rsidR="00485EAC" w:rsidRPr="00485EAC" w:rsidRDefault="00485EAC" w:rsidP="00485EAC">
            <w:pPr>
              <w:jc w:val="center"/>
              <w:rPr>
                <w:bCs/>
              </w:rPr>
            </w:pPr>
            <w:r w:rsidRPr="00485EAC">
              <w:t>1,25465</w:t>
            </w:r>
          </w:p>
        </w:tc>
        <w:tc>
          <w:tcPr>
            <w:tcW w:w="1884" w:type="dxa"/>
            <w:vAlign w:val="center"/>
          </w:tcPr>
          <w:p w:rsidR="00485EAC" w:rsidRPr="00485EAC" w:rsidRDefault="00485EAC" w:rsidP="00485EAC">
            <w:pPr>
              <w:jc w:val="center"/>
              <w:rPr>
                <w:bCs/>
              </w:rPr>
            </w:pPr>
            <w:r w:rsidRPr="00485EAC">
              <w:t>63,450</w:t>
            </w:r>
          </w:p>
        </w:tc>
      </w:tr>
    </w:tbl>
    <w:p w:rsidR="00E559C1" w:rsidRDefault="00E559C1" w:rsidP="00195559">
      <w:pPr>
        <w:ind w:left="705"/>
        <w:jc w:val="both"/>
        <w:rPr>
          <w:b/>
        </w:rPr>
      </w:pPr>
    </w:p>
    <w:p w:rsidR="00E559C1" w:rsidRPr="0043499B" w:rsidRDefault="0043499B" w:rsidP="0043499B">
      <w:pPr>
        <w:pStyle w:val="a9"/>
        <w:numPr>
          <w:ilvl w:val="0"/>
          <w:numId w:val="31"/>
        </w:numPr>
        <w:jc w:val="both"/>
        <w:rPr>
          <w:b/>
        </w:rPr>
      </w:pPr>
      <w:r w:rsidRPr="0043499B">
        <w:rPr>
          <w:b/>
          <w:bCs/>
        </w:rPr>
        <w:t>ООО «Жилищно-коммунальное хозяйство ПЛЮС» (</w:t>
      </w:r>
      <w:proofErr w:type="spellStart"/>
      <w:r w:rsidRPr="0043499B">
        <w:rPr>
          <w:b/>
          <w:bCs/>
        </w:rPr>
        <w:t>Чебулинский</w:t>
      </w:r>
      <w:proofErr w:type="spellEnd"/>
      <w:r w:rsidRPr="0043499B">
        <w:rPr>
          <w:b/>
          <w:bCs/>
        </w:rPr>
        <w:t xml:space="preserve"> район)</w:t>
      </w:r>
    </w:p>
    <w:p w:rsidR="00485EAC" w:rsidRDefault="00485EAC" w:rsidP="00195559">
      <w:pPr>
        <w:ind w:left="705"/>
        <w:jc w:val="both"/>
        <w:rPr>
          <w:b/>
        </w:rPr>
      </w:pPr>
    </w:p>
    <w:p w:rsidR="0075613F" w:rsidRPr="0075613F" w:rsidRDefault="0075613F" w:rsidP="0075613F">
      <w:pPr>
        <w:ind w:firstLine="567"/>
        <w:jc w:val="both"/>
      </w:pPr>
      <w:r w:rsidRPr="0075613F">
        <w:t>В Региональную энергетическую комиссию Кемеровской области обратилось ООО «Жилищно-коммунальное хозяйство ПЛЮС» (далее – Предприятие)  с заявкой на утверждение нормативов технологических потерь при передаче тепловой энергии.</w:t>
      </w:r>
    </w:p>
    <w:p w:rsidR="0075613F" w:rsidRPr="0075613F" w:rsidRDefault="0075613F" w:rsidP="0075613F">
      <w:pPr>
        <w:ind w:firstLine="567"/>
        <w:jc w:val="both"/>
      </w:pPr>
      <w:r w:rsidRPr="0075613F">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75613F" w:rsidRPr="0075613F" w:rsidRDefault="0075613F" w:rsidP="0075613F">
      <w:pPr>
        <w:ind w:firstLine="567"/>
        <w:jc w:val="both"/>
      </w:pPr>
      <w:r w:rsidRPr="0075613F">
        <w:t>- копия Устава;</w:t>
      </w:r>
    </w:p>
    <w:p w:rsidR="0075613F" w:rsidRPr="0075613F" w:rsidRDefault="0075613F" w:rsidP="0075613F">
      <w:pPr>
        <w:ind w:firstLine="567"/>
        <w:jc w:val="both"/>
      </w:pPr>
      <w:r w:rsidRPr="0075613F">
        <w:t>- копия свидетельства о государственной регистрации;</w:t>
      </w:r>
    </w:p>
    <w:p w:rsidR="0075613F" w:rsidRPr="0075613F" w:rsidRDefault="0075613F" w:rsidP="0075613F">
      <w:pPr>
        <w:ind w:firstLine="567"/>
        <w:jc w:val="both"/>
      </w:pPr>
      <w:r w:rsidRPr="0075613F">
        <w:t>- копия свидетельства о постановке на учет в налоговом органе;</w:t>
      </w:r>
    </w:p>
    <w:p w:rsidR="0075613F" w:rsidRPr="0075613F" w:rsidRDefault="0075613F" w:rsidP="0075613F">
      <w:pPr>
        <w:ind w:firstLine="567"/>
        <w:jc w:val="both"/>
      </w:pPr>
      <w:r w:rsidRPr="0075613F">
        <w:t>- температурный график работы;</w:t>
      </w:r>
    </w:p>
    <w:p w:rsidR="0075613F" w:rsidRPr="0075613F" w:rsidRDefault="0075613F" w:rsidP="0075613F">
      <w:pPr>
        <w:ind w:firstLine="567"/>
        <w:jc w:val="both"/>
      </w:pPr>
      <w:r w:rsidRPr="0075613F">
        <w:t>- сведения о климатических факторах, влияющих на работу тепловых сетей;</w:t>
      </w:r>
    </w:p>
    <w:p w:rsidR="0075613F" w:rsidRPr="0075613F" w:rsidRDefault="0075613F" w:rsidP="0075613F">
      <w:pPr>
        <w:ind w:firstLine="567"/>
        <w:jc w:val="both"/>
      </w:pPr>
      <w:r w:rsidRPr="0075613F">
        <w:t>- данные о теплотрассах;</w:t>
      </w:r>
    </w:p>
    <w:p w:rsidR="0075613F" w:rsidRPr="0075613F" w:rsidRDefault="0075613F" w:rsidP="0075613F">
      <w:pPr>
        <w:ind w:firstLine="567"/>
        <w:jc w:val="both"/>
      </w:pPr>
      <w:r w:rsidRPr="0075613F">
        <w:t>- расчет полезного отпуска на отопление жилых, общественных зданий;</w:t>
      </w:r>
    </w:p>
    <w:p w:rsidR="0075613F" w:rsidRPr="0075613F" w:rsidRDefault="0075613F" w:rsidP="0075613F">
      <w:pPr>
        <w:ind w:firstLine="567"/>
        <w:jc w:val="both"/>
      </w:pPr>
      <w:r w:rsidRPr="0075613F">
        <w:t>- структура отпуска тепловой энергии 2013 год;</w:t>
      </w:r>
    </w:p>
    <w:p w:rsidR="0075613F" w:rsidRPr="0075613F" w:rsidRDefault="0075613F" w:rsidP="0075613F">
      <w:pPr>
        <w:ind w:firstLine="567"/>
        <w:jc w:val="both"/>
      </w:pPr>
      <w:r w:rsidRPr="0075613F">
        <w:t>- договор на аренду имущественного комплекса;</w:t>
      </w:r>
    </w:p>
    <w:p w:rsidR="0075613F" w:rsidRPr="0075613F" w:rsidRDefault="0075613F" w:rsidP="0075613F">
      <w:pPr>
        <w:ind w:firstLine="567"/>
        <w:jc w:val="both"/>
      </w:pPr>
      <w:r w:rsidRPr="0075613F">
        <w:t>- расчет нормативных эксплуатационных технологических затрат и потерь теплоносителей;</w:t>
      </w:r>
    </w:p>
    <w:p w:rsidR="0075613F" w:rsidRPr="0075613F" w:rsidRDefault="0075613F" w:rsidP="0075613F">
      <w:pPr>
        <w:ind w:firstLine="567"/>
        <w:jc w:val="both"/>
      </w:pPr>
      <w:r w:rsidRPr="0075613F">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75613F" w:rsidRPr="0075613F" w:rsidRDefault="0075613F" w:rsidP="0075613F">
      <w:pPr>
        <w:ind w:firstLine="567"/>
        <w:jc w:val="both"/>
      </w:pPr>
      <w:r w:rsidRPr="0075613F">
        <w:t>- заключение экспертизы материалов, обосновывающих значение нормативов технологических потерь при передаче тепловой энергии.</w:t>
      </w:r>
    </w:p>
    <w:p w:rsidR="0075613F" w:rsidRPr="0075613F" w:rsidRDefault="0075613F" w:rsidP="0075613F">
      <w:pPr>
        <w:ind w:firstLine="567"/>
        <w:jc w:val="both"/>
      </w:pPr>
    </w:p>
    <w:p w:rsidR="0075613F" w:rsidRPr="0075613F" w:rsidRDefault="0075613F" w:rsidP="0075613F">
      <w:pPr>
        <w:ind w:firstLine="567"/>
        <w:jc w:val="both"/>
      </w:pPr>
      <w:r w:rsidRPr="0075613F">
        <w:t>Документы и расчеты, обосновывающие представленные к утверждению значения нормативов, соответствуют требованиям</w:t>
      </w:r>
      <w:r w:rsidR="00640849">
        <w:t>,</w:t>
      </w:r>
      <w:r w:rsidRPr="0075613F">
        <w:t xml:space="preserve"> предъявляемым </w:t>
      </w:r>
      <w:r w:rsidR="00640849" w:rsidRPr="0075613F">
        <w:t>Инструкцией</w:t>
      </w:r>
      <w:r w:rsidRPr="0075613F">
        <w:t xml:space="preserve">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w:t>
      </w:r>
      <w:r w:rsidR="00640849">
        <w:t>.2008 № 325</w:t>
      </w:r>
      <w:r w:rsidRPr="0075613F">
        <w:t>.</w:t>
      </w:r>
    </w:p>
    <w:p w:rsidR="0075613F" w:rsidRPr="0075613F" w:rsidRDefault="0075613F" w:rsidP="0075613F">
      <w:pPr>
        <w:ind w:firstLine="567"/>
        <w:jc w:val="both"/>
      </w:pPr>
      <w:r w:rsidRPr="0075613F">
        <w:t>Потери теплоносителя при передаче тепла сторонним потребителям – 9789,44 м.</w:t>
      </w:r>
      <w:r w:rsidR="00640849">
        <w:t xml:space="preserve"> </w:t>
      </w:r>
      <w:r w:rsidRPr="0075613F">
        <w:t>куб.</w:t>
      </w:r>
    </w:p>
    <w:p w:rsidR="0075613F" w:rsidRPr="0075613F" w:rsidRDefault="0075613F" w:rsidP="0075613F">
      <w:pPr>
        <w:ind w:firstLine="567"/>
        <w:jc w:val="both"/>
      </w:pPr>
      <w:r w:rsidRPr="0075613F">
        <w:t xml:space="preserve">Потери </w:t>
      </w:r>
      <w:proofErr w:type="spellStart"/>
      <w:r w:rsidRPr="0075613F">
        <w:t>теплоэнергии</w:t>
      </w:r>
      <w:proofErr w:type="spellEnd"/>
      <w:r w:rsidRPr="0075613F">
        <w:t xml:space="preserve"> при передаче тепла сторонним потребителям по тепловым сетям 12866,80 Гкал (25,07% от общего отпуска предприятия). Увеличение норматива потерь тепловой энергии обусловлено уточнением протяженности арендуемых тепловых сетей.</w:t>
      </w:r>
    </w:p>
    <w:p w:rsidR="0075613F" w:rsidRPr="0075613F" w:rsidRDefault="0075613F" w:rsidP="0075613F">
      <w:pPr>
        <w:ind w:firstLine="720"/>
        <w:jc w:val="both"/>
      </w:pPr>
      <w:r w:rsidRPr="0075613F">
        <w:lastRenderedPageBreak/>
        <w:t xml:space="preserve">В связи с тем, что насосное оборудование установлено в котельных, и не относится к </w:t>
      </w:r>
      <w:proofErr w:type="spellStart"/>
      <w:r w:rsidRPr="0075613F">
        <w:t>теплосетевому</w:t>
      </w:r>
      <w:proofErr w:type="spellEnd"/>
      <w:r w:rsidRPr="0075613F">
        <w:t xml:space="preserve"> оборудованию, норматив технологических затрат электрической энергии на передачу тепла для данной схемы теплоснабжения не рассчитывается.</w:t>
      </w:r>
    </w:p>
    <w:p w:rsidR="0075613F" w:rsidRPr="0075613F" w:rsidRDefault="0075613F" w:rsidP="0075613F">
      <w:pPr>
        <w:ind w:firstLine="567"/>
        <w:jc w:val="both"/>
      </w:pPr>
      <w:r w:rsidRPr="0075613F">
        <w:t>В таблице представлена динамика основных показателей технологических потерь при передаче тепловой энергии.</w:t>
      </w:r>
    </w:p>
    <w:p w:rsidR="0075613F" w:rsidRPr="0075613F" w:rsidRDefault="0075613F" w:rsidP="0075613F">
      <w:pPr>
        <w:jc w:val="center"/>
        <w:rPr>
          <w:b/>
        </w:rPr>
      </w:pPr>
      <w:r w:rsidRPr="0075613F">
        <w:rPr>
          <w:b/>
        </w:rPr>
        <w:t xml:space="preserve">ДИНАМИКА ОСНОВНЫХ ПОКАЗАТЕЛЕЙ </w:t>
      </w:r>
    </w:p>
    <w:p w:rsidR="0075613F" w:rsidRPr="0075613F" w:rsidRDefault="0075613F" w:rsidP="0075613F">
      <w:pPr>
        <w:jc w:val="center"/>
        <w:rPr>
          <w:b/>
        </w:rPr>
      </w:pPr>
      <w:r w:rsidRPr="0075613F">
        <w:rPr>
          <w:b/>
        </w:rPr>
        <w:t>(В ЧАСТИ ОТПУСКА НА ПОТРЕБИТЕЛЬСКИЙ РЫНОК)</w:t>
      </w:r>
    </w:p>
    <w:tbl>
      <w:tblPr>
        <w:tblW w:w="10065" w:type="dxa"/>
        <w:tblInd w:w="108" w:type="dxa"/>
        <w:tblLayout w:type="fixed"/>
        <w:tblLook w:val="04A0" w:firstRow="1" w:lastRow="0" w:firstColumn="1" w:lastColumn="0" w:noHBand="0" w:noVBand="1"/>
      </w:tblPr>
      <w:tblGrid>
        <w:gridCol w:w="709"/>
        <w:gridCol w:w="4993"/>
        <w:gridCol w:w="1102"/>
        <w:gridCol w:w="960"/>
        <w:gridCol w:w="992"/>
        <w:gridCol w:w="1309"/>
      </w:tblGrid>
      <w:tr w:rsidR="0075613F" w:rsidRPr="0075613F" w:rsidTr="0075613F">
        <w:trPr>
          <w:trHeight w:val="20"/>
        </w:trPr>
        <w:tc>
          <w:tcPr>
            <w:tcW w:w="10065" w:type="dxa"/>
            <w:gridSpan w:val="6"/>
            <w:tcBorders>
              <w:top w:val="nil"/>
              <w:left w:val="nil"/>
              <w:bottom w:val="nil"/>
              <w:right w:val="nil"/>
            </w:tcBorders>
            <w:shd w:val="clear" w:color="auto" w:fill="auto"/>
            <w:vAlign w:val="center"/>
            <w:hideMark/>
          </w:tcPr>
          <w:p w:rsidR="0075613F" w:rsidRPr="0075613F" w:rsidRDefault="0075613F" w:rsidP="0075613F">
            <w:pPr>
              <w:jc w:val="center"/>
              <w:rPr>
                <w:b/>
                <w:bCs/>
              </w:rPr>
            </w:pPr>
          </w:p>
        </w:tc>
      </w:tr>
      <w:tr w:rsidR="0075613F" w:rsidRPr="0075613F" w:rsidTr="0075613F">
        <w:trPr>
          <w:trHeight w:val="20"/>
        </w:trPr>
        <w:tc>
          <w:tcPr>
            <w:tcW w:w="709" w:type="dxa"/>
            <w:tcBorders>
              <w:top w:val="nil"/>
              <w:left w:val="nil"/>
              <w:bottom w:val="single" w:sz="4" w:space="0" w:color="auto"/>
              <w:right w:val="nil"/>
            </w:tcBorders>
            <w:shd w:val="clear" w:color="auto" w:fill="auto"/>
            <w:noWrap/>
            <w:vAlign w:val="bottom"/>
            <w:hideMark/>
          </w:tcPr>
          <w:p w:rsidR="0075613F" w:rsidRPr="0075613F" w:rsidRDefault="0075613F" w:rsidP="0075613F">
            <w:pPr>
              <w:jc w:val="center"/>
              <w:rPr>
                <w:b/>
                <w:bCs/>
              </w:rPr>
            </w:pPr>
          </w:p>
        </w:tc>
        <w:tc>
          <w:tcPr>
            <w:tcW w:w="4993" w:type="dxa"/>
            <w:tcBorders>
              <w:top w:val="nil"/>
              <w:left w:val="nil"/>
              <w:bottom w:val="single" w:sz="4" w:space="0" w:color="auto"/>
              <w:right w:val="nil"/>
            </w:tcBorders>
            <w:shd w:val="clear" w:color="auto" w:fill="auto"/>
            <w:noWrap/>
            <w:vAlign w:val="bottom"/>
            <w:hideMark/>
          </w:tcPr>
          <w:p w:rsidR="0075613F" w:rsidRPr="0075613F" w:rsidRDefault="0075613F" w:rsidP="0075613F"/>
        </w:tc>
        <w:tc>
          <w:tcPr>
            <w:tcW w:w="1102" w:type="dxa"/>
            <w:tcBorders>
              <w:top w:val="nil"/>
              <w:left w:val="nil"/>
              <w:bottom w:val="single" w:sz="4" w:space="0" w:color="auto"/>
              <w:right w:val="nil"/>
            </w:tcBorders>
            <w:shd w:val="clear" w:color="auto" w:fill="auto"/>
            <w:noWrap/>
            <w:vAlign w:val="bottom"/>
            <w:hideMark/>
          </w:tcPr>
          <w:p w:rsidR="0075613F" w:rsidRPr="0075613F" w:rsidRDefault="0075613F" w:rsidP="0075613F"/>
        </w:tc>
        <w:tc>
          <w:tcPr>
            <w:tcW w:w="960" w:type="dxa"/>
            <w:tcBorders>
              <w:top w:val="nil"/>
              <w:left w:val="nil"/>
              <w:bottom w:val="single" w:sz="4" w:space="0" w:color="auto"/>
              <w:right w:val="nil"/>
            </w:tcBorders>
            <w:shd w:val="clear" w:color="auto" w:fill="auto"/>
            <w:noWrap/>
            <w:vAlign w:val="bottom"/>
            <w:hideMark/>
          </w:tcPr>
          <w:p w:rsidR="0075613F" w:rsidRPr="0075613F" w:rsidRDefault="0075613F" w:rsidP="0075613F"/>
        </w:tc>
        <w:tc>
          <w:tcPr>
            <w:tcW w:w="992" w:type="dxa"/>
            <w:tcBorders>
              <w:top w:val="nil"/>
              <w:left w:val="nil"/>
              <w:bottom w:val="single" w:sz="4" w:space="0" w:color="auto"/>
              <w:right w:val="nil"/>
            </w:tcBorders>
            <w:shd w:val="clear" w:color="auto" w:fill="auto"/>
            <w:noWrap/>
            <w:vAlign w:val="bottom"/>
            <w:hideMark/>
          </w:tcPr>
          <w:p w:rsidR="0075613F" w:rsidRPr="0075613F" w:rsidRDefault="0075613F" w:rsidP="0075613F"/>
        </w:tc>
        <w:tc>
          <w:tcPr>
            <w:tcW w:w="1309" w:type="dxa"/>
            <w:tcBorders>
              <w:top w:val="nil"/>
              <w:left w:val="nil"/>
              <w:bottom w:val="single" w:sz="4" w:space="0" w:color="auto"/>
              <w:right w:val="nil"/>
            </w:tcBorders>
            <w:shd w:val="clear" w:color="auto" w:fill="auto"/>
            <w:noWrap/>
            <w:vAlign w:val="bottom"/>
            <w:hideMark/>
          </w:tcPr>
          <w:p w:rsidR="0075613F" w:rsidRPr="0075613F" w:rsidRDefault="0075613F" w:rsidP="0075613F"/>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xml:space="preserve">№№ </w:t>
            </w:r>
            <w:proofErr w:type="spellStart"/>
            <w:r w:rsidRPr="0075613F">
              <w:rPr>
                <w:b/>
                <w:bCs/>
              </w:rPr>
              <w:t>пп</w:t>
            </w:r>
            <w:proofErr w:type="spellEnd"/>
            <w:r w:rsidRPr="0075613F">
              <w:rPr>
                <w:b/>
                <w:bCs/>
              </w:rPr>
              <w:t>.</w:t>
            </w:r>
          </w:p>
        </w:tc>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Показатели</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2010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2011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2012 г.</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2013 г.</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pPr>
              <w:rPr>
                <w:b/>
                <w:bCs/>
              </w:rPr>
            </w:pPr>
          </w:p>
        </w:tc>
        <w:tc>
          <w:tcPr>
            <w:tcW w:w="4993"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pPr>
              <w:rPr>
                <w:b/>
                <w:bCs/>
              </w:rPr>
            </w:pPr>
          </w:p>
        </w:tc>
        <w:tc>
          <w:tcPr>
            <w:tcW w:w="1102" w:type="dxa"/>
            <w:tcBorders>
              <w:top w:val="single" w:sz="4" w:space="0" w:color="auto"/>
              <w:left w:val="nil"/>
              <w:bottom w:val="single" w:sz="4" w:space="0" w:color="auto"/>
              <w:right w:val="single" w:sz="4" w:space="0" w:color="auto"/>
            </w:tcBorders>
            <w:shd w:val="clear" w:color="auto" w:fill="auto"/>
            <w:hideMark/>
          </w:tcPr>
          <w:p w:rsidR="0075613F" w:rsidRPr="0075613F" w:rsidRDefault="0075613F" w:rsidP="0075613F">
            <w:pPr>
              <w:jc w:val="center"/>
            </w:pPr>
            <w:r w:rsidRPr="0075613F">
              <w:rPr>
                <w:b/>
                <w:bCs/>
              </w:rPr>
              <w:t>план</w:t>
            </w:r>
          </w:p>
        </w:tc>
        <w:tc>
          <w:tcPr>
            <w:tcW w:w="960" w:type="dxa"/>
            <w:tcBorders>
              <w:top w:val="single" w:sz="4" w:space="0" w:color="auto"/>
              <w:left w:val="nil"/>
              <w:bottom w:val="single" w:sz="4" w:space="0" w:color="auto"/>
              <w:right w:val="single" w:sz="4" w:space="0" w:color="auto"/>
            </w:tcBorders>
            <w:shd w:val="clear" w:color="auto" w:fill="auto"/>
            <w:hideMark/>
          </w:tcPr>
          <w:p w:rsidR="0075613F" w:rsidRPr="0075613F" w:rsidRDefault="0075613F" w:rsidP="0075613F">
            <w:pPr>
              <w:jc w:val="center"/>
            </w:pPr>
            <w:r w:rsidRPr="0075613F">
              <w:rPr>
                <w:b/>
                <w:bCs/>
              </w:rPr>
              <w:t>план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план</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расчет</w:t>
            </w:r>
          </w:p>
        </w:tc>
      </w:tr>
      <w:tr w:rsidR="0075613F" w:rsidRPr="0075613F" w:rsidTr="0075613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1</w:t>
            </w:r>
          </w:p>
        </w:tc>
        <w:tc>
          <w:tcPr>
            <w:tcW w:w="9356" w:type="dxa"/>
            <w:gridSpan w:val="5"/>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xml:space="preserve">т е </w:t>
            </w:r>
            <w:proofErr w:type="gramStart"/>
            <w:r w:rsidRPr="0075613F">
              <w:rPr>
                <w:b/>
                <w:bCs/>
              </w:rPr>
              <w:t>п</w:t>
            </w:r>
            <w:proofErr w:type="gramEnd"/>
            <w:r w:rsidRPr="0075613F">
              <w:rPr>
                <w:b/>
                <w:bCs/>
              </w:rPr>
              <w:t xml:space="preserve"> л о н о с и т е л ь</w:t>
            </w:r>
          </w:p>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1.1</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потери и затраты теплоносителя, т</w:t>
            </w:r>
            <w:r w:rsidR="00640849">
              <w:t xml:space="preserve"> </w:t>
            </w:r>
            <w:r w:rsidRPr="0075613F">
              <w:t>(м</w:t>
            </w:r>
            <w:r w:rsidRPr="0075613F">
              <w:rPr>
                <w:vertAlign w:val="superscript"/>
              </w:rPr>
              <w:t>3</w:t>
            </w:r>
            <w:r w:rsidRPr="0075613F">
              <w:t>):</w:t>
            </w:r>
          </w:p>
        </w:tc>
        <w:tc>
          <w:tcPr>
            <w:tcW w:w="4363" w:type="dxa"/>
            <w:gridSpan w:val="4"/>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пар</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конденсат</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9789,44</w:t>
            </w:r>
          </w:p>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1.2</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среднегодовой объем тепловых сетей, м</w:t>
            </w:r>
            <w:r w:rsidRPr="0075613F">
              <w:rPr>
                <w:vertAlign w:val="superscript"/>
              </w:rPr>
              <w:t>3</w:t>
            </w:r>
            <w:r w:rsidRPr="0075613F">
              <w:t>:</w:t>
            </w:r>
          </w:p>
        </w:tc>
        <w:tc>
          <w:tcPr>
            <w:tcW w:w="4363" w:type="dxa"/>
            <w:gridSpan w:val="4"/>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пар</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конденсат</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593,44</w:t>
            </w:r>
          </w:p>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1.3</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отношение потерь и затрат теплоносителя к среднегодовому объему тепловых сетей</w:t>
            </w:r>
            <w:proofErr w:type="gramStart"/>
            <w:r w:rsidRPr="0075613F">
              <w:t>, %:</w:t>
            </w:r>
            <w:proofErr w:type="gramEnd"/>
          </w:p>
        </w:tc>
        <w:tc>
          <w:tcPr>
            <w:tcW w:w="4363" w:type="dxa"/>
            <w:gridSpan w:val="4"/>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 xml:space="preserve">пар </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конденсат</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1649,60%</w:t>
            </w:r>
          </w:p>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1.4</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отношение потерь и затрат теплоносителя к среднегодовому объему тепловых сетей, %/час (п.1.3:8 760):</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пар</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конденсат</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0,2840</w:t>
            </w:r>
          </w:p>
        </w:tc>
      </w:tr>
      <w:tr w:rsidR="0075613F" w:rsidRPr="0075613F" w:rsidTr="0075613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2</w:t>
            </w:r>
          </w:p>
        </w:tc>
        <w:tc>
          <w:tcPr>
            <w:tcW w:w="9356" w:type="dxa"/>
            <w:gridSpan w:val="5"/>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xml:space="preserve">т е </w:t>
            </w:r>
            <w:proofErr w:type="gramStart"/>
            <w:r w:rsidRPr="0075613F">
              <w:rPr>
                <w:b/>
                <w:bCs/>
              </w:rPr>
              <w:t>п</w:t>
            </w:r>
            <w:proofErr w:type="gramEnd"/>
            <w:r w:rsidRPr="0075613F">
              <w:rPr>
                <w:b/>
                <w:bCs/>
              </w:rPr>
              <w:t xml:space="preserve"> л о в а я   э н е р г и я</w:t>
            </w:r>
          </w:p>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2.1</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потери тепловой энергии, тыс. Гкал:</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пар</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конденсат</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12,87</w:t>
            </w:r>
          </w:p>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2.2</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материальная характеристика тепловых сетей в однотрубном исчислении, м</w:t>
            </w:r>
            <w:proofErr w:type="gramStart"/>
            <w:r w:rsidRPr="0075613F">
              <w:rPr>
                <w:vertAlign w:val="superscript"/>
              </w:rPr>
              <w:t>2</w:t>
            </w:r>
            <w:proofErr w:type="gramEnd"/>
          </w:p>
        </w:tc>
        <w:tc>
          <w:tcPr>
            <w:tcW w:w="4363" w:type="dxa"/>
            <w:gridSpan w:val="4"/>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пар</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конденсат</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5469,04</w:t>
            </w:r>
          </w:p>
        </w:tc>
      </w:tr>
      <w:tr w:rsidR="0075613F" w:rsidRPr="0075613F" w:rsidTr="0075613F">
        <w:trPr>
          <w:trHeight w:val="281"/>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2.3</w:t>
            </w:r>
          </w:p>
        </w:tc>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r w:rsidRPr="0075613F">
              <w:t>отпуск тепловой энергии в сеть, тыс. Гкал:</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640849">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1102"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960"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992"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13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пар</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51,33</w:t>
            </w:r>
          </w:p>
        </w:tc>
      </w:tr>
      <w:tr w:rsidR="0075613F" w:rsidRPr="0075613F" w:rsidTr="0075613F">
        <w:trPr>
          <w:trHeight w:val="281"/>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2.4</w:t>
            </w:r>
          </w:p>
        </w:tc>
        <w:tc>
          <w:tcPr>
            <w:tcW w:w="4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r w:rsidRPr="0075613F">
              <w:t>суммарная присоединенная тепловая нагрузка к тепловой сети, Гкал/</w:t>
            </w:r>
            <w:proofErr w:type="gramStart"/>
            <w:r w:rsidRPr="0075613F">
              <w:t>ч</w:t>
            </w:r>
            <w:proofErr w:type="gramEnd"/>
            <w:r w:rsidRPr="0075613F">
              <w:t>:</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8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1102"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pPr>
              <w:rPr>
                <w:b/>
                <w:bC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992"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13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пар</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6,62</w:t>
            </w:r>
          </w:p>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2.5</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отношение потерь тепловой энергии </w:t>
            </w:r>
            <w:r w:rsidRPr="0075613F">
              <w:lastRenderedPageBreak/>
              <w:t>относительно материальной характеристики, Гкал/м</w:t>
            </w:r>
            <w:proofErr w:type="gramStart"/>
            <w:r w:rsidRPr="0075613F">
              <w:rPr>
                <w:vertAlign w:val="superscript"/>
              </w:rPr>
              <w:t>2</w:t>
            </w:r>
            <w:proofErr w:type="gramEnd"/>
            <w:r w:rsidRPr="0075613F">
              <w:t>:</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lastRenderedPageBreak/>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пар</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конденсат</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w:t>
            </w:r>
            <w:r w:rsidRPr="0075613F">
              <w:rPr>
                <w:i/>
                <w:iCs/>
              </w:rPr>
              <w:t>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2,35</w:t>
            </w:r>
          </w:p>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2.6</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отношение потерь тепловой энергии к отпуску тепловой энергии в сеть</w:t>
            </w:r>
            <w:proofErr w:type="gramStart"/>
            <w:r w:rsidRPr="0075613F">
              <w:t>, %:</w:t>
            </w:r>
            <w:proofErr w:type="gramEnd"/>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пар</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вода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25,07%</w:t>
            </w:r>
          </w:p>
        </w:tc>
      </w:tr>
      <w:tr w:rsidR="0075613F" w:rsidRPr="0075613F" w:rsidTr="0075613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c>
          <w:tcPr>
            <w:tcW w:w="9356" w:type="dxa"/>
            <w:gridSpan w:val="5"/>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3</w:t>
            </w:r>
          </w:p>
        </w:tc>
        <w:tc>
          <w:tcPr>
            <w:tcW w:w="9356" w:type="dxa"/>
            <w:gridSpan w:val="5"/>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rPr>
                <w:b/>
                <w:bCs/>
              </w:rPr>
            </w:pPr>
            <w:r w:rsidRPr="0075613F">
              <w:rPr>
                <w:b/>
                <w:bCs/>
              </w:rPr>
              <w:t xml:space="preserve">э л е к т </w:t>
            </w:r>
            <w:proofErr w:type="gramStart"/>
            <w:r w:rsidRPr="0075613F">
              <w:rPr>
                <w:b/>
                <w:bCs/>
              </w:rPr>
              <w:t>р</w:t>
            </w:r>
            <w:proofErr w:type="gramEnd"/>
            <w:r w:rsidRPr="0075613F">
              <w:rPr>
                <w:b/>
                <w:bCs/>
              </w:rPr>
              <w:t xml:space="preserve"> и ч е с к а я   э н е р г и я</w:t>
            </w:r>
          </w:p>
        </w:tc>
      </w:tr>
      <w:tr w:rsidR="0075613F" w:rsidRPr="0075613F" w:rsidTr="0075613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3.1</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640849">
            <w:r w:rsidRPr="0075613F">
              <w:t>расход электроэнергии</w:t>
            </w:r>
            <w:r w:rsidR="00640849">
              <w:t>,</w:t>
            </w:r>
            <w:r w:rsidRPr="0075613F">
              <w:t xml:space="preserve"> тыс.</w:t>
            </w:r>
            <w:r w:rsidR="00640849">
              <w:t xml:space="preserve"> </w:t>
            </w:r>
            <w:proofErr w:type="spellStart"/>
            <w:r w:rsidRPr="0075613F">
              <w:t>кВтч</w:t>
            </w:r>
            <w:proofErr w:type="spellEnd"/>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r>
      <w:tr w:rsidR="0075613F" w:rsidRPr="0075613F" w:rsidTr="0075613F">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3.1</w:t>
            </w:r>
          </w:p>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количество, </w:t>
            </w:r>
            <w:proofErr w:type="spellStart"/>
            <w:proofErr w:type="gramStart"/>
            <w:r w:rsidRPr="0075613F">
              <w:t>ед</w:t>
            </w:r>
            <w:proofErr w:type="spellEnd"/>
            <w:proofErr w:type="gramEnd"/>
            <w:r w:rsidRPr="0075613F">
              <w:t>:</w:t>
            </w:r>
          </w:p>
        </w:tc>
        <w:tc>
          <w:tcPr>
            <w:tcW w:w="4363" w:type="dxa"/>
            <w:gridSpan w:val="4"/>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ПНС</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r>
      <w:tr w:rsidR="0075613F" w:rsidRPr="0075613F" w:rsidTr="0075613F">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5613F" w:rsidRPr="0075613F" w:rsidRDefault="0075613F" w:rsidP="0075613F"/>
        </w:tc>
        <w:tc>
          <w:tcPr>
            <w:tcW w:w="4993"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r w:rsidRPr="0075613F">
              <w:t xml:space="preserve">          ЦТП</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 </w:t>
            </w:r>
          </w:p>
        </w:tc>
      </w:tr>
      <w:tr w:rsidR="0075613F" w:rsidRPr="0075613F" w:rsidTr="0075613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613F" w:rsidRPr="0075613F" w:rsidRDefault="0075613F" w:rsidP="0075613F">
            <w:r w:rsidRPr="0075613F">
              <w:t> </w:t>
            </w:r>
          </w:p>
        </w:tc>
        <w:tc>
          <w:tcPr>
            <w:tcW w:w="4993" w:type="dxa"/>
            <w:tcBorders>
              <w:top w:val="single" w:sz="4" w:space="0" w:color="auto"/>
              <w:left w:val="nil"/>
              <w:bottom w:val="single" w:sz="4" w:space="0" w:color="auto"/>
              <w:right w:val="single" w:sz="4" w:space="0" w:color="auto"/>
            </w:tcBorders>
            <w:shd w:val="clear" w:color="auto" w:fill="auto"/>
            <w:noWrap/>
            <w:vAlign w:val="bottom"/>
            <w:hideMark/>
          </w:tcPr>
          <w:p w:rsidR="0075613F" w:rsidRPr="0075613F" w:rsidRDefault="0075613F" w:rsidP="0075613F">
            <w:r w:rsidRPr="0075613F">
              <w:t> </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13F" w:rsidRPr="0075613F" w:rsidRDefault="0075613F" w:rsidP="0075613F">
            <w:pPr>
              <w:jc w:val="center"/>
            </w:pPr>
            <w:r w:rsidRPr="0075613F">
              <w:t>*</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75613F" w:rsidRPr="0075613F" w:rsidRDefault="0075613F" w:rsidP="0075613F">
            <w:r w:rsidRPr="0075613F">
              <w:t> </w:t>
            </w:r>
          </w:p>
        </w:tc>
      </w:tr>
      <w:tr w:rsidR="0075613F" w:rsidRPr="0075613F" w:rsidTr="0075613F">
        <w:trPr>
          <w:trHeight w:val="20"/>
        </w:trPr>
        <w:tc>
          <w:tcPr>
            <w:tcW w:w="709" w:type="dxa"/>
            <w:tcBorders>
              <w:top w:val="nil"/>
              <w:left w:val="nil"/>
              <w:bottom w:val="nil"/>
              <w:right w:val="nil"/>
            </w:tcBorders>
            <w:shd w:val="clear" w:color="auto" w:fill="auto"/>
            <w:noWrap/>
            <w:vAlign w:val="bottom"/>
            <w:hideMark/>
          </w:tcPr>
          <w:p w:rsidR="0075613F" w:rsidRPr="0075613F" w:rsidRDefault="0075613F" w:rsidP="0075613F"/>
        </w:tc>
        <w:tc>
          <w:tcPr>
            <w:tcW w:w="4993" w:type="dxa"/>
            <w:tcBorders>
              <w:top w:val="nil"/>
              <w:left w:val="nil"/>
              <w:bottom w:val="nil"/>
              <w:right w:val="nil"/>
            </w:tcBorders>
            <w:shd w:val="clear" w:color="auto" w:fill="auto"/>
            <w:noWrap/>
            <w:vAlign w:val="bottom"/>
            <w:hideMark/>
          </w:tcPr>
          <w:p w:rsidR="0075613F" w:rsidRPr="0075613F" w:rsidRDefault="0075613F" w:rsidP="0075613F"/>
        </w:tc>
        <w:tc>
          <w:tcPr>
            <w:tcW w:w="1102" w:type="dxa"/>
            <w:tcBorders>
              <w:top w:val="nil"/>
              <w:left w:val="nil"/>
              <w:bottom w:val="nil"/>
              <w:right w:val="nil"/>
            </w:tcBorders>
            <w:shd w:val="clear" w:color="auto" w:fill="auto"/>
            <w:noWrap/>
            <w:vAlign w:val="bottom"/>
            <w:hideMark/>
          </w:tcPr>
          <w:p w:rsidR="0075613F" w:rsidRPr="0075613F" w:rsidRDefault="0075613F" w:rsidP="0075613F"/>
        </w:tc>
        <w:tc>
          <w:tcPr>
            <w:tcW w:w="960" w:type="dxa"/>
            <w:tcBorders>
              <w:top w:val="nil"/>
              <w:left w:val="nil"/>
              <w:bottom w:val="nil"/>
              <w:right w:val="nil"/>
            </w:tcBorders>
            <w:shd w:val="clear" w:color="auto" w:fill="auto"/>
            <w:noWrap/>
            <w:vAlign w:val="bottom"/>
            <w:hideMark/>
          </w:tcPr>
          <w:p w:rsidR="0075613F" w:rsidRPr="0075613F" w:rsidRDefault="0075613F" w:rsidP="0075613F"/>
        </w:tc>
        <w:tc>
          <w:tcPr>
            <w:tcW w:w="992" w:type="dxa"/>
            <w:tcBorders>
              <w:top w:val="nil"/>
              <w:left w:val="nil"/>
              <w:bottom w:val="nil"/>
              <w:right w:val="nil"/>
            </w:tcBorders>
            <w:shd w:val="clear" w:color="auto" w:fill="auto"/>
            <w:noWrap/>
            <w:vAlign w:val="bottom"/>
            <w:hideMark/>
          </w:tcPr>
          <w:p w:rsidR="0075613F" w:rsidRPr="0075613F" w:rsidRDefault="0075613F" w:rsidP="0075613F"/>
        </w:tc>
        <w:tc>
          <w:tcPr>
            <w:tcW w:w="1309" w:type="dxa"/>
            <w:tcBorders>
              <w:top w:val="nil"/>
              <w:left w:val="nil"/>
              <w:bottom w:val="nil"/>
              <w:right w:val="nil"/>
            </w:tcBorders>
            <w:shd w:val="clear" w:color="auto" w:fill="auto"/>
            <w:noWrap/>
            <w:vAlign w:val="bottom"/>
            <w:hideMark/>
          </w:tcPr>
          <w:p w:rsidR="0075613F" w:rsidRPr="0075613F" w:rsidRDefault="0075613F" w:rsidP="0075613F"/>
        </w:tc>
      </w:tr>
      <w:tr w:rsidR="0075613F" w:rsidRPr="0075613F" w:rsidTr="0075613F">
        <w:trPr>
          <w:trHeight w:val="20"/>
        </w:trPr>
        <w:tc>
          <w:tcPr>
            <w:tcW w:w="10065" w:type="dxa"/>
            <w:gridSpan w:val="6"/>
            <w:tcBorders>
              <w:top w:val="nil"/>
              <w:left w:val="nil"/>
              <w:bottom w:val="nil"/>
              <w:right w:val="nil"/>
            </w:tcBorders>
            <w:shd w:val="clear" w:color="auto" w:fill="auto"/>
            <w:noWrap/>
            <w:vAlign w:val="bottom"/>
            <w:hideMark/>
          </w:tcPr>
          <w:p w:rsidR="00640849" w:rsidRDefault="00640849" w:rsidP="0075613F">
            <w:pPr>
              <w:jc w:val="both"/>
            </w:pPr>
          </w:p>
          <w:p w:rsidR="0075613F" w:rsidRPr="0075613F" w:rsidRDefault="0075613F" w:rsidP="0075613F">
            <w:pPr>
              <w:jc w:val="both"/>
            </w:pPr>
            <w:r w:rsidRPr="0075613F">
              <w:t>* Предприятие образовано в середине 2012 года и планирует осуществлять свою деятельность в сфере теплоснабжения с 01.01.2013 года, в связи с этим указать динамику не представляется возможным</w:t>
            </w:r>
          </w:p>
        </w:tc>
      </w:tr>
    </w:tbl>
    <w:p w:rsidR="0075613F" w:rsidRPr="0075613F" w:rsidRDefault="0075613F" w:rsidP="0075613F">
      <w:pPr>
        <w:ind w:firstLine="567"/>
        <w:jc w:val="both"/>
      </w:pPr>
    </w:p>
    <w:p w:rsidR="0075613F" w:rsidRPr="0075613F" w:rsidRDefault="0075613F" w:rsidP="0075613F">
      <w:pPr>
        <w:ind w:firstLine="720"/>
        <w:jc w:val="both"/>
      </w:pPr>
      <w:proofErr w:type="gramStart"/>
      <w:r w:rsidRPr="0075613F">
        <w:t>На основании заявки, расчетно-обосновывающих материалов, экспертного заключения</w:t>
      </w:r>
      <w:r w:rsidR="00640849">
        <w:t>,</w:t>
      </w:r>
      <w:r w:rsidRPr="0075613F">
        <w:t xml:space="preserve"> представленных  Предприятием, в соответствии с </w:t>
      </w:r>
      <w:hyperlink r:id="rId31" w:history="1">
        <w:r w:rsidRPr="0075613F">
          <w:t>Постановлением</w:t>
        </w:r>
      </w:hyperlink>
      <w:r w:rsidRPr="0075613F">
        <w:t xml:space="preserve"> Правительства Российской Федерации от 26 февраля </w:t>
      </w:r>
      <w:smartTag w:uri="urn:schemas-microsoft-com:office:smarttags" w:element="metricconverter">
        <w:smartTagPr>
          <w:attr w:name="ProductID" w:val="2004 г"/>
        </w:smartTagPr>
        <w:r w:rsidRPr="0075613F">
          <w:t>2004 г</w:t>
        </w:r>
      </w:smartTag>
      <w:r w:rsidRPr="0075613F">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75613F">
          <w:t>2010 г</w:t>
        </w:r>
      </w:smartTag>
      <w:r w:rsidRPr="0075613F">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75613F">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75613F" w:rsidRPr="0075613F" w:rsidRDefault="0075613F" w:rsidP="0075613F">
      <w:pPr>
        <w:ind w:firstLine="720"/>
        <w:jc w:val="both"/>
      </w:pPr>
    </w:p>
    <w:p w:rsidR="0075613F" w:rsidRPr="0075613F" w:rsidRDefault="0075613F" w:rsidP="0075613F">
      <w:pPr>
        <w:tabs>
          <w:tab w:val="left" w:pos="1665"/>
        </w:tabs>
        <w:jc w:val="center"/>
        <w:rPr>
          <w:b/>
          <w:bCs/>
        </w:rPr>
      </w:pPr>
      <w:r w:rsidRPr="0075613F">
        <w:rPr>
          <w:b/>
          <w:bCs/>
        </w:rPr>
        <w:t>ПРЕДЛОЖЕНИЕ</w:t>
      </w:r>
    </w:p>
    <w:p w:rsidR="0075613F" w:rsidRPr="0075613F" w:rsidRDefault="0075613F" w:rsidP="0075613F">
      <w:pPr>
        <w:jc w:val="center"/>
      </w:pPr>
      <w:r w:rsidRPr="0075613F">
        <w:t>по утверждению нормативов технологических потерь при передаче тепловой энергии</w:t>
      </w:r>
    </w:p>
    <w:p w:rsidR="0075613F" w:rsidRPr="0075613F" w:rsidRDefault="0075613F" w:rsidP="0075613F">
      <w:pPr>
        <w:jc w:val="center"/>
      </w:pPr>
      <w:r w:rsidRPr="0075613F">
        <w:t xml:space="preserve"> на 2013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75613F" w:rsidRPr="0075613F" w:rsidTr="0075613F">
        <w:tc>
          <w:tcPr>
            <w:tcW w:w="3544" w:type="dxa"/>
            <w:vMerge w:val="restart"/>
          </w:tcPr>
          <w:p w:rsidR="0075613F" w:rsidRPr="0075613F" w:rsidRDefault="0075613F" w:rsidP="0075613F">
            <w:pPr>
              <w:spacing w:line="216" w:lineRule="auto"/>
              <w:jc w:val="center"/>
            </w:pPr>
            <w:r w:rsidRPr="0075613F">
              <w:t>Организация</w:t>
            </w:r>
          </w:p>
          <w:p w:rsidR="0075613F" w:rsidRPr="0075613F" w:rsidRDefault="0075613F" w:rsidP="0075613F">
            <w:pPr>
              <w:spacing w:line="216" w:lineRule="auto"/>
              <w:jc w:val="center"/>
            </w:pPr>
          </w:p>
        </w:tc>
        <w:tc>
          <w:tcPr>
            <w:tcW w:w="6530" w:type="dxa"/>
            <w:gridSpan w:val="4"/>
          </w:tcPr>
          <w:p w:rsidR="0075613F" w:rsidRPr="0075613F" w:rsidRDefault="0075613F" w:rsidP="0075613F">
            <w:pPr>
              <w:spacing w:line="216" w:lineRule="auto"/>
              <w:jc w:val="center"/>
            </w:pPr>
            <w:r w:rsidRPr="0075613F">
              <w:t>нормативы</w:t>
            </w:r>
          </w:p>
        </w:tc>
      </w:tr>
      <w:tr w:rsidR="0075613F" w:rsidRPr="0075613F" w:rsidTr="0075613F">
        <w:trPr>
          <w:trHeight w:val="470"/>
        </w:trPr>
        <w:tc>
          <w:tcPr>
            <w:tcW w:w="3544" w:type="dxa"/>
            <w:vMerge/>
          </w:tcPr>
          <w:p w:rsidR="0075613F" w:rsidRPr="0075613F" w:rsidRDefault="0075613F" w:rsidP="0075613F">
            <w:pPr>
              <w:spacing w:line="216" w:lineRule="auto"/>
              <w:jc w:val="center"/>
            </w:pPr>
          </w:p>
        </w:tc>
        <w:tc>
          <w:tcPr>
            <w:tcW w:w="2181" w:type="dxa"/>
          </w:tcPr>
          <w:p w:rsidR="0075613F" w:rsidRPr="0075613F" w:rsidRDefault="0075613F" w:rsidP="0075613F">
            <w:pPr>
              <w:spacing w:line="216" w:lineRule="auto"/>
              <w:jc w:val="center"/>
            </w:pPr>
            <w:r w:rsidRPr="0075613F">
              <w:t>потери и затраты</w:t>
            </w:r>
          </w:p>
          <w:p w:rsidR="0075613F" w:rsidRPr="0075613F" w:rsidRDefault="0075613F" w:rsidP="0075613F">
            <w:pPr>
              <w:spacing w:line="216" w:lineRule="auto"/>
              <w:jc w:val="center"/>
            </w:pPr>
            <w:r w:rsidRPr="0075613F">
              <w:t>теплоносителей,</w:t>
            </w:r>
          </w:p>
          <w:p w:rsidR="0075613F" w:rsidRPr="0075613F" w:rsidRDefault="0075613F" w:rsidP="0075613F">
            <w:pPr>
              <w:spacing w:line="216" w:lineRule="auto"/>
              <w:jc w:val="center"/>
            </w:pPr>
            <w:proofErr w:type="gramStart"/>
            <w:r w:rsidRPr="0075613F">
              <w:t>т(</w:t>
            </w:r>
            <w:proofErr w:type="gramEnd"/>
            <w:r w:rsidRPr="0075613F">
              <w:t>м</w:t>
            </w:r>
            <w:r w:rsidRPr="0075613F">
              <w:rPr>
                <w:vertAlign w:val="superscript"/>
              </w:rPr>
              <w:t>3</w:t>
            </w:r>
            <w:r w:rsidRPr="0075613F">
              <w:t>)</w:t>
            </w:r>
          </w:p>
        </w:tc>
        <w:tc>
          <w:tcPr>
            <w:tcW w:w="2410" w:type="dxa"/>
            <w:gridSpan w:val="2"/>
          </w:tcPr>
          <w:p w:rsidR="0075613F" w:rsidRPr="0075613F" w:rsidRDefault="0075613F" w:rsidP="0075613F">
            <w:pPr>
              <w:spacing w:line="216" w:lineRule="auto"/>
              <w:jc w:val="center"/>
            </w:pPr>
            <w:r w:rsidRPr="0075613F">
              <w:t xml:space="preserve">потери </w:t>
            </w:r>
          </w:p>
          <w:p w:rsidR="0075613F" w:rsidRPr="0075613F" w:rsidRDefault="0075613F" w:rsidP="0075613F">
            <w:pPr>
              <w:spacing w:line="216" w:lineRule="auto"/>
              <w:jc w:val="center"/>
            </w:pPr>
            <w:r w:rsidRPr="0075613F">
              <w:t>тепловой энергии,</w:t>
            </w:r>
          </w:p>
          <w:p w:rsidR="0075613F" w:rsidRPr="0075613F" w:rsidRDefault="0075613F" w:rsidP="0075613F">
            <w:pPr>
              <w:spacing w:line="216" w:lineRule="auto"/>
              <w:jc w:val="center"/>
            </w:pPr>
            <w:r w:rsidRPr="0075613F">
              <w:t>тыс. Гкал</w:t>
            </w:r>
          </w:p>
        </w:tc>
        <w:tc>
          <w:tcPr>
            <w:tcW w:w="1939" w:type="dxa"/>
          </w:tcPr>
          <w:p w:rsidR="0075613F" w:rsidRPr="0075613F" w:rsidRDefault="0075613F" w:rsidP="0075613F">
            <w:pPr>
              <w:spacing w:line="216" w:lineRule="auto"/>
              <w:jc w:val="center"/>
            </w:pPr>
            <w:r w:rsidRPr="0075613F">
              <w:t xml:space="preserve">расход </w:t>
            </w:r>
          </w:p>
          <w:p w:rsidR="0075613F" w:rsidRPr="0075613F" w:rsidRDefault="0075613F" w:rsidP="00640849">
            <w:pPr>
              <w:spacing w:line="216" w:lineRule="auto"/>
              <w:jc w:val="center"/>
            </w:pPr>
            <w:r w:rsidRPr="0075613F">
              <w:t>электроэнергии, тыс.</w:t>
            </w:r>
            <w:r w:rsidR="00640849">
              <w:t xml:space="preserve"> </w:t>
            </w:r>
            <w:proofErr w:type="spellStart"/>
            <w:r w:rsidRPr="0075613F">
              <w:t>кВтч</w:t>
            </w:r>
            <w:proofErr w:type="spellEnd"/>
          </w:p>
        </w:tc>
      </w:tr>
      <w:tr w:rsidR="0075613F" w:rsidRPr="0075613F" w:rsidTr="0075613F">
        <w:trPr>
          <w:trHeight w:val="170"/>
        </w:trPr>
        <w:tc>
          <w:tcPr>
            <w:tcW w:w="3544" w:type="dxa"/>
            <w:vMerge w:val="restart"/>
            <w:vAlign w:val="center"/>
          </w:tcPr>
          <w:p w:rsidR="0075613F" w:rsidRPr="0075613F" w:rsidRDefault="0075613F" w:rsidP="0075613F">
            <w:pPr>
              <w:jc w:val="center"/>
              <w:rPr>
                <w:i/>
              </w:rPr>
            </w:pPr>
            <w:r w:rsidRPr="0075613F">
              <w:rPr>
                <w:bCs/>
              </w:rPr>
              <w:t>ООО «Жилищно-коммунальное хозяйство ПЛЮС» (</w:t>
            </w:r>
            <w:proofErr w:type="spellStart"/>
            <w:r w:rsidRPr="0075613F">
              <w:rPr>
                <w:bCs/>
              </w:rPr>
              <w:t>Чебулинский</w:t>
            </w:r>
            <w:proofErr w:type="spellEnd"/>
            <w:r w:rsidRPr="0075613F">
              <w:rPr>
                <w:bCs/>
              </w:rPr>
              <w:t xml:space="preserve"> район)</w:t>
            </w:r>
          </w:p>
        </w:tc>
        <w:tc>
          <w:tcPr>
            <w:tcW w:w="6530" w:type="dxa"/>
            <w:gridSpan w:val="4"/>
          </w:tcPr>
          <w:p w:rsidR="0075613F" w:rsidRPr="0075613F" w:rsidRDefault="0075613F" w:rsidP="0075613F">
            <w:pPr>
              <w:jc w:val="center"/>
            </w:pPr>
            <w:r w:rsidRPr="0075613F">
              <w:t>Теплоноситель - пар</w:t>
            </w:r>
          </w:p>
        </w:tc>
      </w:tr>
      <w:tr w:rsidR="0075613F" w:rsidRPr="0075613F" w:rsidTr="0075613F">
        <w:trPr>
          <w:trHeight w:val="170"/>
        </w:trPr>
        <w:tc>
          <w:tcPr>
            <w:tcW w:w="3544" w:type="dxa"/>
            <w:vMerge/>
          </w:tcPr>
          <w:p w:rsidR="0075613F" w:rsidRPr="0075613F" w:rsidRDefault="0075613F" w:rsidP="0075613F">
            <w:pPr>
              <w:jc w:val="center"/>
              <w:rPr>
                <w:i/>
              </w:rPr>
            </w:pPr>
          </w:p>
        </w:tc>
        <w:tc>
          <w:tcPr>
            <w:tcW w:w="2181" w:type="dxa"/>
          </w:tcPr>
          <w:p w:rsidR="0075613F" w:rsidRPr="0075613F" w:rsidRDefault="0075613F" w:rsidP="0075613F">
            <w:pPr>
              <w:jc w:val="center"/>
              <w:rPr>
                <w:i/>
              </w:rPr>
            </w:pPr>
          </w:p>
        </w:tc>
        <w:tc>
          <w:tcPr>
            <w:tcW w:w="1200" w:type="dxa"/>
          </w:tcPr>
          <w:p w:rsidR="0075613F" w:rsidRPr="0075613F" w:rsidRDefault="0075613F" w:rsidP="0075613F">
            <w:pPr>
              <w:jc w:val="center"/>
              <w:rPr>
                <w:i/>
              </w:rPr>
            </w:pPr>
          </w:p>
        </w:tc>
        <w:tc>
          <w:tcPr>
            <w:tcW w:w="1210" w:type="dxa"/>
          </w:tcPr>
          <w:p w:rsidR="0075613F" w:rsidRPr="0075613F" w:rsidRDefault="0075613F" w:rsidP="0075613F">
            <w:pPr>
              <w:jc w:val="center"/>
              <w:rPr>
                <w:i/>
              </w:rPr>
            </w:pPr>
          </w:p>
        </w:tc>
        <w:tc>
          <w:tcPr>
            <w:tcW w:w="1939" w:type="dxa"/>
          </w:tcPr>
          <w:p w:rsidR="0075613F" w:rsidRPr="0075613F" w:rsidRDefault="0075613F" w:rsidP="0075613F">
            <w:pPr>
              <w:jc w:val="center"/>
              <w:rPr>
                <w:i/>
              </w:rPr>
            </w:pPr>
          </w:p>
        </w:tc>
      </w:tr>
      <w:tr w:rsidR="0075613F" w:rsidRPr="0075613F" w:rsidTr="0075613F">
        <w:trPr>
          <w:trHeight w:val="170"/>
        </w:trPr>
        <w:tc>
          <w:tcPr>
            <w:tcW w:w="3544" w:type="dxa"/>
            <w:vMerge/>
          </w:tcPr>
          <w:p w:rsidR="0075613F" w:rsidRPr="0075613F" w:rsidRDefault="0075613F" w:rsidP="0075613F">
            <w:pPr>
              <w:jc w:val="center"/>
              <w:rPr>
                <w:i/>
              </w:rPr>
            </w:pPr>
          </w:p>
        </w:tc>
        <w:tc>
          <w:tcPr>
            <w:tcW w:w="6530" w:type="dxa"/>
            <w:gridSpan w:val="4"/>
          </w:tcPr>
          <w:p w:rsidR="0075613F" w:rsidRPr="0075613F" w:rsidRDefault="0075613F" w:rsidP="0075613F">
            <w:pPr>
              <w:jc w:val="center"/>
              <w:rPr>
                <w:i/>
              </w:rPr>
            </w:pPr>
            <w:r w:rsidRPr="0075613F">
              <w:t>Теплоноситель - конденсат</w:t>
            </w:r>
          </w:p>
        </w:tc>
      </w:tr>
      <w:tr w:rsidR="0075613F" w:rsidRPr="0075613F" w:rsidTr="0075613F">
        <w:trPr>
          <w:trHeight w:val="170"/>
        </w:trPr>
        <w:tc>
          <w:tcPr>
            <w:tcW w:w="3544" w:type="dxa"/>
            <w:vMerge/>
          </w:tcPr>
          <w:p w:rsidR="0075613F" w:rsidRPr="0075613F" w:rsidRDefault="0075613F" w:rsidP="0075613F">
            <w:pPr>
              <w:jc w:val="center"/>
              <w:rPr>
                <w:i/>
              </w:rPr>
            </w:pPr>
          </w:p>
        </w:tc>
        <w:tc>
          <w:tcPr>
            <w:tcW w:w="2181" w:type="dxa"/>
          </w:tcPr>
          <w:p w:rsidR="0075613F" w:rsidRPr="0075613F" w:rsidRDefault="0075613F" w:rsidP="0075613F">
            <w:pPr>
              <w:jc w:val="center"/>
              <w:rPr>
                <w:bCs/>
              </w:rPr>
            </w:pPr>
          </w:p>
        </w:tc>
        <w:tc>
          <w:tcPr>
            <w:tcW w:w="1200" w:type="dxa"/>
            <w:vAlign w:val="center"/>
          </w:tcPr>
          <w:p w:rsidR="0075613F" w:rsidRPr="0075613F" w:rsidRDefault="0075613F" w:rsidP="0075613F">
            <w:pPr>
              <w:jc w:val="right"/>
              <w:rPr>
                <w:bCs/>
              </w:rPr>
            </w:pPr>
          </w:p>
        </w:tc>
        <w:tc>
          <w:tcPr>
            <w:tcW w:w="1210" w:type="dxa"/>
            <w:vAlign w:val="center"/>
          </w:tcPr>
          <w:p w:rsidR="0075613F" w:rsidRPr="0075613F" w:rsidRDefault="0075613F" w:rsidP="0075613F">
            <w:pPr>
              <w:jc w:val="right"/>
              <w:rPr>
                <w:bCs/>
              </w:rPr>
            </w:pPr>
          </w:p>
        </w:tc>
        <w:tc>
          <w:tcPr>
            <w:tcW w:w="1939" w:type="dxa"/>
            <w:vAlign w:val="center"/>
          </w:tcPr>
          <w:p w:rsidR="0075613F" w:rsidRPr="0075613F" w:rsidRDefault="0075613F" w:rsidP="0075613F">
            <w:pPr>
              <w:jc w:val="center"/>
              <w:rPr>
                <w:i/>
              </w:rPr>
            </w:pPr>
          </w:p>
        </w:tc>
      </w:tr>
      <w:tr w:rsidR="0075613F" w:rsidRPr="0075613F" w:rsidTr="0075613F">
        <w:trPr>
          <w:trHeight w:val="170"/>
        </w:trPr>
        <w:tc>
          <w:tcPr>
            <w:tcW w:w="3544" w:type="dxa"/>
            <w:vMerge/>
          </w:tcPr>
          <w:p w:rsidR="0075613F" w:rsidRPr="0075613F" w:rsidRDefault="0075613F" w:rsidP="0075613F">
            <w:pPr>
              <w:jc w:val="center"/>
              <w:rPr>
                <w:i/>
              </w:rPr>
            </w:pPr>
          </w:p>
        </w:tc>
        <w:tc>
          <w:tcPr>
            <w:tcW w:w="6530" w:type="dxa"/>
            <w:gridSpan w:val="4"/>
          </w:tcPr>
          <w:p w:rsidR="0075613F" w:rsidRPr="0075613F" w:rsidRDefault="0075613F" w:rsidP="0075613F">
            <w:pPr>
              <w:jc w:val="center"/>
            </w:pPr>
            <w:r w:rsidRPr="0075613F">
              <w:t>Теплоноситель - вода</w:t>
            </w:r>
          </w:p>
        </w:tc>
      </w:tr>
      <w:tr w:rsidR="0075613F" w:rsidRPr="0075613F" w:rsidTr="0075613F">
        <w:trPr>
          <w:trHeight w:val="170"/>
        </w:trPr>
        <w:tc>
          <w:tcPr>
            <w:tcW w:w="3544" w:type="dxa"/>
            <w:vMerge/>
          </w:tcPr>
          <w:p w:rsidR="0075613F" w:rsidRPr="0075613F" w:rsidRDefault="0075613F" w:rsidP="0075613F">
            <w:pPr>
              <w:jc w:val="center"/>
              <w:rPr>
                <w:i/>
              </w:rPr>
            </w:pPr>
          </w:p>
        </w:tc>
        <w:tc>
          <w:tcPr>
            <w:tcW w:w="2181" w:type="dxa"/>
            <w:vAlign w:val="center"/>
          </w:tcPr>
          <w:p w:rsidR="0075613F" w:rsidRPr="0075613F" w:rsidRDefault="0075613F" w:rsidP="0075613F">
            <w:pPr>
              <w:jc w:val="center"/>
              <w:rPr>
                <w:b/>
                <w:bCs/>
              </w:rPr>
            </w:pPr>
            <w:r w:rsidRPr="0075613F">
              <w:rPr>
                <w:b/>
                <w:bCs/>
              </w:rPr>
              <w:t>9789,44</w:t>
            </w:r>
          </w:p>
        </w:tc>
        <w:tc>
          <w:tcPr>
            <w:tcW w:w="2410" w:type="dxa"/>
            <w:gridSpan w:val="2"/>
            <w:vAlign w:val="center"/>
          </w:tcPr>
          <w:p w:rsidR="0075613F" w:rsidRPr="0075613F" w:rsidRDefault="0075613F" w:rsidP="0075613F">
            <w:pPr>
              <w:jc w:val="center"/>
              <w:rPr>
                <w:b/>
                <w:bCs/>
              </w:rPr>
            </w:pPr>
            <w:r w:rsidRPr="0075613F">
              <w:rPr>
                <w:b/>
                <w:bCs/>
              </w:rPr>
              <w:t>12,8668</w:t>
            </w:r>
          </w:p>
        </w:tc>
        <w:tc>
          <w:tcPr>
            <w:tcW w:w="1939" w:type="dxa"/>
            <w:vAlign w:val="center"/>
          </w:tcPr>
          <w:p w:rsidR="0075613F" w:rsidRPr="0075613F" w:rsidRDefault="0075613F" w:rsidP="0075613F">
            <w:pPr>
              <w:jc w:val="center"/>
              <w:rPr>
                <w:i/>
              </w:rPr>
            </w:pPr>
            <w:r w:rsidRPr="0075613F">
              <w:rPr>
                <w:bCs/>
              </w:rPr>
              <w:t>*</w:t>
            </w:r>
          </w:p>
        </w:tc>
      </w:tr>
    </w:tbl>
    <w:p w:rsidR="00640849" w:rsidRDefault="00640849" w:rsidP="0075613F">
      <w:pPr>
        <w:jc w:val="both"/>
      </w:pPr>
    </w:p>
    <w:p w:rsidR="0075613F" w:rsidRDefault="0075613F" w:rsidP="0075613F">
      <w:pPr>
        <w:jc w:val="both"/>
      </w:pPr>
      <w:r w:rsidRPr="0075613F">
        <w:t>*- затраты электроэнергии отсутствуют, т.к. на балансе предприятия находится насосное оборудование</w:t>
      </w:r>
      <w:r w:rsidR="00640849">
        <w:t>,</w:t>
      </w:r>
      <w:r w:rsidRPr="0075613F">
        <w:t xml:space="preserve"> установленное на источнике тепловой энергии, которое не относится к </w:t>
      </w:r>
      <w:proofErr w:type="spellStart"/>
      <w:r w:rsidRPr="0075613F">
        <w:t>теплосетевому</w:t>
      </w:r>
      <w:proofErr w:type="spellEnd"/>
      <w:r w:rsidRPr="0075613F">
        <w:t xml:space="preserve"> оборудованию.</w:t>
      </w:r>
    </w:p>
    <w:p w:rsidR="00640849" w:rsidRDefault="00640849" w:rsidP="0075613F">
      <w:pPr>
        <w:jc w:val="both"/>
      </w:pPr>
    </w:p>
    <w:p w:rsidR="00640849" w:rsidRDefault="00640849" w:rsidP="0075613F">
      <w:pPr>
        <w:jc w:val="both"/>
      </w:pPr>
    </w:p>
    <w:p w:rsidR="00640849" w:rsidRDefault="00640849" w:rsidP="0075613F">
      <w:pPr>
        <w:jc w:val="both"/>
      </w:pPr>
    </w:p>
    <w:p w:rsidR="00640849" w:rsidRPr="0075613F" w:rsidRDefault="00640849" w:rsidP="0075613F">
      <w:pPr>
        <w:jc w:val="both"/>
        <w:rPr>
          <w:b/>
          <w:bCs/>
        </w:rPr>
      </w:pPr>
    </w:p>
    <w:p w:rsidR="0075613F" w:rsidRPr="0075613F" w:rsidRDefault="0075613F" w:rsidP="0075613F">
      <w:pPr>
        <w:jc w:val="both"/>
        <w:rPr>
          <w:sz w:val="26"/>
          <w:szCs w:val="26"/>
        </w:rPr>
      </w:pPr>
    </w:p>
    <w:p w:rsidR="00485EAC" w:rsidRPr="00640849" w:rsidRDefault="00640849" w:rsidP="00640849">
      <w:pPr>
        <w:pStyle w:val="a9"/>
        <w:numPr>
          <w:ilvl w:val="0"/>
          <w:numId w:val="31"/>
        </w:numPr>
        <w:jc w:val="both"/>
        <w:rPr>
          <w:b/>
        </w:rPr>
      </w:pPr>
      <w:r w:rsidRPr="00640849">
        <w:rPr>
          <w:b/>
          <w:bCs/>
        </w:rPr>
        <w:t>ООО «Городской центр энергосбережения» (</w:t>
      </w:r>
      <w:proofErr w:type="spellStart"/>
      <w:r w:rsidRPr="00640849">
        <w:rPr>
          <w:b/>
          <w:bCs/>
        </w:rPr>
        <w:t>Чебулинский</w:t>
      </w:r>
      <w:proofErr w:type="spellEnd"/>
      <w:r w:rsidRPr="00640849">
        <w:rPr>
          <w:b/>
          <w:bCs/>
        </w:rPr>
        <w:t xml:space="preserve"> район)</w:t>
      </w:r>
    </w:p>
    <w:p w:rsidR="00485EAC" w:rsidRDefault="00485EAC" w:rsidP="00195559">
      <w:pPr>
        <w:ind w:left="705"/>
        <w:jc w:val="both"/>
        <w:rPr>
          <w:b/>
        </w:rPr>
      </w:pPr>
    </w:p>
    <w:p w:rsidR="00640849" w:rsidRPr="00640849" w:rsidRDefault="00640849" w:rsidP="00640849">
      <w:pPr>
        <w:ind w:firstLine="567"/>
        <w:jc w:val="both"/>
      </w:pPr>
      <w:r w:rsidRPr="00640849">
        <w:t>В Региональную энергетическую комиссию Кемеровской области обратилось ООО «Городской центр энергосбережения» (далее – Предприятие)  с заявкой на утверждение нормативов технологических потерь при передаче тепловой энергии.</w:t>
      </w:r>
    </w:p>
    <w:p w:rsidR="00640849" w:rsidRPr="00640849" w:rsidRDefault="00640849" w:rsidP="00640849">
      <w:pPr>
        <w:ind w:firstLine="567"/>
        <w:jc w:val="both"/>
      </w:pPr>
      <w:r w:rsidRPr="00640849">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640849" w:rsidRPr="00640849" w:rsidRDefault="00640849" w:rsidP="00640849">
      <w:pPr>
        <w:ind w:firstLine="567"/>
        <w:jc w:val="both"/>
      </w:pPr>
      <w:r w:rsidRPr="00640849">
        <w:t>- копия Устава;</w:t>
      </w:r>
    </w:p>
    <w:p w:rsidR="00640849" w:rsidRPr="00640849" w:rsidRDefault="00640849" w:rsidP="00640849">
      <w:pPr>
        <w:ind w:firstLine="567"/>
        <w:jc w:val="both"/>
      </w:pPr>
      <w:r w:rsidRPr="00640849">
        <w:t>- копия свидетельства о государственной регистрации;</w:t>
      </w:r>
    </w:p>
    <w:p w:rsidR="00640849" w:rsidRPr="00640849" w:rsidRDefault="00640849" w:rsidP="00640849">
      <w:pPr>
        <w:ind w:firstLine="567"/>
        <w:jc w:val="both"/>
      </w:pPr>
      <w:r w:rsidRPr="00640849">
        <w:t>- копия свидетельства о постановке на учет в налоговом органе;</w:t>
      </w:r>
    </w:p>
    <w:p w:rsidR="00640849" w:rsidRPr="00640849" w:rsidRDefault="00640849" w:rsidP="00640849">
      <w:pPr>
        <w:ind w:firstLine="567"/>
        <w:jc w:val="both"/>
      </w:pPr>
      <w:r w:rsidRPr="00640849">
        <w:t>- температурный график работы;</w:t>
      </w:r>
    </w:p>
    <w:p w:rsidR="00640849" w:rsidRPr="00640849" w:rsidRDefault="00640849" w:rsidP="00640849">
      <w:pPr>
        <w:ind w:firstLine="567"/>
        <w:jc w:val="both"/>
      </w:pPr>
      <w:r w:rsidRPr="00640849">
        <w:t>- сведения о климатических факторах, влияющих на работу тепловых сетей;</w:t>
      </w:r>
    </w:p>
    <w:p w:rsidR="00640849" w:rsidRPr="00640849" w:rsidRDefault="00640849" w:rsidP="00640849">
      <w:pPr>
        <w:ind w:firstLine="567"/>
        <w:jc w:val="both"/>
      </w:pPr>
      <w:r w:rsidRPr="00640849">
        <w:t>- данные о теплотрассах;</w:t>
      </w:r>
    </w:p>
    <w:p w:rsidR="00640849" w:rsidRPr="00640849" w:rsidRDefault="00640849" w:rsidP="00640849">
      <w:pPr>
        <w:ind w:firstLine="567"/>
        <w:jc w:val="both"/>
      </w:pPr>
      <w:r w:rsidRPr="00640849">
        <w:t>- расчет полезного отпуска на отопление жилых, общественных зданий;</w:t>
      </w:r>
    </w:p>
    <w:p w:rsidR="00640849" w:rsidRPr="00640849" w:rsidRDefault="00640849" w:rsidP="00640849">
      <w:pPr>
        <w:ind w:firstLine="567"/>
        <w:jc w:val="both"/>
      </w:pPr>
      <w:r w:rsidRPr="00640849">
        <w:t>- структура отпуска тепловой энергии 2013 год;</w:t>
      </w:r>
    </w:p>
    <w:p w:rsidR="00640849" w:rsidRPr="00640849" w:rsidRDefault="00640849" w:rsidP="00640849">
      <w:pPr>
        <w:ind w:firstLine="567"/>
        <w:jc w:val="both"/>
      </w:pPr>
      <w:r w:rsidRPr="00640849">
        <w:t>- договор на аренду имущественного комплекса;</w:t>
      </w:r>
    </w:p>
    <w:p w:rsidR="00640849" w:rsidRPr="00640849" w:rsidRDefault="00640849" w:rsidP="00640849">
      <w:pPr>
        <w:ind w:firstLine="567"/>
        <w:jc w:val="both"/>
      </w:pPr>
      <w:r w:rsidRPr="00640849">
        <w:t>- расчет нормативных эксплуатационных технологических затрат и потерь теплоносителей;</w:t>
      </w:r>
    </w:p>
    <w:p w:rsidR="00640849" w:rsidRPr="00640849" w:rsidRDefault="00640849" w:rsidP="00640849">
      <w:pPr>
        <w:ind w:firstLine="567"/>
        <w:jc w:val="both"/>
      </w:pPr>
      <w:r w:rsidRPr="00640849">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640849" w:rsidRPr="00640849" w:rsidRDefault="00640849" w:rsidP="00640849">
      <w:pPr>
        <w:ind w:firstLine="567"/>
        <w:jc w:val="both"/>
      </w:pPr>
      <w:r w:rsidRPr="00640849">
        <w:t>- заключение экспертизы материалов, обосновывающих значение нормативов технологических потерь при передаче тепловой энергии.</w:t>
      </w:r>
    </w:p>
    <w:p w:rsidR="00640849" w:rsidRPr="00640849" w:rsidRDefault="00640849" w:rsidP="00640849">
      <w:pPr>
        <w:ind w:firstLine="567"/>
        <w:jc w:val="both"/>
      </w:pPr>
    </w:p>
    <w:p w:rsidR="00640849" w:rsidRPr="00640849" w:rsidRDefault="00640849" w:rsidP="00640849">
      <w:pPr>
        <w:ind w:firstLine="567"/>
        <w:jc w:val="both"/>
      </w:pPr>
      <w:r w:rsidRPr="00640849">
        <w:t>Документы и расчеты, обосновывающие представленные к утверждению значения нормативов, соответствуют требованиям</w:t>
      </w:r>
      <w:r>
        <w:t>,</w:t>
      </w:r>
      <w:r w:rsidRPr="00640849">
        <w:t xml:space="preserve"> предъявляемым </w:t>
      </w:r>
      <w:hyperlink r:id="rId32" w:history="1">
        <w:proofErr w:type="gramStart"/>
        <w:r w:rsidRPr="00640849">
          <w:t>Инструкци</w:t>
        </w:r>
      </w:hyperlink>
      <w:r w:rsidRPr="00640849">
        <w:t>ей</w:t>
      </w:r>
      <w:proofErr w:type="gramEnd"/>
      <w:r w:rsidRPr="00640849">
        <w:t xml:space="preserve">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w:t>
      </w:r>
      <w:r>
        <w:t>оссии от 30.12.2008 № 325</w:t>
      </w:r>
      <w:r w:rsidRPr="00640849">
        <w:t>.</w:t>
      </w:r>
    </w:p>
    <w:p w:rsidR="00640849" w:rsidRPr="00640849" w:rsidRDefault="00640849" w:rsidP="00640849">
      <w:pPr>
        <w:ind w:firstLine="567"/>
        <w:jc w:val="both"/>
      </w:pPr>
      <w:r w:rsidRPr="00640849">
        <w:t>Потери теплоносителя при передаче тепла сторонним потребителям – 3304,59 м.</w:t>
      </w:r>
      <w:r>
        <w:t xml:space="preserve"> </w:t>
      </w:r>
      <w:r w:rsidRPr="00640849">
        <w:t>куб.</w:t>
      </w:r>
    </w:p>
    <w:p w:rsidR="00640849" w:rsidRPr="00640849" w:rsidRDefault="00640849" w:rsidP="00640849">
      <w:pPr>
        <w:ind w:firstLine="567"/>
        <w:jc w:val="both"/>
      </w:pPr>
      <w:r w:rsidRPr="00640849">
        <w:t xml:space="preserve">Потери </w:t>
      </w:r>
      <w:proofErr w:type="spellStart"/>
      <w:r w:rsidRPr="00640849">
        <w:t>теплоэнергии</w:t>
      </w:r>
      <w:proofErr w:type="spellEnd"/>
      <w:r w:rsidRPr="00640849">
        <w:t xml:space="preserve"> при передаче тепла сторонним потребителям по тепловым сетям 5402,6 Гкал (26,53% от общего отпуска предприятия). Увеличение норматива потерь тепловой энергии обусловлено уточнением протяженности арендуемых тепловых сетей.</w:t>
      </w:r>
    </w:p>
    <w:p w:rsidR="00640849" w:rsidRPr="00640849" w:rsidRDefault="00640849" w:rsidP="00640849">
      <w:pPr>
        <w:ind w:firstLine="720"/>
        <w:jc w:val="both"/>
      </w:pPr>
      <w:r w:rsidRPr="00640849">
        <w:t xml:space="preserve">В связи с тем, что насосное оборудование установлено в котельных и не относится к </w:t>
      </w:r>
      <w:proofErr w:type="spellStart"/>
      <w:r w:rsidRPr="00640849">
        <w:t>теплосетевому</w:t>
      </w:r>
      <w:proofErr w:type="spellEnd"/>
      <w:r w:rsidRPr="00640849">
        <w:t xml:space="preserve"> оборудованию, норматив технологических затрат электрической энергии на передачу тепла для данной схемы теплоснабжения не рассчитывается.</w:t>
      </w:r>
    </w:p>
    <w:p w:rsidR="00640849" w:rsidRPr="00640849" w:rsidRDefault="00640849" w:rsidP="00640849">
      <w:pPr>
        <w:ind w:firstLine="567"/>
        <w:jc w:val="both"/>
      </w:pPr>
      <w:r w:rsidRPr="00640849">
        <w:t>В таблице представлена динамика основных показателей технологических потерь при передаче тепловой энергии.</w:t>
      </w:r>
    </w:p>
    <w:p w:rsidR="00640849" w:rsidRPr="00640849" w:rsidRDefault="00640849" w:rsidP="00640849">
      <w:pPr>
        <w:jc w:val="center"/>
        <w:rPr>
          <w:b/>
        </w:rPr>
      </w:pPr>
      <w:r w:rsidRPr="00640849">
        <w:rPr>
          <w:b/>
        </w:rPr>
        <w:t xml:space="preserve">ДИНАМИКА ОСНОВНЫХ ПОКАЗАТЕЛЕЙ </w:t>
      </w:r>
    </w:p>
    <w:p w:rsidR="00640849" w:rsidRPr="00640849" w:rsidRDefault="00640849" w:rsidP="00640849">
      <w:pPr>
        <w:jc w:val="center"/>
        <w:rPr>
          <w:b/>
        </w:rPr>
      </w:pPr>
      <w:r w:rsidRPr="00640849">
        <w:rPr>
          <w:b/>
        </w:rPr>
        <w:t>(В ЧАСТИ ОТПУСКА НА ПОТРЕБИТЕЛЬСКИЙ РЫНОК)</w:t>
      </w:r>
    </w:p>
    <w:tbl>
      <w:tblPr>
        <w:tblW w:w="10318" w:type="dxa"/>
        <w:tblInd w:w="-174" w:type="dxa"/>
        <w:tblCellMar>
          <w:left w:w="0" w:type="dxa"/>
          <w:right w:w="0" w:type="dxa"/>
        </w:tblCellMar>
        <w:tblLook w:val="04A0" w:firstRow="1" w:lastRow="0" w:firstColumn="1" w:lastColumn="0" w:noHBand="0" w:noVBand="1"/>
      </w:tblPr>
      <w:tblGrid>
        <w:gridCol w:w="520"/>
        <w:gridCol w:w="5718"/>
        <w:gridCol w:w="960"/>
        <w:gridCol w:w="980"/>
        <w:gridCol w:w="1120"/>
        <w:gridCol w:w="1020"/>
      </w:tblGrid>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xml:space="preserve">№№ </w:t>
            </w:r>
            <w:proofErr w:type="spellStart"/>
            <w:r w:rsidRPr="00640849">
              <w:rPr>
                <w:b/>
                <w:bCs/>
              </w:rPr>
              <w:t>пп</w:t>
            </w:r>
            <w:proofErr w:type="spellEnd"/>
            <w:r w:rsidRPr="00640849">
              <w:rPr>
                <w:b/>
                <w:bCs/>
              </w:rPr>
              <w:t>.</w:t>
            </w:r>
          </w:p>
        </w:tc>
        <w:tc>
          <w:tcPr>
            <w:tcW w:w="5718"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Показатели</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2010 г.</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2011 г.</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2012 г.</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2013 г.</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pPr>
              <w:rPr>
                <w:b/>
                <w:bCs/>
              </w:rPr>
            </w:pPr>
          </w:p>
        </w:tc>
        <w:tc>
          <w:tcPr>
            <w:tcW w:w="5718" w:type="dxa"/>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pPr>
              <w:rPr>
                <w:b/>
                <w:bCs/>
              </w:rPr>
            </w:pP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отчет</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отчет</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план</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расчет</w:t>
            </w:r>
          </w:p>
        </w:tc>
      </w:tr>
      <w:tr w:rsidR="00640849" w:rsidRPr="00640849" w:rsidTr="00640849">
        <w:trPr>
          <w:trHeight w:val="284"/>
        </w:trPr>
        <w:tc>
          <w:tcPr>
            <w:tcW w:w="5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1</w:t>
            </w:r>
          </w:p>
        </w:tc>
        <w:tc>
          <w:tcPr>
            <w:tcW w:w="9798"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xml:space="preserve">т е </w:t>
            </w:r>
            <w:proofErr w:type="gramStart"/>
            <w:r w:rsidRPr="00640849">
              <w:rPr>
                <w:b/>
                <w:bCs/>
              </w:rPr>
              <w:t>п</w:t>
            </w:r>
            <w:proofErr w:type="gramEnd"/>
            <w:r w:rsidRPr="00640849">
              <w:rPr>
                <w:b/>
                <w:bCs/>
              </w:rPr>
              <w:t xml:space="preserve"> л о н о с и т е л ь</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1.1</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потери и затраты теплоносителя, т</w:t>
            </w:r>
            <w:r>
              <w:t xml:space="preserve"> </w:t>
            </w:r>
            <w:r w:rsidRPr="00640849">
              <w:t>(м</w:t>
            </w:r>
            <w:r w:rsidRPr="00640849">
              <w:rPr>
                <w:vertAlign w:val="superscript"/>
              </w:rPr>
              <w:t>3</w:t>
            </w:r>
            <w:r w:rsidRPr="00640849">
              <w:t>):</w:t>
            </w:r>
          </w:p>
        </w:tc>
        <w:tc>
          <w:tcPr>
            <w:tcW w:w="408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пар</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конденсат</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3304,59</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1.2</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среднегодовой объем тепловых сетей, м</w:t>
            </w:r>
            <w:r w:rsidRPr="00640849">
              <w:rPr>
                <w:vertAlign w:val="superscript"/>
              </w:rPr>
              <w:t>3</w:t>
            </w:r>
            <w:r w:rsidRPr="00640849">
              <w:t>:</w:t>
            </w:r>
          </w:p>
        </w:tc>
        <w:tc>
          <w:tcPr>
            <w:tcW w:w="408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пар</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конденсат</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206,28</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1.3</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отношение потерь и затрат теплоносителя к среднегодовому объему тепловых сетей</w:t>
            </w:r>
            <w:proofErr w:type="gramStart"/>
            <w:r w:rsidRPr="00640849">
              <w:t>, %:</w:t>
            </w:r>
            <w:proofErr w:type="gramEnd"/>
          </w:p>
        </w:tc>
        <w:tc>
          <w:tcPr>
            <w:tcW w:w="408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 xml:space="preserve">пар </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конденсат</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1602,00%</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1.4</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отношение потерь и затрат теплоносителя к среднегодовому объему тепловых сетей, %/час (п.1.3:8 760):</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пар</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конденсат</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0,0028</w:t>
            </w:r>
          </w:p>
        </w:tc>
      </w:tr>
      <w:tr w:rsidR="00640849" w:rsidRPr="00640849" w:rsidTr="00640849">
        <w:trPr>
          <w:trHeight w:val="284"/>
        </w:trPr>
        <w:tc>
          <w:tcPr>
            <w:tcW w:w="5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w:t>
            </w:r>
          </w:p>
        </w:tc>
        <w:tc>
          <w:tcPr>
            <w:tcW w:w="9798"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xml:space="preserve">т е </w:t>
            </w:r>
            <w:proofErr w:type="gramStart"/>
            <w:r w:rsidRPr="00640849">
              <w:rPr>
                <w:b/>
                <w:bCs/>
              </w:rPr>
              <w:t>п</w:t>
            </w:r>
            <w:proofErr w:type="gramEnd"/>
            <w:r w:rsidRPr="00640849">
              <w:rPr>
                <w:b/>
                <w:bCs/>
              </w:rPr>
              <w:t xml:space="preserve"> л о в а я   э н е р г и я</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2.1</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потери тепловой энергии, тыс. Гкал:</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пар</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конденсат</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5,40</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2.2</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материальная характеристика тепловых сетей в однотрубном исчислении, м</w:t>
            </w:r>
            <w:proofErr w:type="gramStart"/>
            <w:r w:rsidRPr="00640849">
              <w:rPr>
                <w:vertAlign w:val="superscript"/>
              </w:rPr>
              <w:t>2</w:t>
            </w:r>
            <w:proofErr w:type="gramEnd"/>
          </w:p>
        </w:tc>
        <w:tc>
          <w:tcPr>
            <w:tcW w:w="408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пар</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конденсат</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2335,30</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2.3</w:t>
            </w:r>
          </w:p>
        </w:tc>
        <w:tc>
          <w:tcPr>
            <w:tcW w:w="5718"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отпуск тепловой энергии в сеть, тыс. Гкал:</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пар</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20,36</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2.4</w:t>
            </w:r>
          </w:p>
        </w:tc>
        <w:tc>
          <w:tcPr>
            <w:tcW w:w="5718"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суммарная присоединенная тепловая нагрузка к тепловой сети, Гкал/</w:t>
            </w:r>
            <w:proofErr w:type="gramStart"/>
            <w:r w:rsidRPr="00640849">
              <w:t>ч</w:t>
            </w:r>
            <w:proofErr w:type="gramEnd"/>
            <w:r w:rsidRPr="00640849">
              <w: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пар</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2,58</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2.5</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отношение потерь тепловой энергии относительно материальной характеристики, Гкал/м</w:t>
            </w:r>
            <w:proofErr w:type="gramStart"/>
            <w:r w:rsidRPr="00640849">
              <w:rPr>
                <w:vertAlign w:val="superscript"/>
              </w:rPr>
              <w:t>2</w:t>
            </w:r>
            <w:proofErr w:type="gramEnd"/>
            <w:r w:rsidRPr="00640849">
              <w:t>:</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пар</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конденсат</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w:t>
            </w:r>
            <w:r w:rsidRPr="00640849">
              <w:rPr>
                <w:i/>
                <w:iCs/>
              </w:rPr>
              <w:t>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2,31</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2.6</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отношение потерь тепловой энергии к отпуску тепловой энергии в сеть</w:t>
            </w:r>
            <w:proofErr w:type="gramStart"/>
            <w:r w:rsidRPr="00640849">
              <w:t>, %:</w:t>
            </w:r>
            <w:proofErr w:type="gramEnd"/>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пар</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вода</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26,53%</w:t>
            </w:r>
          </w:p>
        </w:tc>
      </w:tr>
      <w:tr w:rsidR="00640849" w:rsidRPr="00640849" w:rsidTr="00640849">
        <w:trPr>
          <w:trHeight w:val="284"/>
        </w:trPr>
        <w:tc>
          <w:tcPr>
            <w:tcW w:w="5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p>
        </w:tc>
        <w:tc>
          <w:tcPr>
            <w:tcW w:w="9798"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5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3</w:t>
            </w:r>
          </w:p>
        </w:tc>
        <w:tc>
          <w:tcPr>
            <w:tcW w:w="9798"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rPr>
                <w:b/>
                <w:bCs/>
              </w:rPr>
            </w:pPr>
            <w:r w:rsidRPr="00640849">
              <w:rPr>
                <w:b/>
                <w:bCs/>
              </w:rPr>
              <w:t xml:space="preserve">э л е к т </w:t>
            </w:r>
            <w:proofErr w:type="gramStart"/>
            <w:r w:rsidRPr="00640849">
              <w:rPr>
                <w:b/>
                <w:bCs/>
              </w:rPr>
              <w:t>р</w:t>
            </w:r>
            <w:proofErr w:type="gramEnd"/>
            <w:r w:rsidRPr="00640849">
              <w:rPr>
                <w:b/>
                <w:bCs/>
              </w:rPr>
              <w:t xml:space="preserve"> и ч е с к а я   э н е р г и я</w:t>
            </w:r>
          </w:p>
        </w:tc>
      </w:tr>
      <w:tr w:rsidR="00640849" w:rsidRPr="00640849" w:rsidTr="00640849">
        <w:trPr>
          <w:trHeight w:val="284"/>
        </w:trPr>
        <w:tc>
          <w:tcPr>
            <w:tcW w:w="5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3.1</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расход электроэнергии</w:t>
            </w:r>
            <w:r>
              <w:t>,</w:t>
            </w:r>
            <w:r w:rsidRPr="00640849">
              <w:t xml:space="preserve"> тыс.</w:t>
            </w:r>
            <w:r>
              <w:t xml:space="preserve"> </w:t>
            </w:r>
            <w:proofErr w:type="spellStart"/>
            <w:r w:rsidRPr="00640849">
              <w:t>кВтч</w:t>
            </w:r>
            <w:proofErr w:type="spellEnd"/>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r>
      <w:tr w:rsidR="00640849" w:rsidRPr="00640849" w:rsidTr="00640849">
        <w:trPr>
          <w:trHeight w:val="28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3.1</w:t>
            </w:r>
          </w:p>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количество, </w:t>
            </w:r>
            <w:proofErr w:type="spellStart"/>
            <w:proofErr w:type="gramStart"/>
            <w:r w:rsidRPr="00640849">
              <w:t>ед</w:t>
            </w:r>
            <w:proofErr w:type="spellEnd"/>
            <w:proofErr w:type="gramEnd"/>
            <w:r w:rsidRPr="00640849">
              <w:t>:</w:t>
            </w:r>
          </w:p>
        </w:tc>
        <w:tc>
          <w:tcPr>
            <w:tcW w:w="408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ПНС</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w:t>
            </w:r>
          </w:p>
        </w:tc>
      </w:tr>
      <w:tr w:rsidR="00640849" w:rsidRPr="00640849" w:rsidTr="00640849">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0849" w:rsidRPr="00640849" w:rsidRDefault="00640849" w:rsidP="00640849"/>
        </w:tc>
        <w:tc>
          <w:tcPr>
            <w:tcW w:w="57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r w:rsidRPr="00640849">
              <w:t xml:space="preserve">          ЦТП</w:t>
            </w:r>
          </w:p>
        </w:tc>
        <w:tc>
          <w:tcPr>
            <w:tcW w:w="9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9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1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c>
          <w:tcPr>
            <w:tcW w:w="10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40849" w:rsidRPr="00640849" w:rsidRDefault="00640849" w:rsidP="00640849">
            <w:pPr>
              <w:jc w:val="center"/>
            </w:pPr>
            <w:r w:rsidRPr="00640849">
              <w:t> </w:t>
            </w:r>
          </w:p>
        </w:tc>
      </w:tr>
    </w:tbl>
    <w:p w:rsidR="00640849" w:rsidRPr="00640849" w:rsidRDefault="00640849" w:rsidP="00640849">
      <w:pPr>
        <w:ind w:firstLine="567"/>
        <w:jc w:val="both"/>
      </w:pPr>
    </w:p>
    <w:p w:rsidR="00640849" w:rsidRPr="00640849" w:rsidRDefault="00640849" w:rsidP="00640849">
      <w:pPr>
        <w:ind w:firstLine="720"/>
        <w:jc w:val="both"/>
      </w:pPr>
      <w:proofErr w:type="gramStart"/>
      <w:r w:rsidRPr="00640849">
        <w:lastRenderedPageBreak/>
        <w:t>На основании заявки, расчетно-обосновывающих материалов, экспертного заключения</w:t>
      </w:r>
      <w:r>
        <w:t>,</w:t>
      </w:r>
      <w:r w:rsidRPr="00640849">
        <w:t xml:space="preserve"> представленных  Предприятием, в соответствии с </w:t>
      </w:r>
      <w:hyperlink r:id="rId33" w:history="1">
        <w:r w:rsidRPr="00640849">
          <w:t>Постановлением</w:t>
        </w:r>
      </w:hyperlink>
      <w:r w:rsidRPr="00640849">
        <w:t xml:space="preserve"> Правительства Российской Федерации от 26 февраля </w:t>
      </w:r>
      <w:smartTag w:uri="urn:schemas-microsoft-com:office:smarttags" w:element="metricconverter">
        <w:smartTagPr>
          <w:attr w:name="ProductID" w:val="2004 г"/>
        </w:smartTagPr>
        <w:r w:rsidRPr="00640849">
          <w:t>2004 г</w:t>
        </w:r>
      </w:smartTag>
      <w:r w:rsidRPr="00640849">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640849">
          <w:t>2010 г</w:t>
        </w:r>
      </w:smartTag>
      <w:r w:rsidRPr="00640849">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640849">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640849" w:rsidRPr="00640849" w:rsidRDefault="00640849" w:rsidP="00640849">
      <w:pPr>
        <w:ind w:firstLine="720"/>
        <w:jc w:val="both"/>
      </w:pPr>
    </w:p>
    <w:p w:rsidR="00640849" w:rsidRPr="00640849" w:rsidRDefault="00640849" w:rsidP="00640849">
      <w:pPr>
        <w:tabs>
          <w:tab w:val="left" w:pos="1665"/>
        </w:tabs>
        <w:jc w:val="center"/>
        <w:rPr>
          <w:b/>
          <w:bCs/>
        </w:rPr>
      </w:pPr>
      <w:r w:rsidRPr="00640849">
        <w:rPr>
          <w:b/>
          <w:bCs/>
        </w:rPr>
        <w:t>ПРЕДЛОЖЕНИЕ</w:t>
      </w:r>
    </w:p>
    <w:p w:rsidR="00640849" w:rsidRPr="00640849" w:rsidRDefault="00640849" w:rsidP="00640849">
      <w:pPr>
        <w:jc w:val="center"/>
      </w:pPr>
      <w:r w:rsidRPr="00640849">
        <w:t>по утверждению нормативов технологических потерь при передаче тепловой энергии</w:t>
      </w:r>
    </w:p>
    <w:p w:rsidR="00640849" w:rsidRPr="00640849" w:rsidRDefault="00640849" w:rsidP="00640849">
      <w:pPr>
        <w:jc w:val="center"/>
      </w:pPr>
      <w:r w:rsidRPr="00640849">
        <w:t xml:space="preserve"> на 2013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640849" w:rsidRPr="00640849" w:rsidTr="00640849">
        <w:tc>
          <w:tcPr>
            <w:tcW w:w="3544" w:type="dxa"/>
            <w:vMerge w:val="restart"/>
          </w:tcPr>
          <w:p w:rsidR="00640849" w:rsidRPr="00640849" w:rsidRDefault="00640849" w:rsidP="00640849">
            <w:pPr>
              <w:spacing w:line="216" w:lineRule="auto"/>
              <w:jc w:val="center"/>
            </w:pPr>
            <w:r w:rsidRPr="00640849">
              <w:t>Организация</w:t>
            </w:r>
          </w:p>
          <w:p w:rsidR="00640849" w:rsidRPr="00640849" w:rsidRDefault="00640849" w:rsidP="00640849">
            <w:pPr>
              <w:spacing w:line="216" w:lineRule="auto"/>
              <w:jc w:val="center"/>
            </w:pPr>
          </w:p>
        </w:tc>
        <w:tc>
          <w:tcPr>
            <w:tcW w:w="6530" w:type="dxa"/>
            <w:gridSpan w:val="4"/>
          </w:tcPr>
          <w:p w:rsidR="00640849" w:rsidRPr="00640849" w:rsidRDefault="00640849" w:rsidP="00640849">
            <w:pPr>
              <w:spacing w:line="216" w:lineRule="auto"/>
              <w:jc w:val="center"/>
            </w:pPr>
            <w:r w:rsidRPr="00640849">
              <w:t>нормативы</w:t>
            </w:r>
          </w:p>
        </w:tc>
      </w:tr>
      <w:tr w:rsidR="00640849" w:rsidRPr="00640849" w:rsidTr="00640849">
        <w:trPr>
          <w:trHeight w:val="470"/>
        </w:trPr>
        <w:tc>
          <w:tcPr>
            <w:tcW w:w="3544" w:type="dxa"/>
            <w:vMerge/>
          </w:tcPr>
          <w:p w:rsidR="00640849" w:rsidRPr="00640849" w:rsidRDefault="00640849" w:rsidP="00640849">
            <w:pPr>
              <w:spacing w:line="216" w:lineRule="auto"/>
              <w:jc w:val="center"/>
            </w:pPr>
          </w:p>
        </w:tc>
        <w:tc>
          <w:tcPr>
            <w:tcW w:w="2181" w:type="dxa"/>
          </w:tcPr>
          <w:p w:rsidR="00640849" w:rsidRPr="00640849" w:rsidRDefault="00640849" w:rsidP="00640849">
            <w:pPr>
              <w:spacing w:line="216" w:lineRule="auto"/>
              <w:jc w:val="center"/>
            </w:pPr>
            <w:r w:rsidRPr="00640849">
              <w:t>потери и затраты</w:t>
            </w:r>
          </w:p>
          <w:p w:rsidR="00640849" w:rsidRPr="00640849" w:rsidRDefault="00640849" w:rsidP="00640849">
            <w:pPr>
              <w:spacing w:line="216" w:lineRule="auto"/>
              <w:jc w:val="center"/>
            </w:pPr>
            <w:r w:rsidRPr="00640849">
              <w:t>теплоносителей,</w:t>
            </w:r>
          </w:p>
          <w:p w:rsidR="00640849" w:rsidRPr="00640849" w:rsidRDefault="00640849" w:rsidP="00640849">
            <w:pPr>
              <w:spacing w:line="216" w:lineRule="auto"/>
              <w:jc w:val="center"/>
            </w:pPr>
            <w:proofErr w:type="gramStart"/>
            <w:r w:rsidRPr="00640849">
              <w:t>т(</w:t>
            </w:r>
            <w:proofErr w:type="gramEnd"/>
            <w:r w:rsidRPr="00640849">
              <w:t>м</w:t>
            </w:r>
            <w:r w:rsidRPr="00640849">
              <w:rPr>
                <w:vertAlign w:val="superscript"/>
              </w:rPr>
              <w:t>3</w:t>
            </w:r>
            <w:r w:rsidRPr="00640849">
              <w:t>)</w:t>
            </w:r>
          </w:p>
        </w:tc>
        <w:tc>
          <w:tcPr>
            <w:tcW w:w="2410" w:type="dxa"/>
            <w:gridSpan w:val="2"/>
          </w:tcPr>
          <w:p w:rsidR="00640849" w:rsidRPr="00640849" w:rsidRDefault="00640849" w:rsidP="00640849">
            <w:pPr>
              <w:spacing w:line="216" w:lineRule="auto"/>
              <w:jc w:val="center"/>
            </w:pPr>
            <w:r w:rsidRPr="00640849">
              <w:t xml:space="preserve">потери </w:t>
            </w:r>
          </w:p>
          <w:p w:rsidR="00640849" w:rsidRPr="00640849" w:rsidRDefault="00640849" w:rsidP="00640849">
            <w:pPr>
              <w:spacing w:line="216" w:lineRule="auto"/>
              <w:jc w:val="center"/>
            </w:pPr>
            <w:r w:rsidRPr="00640849">
              <w:t>тепловой энергии,</w:t>
            </w:r>
          </w:p>
          <w:p w:rsidR="00640849" w:rsidRPr="00640849" w:rsidRDefault="00640849" w:rsidP="00640849">
            <w:pPr>
              <w:spacing w:line="216" w:lineRule="auto"/>
              <w:jc w:val="center"/>
            </w:pPr>
            <w:r w:rsidRPr="00640849">
              <w:t>тыс. Гкал</w:t>
            </w:r>
          </w:p>
        </w:tc>
        <w:tc>
          <w:tcPr>
            <w:tcW w:w="1939" w:type="dxa"/>
          </w:tcPr>
          <w:p w:rsidR="00640849" w:rsidRPr="00640849" w:rsidRDefault="00640849" w:rsidP="00640849">
            <w:pPr>
              <w:spacing w:line="216" w:lineRule="auto"/>
              <w:jc w:val="center"/>
            </w:pPr>
            <w:r w:rsidRPr="00640849">
              <w:t xml:space="preserve">расход </w:t>
            </w:r>
          </w:p>
          <w:p w:rsidR="00640849" w:rsidRPr="00640849" w:rsidRDefault="00640849" w:rsidP="00640849">
            <w:pPr>
              <w:spacing w:line="216" w:lineRule="auto"/>
              <w:jc w:val="center"/>
            </w:pPr>
            <w:r w:rsidRPr="00640849">
              <w:t>электроэнергии, тыс.</w:t>
            </w:r>
            <w:r>
              <w:t xml:space="preserve"> </w:t>
            </w:r>
            <w:proofErr w:type="spellStart"/>
            <w:r w:rsidRPr="00640849">
              <w:t>кВтч</w:t>
            </w:r>
            <w:proofErr w:type="spellEnd"/>
          </w:p>
        </w:tc>
      </w:tr>
      <w:tr w:rsidR="00640849" w:rsidRPr="00640849" w:rsidTr="00640849">
        <w:trPr>
          <w:trHeight w:val="170"/>
        </w:trPr>
        <w:tc>
          <w:tcPr>
            <w:tcW w:w="3544" w:type="dxa"/>
            <w:vMerge w:val="restart"/>
            <w:vAlign w:val="center"/>
          </w:tcPr>
          <w:p w:rsidR="00640849" w:rsidRPr="00640849" w:rsidRDefault="00640849" w:rsidP="00640849">
            <w:pPr>
              <w:jc w:val="center"/>
              <w:rPr>
                <w:i/>
              </w:rPr>
            </w:pPr>
            <w:r w:rsidRPr="00640849">
              <w:rPr>
                <w:bCs/>
              </w:rPr>
              <w:t>ООО «Городской центр энергосбережения» (</w:t>
            </w:r>
            <w:proofErr w:type="spellStart"/>
            <w:r w:rsidRPr="00640849">
              <w:rPr>
                <w:bCs/>
              </w:rPr>
              <w:t>Чебулинский</w:t>
            </w:r>
            <w:proofErr w:type="spellEnd"/>
            <w:r w:rsidRPr="00640849">
              <w:rPr>
                <w:bCs/>
              </w:rPr>
              <w:t xml:space="preserve"> район)</w:t>
            </w:r>
          </w:p>
        </w:tc>
        <w:tc>
          <w:tcPr>
            <w:tcW w:w="6530" w:type="dxa"/>
            <w:gridSpan w:val="4"/>
          </w:tcPr>
          <w:p w:rsidR="00640849" w:rsidRPr="00640849" w:rsidRDefault="00640849" w:rsidP="00640849">
            <w:pPr>
              <w:jc w:val="center"/>
            </w:pPr>
            <w:r w:rsidRPr="00640849">
              <w:t>Теплоноситель - пар</w:t>
            </w:r>
          </w:p>
        </w:tc>
      </w:tr>
      <w:tr w:rsidR="00640849" w:rsidRPr="00640849" w:rsidTr="00640849">
        <w:trPr>
          <w:trHeight w:val="170"/>
        </w:trPr>
        <w:tc>
          <w:tcPr>
            <w:tcW w:w="3544" w:type="dxa"/>
            <w:vMerge/>
          </w:tcPr>
          <w:p w:rsidR="00640849" w:rsidRPr="00640849" w:rsidRDefault="00640849" w:rsidP="00640849">
            <w:pPr>
              <w:jc w:val="center"/>
              <w:rPr>
                <w:i/>
              </w:rPr>
            </w:pPr>
          </w:p>
        </w:tc>
        <w:tc>
          <w:tcPr>
            <w:tcW w:w="2181" w:type="dxa"/>
          </w:tcPr>
          <w:p w:rsidR="00640849" w:rsidRPr="00640849" w:rsidRDefault="00640849" w:rsidP="00640849">
            <w:pPr>
              <w:jc w:val="center"/>
              <w:rPr>
                <w:i/>
              </w:rPr>
            </w:pPr>
          </w:p>
        </w:tc>
        <w:tc>
          <w:tcPr>
            <w:tcW w:w="1200" w:type="dxa"/>
          </w:tcPr>
          <w:p w:rsidR="00640849" w:rsidRPr="00640849" w:rsidRDefault="00640849" w:rsidP="00640849">
            <w:pPr>
              <w:jc w:val="center"/>
              <w:rPr>
                <w:i/>
              </w:rPr>
            </w:pPr>
          </w:p>
        </w:tc>
        <w:tc>
          <w:tcPr>
            <w:tcW w:w="1210" w:type="dxa"/>
          </w:tcPr>
          <w:p w:rsidR="00640849" w:rsidRPr="00640849" w:rsidRDefault="00640849" w:rsidP="00640849">
            <w:pPr>
              <w:jc w:val="center"/>
              <w:rPr>
                <w:i/>
              </w:rPr>
            </w:pPr>
          </w:p>
        </w:tc>
        <w:tc>
          <w:tcPr>
            <w:tcW w:w="1939" w:type="dxa"/>
          </w:tcPr>
          <w:p w:rsidR="00640849" w:rsidRPr="00640849" w:rsidRDefault="00640849" w:rsidP="00640849">
            <w:pPr>
              <w:jc w:val="center"/>
              <w:rPr>
                <w:i/>
              </w:rPr>
            </w:pPr>
          </w:p>
        </w:tc>
      </w:tr>
      <w:tr w:rsidR="00640849" w:rsidRPr="00640849" w:rsidTr="00640849">
        <w:trPr>
          <w:trHeight w:val="170"/>
        </w:trPr>
        <w:tc>
          <w:tcPr>
            <w:tcW w:w="3544" w:type="dxa"/>
            <w:vMerge/>
          </w:tcPr>
          <w:p w:rsidR="00640849" w:rsidRPr="00640849" w:rsidRDefault="00640849" w:rsidP="00640849">
            <w:pPr>
              <w:jc w:val="center"/>
              <w:rPr>
                <w:i/>
              </w:rPr>
            </w:pPr>
          </w:p>
        </w:tc>
        <w:tc>
          <w:tcPr>
            <w:tcW w:w="6530" w:type="dxa"/>
            <w:gridSpan w:val="4"/>
          </w:tcPr>
          <w:p w:rsidR="00640849" w:rsidRPr="00640849" w:rsidRDefault="00640849" w:rsidP="00640849">
            <w:pPr>
              <w:jc w:val="center"/>
              <w:rPr>
                <w:i/>
              </w:rPr>
            </w:pPr>
            <w:r w:rsidRPr="00640849">
              <w:t>Теплоноситель - конденсат</w:t>
            </w:r>
          </w:p>
        </w:tc>
      </w:tr>
      <w:tr w:rsidR="00640849" w:rsidRPr="00640849" w:rsidTr="00640849">
        <w:trPr>
          <w:trHeight w:val="170"/>
        </w:trPr>
        <w:tc>
          <w:tcPr>
            <w:tcW w:w="3544" w:type="dxa"/>
            <w:vMerge/>
          </w:tcPr>
          <w:p w:rsidR="00640849" w:rsidRPr="00640849" w:rsidRDefault="00640849" w:rsidP="00640849">
            <w:pPr>
              <w:jc w:val="center"/>
              <w:rPr>
                <w:i/>
              </w:rPr>
            </w:pPr>
          </w:p>
        </w:tc>
        <w:tc>
          <w:tcPr>
            <w:tcW w:w="2181" w:type="dxa"/>
          </w:tcPr>
          <w:p w:rsidR="00640849" w:rsidRPr="00640849" w:rsidRDefault="00640849" w:rsidP="00640849">
            <w:pPr>
              <w:jc w:val="center"/>
              <w:rPr>
                <w:bCs/>
              </w:rPr>
            </w:pPr>
          </w:p>
        </w:tc>
        <w:tc>
          <w:tcPr>
            <w:tcW w:w="1200" w:type="dxa"/>
            <w:vAlign w:val="center"/>
          </w:tcPr>
          <w:p w:rsidR="00640849" w:rsidRPr="00640849" w:rsidRDefault="00640849" w:rsidP="00640849">
            <w:pPr>
              <w:jc w:val="right"/>
              <w:rPr>
                <w:bCs/>
              </w:rPr>
            </w:pPr>
          </w:p>
        </w:tc>
        <w:tc>
          <w:tcPr>
            <w:tcW w:w="1210" w:type="dxa"/>
            <w:vAlign w:val="center"/>
          </w:tcPr>
          <w:p w:rsidR="00640849" w:rsidRPr="00640849" w:rsidRDefault="00640849" w:rsidP="00640849">
            <w:pPr>
              <w:jc w:val="right"/>
              <w:rPr>
                <w:bCs/>
              </w:rPr>
            </w:pPr>
          </w:p>
        </w:tc>
        <w:tc>
          <w:tcPr>
            <w:tcW w:w="1939" w:type="dxa"/>
            <w:vAlign w:val="center"/>
          </w:tcPr>
          <w:p w:rsidR="00640849" w:rsidRPr="00640849" w:rsidRDefault="00640849" w:rsidP="00640849">
            <w:pPr>
              <w:jc w:val="center"/>
              <w:rPr>
                <w:i/>
              </w:rPr>
            </w:pPr>
          </w:p>
        </w:tc>
      </w:tr>
      <w:tr w:rsidR="00640849" w:rsidRPr="00640849" w:rsidTr="00640849">
        <w:trPr>
          <w:trHeight w:val="170"/>
        </w:trPr>
        <w:tc>
          <w:tcPr>
            <w:tcW w:w="3544" w:type="dxa"/>
            <w:vMerge/>
          </w:tcPr>
          <w:p w:rsidR="00640849" w:rsidRPr="00640849" w:rsidRDefault="00640849" w:rsidP="00640849">
            <w:pPr>
              <w:jc w:val="center"/>
              <w:rPr>
                <w:i/>
              </w:rPr>
            </w:pPr>
          </w:p>
        </w:tc>
        <w:tc>
          <w:tcPr>
            <w:tcW w:w="6530" w:type="dxa"/>
            <w:gridSpan w:val="4"/>
          </w:tcPr>
          <w:p w:rsidR="00640849" w:rsidRPr="00640849" w:rsidRDefault="00640849" w:rsidP="00640849">
            <w:pPr>
              <w:jc w:val="center"/>
            </w:pPr>
            <w:r w:rsidRPr="00640849">
              <w:t>Теплоноситель - вода</w:t>
            </w:r>
          </w:p>
        </w:tc>
      </w:tr>
      <w:tr w:rsidR="00640849" w:rsidRPr="00640849" w:rsidTr="00640849">
        <w:trPr>
          <w:trHeight w:val="170"/>
        </w:trPr>
        <w:tc>
          <w:tcPr>
            <w:tcW w:w="3544" w:type="dxa"/>
            <w:vMerge/>
          </w:tcPr>
          <w:p w:rsidR="00640849" w:rsidRPr="00640849" w:rsidRDefault="00640849" w:rsidP="00640849">
            <w:pPr>
              <w:jc w:val="center"/>
              <w:rPr>
                <w:i/>
              </w:rPr>
            </w:pPr>
          </w:p>
        </w:tc>
        <w:tc>
          <w:tcPr>
            <w:tcW w:w="2181" w:type="dxa"/>
            <w:vAlign w:val="center"/>
          </w:tcPr>
          <w:p w:rsidR="00640849" w:rsidRPr="00640849" w:rsidRDefault="00640849" w:rsidP="00640849">
            <w:pPr>
              <w:jc w:val="center"/>
              <w:rPr>
                <w:b/>
                <w:bCs/>
              </w:rPr>
            </w:pPr>
            <w:r w:rsidRPr="00640849">
              <w:rPr>
                <w:b/>
                <w:bCs/>
              </w:rPr>
              <w:t>3304,59</w:t>
            </w:r>
          </w:p>
        </w:tc>
        <w:tc>
          <w:tcPr>
            <w:tcW w:w="2410" w:type="dxa"/>
            <w:gridSpan w:val="2"/>
            <w:vAlign w:val="center"/>
          </w:tcPr>
          <w:p w:rsidR="00640849" w:rsidRPr="00640849" w:rsidRDefault="00640849" w:rsidP="00640849">
            <w:pPr>
              <w:jc w:val="center"/>
              <w:rPr>
                <w:b/>
                <w:bCs/>
              </w:rPr>
            </w:pPr>
            <w:r w:rsidRPr="00640849">
              <w:rPr>
                <w:b/>
                <w:bCs/>
              </w:rPr>
              <w:t>5,4026</w:t>
            </w:r>
          </w:p>
        </w:tc>
        <w:tc>
          <w:tcPr>
            <w:tcW w:w="1939" w:type="dxa"/>
            <w:vAlign w:val="center"/>
          </w:tcPr>
          <w:p w:rsidR="00640849" w:rsidRPr="00640849" w:rsidRDefault="00640849" w:rsidP="00640849">
            <w:pPr>
              <w:jc w:val="center"/>
              <w:rPr>
                <w:i/>
              </w:rPr>
            </w:pPr>
            <w:r w:rsidRPr="00640849">
              <w:rPr>
                <w:bCs/>
              </w:rPr>
              <w:t>*</w:t>
            </w:r>
          </w:p>
        </w:tc>
      </w:tr>
    </w:tbl>
    <w:p w:rsidR="00640849" w:rsidRDefault="00640849" w:rsidP="00640849">
      <w:pPr>
        <w:jc w:val="both"/>
      </w:pPr>
    </w:p>
    <w:p w:rsidR="00640849" w:rsidRPr="00640849" w:rsidRDefault="00640849" w:rsidP="00640849">
      <w:pPr>
        <w:jc w:val="both"/>
        <w:rPr>
          <w:b/>
          <w:bCs/>
        </w:rPr>
      </w:pPr>
      <w:r w:rsidRPr="00640849">
        <w:t>*- затраты электроэнергии отсутствуют, т.к. на балансе предприятия находится насосное оборудование</w:t>
      </w:r>
      <w:r>
        <w:t>,</w:t>
      </w:r>
      <w:r w:rsidRPr="00640849">
        <w:t xml:space="preserve"> установленное на источнике тепловой энергии, которое не относится к </w:t>
      </w:r>
      <w:proofErr w:type="spellStart"/>
      <w:r w:rsidRPr="00640849">
        <w:t>теплосетевому</w:t>
      </w:r>
      <w:proofErr w:type="spellEnd"/>
      <w:r w:rsidRPr="00640849">
        <w:t xml:space="preserve"> оборудованию.</w:t>
      </w:r>
    </w:p>
    <w:p w:rsidR="00485EAC" w:rsidRDefault="00485EAC" w:rsidP="00195559">
      <w:pPr>
        <w:ind w:left="705"/>
        <w:jc w:val="both"/>
        <w:rPr>
          <w:b/>
        </w:rPr>
      </w:pPr>
    </w:p>
    <w:p w:rsidR="00485EAC" w:rsidRPr="00640849" w:rsidRDefault="00640849" w:rsidP="00640849">
      <w:pPr>
        <w:pStyle w:val="a9"/>
        <w:numPr>
          <w:ilvl w:val="0"/>
          <w:numId w:val="31"/>
        </w:numPr>
        <w:jc w:val="both"/>
        <w:rPr>
          <w:b/>
        </w:rPr>
      </w:pPr>
      <w:r w:rsidRPr="00640849">
        <w:rPr>
          <w:b/>
          <w:bCs/>
        </w:rPr>
        <w:t>ООО «Коммунальщик» (</w:t>
      </w:r>
      <w:proofErr w:type="gramStart"/>
      <w:r w:rsidRPr="00640849">
        <w:rPr>
          <w:b/>
          <w:bCs/>
        </w:rPr>
        <w:t>Ленинск-Кузнецкий</w:t>
      </w:r>
      <w:proofErr w:type="gramEnd"/>
      <w:r w:rsidRPr="00640849">
        <w:rPr>
          <w:b/>
          <w:bCs/>
        </w:rPr>
        <w:t xml:space="preserve"> район)</w:t>
      </w:r>
    </w:p>
    <w:p w:rsidR="00485EAC" w:rsidRDefault="00485EAC" w:rsidP="00195559">
      <w:pPr>
        <w:ind w:left="705"/>
        <w:jc w:val="both"/>
        <w:rPr>
          <w:b/>
        </w:rPr>
      </w:pPr>
    </w:p>
    <w:p w:rsidR="00640849" w:rsidRPr="00296599" w:rsidRDefault="00640849" w:rsidP="00640849">
      <w:pPr>
        <w:ind w:firstLine="567"/>
        <w:jc w:val="both"/>
      </w:pPr>
      <w:r w:rsidRPr="00296599">
        <w:t>В Региональную энергетическую комиссию Кемеровской области обратилось ООО «Коммунальщик» (далее – Предприятие)  с заявкой на утверждение нормативов технологических потерь при передаче тепловой энергии.</w:t>
      </w:r>
    </w:p>
    <w:p w:rsidR="00640849" w:rsidRPr="00296599" w:rsidRDefault="00640849" w:rsidP="00640849">
      <w:pPr>
        <w:ind w:firstLine="567"/>
        <w:jc w:val="both"/>
      </w:pPr>
      <w:r w:rsidRPr="00296599">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640849" w:rsidRPr="00296599" w:rsidRDefault="00640849" w:rsidP="00640849">
      <w:pPr>
        <w:ind w:firstLine="567"/>
        <w:jc w:val="both"/>
      </w:pPr>
      <w:r w:rsidRPr="00296599">
        <w:t>- копия Устава;</w:t>
      </w:r>
    </w:p>
    <w:p w:rsidR="00640849" w:rsidRPr="00296599" w:rsidRDefault="00640849" w:rsidP="00640849">
      <w:pPr>
        <w:ind w:firstLine="567"/>
        <w:jc w:val="both"/>
      </w:pPr>
      <w:r w:rsidRPr="00296599">
        <w:t>- копия свидетельства о государственной регистрации;</w:t>
      </w:r>
    </w:p>
    <w:p w:rsidR="00640849" w:rsidRPr="00296599" w:rsidRDefault="00640849" w:rsidP="00640849">
      <w:pPr>
        <w:ind w:firstLine="567"/>
        <w:jc w:val="both"/>
      </w:pPr>
      <w:r w:rsidRPr="00296599">
        <w:t>- копия свидетельства о постановке на учет в налоговом органе;</w:t>
      </w:r>
    </w:p>
    <w:p w:rsidR="00640849" w:rsidRPr="00296599" w:rsidRDefault="00640849" w:rsidP="00640849">
      <w:pPr>
        <w:ind w:firstLine="567"/>
        <w:jc w:val="both"/>
      </w:pPr>
      <w:r w:rsidRPr="00296599">
        <w:t>- температурный график работы;</w:t>
      </w:r>
    </w:p>
    <w:p w:rsidR="00640849" w:rsidRPr="00296599" w:rsidRDefault="00640849" w:rsidP="00640849">
      <w:pPr>
        <w:ind w:firstLine="567"/>
        <w:jc w:val="both"/>
      </w:pPr>
      <w:r w:rsidRPr="00296599">
        <w:t>- сведения о климатических факторах, влияющих на работу тепловых сетей;</w:t>
      </w:r>
    </w:p>
    <w:p w:rsidR="00640849" w:rsidRPr="00296599" w:rsidRDefault="00640849" w:rsidP="00640849">
      <w:pPr>
        <w:ind w:firstLine="567"/>
        <w:jc w:val="both"/>
      </w:pPr>
      <w:r w:rsidRPr="00296599">
        <w:t>- данные о теплотрассах;</w:t>
      </w:r>
    </w:p>
    <w:p w:rsidR="00640849" w:rsidRPr="00296599" w:rsidRDefault="00640849" w:rsidP="00640849">
      <w:pPr>
        <w:ind w:firstLine="567"/>
        <w:jc w:val="both"/>
      </w:pPr>
      <w:r w:rsidRPr="00296599">
        <w:t>- расчет полезного отпуска на отопление жилых, общественных зданий;</w:t>
      </w:r>
    </w:p>
    <w:p w:rsidR="00640849" w:rsidRPr="00296599" w:rsidRDefault="00640849" w:rsidP="00640849">
      <w:pPr>
        <w:ind w:firstLine="567"/>
        <w:jc w:val="both"/>
      </w:pPr>
      <w:r w:rsidRPr="00296599">
        <w:t>- структура отпуска тепловой энергии 2011-2013 год;</w:t>
      </w:r>
    </w:p>
    <w:p w:rsidR="00640849" w:rsidRPr="00296599" w:rsidRDefault="00640849" w:rsidP="00640849">
      <w:pPr>
        <w:ind w:firstLine="567"/>
        <w:jc w:val="both"/>
      </w:pPr>
      <w:r w:rsidRPr="00296599">
        <w:t>- договор на аренду имущественного комплекса;</w:t>
      </w:r>
    </w:p>
    <w:p w:rsidR="00640849" w:rsidRPr="00296599" w:rsidRDefault="00640849" w:rsidP="00640849">
      <w:pPr>
        <w:ind w:firstLine="567"/>
        <w:jc w:val="both"/>
        <w:rPr>
          <w:b/>
        </w:rPr>
      </w:pPr>
      <w:r w:rsidRPr="00296599">
        <w:t>- расчет нормативных эксплуатационных технологических затрат и потерь теплоносителей;</w:t>
      </w:r>
    </w:p>
    <w:p w:rsidR="00640849" w:rsidRPr="00296599" w:rsidRDefault="00640849" w:rsidP="00640849">
      <w:pPr>
        <w:ind w:firstLine="567"/>
        <w:jc w:val="both"/>
      </w:pPr>
      <w:r w:rsidRPr="00296599">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640849" w:rsidRPr="00296599" w:rsidRDefault="00640849" w:rsidP="00640849">
      <w:pPr>
        <w:ind w:firstLine="567"/>
        <w:jc w:val="both"/>
      </w:pPr>
      <w:r w:rsidRPr="00296599">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640849" w:rsidRPr="00296599" w:rsidRDefault="00640849" w:rsidP="00640849">
      <w:pPr>
        <w:ind w:firstLine="567"/>
        <w:jc w:val="both"/>
      </w:pPr>
    </w:p>
    <w:p w:rsidR="00640849" w:rsidRPr="00296599" w:rsidRDefault="00640849" w:rsidP="00640849">
      <w:pPr>
        <w:ind w:firstLine="709"/>
        <w:jc w:val="both"/>
      </w:pPr>
      <w:r w:rsidRPr="00296599">
        <w:lastRenderedPageBreak/>
        <w:t>Документы и расчеты, обосновывающие представленные к утверждению значения нормативов, соответствуют требованиям</w:t>
      </w:r>
      <w:r w:rsidR="00296599">
        <w:t>,</w:t>
      </w:r>
      <w:r w:rsidRPr="00296599">
        <w:t xml:space="preserve"> предъявляемым </w:t>
      </w:r>
      <w:r w:rsidR="00296599" w:rsidRPr="00296599">
        <w:t>Инструкцией</w:t>
      </w:r>
      <w:r w:rsidRPr="00296599">
        <w:t xml:space="preserve">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w:t>
      </w:r>
      <w:r w:rsidR="00296599">
        <w:t>.2008 № 325</w:t>
      </w:r>
      <w:r w:rsidRPr="00296599">
        <w:t>.</w:t>
      </w:r>
    </w:p>
    <w:p w:rsidR="00640849" w:rsidRPr="00296599" w:rsidRDefault="00640849" w:rsidP="00640849">
      <w:pPr>
        <w:ind w:firstLine="709"/>
        <w:jc w:val="both"/>
      </w:pPr>
    </w:p>
    <w:p w:rsidR="00640849" w:rsidRPr="00296599" w:rsidRDefault="00640849" w:rsidP="00640849">
      <w:pPr>
        <w:ind w:firstLine="709"/>
        <w:jc w:val="both"/>
      </w:pPr>
      <w:r w:rsidRPr="00296599">
        <w:t xml:space="preserve">- Потери теплоносителя – </w:t>
      </w:r>
      <w:r w:rsidRPr="00296599">
        <w:rPr>
          <w:bCs/>
        </w:rPr>
        <w:t xml:space="preserve">903,63 </w:t>
      </w:r>
      <w:r w:rsidRPr="00296599">
        <w:t>м.</w:t>
      </w:r>
      <w:r w:rsidR="00296599">
        <w:t xml:space="preserve"> </w:t>
      </w:r>
      <w:r w:rsidRPr="00296599">
        <w:t>куб.</w:t>
      </w:r>
    </w:p>
    <w:p w:rsidR="00640849" w:rsidRPr="00296599" w:rsidRDefault="00640849" w:rsidP="00640849">
      <w:pPr>
        <w:ind w:firstLine="709"/>
        <w:jc w:val="both"/>
      </w:pPr>
      <w:r w:rsidRPr="00296599">
        <w:t xml:space="preserve">- Потери </w:t>
      </w:r>
      <w:proofErr w:type="spellStart"/>
      <w:r w:rsidRPr="00296599">
        <w:t>теплоэнергии</w:t>
      </w:r>
      <w:proofErr w:type="spellEnd"/>
      <w:r w:rsidRPr="00296599">
        <w:t xml:space="preserve"> при передаче по тепловым сетям </w:t>
      </w:r>
      <w:r w:rsidRPr="00296599">
        <w:rPr>
          <w:bCs/>
        </w:rPr>
        <w:t xml:space="preserve">1543,2 </w:t>
      </w:r>
      <w:r w:rsidRPr="00296599">
        <w:t>Гкал (19 % от общего отпуска предприятия) увеличение объема потерь тепловой энергии относительно утвержденного периода обусловлено, тем, что в 2011 году предприятием построены новые тепловые  сети протяженностью 1, 547 км. При этом</w:t>
      </w:r>
      <w:proofErr w:type="gramStart"/>
      <w:r w:rsidRPr="00296599">
        <w:t>,</w:t>
      </w:r>
      <w:proofErr w:type="gramEnd"/>
      <w:r w:rsidRPr="00296599">
        <w:t xml:space="preserve"> в связи с увеличением полезного отпуска тепловой энергии, доля потерь сохранилась на уровне 2011 года.</w:t>
      </w:r>
    </w:p>
    <w:p w:rsidR="00640849" w:rsidRPr="00296599" w:rsidRDefault="00640849" w:rsidP="00640849">
      <w:pPr>
        <w:ind w:firstLine="720"/>
        <w:jc w:val="both"/>
      </w:pPr>
      <w:r w:rsidRPr="00296599">
        <w:t xml:space="preserve">В связи с тем, что насосное оборудование установлено в котельных, и не относится к </w:t>
      </w:r>
      <w:proofErr w:type="spellStart"/>
      <w:r w:rsidRPr="00296599">
        <w:t>теплосетевому</w:t>
      </w:r>
      <w:proofErr w:type="spellEnd"/>
      <w:r w:rsidRPr="00296599">
        <w:t xml:space="preserve"> оборудованию, норматив технологических затрат электрической энергии на передачу тепла для данной схемы теплоснабжения не рассчитывается.</w:t>
      </w:r>
    </w:p>
    <w:p w:rsidR="00640849" w:rsidRPr="00296599" w:rsidRDefault="00640849" w:rsidP="00640849">
      <w:pPr>
        <w:ind w:firstLine="567"/>
        <w:jc w:val="both"/>
      </w:pPr>
      <w:r w:rsidRPr="00296599">
        <w:t>В таблице представлена динамика основных показателей технологических потерь при передаче тепловой энергии.</w:t>
      </w:r>
    </w:p>
    <w:p w:rsidR="00640849" w:rsidRPr="00296599" w:rsidRDefault="00640849" w:rsidP="00640849">
      <w:pPr>
        <w:jc w:val="center"/>
      </w:pPr>
      <w:r w:rsidRPr="00296599">
        <w:t xml:space="preserve">ДИНАМИКА ОСНОВНЫХ ПОКАЗАТЕЛЕЙ </w:t>
      </w:r>
    </w:p>
    <w:p w:rsidR="00640849" w:rsidRPr="00296599" w:rsidRDefault="00640849" w:rsidP="00640849">
      <w:pPr>
        <w:jc w:val="center"/>
      </w:pPr>
      <w:r w:rsidRPr="00296599">
        <w:t>(В ЧАСТИ ОТПУСКА НА ПОТРЕБИТЕЛЬСКИЙ РЫНОК)</w:t>
      </w:r>
    </w:p>
    <w:tbl>
      <w:tblPr>
        <w:tblW w:w="10346" w:type="dxa"/>
        <w:tblInd w:w="58" w:type="dxa"/>
        <w:tblLayout w:type="fixed"/>
        <w:tblLook w:val="04A0" w:firstRow="1" w:lastRow="0" w:firstColumn="1" w:lastColumn="0" w:noHBand="0" w:noVBand="1"/>
      </w:tblPr>
      <w:tblGrid>
        <w:gridCol w:w="659"/>
        <w:gridCol w:w="5153"/>
        <w:gridCol w:w="1184"/>
        <w:gridCol w:w="1115"/>
        <w:gridCol w:w="1120"/>
        <w:gridCol w:w="1115"/>
      </w:tblGrid>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xml:space="preserve">№№ </w:t>
            </w:r>
            <w:proofErr w:type="spellStart"/>
            <w:r w:rsidRPr="00296599">
              <w:rPr>
                <w:b/>
                <w:bCs/>
              </w:rPr>
              <w:t>пп</w:t>
            </w:r>
            <w:proofErr w:type="spellEnd"/>
            <w:r w:rsidRPr="00296599">
              <w:rPr>
                <w:b/>
                <w:bCs/>
              </w:rPr>
              <w:t>.</w:t>
            </w:r>
          </w:p>
        </w:tc>
        <w:tc>
          <w:tcPr>
            <w:tcW w:w="5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Показатели</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2010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2011 г.</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2012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2013 г.</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pPr>
              <w:rPr>
                <w:b/>
                <w:bCs/>
              </w:rPr>
            </w:pPr>
          </w:p>
        </w:tc>
        <w:tc>
          <w:tcPr>
            <w:tcW w:w="5153"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pPr>
              <w:rPr>
                <w:b/>
                <w:bCs/>
              </w:rPr>
            </w:pPr>
          </w:p>
        </w:tc>
        <w:tc>
          <w:tcPr>
            <w:tcW w:w="1184" w:type="dxa"/>
            <w:tcBorders>
              <w:top w:val="single" w:sz="4" w:space="0" w:color="auto"/>
              <w:left w:val="nil"/>
              <w:bottom w:val="single" w:sz="4" w:space="0" w:color="auto"/>
              <w:right w:val="single" w:sz="4" w:space="0" w:color="auto"/>
            </w:tcBorders>
            <w:shd w:val="clear" w:color="auto" w:fill="auto"/>
            <w:hideMark/>
          </w:tcPr>
          <w:p w:rsidR="00640849" w:rsidRPr="00296599" w:rsidRDefault="00640849" w:rsidP="00640849">
            <w:pPr>
              <w:jc w:val="center"/>
            </w:pPr>
            <w:r w:rsidRPr="00296599">
              <w:rPr>
                <w:b/>
                <w:bCs/>
              </w:rPr>
              <w:t>план</w:t>
            </w:r>
          </w:p>
        </w:tc>
        <w:tc>
          <w:tcPr>
            <w:tcW w:w="1115" w:type="dxa"/>
            <w:tcBorders>
              <w:top w:val="single" w:sz="4" w:space="0" w:color="auto"/>
              <w:left w:val="nil"/>
              <w:bottom w:val="single" w:sz="4" w:space="0" w:color="auto"/>
              <w:right w:val="single" w:sz="4" w:space="0" w:color="auto"/>
            </w:tcBorders>
            <w:shd w:val="clear" w:color="auto" w:fill="auto"/>
            <w:hideMark/>
          </w:tcPr>
          <w:p w:rsidR="00640849" w:rsidRPr="00296599" w:rsidRDefault="00640849" w:rsidP="00640849">
            <w:pPr>
              <w:jc w:val="center"/>
            </w:pPr>
            <w:r w:rsidRPr="00296599">
              <w:rPr>
                <w:b/>
                <w:bCs/>
              </w:rPr>
              <w:t>план</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план</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расчет</w:t>
            </w:r>
          </w:p>
        </w:tc>
      </w:tr>
      <w:tr w:rsidR="00640849" w:rsidRPr="00296599" w:rsidTr="00640849">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w:t>
            </w:r>
          </w:p>
        </w:tc>
        <w:tc>
          <w:tcPr>
            <w:tcW w:w="9687" w:type="dxa"/>
            <w:gridSpan w:val="5"/>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xml:space="preserve">т е </w:t>
            </w:r>
            <w:proofErr w:type="gramStart"/>
            <w:r w:rsidRPr="00296599">
              <w:rPr>
                <w:b/>
                <w:bCs/>
              </w:rPr>
              <w:t>п</w:t>
            </w:r>
            <w:proofErr w:type="gramEnd"/>
            <w:r w:rsidRPr="00296599">
              <w:rPr>
                <w:b/>
                <w:bCs/>
              </w:rPr>
              <w:t xml:space="preserve"> л о н о с и т е л ь</w:t>
            </w:r>
          </w:p>
        </w:tc>
      </w:tr>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1.1</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потери и затраты теплоносителя, т</w:t>
            </w:r>
            <w:r w:rsidR="00296599">
              <w:t xml:space="preserve"> </w:t>
            </w:r>
            <w:r w:rsidRPr="00296599">
              <w:t>(м</w:t>
            </w:r>
            <w:r w:rsidRPr="00296599">
              <w:rPr>
                <w:vertAlign w:val="superscript"/>
              </w:rPr>
              <w:t>3</w:t>
            </w:r>
            <w:r w:rsidRPr="00296599">
              <w:t>):</w:t>
            </w:r>
          </w:p>
        </w:tc>
        <w:tc>
          <w:tcPr>
            <w:tcW w:w="4534" w:type="dxa"/>
            <w:gridSpan w:val="4"/>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пар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780,19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780,20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795,72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903,63</w:t>
            </w:r>
          </w:p>
        </w:tc>
      </w:tr>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1.2</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среднегодовой объем тепловых сетей, м</w:t>
            </w:r>
            <w:r w:rsidRPr="00296599">
              <w:rPr>
                <w:vertAlign w:val="superscript"/>
              </w:rPr>
              <w:t>3</w:t>
            </w:r>
            <w:r w:rsidRPr="00296599">
              <w:t>:</w:t>
            </w:r>
          </w:p>
        </w:tc>
        <w:tc>
          <w:tcPr>
            <w:tcW w:w="4534" w:type="dxa"/>
            <w:gridSpan w:val="4"/>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пар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47,77</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47,77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49,67</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56,41</w:t>
            </w:r>
          </w:p>
        </w:tc>
      </w:tr>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1.3</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отношение потерь и затрат теплоносителя к среднегодовому объему тепловых сетей</w:t>
            </w:r>
            <w:proofErr w:type="gramStart"/>
            <w:r w:rsidRPr="00296599">
              <w:t>, %:</w:t>
            </w:r>
            <w:proofErr w:type="gramEnd"/>
          </w:p>
        </w:tc>
        <w:tc>
          <w:tcPr>
            <w:tcW w:w="4534" w:type="dxa"/>
            <w:gridSpan w:val="4"/>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 xml:space="preserve">пар </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1633,06%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1633,09%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1602,00%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1602,00%</w:t>
            </w:r>
          </w:p>
        </w:tc>
      </w:tr>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1.4</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отношение потерь и затрат теплоносителя к среднегодовому объему тепловых сетей, %/час (п.1.3:8 760):</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пар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0,0028</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0,0028</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0,0028</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0,0028</w:t>
            </w:r>
          </w:p>
        </w:tc>
      </w:tr>
      <w:tr w:rsidR="00640849" w:rsidRPr="00296599" w:rsidTr="00640849">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w:t>
            </w:r>
          </w:p>
        </w:tc>
        <w:tc>
          <w:tcPr>
            <w:tcW w:w="9687" w:type="dxa"/>
            <w:gridSpan w:val="5"/>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xml:space="preserve">т е </w:t>
            </w:r>
            <w:proofErr w:type="gramStart"/>
            <w:r w:rsidRPr="00296599">
              <w:rPr>
                <w:b/>
                <w:bCs/>
              </w:rPr>
              <w:t>п</w:t>
            </w:r>
            <w:proofErr w:type="gramEnd"/>
            <w:r w:rsidRPr="00296599">
              <w:rPr>
                <w:b/>
                <w:bCs/>
              </w:rPr>
              <w:t xml:space="preserve"> л о в а я   э н е р г и я</w:t>
            </w:r>
          </w:p>
        </w:tc>
      </w:tr>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2.1</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потери тепловой энергии, тыс. Гкал:</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пар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1,20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1,26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1,28</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1,54</w:t>
            </w:r>
          </w:p>
        </w:tc>
      </w:tr>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2.2</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материальная характеристика тепловых сетей в однотрубном исчислении, м</w:t>
            </w:r>
            <w:proofErr w:type="gramStart"/>
            <w:r w:rsidRPr="00296599">
              <w:rPr>
                <w:vertAlign w:val="superscript"/>
              </w:rPr>
              <w:t>2</w:t>
            </w:r>
            <w:proofErr w:type="gramEnd"/>
          </w:p>
        </w:tc>
        <w:tc>
          <w:tcPr>
            <w:tcW w:w="4534" w:type="dxa"/>
            <w:gridSpan w:val="4"/>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пар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424,82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454,12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489,31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616,26</w:t>
            </w:r>
          </w:p>
        </w:tc>
      </w:tr>
      <w:tr w:rsidR="00640849" w:rsidRPr="00296599" w:rsidTr="00640849">
        <w:trPr>
          <w:trHeight w:val="285"/>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2.3</w:t>
            </w:r>
          </w:p>
        </w:tc>
        <w:tc>
          <w:tcPr>
            <w:tcW w:w="5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r w:rsidRPr="00296599">
              <w:t>отпуск тепловой энергии в сеть, тыс. Гкал:</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85"/>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1184"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1115"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1115"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пар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7,02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6,85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6,69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8,05</w:t>
            </w:r>
          </w:p>
        </w:tc>
      </w:tr>
      <w:tr w:rsidR="00640849" w:rsidRPr="00296599" w:rsidTr="00640849">
        <w:trPr>
          <w:trHeight w:val="285"/>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2.4</w:t>
            </w:r>
          </w:p>
        </w:tc>
        <w:tc>
          <w:tcPr>
            <w:tcW w:w="5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r w:rsidRPr="00296599">
              <w:t>суммарная присоединенная тепловая нагрузка к тепловой сети, Гкал/</w:t>
            </w:r>
            <w:proofErr w:type="gramStart"/>
            <w:r w:rsidRPr="00296599">
              <w:t>ч</w:t>
            </w:r>
            <w:proofErr w:type="gramEnd"/>
            <w:r w:rsidRPr="00296599">
              <w:t>:</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85"/>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1184"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pPr>
              <w:rPr>
                <w:b/>
                <w:bCs/>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1120"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1115"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пар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1,01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0,96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0,93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1,12</w:t>
            </w:r>
          </w:p>
        </w:tc>
      </w:tr>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2.5</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отношение потерь тепловой энергии относительно материальной характеристики, Гкал/м</w:t>
            </w:r>
            <w:proofErr w:type="gramStart"/>
            <w:r w:rsidRPr="00296599">
              <w:rPr>
                <w:vertAlign w:val="superscript"/>
              </w:rPr>
              <w:t>2</w:t>
            </w:r>
            <w:proofErr w:type="gramEnd"/>
            <w:r w:rsidRPr="00296599">
              <w:t>:</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пар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xml:space="preserve">       </w:t>
            </w:r>
            <w:r w:rsidRPr="00296599">
              <w:rPr>
                <w:i/>
                <w:iCs/>
              </w:rPr>
              <w:t>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2,82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2,78</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2,61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2,50</w:t>
            </w:r>
          </w:p>
        </w:tc>
      </w:tr>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2.6</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отношение потерь тепловой энергии к отпуску тепловой энергии в сеть</w:t>
            </w:r>
            <w:proofErr w:type="gramStart"/>
            <w:r w:rsidRPr="00296599">
              <w:t>, %:</w:t>
            </w:r>
            <w:proofErr w:type="gramEnd"/>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пар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rPr>
                <w:rFonts w:ascii="Symbol" w:hAnsi="Symbol" w:cs="Arial"/>
              </w:rPr>
            </w:pPr>
            <w:r w:rsidRPr="00296599">
              <w:rPr>
                <w:rFonts w:ascii="Symbol" w:hAnsi="Symbol" w:cs="Arial"/>
              </w:rPr>
              <w:t></w:t>
            </w:r>
            <w:r w:rsidRPr="00296599">
              <w:t>       вода</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17,07%</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18,45%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19,13%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19,18%</w:t>
            </w:r>
          </w:p>
        </w:tc>
      </w:tr>
      <w:tr w:rsidR="00640849" w:rsidRPr="00296599" w:rsidTr="00640849">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rPr>
                <w:rFonts w:ascii="Symbol" w:hAnsi="Symbol" w:cs="Arial"/>
              </w:rPr>
            </w:pPr>
            <w:r w:rsidRPr="00296599">
              <w:rPr>
                <w:rFonts w:ascii="Symbol" w:cs="Arial"/>
              </w:rPr>
              <w:t></w:t>
            </w:r>
          </w:p>
        </w:tc>
        <w:tc>
          <w:tcPr>
            <w:tcW w:w="9687" w:type="dxa"/>
            <w:gridSpan w:val="5"/>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3</w:t>
            </w:r>
          </w:p>
        </w:tc>
        <w:tc>
          <w:tcPr>
            <w:tcW w:w="9687" w:type="dxa"/>
            <w:gridSpan w:val="5"/>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rPr>
                <w:b/>
                <w:bCs/>
              </w:rPr>
            </w:pPr>
            <w:r w:rsidRPr="00296599">
              <w:rPr>
                <w:b/>
                <w:bCs/>
              </w:rPr>
              <w:t xml:space="preserve">э л е к т </w:t>
            </w:r>
            <w:proofErr w:type="gramStart"/>
            <w:r w:rsidRPr="00296599">
              <w:rPr>
                <w:b/>
                <w:bCs/>
              </w:rPr>
              <w:t>р</w:t>
            </w:r>
            <w:proofErr w:type="gramEnd"/>
            <w:r w:rsidRPr="00296599">
              <w:rPr>
                <w:b/>
                <w:bCs/>
              </w:rPr>
              <w:t xml:space="preserve"> и ч е с к а я   э н е р г и я</w:t>
            </w:r>
          </w:p>
        </w:tc>
      </w:tr>
      <w:tr w:rsidR="00640849" w:rsidRPr="00296599" w:rsidTr="00640849">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3.1</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296599">
            <w:r w:rsidRPr="00296599">
              <w:t>расход электроэнергии</w:t>
            </w:r>
            <w:r w:rsidR="00296599">
              <w:t>,</w:t>
            </w:r>
            <w:r w:rsidRPr="00296599">
              <w:t xml:space="preserve"> тыс.</w:t>
            </w:r>
            <w:r w:rsidR="00296599">
              <w:t xml:space="preserve"> </w:t>
            </w:r>
            <w:proofErr w:type="spellStart"/>
            <w:r w:rsidRPr="00296599">
              <w:t>кВтч</w:t>
            </w:r>
            <w:proofErr w:type="spellEnd"/>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3.1</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количество, ед</w:t>
            </w:r>
            <w:r w:rsidR="00296599">
              <w:t>.</w:t>
            </w:r>
            <w:r w:rsidRPr="00296599">
              <w:t>:</w:t>
            </w:r>
          </w:p>
        </w:tc>
        <w:tc>
          <w:tcPr>
            <w:tcW w:w="4534" w:type="dxa"/>
            <w:gridSpan w:val="4"/>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 xml:space="preserve">          ПНС</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r w:rsidR="00640849" w:rsidRPr="00296599" w:rsidTr="00640849">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40849" w:rsidRPr="00296599" w:rsidRDefault="00640849" w:rsidP="00640849"/>
        </w:tc>
        <w:tc>
          <w:tcPr>
            <w:tcW w:w="5153"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r w:rsidRPr="00296599">
              <w:t xml:space="preserve">          ЦТП</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40849" w:rsidRPr="00296599" w:rsidRDefault="00640849" w:rsidP="00640849">
            <w:pPr>
              <w:jc w:val="center"/>
            </w:pPr>
            <w:r w:rsidRPr="00296599">
              <w:t> </w:t>
            </w:r>
          </w:p>
        </w:tc>
      </w:tr>
    </w:tbl>
    <w:p w:rsidR="00640849" w:rsidRPr="00296599" w:rsidRDefault="00640849" w:rsidP="00640849">
      <w:pPr>
        <w:ind w:firstLine="567"/>
        <w:jc w:val="both"/>
      </w:pPr>
    </w:p>
    <w:p w:rsidR="00640849" w:rsidRPr="00296599" w:rsidRDefault="00640849" w:rsidP="00640849">
      <w:pPr>
        <w:ind w:firstLine="720"/>
        <w:jc w:val="both"/>
      </w:pPr>
      <w:proofErr w:type="gramStart"/>
      <w:r w:rsidRPr="00296599">
        <w:t>На основании заявки, расчетно-обосновывающих материалов, экспертного заключения</w:t>
      </w:r>
      <w:r w:rsidR="00296599">
        <w:t>,</w:t>
      </w:r>
      <w:r w:rsidRPr="00296599">
        <w:t xml:space="preserve"> представленных  Предприятием, в соответствии с </w:t>
      </w:r>
      <w:hyperlink r:id="rId34" w:history="1">
        <w:r w:rsidRPr="00296599">
          <w:t>Постановлением</w:t>
        </w:r>
      </w:hyperlink>
      <w:r w:rsidRPr="00296599">
        <w:t xml:space="preserve"> Правительства Российской Федерации от 26 февраля </w:t>
      </w:r>
      <w:smartTag w:uri="urn:schemas-microsoft-com:office:smarttags" w:element="metricconverter">
        <w:smartTagPr>
          <w:attr w:name="ProductID" w:val="2004 г"/>
        </w:smartTagPr>
        <w:r w:rsidRPr="00296599">
          <w:t>2004 г</w:t>
        </w:r>
      </w:smartTag>
      <w:r w:rsidRPr="00296599">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296599">
          <w:t>2010 г</w:t>
        </w:r>
      </w:smartTag>
      <w:r w:rsidRPr="00296599">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296599">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296599" w:rsidRDefault="00296599" w:rsidP="00640849">
      <w:pPr>
        <w:tabs>
          <w:tab w:val="left" w:pos="1665"/>
        </w:tabs>
        <w:jc w:val="center"/>
        <w:rPr>
          <w:b/>
          <w:bCs/>
        </w:rPr>
      </w:pPr>
    </w:p>
    <w:p w:rsidR="00640849" w:rsidRPr="00296599" w:rsidRDefault="00640849" w:rsidP="00640849">
      <w:pPr>
        <w:tabs>
          <w:tab w:val="left" w:pos="1665"/>
        </w:tabs>
        <w:jc w:val="center"/>
        <w:rPr>
          <w:b/>
          <w:bCs/>
        </w:rPr>
      </w:pPr>
      <w:r w:rsidRPr="00296599">
        <w:rPr>
          <w:b/>
          <w:bCs/>
        </w:rPr>
        <w:t>ПРЕДЛОЖЕНИЕ</w:t>
      </w:r>
    </w:p>
    <w:p w:rsidR="00640849" w:rsidRPr="00296599" w:rsidRDefault="00640849" w:rsidP="00640849">
      <w:pPr>
        <w:jc w:val="center"/>
      </w:pPr>
      <w:r w:rsidRPr="00296599">
        <w:t>по утверждению нормативов технологических потерь при передаче тепловой энергии</w:t>
      </w:r>
    </w:p>
    <w:p w:rsidR="00640849" w:rsidRPr="00296599" w:rsidRDefault="00640849" w:rsidP="00640849">
      <w:pPr>
        <w:jc w:val="center"/>
      </w:pPr>
      <w:r w:rsidRPr="00296599">
        <w:t xml:space="preserve"> на 2013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640849" w:rsidRPr="00296599" w:rsidTr="00640849">
        <w:tc>
          <w:tcPr>
            <w:tcW w:w="3544" w:type="dxa"/>
            <w:vMerge w:val="restart"/>
          </w:tcPr>
          <w:p w:rsidR="00640849" w:rsidRPr="00296599" w:rsidRDefault="00640849" w:rsidP="00640849">
            <w:pPr>
              <w:spacing w:line="216" w:lineRule="auto"/>
              <w:jc w:val="center"/>
            </w:pPr>
            <w:r w:rsidRPr="00296599">
              <w:t>Организация</w:t>
            </w:r>
          </w:p>
          <w:p w:rsidR="00640849" w:rsidRPr="00296599" w:rsidRDefault="00640849" w:rsidP="00640849">
            <w:pPr>
              <w:spacing w:line="216" w:lineRule="auto"/>
              <w:jc w:val="center"/>
            </w:pPr>
          </w:p>
        </w:tc>
        <w:tc>
          <w:tcPr>
            <w:tcW w:w="6530" w:type="dxa"/>
            <w:gridSpan w:val="4"/>
          </w:tcPr>
          <w:p w:rsidR="00640849" w:rsidRPr="00296599" w:rsidRDefault="00640849" w:rsidP="00640849">
            <w:pPr>
              <w:spacing w:line="216" w:lineRule="auto"/>
              <w:jc w:val="center"/>
            </w:pPr>
            <w:r w:rsidRPr="00296599">
              <w:t>нормативы</w:t>
            </w:r>
          </w:p>
        </w:tc>
      </w:tr>
      <w:tr w:rsidR="00640849" w:rsidRPr="00296599" w:rsidTr="00640849">
        <w:trPr>
          <w:trHeight w:val="470"/>
        </w:trPr>
        <w:tc>
          <w:tcPr>
            <w:tcW w:w="3544" w:type="dxa"/>
            <w:vMerge/>
          </w:tcPr>
          <w:p w:rsidR="00640849" w:rsidRPr="00296599" w:rsidRDefault="00640849" w:rsidP="00640849">
            <w:pPr>
              <w:spacing w:line="216" w:lineRule="auto"/>
              <w:jc w:val="center"/>
            </w:pPr>
          </w:p>
        </w:tc>
        <w:tc>
          <w:tcPr>
            <w:tcW w:w="2181" w:type="dxa"/>
          </w:tcPr>
          <w:p w:rsidR="00640849" w:rsidRPr="00296599" w:rsidRDefault="00640849" w:rsidP="00640849">
            <w:pPr>
              <w:spacing w:line="216" w:lineRule="auto"/>
              <w:jc w:val="center"/>
            </w:pPr>
            <w:r w:rsidRPr="00296599">
              <w:t>потери и затраты</w:t>
            </w:r>
          </w:p>
          <w:p w:rsidR="00640849" w:rsidRPr="00296599" w:rsidRDefault="00640849" w:rsidP="00640849">
            <w:pPr>
              <w:spacing w:line="216" w:lineRule="auto"/>
              <w:jc w:val="center"/>
            </w:pPr>
            <w:r w:rsidRPr="00296599">
              <w:t>теплоносителей,</w:t>
            </w:r>
          </w:p>
          <w:p w:rsidR="00640849" w:rsidRPr="00296599" w:rsidRDefault="00640849" w:rsidP="00640849">
            <w:pPr>
              <w:spacing w:line="216" w:lineRule="auto"/>
              <w:jc w:val="center"/>
            </w:pPr>
            <w:proofErr w:type="gramStart"/>
            <w:r w:rsidRPr="00296599">
              <w:t>т(</w:t>
            </w:r>
            <w:proofErr w:type="gramEnd"/>
            <w:r w:rsidRPr="00296599">
              <w:t>м</w:t>
            </w:r>
            <w:r w:rsidRPr="00296599">
              <w:rPr>
                <w:vertAlign w:val="superscript"/>
              </w:rPr>
              <w:t>3</w:t>
            </w:r>
            <w:r w:rsidRPr="00296599">
              <w:t>)</w:t>
            </w:r>
          </w:p>
        </w:tc>
        <w:tc>
          <w:tcPr>
            <w:tcW w:w="2410" w:type="dxa"/>
            <w:gridSpan w:val="2"/>
          </w:tcPr>
          <w:p w:rsidR="00640849" w:rsidRPr="00296599" w:rsidRDefault="00640849" w:rsidP="00640849">
            <w:pPr>
              <w:spacing w:line="216" w:lineRule="auto"/>
              <w:jc w:val="center"/>
            </w:pPr>
            <w:r w:rsidRPr="00296599">
              <w:t xml:space="preserve">потери </w:t>
            </w:r>
          </w:p>
          <w:p w:rsidR="00640849" w:rsidRPr="00296599" w:rsidRDefault="00640849" w:rsidP="00640849">
            <w:pPr>
              <w:spacing w:line="216" w:lineRule="auto"/>
              <w:jc w:val="center"/>
            </w:pPr>
            <w:r w:rsidRPr="00296599">
              <w:t>тепловой энергии,</w:t>
            </w:r>
          </w:p>
          <w:p w:rsidR="00640849" w:rsidRPr="00296599" w:rsidRDefault="00640849" w:rsidP="00640849">
            <w:pPr>
              <w:spacing w:line="216" w:lineRule="auto"/>
              <w:jc w:val="center"/>
            </w:pPr>
            <w:r w:rsidRPr="00296599">
              <w:t>тыс. Гкал</w:t>
            </w:r>
          </w:p>
        </w:tc>
        <w:tc>
          <w:tcPr>
            <w:tcW w:w="1939" w:type="dxa"/>
          </w:tcPr>
          <w:p w:rsidR="00640849" w:rsidRPr="00296599" w:rsidRDefault="00640849" w:rsidP="00640849">
            <w:pPr>
              <w:spacing w:line="216" w:lineRule="auto"/>
              <w:jc w:val="center"/>
            </w:pPr>
            <w:r w:rsidRPr="00296599">
              <w:t xml:space="preserve">расход </w:t>
            </w:r>
          </w:p>
          <w:p w:rsidR="00640849" w:rsidRPr="00296599" w:rsidRDefault="00640849" w:rsidP="00296599">
            <w:pPr>
              <w:spacing w:line="216" w:lineRule="auto"/>
              <w:jc w:val="center"/>
            </w:pPr>
            <w:r w:rsidRPr="00296599">
              <w:t>электроэнергии, тыс.</w:t>
            </w:r>
            <w:r w:rsidR="00296599">
              <w:t xml:space="preserve"> </w:t>
            </w:r>
            <w:proofErr w:type="spellStart"/>
            <w:r w:rsidRPr="00296599">
              <w:t>кВтч</w:t>
            </w:r>
            <w:proofErr w:type="spellEnd"/>
          </w:p>
        </w:tc>
      </w:tr>
      <w:tr w:rsidR="00640849" w:rsidRPr="00296599" w:rsidTr="00640849">
        <w:trPr>
          <w:trHeight w:val="170"/>
        </w:trPr>
        <w:tc>
          <w:tcPr>
            <w:tcW w:w="3544" w:type="dxa"/>
            <w:vMerge w:val="restart"/>
            <w:vAlign w:val="center"/>
          </w:tcPr>
          <w:p w:rsidR="00640849" w:rsidRPr="00296599" w:rsidRDefault="00640849" w:rsidP="00640849">
            <w:pPr>
              <w:jc w:val="center"/>
              <w:rPr>
                <w:i/>
              </w:rPr>
            </w:pPr>
            <w:r w:rsidRPr="00296599">
              <w:rPr>
                <w:bCs/>
              </w:rPr>
              <w:t>ООО «Коммунальщик» (</w:t>
            </w:r>
            <w:proofErr w:type="gramStart"/>
            <w:r w:rsidRPr="00296599">
              <w:rPr>
                <w:bCs/>
              </w:rPr>
              <w:t>Ленинск-Кузнецкий</w:t>
            </w:r>
            <w:proofErr w:type="gramEnd"/>
            <w:r w:rsidRPr="00296599">
              <w:rPr>
                <w:bCs/>
              </w:rPr>
              <w:t xml:space="preserve"> район Кемеровской области)</w:t>
            </w:r>
          </w:p>
        </w:tc>
        <w:tc>
          <w:tcPr>
            <w:tcW w:w="6530" w:type="dxa"/>
            <w:gridSpan w:val="4"/>
          </w:tcPr>
          <w:p w:rsidR="00640849" w:rsidRPr="00296599" w:rsidRDefault="00640849" w:rsidP="00640849">
            <w:pPr>
              <w:jc w:val="center"/>
            </w:pPr>
            <w:r w:rsidRPr="00296599">
              <w:t>Теплоноситель - пар</w:t>
            </w:r>
          </w:p>
        </w:tc>
      </w:tr>
      <w:tr w:rsidR="00640849" w:rsidRPr="00296599" w:rsidTr="00640849">
        <w:trPr>
          <w:trHeight w:val="170"/>
        </w:trPr>
        <w:tc>
          <w:tcPr>
            <w:tcW w:w="3544" w:type="dxa"/>
            <w:vMerge/>
          </w:tcPr>
          <w:p w:rsidR="00640849" w:rsidRPr="00296599" w:rsidRDefault="00640849" w:rsidP="00640849">
            <w:pPr>
              <w:jc w:val="center"/>
              <w:rPr>
                <w:i/>
              </w:rPr>
            </w:pPr>
          </w:p>
        </w:tc>
        <w:tc>
          <w:tcPr>
            <w:tcW w:w="2181" w:type="dxa"/>
          </w:tcPr>
          <w:p w:rsidR="00640849" w:rsidRPr="00296599" w:rsidRDefault="00640849" w:rsidP="00640849">
            <w:pPr>
              <w:jc w:val="center"/>
              <w:rPr>
                <w:i/>
              </w:rPr>
            </w:pPr>
          </w:p>
        </w:tc>
        <w:tc>
          <w:tcPr>
            <w:tcW w:w="1200" w:type="dxa"/>
          </w:tcPr>
          <w:p w:rsidR="00640849" w:rsidRPr="00296599" w:rsidRDefault="00640849" w:rsidP="00640849">
            <w:pPr>
              <w:jc w:val="center"/>
              <w:rPr>
                <w:i/>
              </w:rPr>
            </w:pPr>
          </w:p>
        </w:tc>
        <w:tc>
          <w:tcPr>
            <w:tcW w:w="1210" w:type="dxa"/>
          </w:tcPr>
          <w:p w:rsidR="00640849" w:rsidRPr="00296599" w:rsidRDefault="00640849" w:rsidP="00640849">
            <w:pPr>
              <w:jc w:val="center"/>
              <w:rPr>
                <w:i/>
              </w:rPr>
            </w:pPr>
          </w:p>
        </w:tc>
        <w:tc>
          <w:tcPr>
            <w:tcW w:w="1939" w:type="dxa"/>
          </w:tcPr>
          <w:p w:rsidR="00640849" w:rsidRPr="00296599" w:rsidRDefault="00640849" w:rsidP="00640849">
            <w:pPr>
              <w:jc w:val="center"/>
              <w:rPr>
                <w:i/>
              </w:rPr>
            </w:pPr>
          </w:p>
        </w:tc>
      </w:tr>
      <w:tr w:rsidR="00640849" w:rsidRPr="00296599" w:rsidTr="00640849">
        <w:trPr>
          <w:trHeight w:val="170"/>
        </w:trPr>
        <w:tc>
          <w:tcPr>
            <w:tcW w:w="3544" w:type="dxa"/>
            <w:vMerge/>
          </w:tcPr>
          <w:p w:rsidR="00640849" w:rsidRPr="00296599" w:rsidRDefault="00640849" w:rsidP="00640849">
            <w:pPr>
              <w:jc w:val="center"/>
              <w:rPr>
                <w:i/>
              </w:rPr>
            </w:pPr>
          </w:p>
        </w:tc>
        <w:tc>
          <w:tcPr>
            <w:tcW w:w="6530" w:type="dxa"/>
            <w:gridSpan w:val="4"/>
          </w:tcPr>
          <w:p w:rsidR="00640849" w:rsidRPr="00296599" w:rsidRDefault="00640849" w:rsidP="00640849">
            <w:pPr>
              <w:jc w:val="center"/>
              <w:rPr>
                <w:i/>
              </w:rPr>
            </w:pPr>
            <w:r w:rsidRPr="00296599">
              <w:t>Теплоноситель - конденсат</w:t>
            </w:r>
          </w:p>
        </w:tc>
      </w:tr>
      <w:tr w:rsidR="00640849" w:rsidRPr="00296599" w:rsidTr="00640849">
        <w:trPr>
          <w:trHeight w:val="170"/>
        </w:trPr>
        <w:tc>
          <w:tcPr>
            <w:tcW w:w="3544" w:type="dxa"/>
            <w:vMerge/>
          </w:tcPr>
          <w:p w:rsidR="00640849" w:rsidRPr="00296599" w:rsidRDefault="00640849" w:rsidP="00640849">
            <w:pPr>
              <w:jc w:val="center"/>
              <w:rPr>
                <w:i/>
              </w:rPr>
            </w:pPr>
          </w:p>
        </w:tc>
        <w:tc>
          <w:tcPr>
            <w:tcW w:w="2181" w:type="dxa"/>
          </w:tcPr>
          <w:p w:rsidR="00640849" w:rsidRPr="00296599" w:rsidRDefault="00640849" w:rsidP="00640849">
            <w:pPr>
              <w:jc w:val="center"/>
              <w:rPr>
                <w:b/>
                <w:bCs/>
              </w:rPr>
            </w:pPr>
          </w:p>
        </w:tc>
        <w:tc>
          <w:tcPr>
            <w:tcW w:w="1200" w:type="dxa"/>
            <w:vAlign w:val="center"/>
          </w:tcPr>
          <w:p w:rsidR="00640849" w:rsidRPr="00296599" w:rsidRDefault="00640849" w:rsidP="00640849">
            <w:pPr>
              <w:jc w:val="right"/>
              <w:rPr>
                <w:b/>
                <w:bCs/>
              </w:rPr>
            </w:pPr>
          </w:p>
        </w:tc>
        <w:tc>
          <w:tcPr>
            <w:tcW w:w="1210" w:type="dxa"/>
            <w:vAlign w:val="center"/>
          </w:tcPr>
          <w:p w:rsidR="00640849" w:rsidRPr="00296599" w:rsidRDefault="00640849" w:rsidP="00640849">
            <w:pPr>
              <w:jc w:val="right"/>
              <w:rPr>
                <w:b/>
                <w:bCs/>
              </w:rPr>
            </w:pPr>
          </w:p>
        </w:tc>
        <w:tc>
          <w:tcPr>
            <w:tcW w:w="1939" w:type="dxa"/>
            <w:vAlign w:val="center"/>
          </w:tcPr>
          <w:p w:rsidR="00640849" w:rsidRPr="00296599" w:rsidRDefault="00640849" w:rsidP="00640849">
            <w:pPr>
              <w:jc w:val="center"/>
              <w:rPr>
                <w:i/>
              </w:rPr>
            </w:pPr>
          </w:p>
        </w:tc>
      </w:tr>
      <w:tr w:rsidR="00640849" w:rsidRPr="00296599" w:rsidTr="00640849">
        <w:trPr>
          <w:trHeight w:val="170"/>
        </w:trPr>
        <w:tc>
          <w:tcPr>
            <w:tcW w:w="3544" w:type="dxa"/>
            <w:vMerge/>
          </w:tcPr>
          <w:p w:rsidR="00640849" w:rsidRPr="00296599" w:rsidRDefault="00640849" w:rsidP="00640849">
            <w:pPr>
              <w:jc w:val="center"/>
              <w:rPr>
                <w:i/>
              </w:rPr>
            </w:pPr>
          </w:p>
        </w:tc>
        <w:tc>
          <w:tcPr>
            <w:tcW w:w="6530" w:type="dxa"/>
            <w:gridSpan w:val="4"/>
          </w:tcPr>
          <w:p w:rsidR="00640849" w:rsidRPr="00296599" w:rsidRDefault="00640849" w:rsidP="00640849">
            <w:pPr>
              <w:jc w:val="center"/>
            </w:pPr>
            <w:r w:rsidRPr="00296599">
              <w:t>Теплоноситель - вода</w:t>
            </w:r>
          </w:p>
        </w:tc>
      </w:tr>
      <w:tr w:rsidR="00640849" w:rsidRPr="00296599" w:rsidTr="00640849">
        <w:trPr>
          <w:trHeight w:val="170"/>
        </w:trPr>
        <w:tc>
          <w:tcPr>
            <w:tcW w:w="3544" w:type="dxa"/>
            <w:vMerge/>
          </w:tcPr>
          <w:p w:rsidR="00640849" w:rsidRPr="00296599" w:rsidRDefault="00640849" w:rsidP="00640849">
            <w:pPr>
              <w:jc w:val="center"/>
              <w:rPr>
                <w:i/>
              </w:rPr>
            </w:pPr>
          </w:p>
        </w:tc>
        <w:tc>
          <w:tcPr>
            <w:tcW w:w="2181" w:type="dxa"/>
            <w:vAlign w:val="center"/>
          </w:tcPr>
          <w:p w:rsidR="00640849" w:rsidRPr="00296599" w:rsidRDefault="00640849" w:rsidP="00640849">
            <w:pPr>
              <w:jc w:val="center"/>
              <w:rPr>
                <w:b/>
                <w:bCs/>
              </w:rPr>
            </w:pPr>
            <w:r w:rsidRPr="00296599">
              <w:rPr>
                <w:b/>
                <w:bCs/>
              </w:rPr>
              <w:t>903,63</w:t>
            </w:r>
          </w:p>
        </w:tc>
        <w:tc>
          <w:tcPr>
            <w:tcW w:w="1200" w:type="dxa"/>
            <w:vAlign w:val="center"/>
          </w:tcPr>
          <w:p w:rsidR="00640849" w:rsidRPr="00296599" w:rsidRDefault="00640849" w:rsidP="00640849">
            <w:pPr>
              <w:jc w:val="center"/>
              <w:rPr>
                <w:b/>
                <w:bCs/>
              </w:rPr>
            </w:pPr>
            <w:r w:rsidRPr="00296599">
              <w:rPr>
                <w:b/>
                <w:bCs/>
              </w:rPr>
              <w:t>1,5432</w:t>
            </w:r>
          </w:p>
        </w:tc>
        <w:tc>
          <w:tcPr>
            <w:tcW w:w="1210" w:type="dxa"/>
            <w:vAlign w:val="center"/>
          </w:tcPr>
          <w:p w:rsidR="00640849" w:rsidRPr="00296599" w:rsidRDefault="00640849" w:rsidP="00640849">
            <w:pPr>
              <w:jc w:val="center"/>
              <w:rPr>
                <w:b/>
                <w:bCs/>
              </w:rPr>
            </w:pPr>
            <w:r w:rsidRPr="00296599">
              <w:rPr>
                <w:b/>
                <w:bCs/>
              </w:rPr>
              <w:t>19,18%</w:t>
            </w:r>
          </w:p>
        </w:tc>
        <w:tc>
          <w:tcPr>
            <w:tcW w:w="1939" w:type="dxa"/>
            <w:vAlign w:val="center"/>
          </w:tcPr>
          <w:p w:rsidR="00640849" w:rsidRPr="00296599" w:rsidRDefault="00640849" w:rsidP="00640849">
            <w:pPr>
              <w:jc w:val="center"/>
              <w:rPr>
                <w:b/>
                <w:bCs/>
              </w:rPr>
            </w:pPr>
            <w:r w:rsidRPr="00296599">
              <w:rPr>
                <w:b/>
                <w:bCs/>
              </w:rPr>
              <w:t>*</w:t>
            </w:r>
          </w:p>
        </w:tc>
      </w:tr>
    </w:tbl>
    <w:p w:rsidR="00640849" w:rsidRPr="00296599" w:rsidRDefault="00640849" w:rsidP="00640849">
      <w:pPr>
        <w:jc w:val="both"/>
        <w:rPr>
          <w:b/>
          <w:bCs/>
        </w:rPr>
      </w:pPr>
      <w:r w:rsidRPr="00296599">
        <w:t xml:space="preserve">*- затраты электроэнергии отсутствуют, т.к. на балансе предприятия находится насосное оборудование установленное на источнике тепловой энергии, которое не относится к </w:t>
      </w:r>
      <w:proofErr w:type="spellStart"/>
      <w:r w:rsidRPr="00296599">
        <w:t>теплосетевому</w:t>
      </w:r>
      <w:proofErr w:type="spellEnd"/>
      <w:r w:rsidRPr="00296599">
        <w:t xml:space="preserve"> оборудованию.</w:t>
      </w:r>
    </w:p>
    <w:p w:rsidR="00640849" w:rsidRPr="00296599" w:rsidRDefault="00640849" w:rsidP="00640849">
      <w:pPr>
        <w:jc w:val="both"/>
      </w:pPr>
    </w:p>
    <w:p w:rsidR="00485EAC" w:rsidRPr="00296599" w:rsidRDefault="00296599" w:rsidP="00296599">
      <w:pPr>
        <w:pStyle w:val="a9"/>
        <w:numPr>
          <w:ilvl w:val="0"/>
          <w:numId w:val="31"/>
        </w:numPr>
        <w:jc w:val="both"/>
        <w:rPr>
          <w:b/>
        </w:rPr>
      </w:pPr>
      <w:r w:rsidRPr="00296599">
        <w:rPr>
          <w:b/>
          <w:bCs/>
        </w:rPr>
        <w:t>ООО «Веста плюс» (</w:t>
      </w:r>
      <w:proofErr w:type="spellStart"/>
      <w:r w:rsidRPr="00296599">
        <w:rPr>
          <w:b/>
          <w:bCs/>
        </w:rPr>
        <w:t>Прокопьевский</w:t>
      </w:r>
      <w:proofErr w:type="spellEnd"/>
      <w:r w:rsidRPr="00296599">
        <w:rPr>
          <w:b/>
          <w:bCs/>
        </w:rPr>
        <w:t xml:space="preserve"> район)</w:t>
      </w:r>
    </w:p>
    <w:p w:rsidR="00296599" w:rsidRDefault="00296599" w:rsidP="00195559">
      <w:pPr>
        <w:ind w:left="705"/>
        <w:jc w:val="both"/>
        <w:rPr>
          <w:b/>
        </w:rPr>
      </w:pPr>
    </w:p>
    <w:p w:rsidR="00296599" w:rsidRPr="00296599" w:rsidRDefault="00296599" w:rsidP="00296599">
      <w:pPr>
        <w:ind w:firstLine="567"/>
        <w:jc w:val="both"/>
      </w:pPr>
      <w:r w:rsidRPr="00296599">
        <w:t>В Региональную энергетическую комиссию Кемеровской области обратилось ООО «Веста плюс» (далее – Предприятие)  с заявкой на утверждение нормативов технологических потерь при передаче тепловой энергии.</w:t>
      </w:r>
    </w:p>
    <w:p w:rsidR="00296599" w:rsidRPr="00296599" w:rsidRDefault="00296599" w:rsidP="00296599">
      <w:pPr>
        <w:ind w:firstLine="567"/>
        <w:jc w:val="both"/>
      </w:pPr>
      <w:r w:rsidRPr="00296599">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296599" w:rsidRPr="00296599" w:rsidRDefault="00296599" w:rsidP="00296599">
      <w:pPr>
        <w:ind w:firstLine="567"/>
        <w:jc w:val="both"/>
      </w:pPr>
      <w:r w:rsidRPr="00296599">
        <w:t>- копия Устава;</w:t>
      </w:r>
    </w:p>
    <w:p w:rsidR="00296599" w:rsidRPr="00296599" w:rsidRDefault="00296599" w:rsidP="00296599">
      <w:pPr>
        <w:ind w:firstLine="567"/>
        <w:jc w:val="both"/>
      </w:pPr>
      <w:r w:rsidRPr="00296599">
        <w:t>- копия свидетельства о государственной регистрации;</w:t>
      </w:r>
    </w:p>
    <w:p w:rsidR="00296599" w:rsidRPr="00296599" w:rsidRDefault="00296599" w:rsidP="00296599">
      <w:pPr>
        <w:ind w:firstLine="567"/>
        <w:jc w:val="both"/>
      </w:pPr>
      <w:r w:rsidRPr="00296599">
        <w:t>- копия свидетельства о постановке на учет в налоговом органе;</w:t>
      </w:r>
    </w:p>
    <w:p w:rsidR="00296599" w:rsidRPr="00296599" w:rsidRDefault="00296599" w:rsidP="00296599">
      <w:pPr>
        <w:ind w:firstLine="567"/>
        <w:jc w:val="both"/>
      </w:pPr>
      <w:r w:rsidRPr="00296599">
        <w:t>- температурный график работы;</w:t>
      </w:r>
    </w:p>
    <w:p w:rsidR="00296599" w:rsidRPr="00296599" w:rsidRDefault="00296599" w:rsidP="00296599">
      <w:pPr>
        <w:ind w:firstLine="567"/>
        <w:jc w:val="both"/>
      </w:pPr>
      <w:r w:rsidRPr="00296599">
        <w:t>- сведения о климатических факторах, влияющих на работу тепловых сетей;</w:t>
      </w:r>
    </w:p>
    <w:p w:rsidR="00296599" w:rsidRPr="00296599" w:rsidRDefault="00296599" w:rsidP="00296599">
      <w:pPr>
        <w:ind w:firstLine="567"/>
        <w:jc w:val="both"/>
      </w:pPr>
      <w:r w:rsidRPr="00296599">
        <w:t>- данные о теплотрассах;</w:t>
      </w:r>
    </w:p>
    <w:p w:rsidR="00296599" w:rsidRPr="00296599" w:rsidRDefault="00296599" w:rsidP="00296599">
      <w:pPr>
        <w:ind w:firstLine="567"/>
        <w:jc w:val="both"/>
      </w:pPr>
      <w:r w:rsidRPr="00296599">
        <w:t>- расчет полезного отпуска на отопление жилых, общественных зданий;</w:t>
      </w:r>
    </w:p>
    <w:p w:rsidR="00296599" w:rsidRPr="00296599" w:rsidRDefault="00296599" w:rsidP="00296599">
      <w:pPr>
        <w:ind w:firstLine="567"/>
        <w:jc w:val="both"/>
      </w:pPr>
      <w:r w:rsidRPr="00296599">
        <w:t>- структура отпуска тепловой энергии 2013 год;</w:t>
      </w:r>
    </w:p>
    <w:p w:rsidR="00296599" w:rsidRPr="00296599" w:rsidRDefault="00296599" w:rsidP="00296599">
      <w:pPr>
        <w:ind w:firstLine="567"/>
        <w:jc w:val="both"/>
      </w:pPr>
      <w:r w:rsidRPr="00296599">
        <w:t>- схемы тепловых сетей;</w:t>
      </w:r>
    </w:p>
    <w:p w:rsidR="00296599" w:rsidRPr="00296599" w:rsidRDefault="00296599" w:rsidP="00296599">
      <w:pPr>
        <w:ind w:firstLine="567"/>
        <w:jc w:val="both"/>
      </w:pPr>
      <w:r w:rsidRPr="00296599">
        <w:t>- договор аренды имущества;</w:t>
      </w:r>
    </w:p>
    <w:p w:rsidR="00296599" w:rsidRPr="00296599" w:rsidRDefault="00296599" w:rsidP="00296599">
      <w:pPr>
        <w:ind w:firstLine="567"/>
        <w:jc w:val="both"/>
        <w:rPr>
          <w:b/>
        </w:rPr>
      </w:pPr>
      <w:r w:rsidRPr="00296599">
        <w:t>- расчет нормативных эксплуатационных технологических затрат и потерь теплоносителей;</w:t>
      </w:r>
    </w:p>
    <w:p w:rsidR="00296599" w:rsidRPr="00296599" w:rsidRDefault="00296599" w:rsidP="00296599">
      <w:pPr>
        <w:ind w:firstLine="567"/>
        <w:jc w:val="both"/>
      </w:pPr>
      <w:r w:rsidRPr="00296599">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296599" w:rsidRPr="00296599" w:rsidRDefault="00296599" w:rsidP="00296599">
      <w:pPr>
        <w:ind w:firstLine="567"/>
        <w:jc w:val="both"/>
      </w:pPr>
      <w:r w:rsidRPr="00296599">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296599" w:rsidRPr="00296599" w:rsidRDefault="00296599" w:rsidP="00296599">
      <w:pPr>
        <w:ind w:firstLine="567"/>
        <w:jc w:val="both"/>
      </w:pPr>
    </w:p>
    <w:p w:rsidR="00296599" w:rsidRPr="00296599" w:rsidRDefault="00296599" w:rsidP="00296599">
      <w:pPr>
        <w:ind w:firstLine="567"/>
        <w:jc w:val="both"/>
      </w:pPr>
      <w:r w:rsidRPr="00296599">
        <w:t>Документы и расчеты, обосновывающие представленные к утверждению значения нормативов, соответствуют требованиям</w:t>
      </w:r>
      <w:r w:rsidR="00566128">
        <w:t>,</w:t>
      </w:r>
      <w:r w:rsidRPr="00296599">
        <w:t xml:space="preserve"> предъявляемым </w:t>
      </w:r>
      <w:r w:rsidR="00566128" w:rsidRPr="00296599">
        <w:t>Инструкцией</w:t>
      </w:r>
      <w:r w:rsidRPr="00296599">
        <w:t xml:space="preserve">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w:t>
      </w:r>
      <w:r w:rsidR="00566128">
        <w:t>.2008 № 325</w:t>
      </w:r>
      <w:r w:rsidRPr="00296599">
        <w:t>.</w:t>
      </w:r>
    </w:p>
    <w:p w:rsidR="00296599" w:rsidRPr="00296599" w:rsidRDefault="00296599" w:rsidP="00296599">
      <w:pPr>
        <w:ind w:firstLine="567"/>
        <w:jc w:val="both"/>
      </w:pPr>
    </w:p>
    <w:p w:rsidR="00296599" w:rsidRPr="00296599" w:rsidRDefault="00296599" w:rsidP="00296599">
      <w:pPr>
        <w:ind w:firstLine="567"/>
        <w:jc w:val="both"/>
      </w:pPr>
      <w:r w:rsidRPr="00296599">
        <w:t>Потери теплоносителя при передаче тепла сторонним потребителям – 4913,12 м.</w:t>
      </w:r>
      <w:r w:rsidR="00566128">
        <w:t xml:space="preserve"> </w:t>
      </w:r>
      <w:r w:rsidRPr="00296599">
        <w:t>куб.</w:t>
      </w:r>
    </w:p>
    <w:p w:rsidR="00296599" w:rsidRPr="00296599" w:rsidRDefault="00296599" w:rsidP="00296599">
      <w:pPr>
        <w:ind w:firstLine="567"/>
        <w:jc w:val="both"/>
      </w:pPr>
      <w:r w:rsidRPr="00296599">
        <w:t xml:space="preserve">Потери </w:t>
      </w:r>
      <w:proofErr w:type="spellStart"/>
      <w:r w:rsidRPr="00296599">
        <w:t>теплоэнергии</w:t>
      </w:r>
      <w:proofErr w:type="spellEnd"/>
      <w:r w:rsidRPr="00296599">
        <w:t xml:space="preserve"> при передаче тепла сторонним потребителям по тепловым сетям 6355,8 Гкал (13,27% от общего отпуска предприятия). </w:t>
      </w:r>
    </w:p>
    <w:p w:rsidR="00296599" w:rsidRPr="00296599" w:rsidRDefault="00296599" w:rsidP="00296599">
      <w:pPr>
        <w:ind w:firstLine="720"/>
        <w:jc w:val="both"/>
      </w:pPr>
      <w:r w:rsidRPr="00296599">
        <w:t xml:space="preserve">В связи с тем, что насосное оборудование установлено в котельных, и не относится к </w:t>
      </w:r>
      <w:proofErr w:type="spellStart"/>
      <w:r w:rsidRPr="00296599">
        <w:t>теплосетевому</w:t>
      </w:r>
      <w:proofErr w:type="spellEnd"/>
      <w:r w:rsidRPr="00296599">
        <w:t xml:space="preserve"> оборудованию, норматив технологических затрат электрической энергии на передачу тепла для данной схемы теплоснабжения не рассчитывается.</w:t>
      </w:r>
    </w:p>
    <w:p w:rsidR="00296599" w:rsidRPr="00296599" w:rsidRDefault="00296599" w:rsidP="00296599">
      <w:pPr>
        <w:ind w:firstLine="567"/>
        <w:jc w:val="both"/>
      </w:pPr>
      <w:r w:rsidRPr="00296599">
        <w:t>В таблице представлена динамика основных показателей технологических потерь при передаче тепловой энергии.</w:t>
      </w:r>
    </w:p>
    <w:p w:rsidR="00296599" w:rsidRPr="00296599" w:rsidRDefault="00296599" w:rsidP="00296599">
      <w:pPr>
        <w:jc w:val="center"/>
        <w:rPr>
          <w:b/>
        </w:rPr>
      </w:pPr>
      <w:r w:rsidRPr="00296599">
        <w:rPr>
          <w:b/>
        </w:rPr>
        <w:t xml:space="preserve">ДИНАМИКА ОСНОВНЫХ ПОКАЗАТЕЛЕЙ </w:t>
      </w:r>
    </w:p>
    <w:p w:rsidR="00296599" w:rsidRPr="00296599" w:rsidRDefault="00296599" w:rsidP="00296599">
      <w:pPr>
        <w:jc w:val="center"/>
        <w:rPr>
          <w:b/>
        </w:rPr>
      </w:pPr>
      <w:r w:rsidRPr="00296599">
        <w:rPr>
          <w:b/>
        </w:rPr>
        <w:t>(В ЧАСТИ ОТПУСКА НА ПОТРЕБИТЕЛЬСКИЙ РЫНОК)</w:t>
      </w:r>
    </w:p>
    <w:tbl>
      <w:tblPr>
        <w:tblW w:w="10342" w:type="dxa"/>
        <w:tblInd w:w="-34" w:type="dxa"/>
        <w:tblLook w:val="04A0" w:firstRow="1" w:lastRow="0" w:firstColumn="1" w:lastColumn="0" w:noHBand="0" w:noVBand="1"/>
      </w:tblPr>
      <w:tblGrid>
        <w:gridCol w:w="699"/>
        <w:gridCol w:w="5505"/>
        <w:gridCol w:w="1027"/>
        <w:gridCol w:w="935"/>
        <w:gridCol w:w="907"/>
        <w:gridCol w:w="75"/>
        <w:gridCol w:w="1194"/>
      </w:tblGrid>
      <w:tr w:rsidR="00296599" w:rsidRPr="00296599" w:rsidTr="00566128">
        <w:trPr>
          <w:trHeight w:val="20"/>
        </w:trPr>
        <w:tc>
          <w:tcPr>
            <w:tcW w:w="698" w:type="dxa"/>
            <w:tcBorders>
              <w:top w:val="nil"/>
              <w:left w:val="nil"/>
              <w:bottom w:val="single" w:sz="4" w:space="0" w:color="auto"/>
              <w:right w:val="nil"/>
            </w:tcBorders>
            <w:shd w:val="clear" w:color="auto" w:fill="auto"/>
            <w:noWrap/>
            <w:vAlign w:val="bottom"/>
            <w:hideMark/>
          </w:tcPr>
          <w:p w:rsidR="00296599" w:rsidRPr="00296599" w:rsidRDefault="00296599" w:rsidP="00296599">
            <w:pPr>
              <w:jc w:val="center"/>
              <w:rPr>
                <w:b/>
                <w:bCs/>
              </w:rPr>
            </w:pPr>
          </w:p>
        </w:tc>
        <w:tc>
          <w:tcPr>
            <w:tcW w:w="5506" w:type="dxa"/>
            <w:tcBorders>
              <w:top w:val="nil"/>
              <w:left w:val="nil"/>
              <w:bottom w:val="single" w:sz="4" w:space="0" w:color="auto"/>
              <w:right w:val="nil"/>
            </w:tcBorders>
            <w:shd w:val="clear" w:color="auto" w:fill="auto"/>
            <w:noWrap/>
            <w:vAlign w:val="bottom"/>
            <w:hideMark/>
          </w:tcPr>
          <w:p w:rsidR="00296599" w:rsidRPr="00296599" w:rsidRDefault="00296599" w:rsidP="00296599">
            <w:pPr>
              <w:rPr>
                <w:rFonts w:ascii="Arial" w:hAnsi="Arial" w:cs="Arial"/>
              </w:rPr>
            </w:pPr>
          </w:p>
        </w:tc>
        <w:tc>
          <w:tcPr>
            <w:tcW w:w="1027" w:type="dxa"/>
            <w:tcBorders>
              <w:top w:val="nil"/>
              <w:left w:val="nil"/>
              <w:bottom w:val="single" w:sz="4" w:space="0" w:color="auto"/>
              <w:right w:val="nil"/>
            </w:tcBorders>
            <w:shd w:val="clear" w:color="auto" w:fill="auto"/>
            <w:noWrap/>
            <w:vAlign w:val="bottom"/>
            <w:hideMark/>
          </w:tcPr>
          <w:p w:rsidR="00296599" w:rsidRPr="00296599" w:rsidRDefault="00296599" w:rsidP="00296599">
            <w:pPr>
              <w:rPr>
                <w:rFonts w:ascii="Arial" w:hAnsi="Arial" w:cs="Arial"/>
              </w:rPr>
            </w:pPr>
          </w:p>
        </w:tc>
        <w:tc>
          <w:tcPr>
            <w:tcW w:w="935" w:type="dxa"/>
            <w:tcBorders>
              <w:top w:val="nil"/>
              <w:left w:val="nil"/>
              <w:bottom w:val="single" w:sz="4" w:space="0" w:color="auto"/>
              <w:right w:val="nil"/>
            </w:tcBorders>
            <w:shd w:val="clear" w:color="auto" w:fill="auto"/>
            <w:noWrap/>
            <w:vAlign w:val="bottom"/>
            <w:hideMark/>
          </w:tcPr>
          <w:p w:rsidR="00296599" w:rsidRPr="00296599" w:rsidRDefault="00296599" w:rsidP="00296599">
            <w:pPr>
              <w:rPr>
                <w:rFonts w:ascii="Arial" w:hAnsi="Arial" w:cs="Arial"/>
              </w:rPr>
            </w:pPr>
          </w:p>
        </w:tc>
        <w:tc>
          <w:tcPr>
            <w:tcW w:w="982" w:type="dxa"/>
            <w:gridSpan w:val="2"/>
            <w:tcBorders>
              <w:top w:val="nil"/>
              <w:left w:val="nil"/>
              <w:bottom w:val="single" w:sz="4" w:space="0" w:color="auto"/>
              <w:right w:val="nil"/>
            </w:tcBorders>
            <w:shd w:val="clear" w:color="auto" w:fill="auto"/>
            <w:noWrap/>
            <w:vAlign w:val="bottom"/>
            <w:hideMark/>
          </w:tcPr>
          <w:p w:rsidR="00296599" w:rsidRPr="00296599" w:rsidRDefault="00296599" w:rsidP="00296599">
            <w:pPr>
              <w:rPr>
                <w:rFonts w:ascii="Arial" w:hAnsi="Arial" w:cs="Arial"/>
              </w:rPr>
            </w:pPr>
          </w:p>
        </w:tc>
        <w:tc>
          <w:tcPr>
            <w:tcW w:w="1194" w:type="dxa"/>
            <w:tcBorders>
              <w:top w:val="nil"/>
              <w:left w:val="nil"/>
              <w:bottom w:val="single" w:sz="4" w:space="0" w:color="auto"/>
              <w:right w:val="nil"/>
            </w:tcBorders>
            <w:shd w:val="clear" w:color="auto" w:fill="auto"/>
            <w:noWrap/>
            <w:vAlign w:val="bottom"/>
            <w:hideMark/>
          </w:tcPr>
          <w:p w:rsidR="00296599" w:rsidRPr="00296599" w:rsidRDefault="00296599" w:rsidP="00296599">
            <w:pPr>
              <w:rPr>
                <w:rFonts w:ascii="Arial" w:hAnsi="Arial" w:cs="Arial"/>
              </w:rPr>
            </w:pP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xml:space="preserve">№№ </w:t>
            </w:r>
            <w:proofErr w:type="spellStart"/>
            <w:r w:rsidRPr="00296599">
              <w:rPr>
                <w:b/>
                <w:bCs/>
              </w:rPr>
              <w:t>пп</w:t>
            </w:r>
            <w:proofErr w:type="spellEnd"/>
            <w:r w:rsidRPr="00296599">
              <w:rPr>
                <w:b/>
                <w:bCs/>
              </w:rPr>
              <w:t>.</w:t>
            </w:r>
          </w:p>
        </w:tc>
        <w:tc>
          <w:tcPr>
            <w:tcW w:w="5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Показатели</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2010 г.</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2011 г.</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2012 г.</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2013 г.</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pPr>
              <w:rPr>
                <w:b/>
                <w:bCs/>
              </w:rPr>
            </w:pPr>
          </w:p>
        </w:tc>
        <w:tc>
          <w:tcPr>
            <w:tcW w:w="5506"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pPr>
              <w:rPr>
                <w:b/>
                <w:bCs/>
              </w:rPr>
            </w:pPr>
          </w:p>
        </w:tc>
        <w:tc>
          <w:tcPr>
            <w:tcW w:w="1027" w:type="dxa"/>
            <w:tcBorders>
              <w:top w:val="single" w:sz="4" w:space="0" w:color="auto"/>
              <w:left w:val="nil"/>
              <w:bottom w:val="single" w:sz="4" w:space="0" w:color="auto"/>
              <w:right w:val="single" w:sz="4" w:space="0" w:color="auto"/>
            </w:tcBorders>
            <w:shd w:val="clear" w:color="auto" w:fill="auto"/>
            <w:hideMark/>
          </w:tcPr>
          <w:p w:rsidR="00296599" w:rsidRPr="00296599" w:rsidRDefault="00296599" w:rsidP="00296599">
            <w:pPr>
              <w:jc w:val="center"/>
            </w:pPr>
            <w:r w:rsidRPr="00296599">
              <w:rPr>
                <w:b/>
                <w:bCs/>
              </w:rPr>
              <w:t>план</w:t>
            </w:r>
          </w:p>
        </w:tc>
        <w:tc>
          <w:tcPr>
            <w:tcW w:w="935" w:type="dxa"/>
            <w:tcBorders>
              <w:top w:val="single" w:sz="4" w:space="0" w:color="auto"/>
              <w:left w:val="nil"/>
              <w:bottom w:val="single" w:sz="4" w:space="0" w:color="auto"/>
              <w:right w:val="single" w:sz="4" w:space="0" w:color="auto"/>
            </w:tcBorders>
            <w:shd w:val="clear" w:color="auto" w:fill="auto"/>
            <w:hideMark/>
          </w:tcPr>
          <w:p w:rsidR="00296599" w:rsidRPr="00296599" w:rsidRDefault="00296599" w:rsidP="00296599">
            <w:pPr>
              <w:jc w:val="center"/>
            </w:pPr>
            <w:r w:rsidRPr="00296599">
              <w:rPr>
                <w:b/>
                <w:bCs/>
              </w:rPr>
              <w:t>план</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план</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расчет</w:t>
            </w:r>
          </w:p>
        </w:tc>
      </w:tr>
      <w:tr w:rsidR="00296599" w:rsidRPr="00296599" w:rsidTr="00566128">
        <w:trPr>
          <w:trHeight w:val="20"/>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1</w:t>
            </w:r>
          </w:p>
        </w:tc>
        <w:tc>
          <w:tcPr>
            <w:tcW w:w="9644" w:type="dxa"/>
            <w:gridSpan w:val="6"/>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xml:space="preserve">т е </w:t>
            </w:r>
            <w:proofErr w:type="gramStart"/>
            <w:r w:rsidRPr="00296599">
              <w:rPr>
                <w:b/>
                <w:bCs/>
              </w:rPr>
              <w:t>п</w:t>
            </w:r>
            <w:proofErr w:type="gramEnd"/>
            <w:r w:rsidRPr="00296599">
              <w:rPr>
                <w:b/>
                <w:bCs/>
              </w:rPr>
              <w:t xml:space="preserve"> л о н о с и т е л ь</w:t>
            </w: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1.1</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потери и затраты теплоносителя, т</w:t>
            </w:r>
            <w:r w:rsidR="00566128">
              <w:t xml:space="preserve"> </w:t>
            </w:r>
            <w:r w:rsidRPr="00296599">
              <w:t>(м</w:t>
            </w:r>
            <w:r w:rsidRPr="00296599">
              <w:rPr>
                <w:vertAlign w:val="superscript"/>
              </w:rPr>
              <w:t>3</w:t>
            </w:r>
            <w:r w:rsidRPr="00296599">
              <w:t>):</w:t>
            </w:r>
          </w:p>
        </w:tc>
        <w:tc>
          <w:tcPr>
            <w:tcW w:w="4138" w:type="dxa"/>
            <w:gridSpan w:val="5"/>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пар</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4913,12</w:t>
            </w: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1.2</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среднегодовой объем тепловых сетей, м</w:t>
            </w:r>
            <w:r w:rsidRPr="00296599">
              <w:rPr>
                <w:vertAlign w:val="superscript"/>
              </w:rPr>
              <w:t>3</w:t>
            </w:r>
            <w:r w:rsidRPr="00296599">
              <w:t>:</w:t>
            </w:r>
          </w:p>
        </w:tc>
        <w:tc>
          <w:tcPr>
            <w:tcW w:w="4138" w:type="dxa"/>
            <w:gridSpan w:val="5"/>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пар</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296,90</w:t>
            </w: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1.3</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отношение потерь и затрат теплоносителя к среднегодовому объему тепловых сетей</w:t>
            </w:r>
            <w:proofErr w:type="gramStart"/>
            <w:r w:rsidRPr="00296599">
              <w:t>, %:</w:t>
            </w:r>
            <w:proofErr w:type="gramEnd"/>
          </w:p>
        </w:tc>
        <w:tc>
          <w:tcPr>
            <w:tcW w:w="4138" w:type="dxa"/>
            <w:gridSpan w:val="5"/>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 xml:space="preserve">пар </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269"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269"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269"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1654,82%</w:t>
            </w: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1.4</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отношение потерь и затрат теплоносителя к среднегодовому объему тепловых сетей, %/час (п.1.3:8 760):</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269"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пар</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269"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269"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269"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0,0028</w:t>
            </w:r>
          </w:p>
        </w:tc>
      </w:tr>
      <w:tr w:rsidR="00296599" w:rsidRPr="00296599" w:rsidTr="00566128">
        <w:trPr>
          <w:trHeight w:val="20"/>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2</w:t>
            </w:r>
          </w:p>
        </w:tc>
        <w:tc>
          <w:tcPr>
            <w:tcW w:w="9644" w:type="dxa"/>
            <w:gridSpan w:val="6"/>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xml:space="preserve">т е </w:t>
            </w:r>
            <w:proofErr w:type="gramStart"/>
            <w:r w:rsidRPr="00296599">
              <w:rPr>
                <w:b/>
                <w:bCs/>
              </w:rPr>
              <w:t>п</w:t>
            </w:r>
            <w:proofErr w:type="gramEnd"/>
            <w:r w:rsidRPr="00296599">
              <w:rPr>
                <w:b/>
                <w:bCs/>
              </w:rPr>
              <w:t xml:space="preserve"> л о в а я   э н е р г и я</w:t>
            </w: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2.1</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потери тепловой энергии, тыс. Гкал:</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пар</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6,36</w:t>
            </w: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2.2</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материальная характеристика тепловых сетей в однотрубном исчислении, м</w:t>
            </w:r>
            <w:proofErr w:type="gramStart"/>
            <w:r w:rsidRPr="00296599">
              <w:rPr>
                <w:vertAlign w:val="superscript"/>
              </w:rPr>
              <w:t>2</w:t>
            </w:r>
            <w:proofErr w:type="gramEnd"/>
          </w:p>
        </w:tc>
        <w:tc>
          <w:tcPr>
            <w:tcW w:w="4138" w:type="dxa"/>
            <w:gridSpan w:val="5"/>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пар</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42317,44</w:t>
            </w:r>
          </w:p>
        </w:tc>
      </w:tr>
      <w:tr w:rsidR="00296599" w:rsidRPr="00296599" w:rsidTr="00566128">
        <w:trPr>
          <w:trHeight w:val="276"/>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2.3</w:t>
            </w:r>
          </w:p>
        </w:tc>
        <w:tc>
          <w:tcPr>
            <w:tcW w:w="5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r w:rsidRPr="00296599">
              <w:t>отпуск тепловой энергии в сеть, тыс. Гкал:</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76"/>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1027"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935"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982" w:type="dxa"/>
            <w:gridSpan w:val="2"/>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1194"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пар</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47,90</w:t>
            </w:r>
          </w:p>
        </w:tc>
      </w:tr>
      <w:tr w:rsidR="00296599" w:rsidRPr="00296599" w:rsidTr="00566128">
        <w:trPr>
          <w:trHeight w:val="276"/>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2.4</w:t>
            </w:r>
          </w:p>
        </w:tc>
        <w:tc>
          <w:tcPr>
            <w:tcW w:w="5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r w:rsidRPr="00296599">
              <w:t>суммарная присоединенная тепловая нагрузка к тепловой сети, Гкал/</w:t>
            </w:r>
            <w:proofErr w:type="gramStart"/>
            <w:r w:rsidRPr="00296599">
              <w:t>ч</w:t>
            </w:r>
            <w:proofErr w:type="gramEnd"/>
            <w:r w:rsidRPr="00296599">
              <w:t>:</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76"/>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1027"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pPr>
              <w:rPr>
                <w:b/>
                <w:bCs/>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982" w:type="dxa"/>
            <w:gridSpan w:val="2"/>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1194"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пар</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7,55</w:t>
            </w: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2.5</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отношение потерь тепловой энергии относительно материальной характеристики, Гкал/м</w:t>
            </w:r>
            <w:proofErr w:type="gramStart"/>
            <w:r w:rsidRPr="00296599">
              <w:rPr>
                <w:vertAlign w:val="superscript"/>
              </w:rPr>
              <w:t>2</w:t>
            </w:r>
            <w:proofErr w:type="gramEnd"/>
            <w:r w:rsidRPr="00296599">
              <w:t>:</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пар</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конденсат</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xml:space="preserve">       </w:t>
            </w:r>
            <w:r w:rsidRPr="00296599">
              <w:rPr>
                <w:i/>
                <w:iCs/>
              </w:rPr>
              <w:t>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0,15</w:t>
            </w: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2.6</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отношение потерь тепловой энергии к отпуску тепловой энергии в сеть</w:t>
            </w:r>
            <w:proofErr w:type="gramStart"/>
            <w:r w:rsidRPr="00296599">
              <w:t>, %:</w:t>
            </w:r>
            <w:proofErr w:type="gramEnd"/>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пар</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rPr>
                <w:rFonts w:ascii="Symbol" w:hAnsi="Symbol" w:cs="Arial"/>
              </w:rPr>
            </w:pPr>
            <w:r w:rsidRPr="00296599">
              <w:rPr>
                <w:rFonts w:ascii="Symbol" w:hAnsi="Symbol" w:cs="Arial"/>
              </w:rPr>
              <w:t></w:t>
            </w:r>
            <w:r w:rsidRPr="00296599">
              <w:t>       вода</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13,27%</w:t>
            </w:r>
          </w:p>
        </w:tc>
      </w:tr>
      <w:tr w:rsidR="00296599" w:rsidRPr="00296599" w:rsidTr="00566128">
        <w:trPr>
          <w:trHeight w:val="20"/>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rPr>
                <w:rFonts w:ascii="Symbol" w:hAnsi="Symbol" w:cs="Arial"/>
              </w:rPr>
            </w:pPr>
            <w:r w:rsidRPr="00296599">
              <w:rPr>
                <w:rFonts w:ascii="Symbol" w:cs="Arial"/>
              </w:rPr>
              <w:t></w:t>
            </w:r>
          </w:p>
        </w:tc>
        <w:tc>
          <w:tcPr>
            <w:tcW w:w="9644" w:type="dxa"/>
            <w:gridSpan w:val="6"/>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3</w:t>
            </w:r>
          </w:p>
        </w:tc>
        <w:tc>
          <w:tcPr>
            <w:tcW w:w="9644" w:type="dxa"/>
            <w:gridSpan w:val="6"/>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rPr>
                <w:b/>
                <w:bCs/>
              </w:rPr>
            </w:pPr>
            <w:r w:rsidRPr="00296599">
              <w:rPr>
                <w:b/>
                <w:bCs/>
              </w:rPr>
              <w:t xml:space="preserve">э л е к т </w:t>
            </w:r>
            <w:proofErr w:type="gramStart"/>
            <w:r w:rsidRPr="00296599">
              <w:rPr>
                <w:b/>
                <w:bCs/>
              </w:rPr>
              <w:t>р</w:t>
            </w:r>
            <w:proofErr w:type="gramEnd"/>
            <w:r w:rsidRPr="00296599">
              <w:rPr>
                <w:b/>
                <w:bCs/>
              </w:rPr>
              <w:t xml:space="preserve"> и ч е с к а я   э н е р г и я</w:t>
            </w:r>
          </w:p>
        </w:tc>
      </w:tr>
      <w:tr w:rsidR="00296599" w:rsidRPr="00296599" w:rsidTr="00566128">
        <w:trPr>
          <w:trHeight w:val="20"/>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3.1</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566128">
            <w:r w:rsidRPr="00296599">
              <w:t>расход электроэнергии</w:t>
            </w:r>
            <w:r w:rsidR="00566128">
              <w:t xml:space="preserve">, </w:t>
            </w:r>
            <w:r w:rsidRPr="00296599">
              <w:t>тыс.</w:t>
            </w:r>
            <w:r w:rsidR="00566128">
              <w:t xml:space="preserve"> </w:t>
            </w:r>
            <w:proofErr w:type="spellStart"/>
            <w:r w:rsidRPr="00296599">
              <w:t>кВтч</w:t>
            </w:r>
            <w:proofErr w:type="spellEnd"/>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3.1</w:t>
            </w:r>
          </w:p>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 xml:space="preserve">количество, </w:t>
            </w:r>
            <w:proofErr w:type="spellStart"/>
            <w:proofErr w:type="gramStart"/>
            <w:r w:rsidRPr="00296599">
              <w:t>ед</w:t>
            </w:r>
            <w:proofErr w:type="spellEnd"/>
            <w:proofErr w:type="gramEnd"/>
            <w:r w:rsidRPr="00296599">
              <w:t>:</w:t>
            </w:r>
          </w:p>
        </w:tc>
        <w:tc>
          <w:tcPr>
            <w:tcW w:w="4138" w:type="dxa"/>
            <w:gridSpan w:val="5"/>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 xml:space="preserve">          ПНС</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r w:rsidR="00296599" w:rsidRPr="00296599" w:rsidTr="00566128">
        <w:trPr>
          <w:trHeight w:val="2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296599" w:rsidRPr="00296599" w:rsidRDefault="00296599" w:rsidP="00296599"/>
        </w:tc>
        <w:tc>
          <w:tcPr>
            <w:tcW w:w="5506"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r w:rsidRPr="00296599">
              <w:t xml:space="preserve">          ЦТП</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96599" w:rsidRPr="00296599" w:rsidRDefault="00296599" w:rsidP="00296599">
            <w:pPr>
              <w:jc w:val="center"/>
            </w:pPr>
            <w:r w:rsidRPr="00296599">
              <w:t> </w:t>
            </w:r>
          </w:p>
        </w:tc>
      </w:tr>
    </w:tbl>
    <w:p w:rsidR="00296599" w:rsidRPr="00296599" w:rsidRDefault="00296599" w:rsidP="00296599">
      <w:pPr>
        <w:ind w:firstLine="567"/>
        <w:jc w:val="both"/>
      </w:pPr>
    </w:p>
    <w:p w:rsidR="00296599" w:rsidRPr="00296599" w:rsidRDefault="00296599" w:rsidP="00296599">
      <w:pPr>
        <w:ind w:firstLine="720"/>
        <w:jc w:val="both"/>
      </w:pPr>
      <w:proofErr w:type="gramStart"/>
      <w:r w:rsidRPr="00296599">
        <w:t>На основании заявки, расчетно-обосновывающих материалов, экспертного заключения</w:t>
      </w:r>
      <w:r w:rsidR="00566128">
        <w:t>,</w:t>
      </w:r>
      <w:r w:rsidRPr="00296599">
        <w:t xml:space="preserve"> представленных  Предприятием, в соответствии с </w:t>
      </w:r>
      <w:hyperlink r:id="rId35" w:history="1">
        <w:r w:rsidRPr="00296599">
          <w:t>Постановлением</w:t>
        </w:r>
      </w:hyperlink>
      <w:r w:rsidRPr="00296599">
        <w:t xml:space="preserve"> Правительства Российской Федерации от 26 февраля </w:t>
      </w:r>
      <w:smartTag w:uri="urn:schemas-microsoft-com:office:smarttags" w:element="metricconverter">
        <w:smartTagPr>
          <w:attr w:name="ProductID" w:val="2004 г"/>
        </w:smartTagPr>
        <w:r w:rsidRPr="00296599">
          <w:t>2004 г</w:t>
        </w:r>
      </w:smartTag>
      <w:r w:rsidRPr="00296599">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296599">
          <w:t>2010 г</w:t>
        </w:r>
      </w:smartTag>
      <w:r w:rsidRPr="00296599">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296599">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296599" w:rsidRPr="00296599" w:rsidRDefault="00296599" w:rsidP="00296599">
      <w:pPr>
        <w:tabs>
          <w:tab w:val="left" w:pos="1665"/>
        </w:tabs>
        <w:jc w:val="center"/>
        <w:rPr>
          <w:b/>
          <w:bCs/>
        </w:rPr>
      </w:pPr>
    </w:p>
    <w:p w:rsidR="00296599" w:rsidRPr="00296599" w:rsidRDefault="00296599" w:rsidP="00296599">
      <w:pPr>
        <w:tabs>
          <w:tab w:val="left" w:pos="1665"/>
        </w:tabs>
        <w:jc w:val="center"/>
        <w:rPr>
          <w:b/>
          <w:bCs/>
        </w:rPr>
      </w:pPr>
      <w:r w:rsidRPr="00296599">
        <w:rPr>
          <w:b/>
          <w:bCs/>
        </w:rPr>
        <w:t>ПРЕДЛОЖЕНИЕ</w:t>
      </w:r>
    </w:p>
    <w:p w:rsidR="00296599" w:rsidRPr="00296599" w:rsidRDefault="00296599" w:rsidP="00296599">
      <w:pPr>
        <w:jc w:val="center"/>
      </w:pPr>
      <w:r w:rsidRPr="00296599">
        <w:t>по утверждению нормативов технологических потерь при передаче тепловой энергии</w:t>
      </w:r>
    </w:p>
    <w:p w:rsidR="00296599" w:rsidRPr="00296599" w:rsidRDefault="00296599" w:rsidP="00296599">
      <w:pPr>
        <w:jc w:val="center"/>
      </w:pPr>
      <w:r w:rsidRPr="00296599">
        <w:t xml:space="preserve"> на 2013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296599" w:rsidRPr="00296599" w:rsidTr="00296599">
        <w:tc>
          <w:tcPr>
            <w:tcW w:w="3544" w:type="dxa"/>
            <w:vMerge w:val="restart"/>
          </w:tcPr>
          <w:p w:rsidR="00296599" w:rsidRPr="00296599" w:rsidRDefault="00296599" w:rsidP="00296599">
            <w:pPr>
              <w:spacing w:line="216" w:lineRule="auto"/>
              <w:jc w:val="center"/>
            </w:pPr>
            <w:r w:rsidRPr="00296599">
              <w:t>Организация</w:t>
            </w:r>
          </w:p>
          <w:p w:rsidR="00296599" w:rsidRPr="00296599" w:rsidRDefault="00296599" w:rsidP="00296599">
            <w:pPr>
              <w:spacing w:line="216" w:lineRule="auto"/>
              <w:jc w:val="center"/>
            </w:pPr>
          </w:p>
        </w:tc>
        <w:tc>
          <w:tcPr>
            <w:tcW w:w="6530" w:type="dxa"/>
            <w:gridSpan w:val="4"/>
          </w:tcPr>
          <w:p w:rsidR="00296599" w:rsidRPr="00296599" w:rsidRDefault="00296599" w:rsidP="00296599">
            <w:pPr>
              <w:spacing w:line="216" w:lineRule="auto"/>
              <w:jc w:val="center"/>
            </w:pPr>
            <w:r w:rsidRPr="00296599">
              <w:t>нормативы</w:t>
            </w:r>
          </w:p>
        </w:tc>
      </w:tr>
      <w:tr w:rsidR="00296599" w:rsidRPr="00296599" w:rsidTr="00296599">
        <w:trPr>
          <w:trHeight w:val="470"/>
        </w:trPr>
        <w:tc>
          <w:tcPr>
            <w:tcW w:w="3544" w:type="dxa"/>
            <w:vMerge/>
          </w:tcPr>
          <w:p w:rsidR="00296599" w:rsidRPr="00296599" w:rsidRDefault="00296599" w:rsidP="00296599">
            <w:pPr>
              <w:spacing w:line="216" w:lineRule="auto"/>
              <w:jc w:val="center"/>
            </w:pPr>
          </w:p>
        </w:tc>
        <w:tc>
          <w:tcPr>
            <w:tcW w:w="2181" w:type="dxa"/>
          </w:tcPr>
          <w:p w:rsidR="00296599" w:rsidRPr="00296599" w:rsidRDefault="00296599" w:rsidP="00296599">
            <w:pPr>
              <w:spacing w:line="216" w:lineRule="auto"/>
              <w:jc w:val="center"/>
            </w:pPr>
            <w:r w:rsidRPr="00296599">
              <w:t>потери и затраты</w:t>
            </w:r>
          </w:p>
          <w:p w:rsidR="00296599" w:rsidRPr="00296599" w:rsidRDefault="00296599" w:rsidP="00296599">
            <w:pPr>
              <w:spacing w:line="216" w:lineRule="auto"/>
              <w:jc w:val="center"/>
            </w:pPr>
            <w:r w:rsidRPr="00296599">
              <w:t>теплоносителей,</w:t>
            </w:r>
          </w:p>
          <w:p w:rsidR="00296599" w:rsidRPr="00296599" w:rsidRDefault="00296599" w:rsidP="00296599">
            <w:pPr>
              <w:spacing w:line="216" w:lineRule="auto"/>
              <w:jc w:val="center"/>
            </w:pPr>
            <w:proofErr w:type="gramStart"/>
            <w:r w:rsidRPr="00296599">
              <w:t>т(</w:t>
            </w:r>
            <w:proofErr w:type="gramEnd"/>
            <w:r w:rsidRPr="00296599">
              <w:t>м</w:t>
            </w:r>
            <w:r w:rsidRPr="00296599">
              <w:rPr>
                <w:vertAlign w:val="superscript"/>
              </w:rPr>
              <w:t>3</w:t>
            </w:r>
            <w:r w:rsidRPr="00296599">
              <w:t>)</w:t>
            </w:r>
          </w:p>
        </w:tc>
        <w:tc>
          <w:tcPr>
            <w:tcW w:w="2410" w:type="dxa"/>
            <w:gridSpan w:val="2"/>
          </w:tcPr>
          <w:p w:rsidR="00296599" w:rsidRPr="00296599" w:rsidRDefault="00296599" w:rsidP="00296599">
            <w:pPr>
              <w:spacing w:line="216" w:lineRule="auto"/>
              <w:jc w:val="center"/>
            </w:pPr>
            <w:r w:rsidRPr="00296599">
              <w:t xml:space="preserve">потери </w:t>
            </w:r>
          </w:p>
          <w:p w:rsidR="00296599" w:rsidRPr="00296599" w:rsidRDefault="00296599" w:rsidP="00296599">
            <w:pPr>
              <w:spacing w:line="216" w:lineRule="auto"/>
              <w:jc w:val="center"/>
            </w:pPr>
            <w:r w:rsidRPr="00296599">
              <w:t>тепловой энергии,</w:t>
            </w:r>
          </w:p>
          <w:p w:rsidR="00296599" w:rsidRPr="00296599" w:rsidRDefault="00296599" w:rsidP="00296599">
            <w:pPr>
              <w:spacing w:line="216" w:lineRule="auto"/>
              <w:jc w:val="center"/>
            </w:pPr>
            <w:r w:rsidRPr="00296599">
              <w:t>тыс. Гкал</w:t>
            </w:r>
          </w:p>
        </w:tc>
        <w:tc>
          <w:tcPr>
            <w:tcW w:w="1939" w:type="dxa"/>
          </w:tcPr>
          <w:p w:rsidR="00296599" w:rsidRPr="00296599" w:rsidRDefault="00296599" w:rsidP="00296599">
            <w:pPr>
              <w:spacing w:line="216" w:lineRule="auto"/>
              <w:jc w:val="center"/>
            </w:pPr>
            <w:r w:rsidRPr="00296599">
              <w:t xml:space="preserve">расход </w:t>
            </w:r>
          </w:p>
          <w:p w:rsidR="00296599" w:rsidRPr="00296599" w:rsidRDefault="00296599" w:rsidP="00566128">
            <w:pPr>
              <w:spacing w:line="216" w:lineRule="auto"/>
              <w:jc w:val="center"/>
            </w:pPr>
            <w:r w:rsidRPr="00296599">
              <w:t>электроэнергии, тыс.</w:t>
            </w:r>
            <w:r w:rsidR="00566128">
              <w:t xml:space="preserve"> </w:t>
            </w:r>
            <w:proofErr w:type="spellStart"/>
            <w:r w:rsidRPr="00296599">
              <w:t>кВтч</w:t>
            </w:r>
            <w:proofErr w:type="spellEnd"/>
          </w:p>
        </w:tc>
      </w:tr>
      <w:tr w:rsidR="00296599" w:rsidRPr="00296599" w:rsidTr="00296599">
        <w:trPr>
          <w:trHeight w:val="170"/>
        </w:trPr>
        <w:tc>
          <w:tcPr>
            <w:tcW w:w="3544" w:type="dxa"/>
            <w:vMerge w:val="restart"/>
            <w:vAlign w:val="center"/>
          </w:tcPr>
          <w:p w:rsidR="00296599" w:rsidRPr="00296599" w:rsidRDefault="00296599" w:rsidP="00296599">
            <w:pPr>
              <w:jc w:val="center"/>
              <w:rPr>
                <w:i/>
              </w:rPr>
            </w:pPr>
            <w:r w:rsidRPr="00296599">
              <w:rPr>
                <w:bCs/>
              </w:rPr>
              <w:t>ООО «Веста плюс» (</w:t>
            </w:r>
            <w:proofErr w:type="spellStart"/>
            <w:r w:rsidRPr="00296599">
              <w:rPr>
                <w:bCs/>
              </w:rPr>
              <w:t>Прокопьевский</w:t>
            </w:r>
            <w:proofErr w:type="spellEnd"/>
            <w:r w:rsidRPr="00296599">
              <w:rPr>
                <w:bCs/>
              </w:rPr>
              <w:t xml:space="preserve"> район Кемеровской области)</w:t>
            </w:r>
          </w:p>
        </w:tc>
        <w:tc>
          <w:tcPr>
            <w:tcW w:w="6530" w:type="dxa"/>
            <w:gridSpan w:val="4"/>
          </w:tcPr>
          <w:p w:rsidR="00296599" w:rsidRPr="00296599" w:rsidRDefault="00296599" w:rsidP="00296599">
            <w:pPr>
              <w:jc w:val="center"/>
            </w:pPr>
            <w:r w:rsidRPr="00296599">
              <w:t>Теплоноситель - пар</w:t>
            </w:r>
          </w:p>
        </w:tc>
      </w:tr>
      <w:tr w:rsidR="00296599" w:rsidRPr="00296599" w:rsidTr="00296599">
        <w:trPr>
          <w:trHeight w:val="170"/>
        </w:trPr>
        <w:tc>
          <w:tcPr>
            <w:tcW w:w="3544" w:type="dxa"/>
            <w:vMerge/>
          </w:tcPr>
          <w:p w:rsidR="00296599" w:rsidRPr="00296599" w:rsidRDefault="00296599" w:rsidP="00296599">
            <w:pPr>
              <w:jc w:val="center"/>
              <w:rPr>
                <w:i/>
              </w:rPr>
            </w:pPr>
          </w:p>
        </w:tc>
        <w:tc>
          <w:tcPr>
            <w:tcW w:w="2181" w:type="dxa"/>
          </w:tcPr>
          <w:p w:rsidR="00296599" w:rsidRPr="00296599" w:rsidRDefault="00296599" w:rsidP="00296599">
            <w:pPr>
              <w:jc w:val="center"/>
              <w:rPr>
                <w:i/>
              </w:rPr>
            </w:pPr>
          </w:p>
        </w:tc>
        <w:tc>
          <w:tcPr>
            <w:tcW w:w="1200" w:type="dxa"/>
          </w:tcPr>
          <w:p w:rsidR="00296599" w:rsidRPr="00296599" w:rsidRDefault="00296599" w:rsidP="00296599">
            <w:pPr>
              <w:jc w:val="center"/>
              <w:rPr>
                <w:i/>
              </w:rPr>
            </w:pPr>
          </w:p>
        </w:tc>
        <w:tc>
          <w:tcPr>
            <w:tcW w:w="1210" w:type="dxa"/>
          </w:tcPr>
          <w:p w:rsidR="00296599" w:rsidRPr="00296599" w:rsidRDefault="00296599" w:rsidP="00296599">
            <w:pPr>
              <w:jc w:val="center"/>
              <w:rPr>
                <w:i/>
              </w:rPr>
            </w:pPr>
          </w:p>
        </w:tc>
        <w:tc>
          <w:tcPr>
            <w:tcW w:w="1939" w:type="dxa"/>
          </w:tcPr>
          <w:p w:rsidR="00296599" w:rsidRPr="00296599" w:rsidRDefault="00296599" w:rsidP="00296599">
            <w:pPr>
              <w:jc w:val="center"/>
              <w:rPr>
                <w:i/>
              </w:rPr>
            </w:pPr>
          </w:p>
        </w:tc>
      </w:tr>
      <w:tr w:rsidR="00296599" w:rsidRPr="00296599" w:rsidTr="00296599">
        <w:trPr>
          <w:trHeight w:val="170"/>
        </w:trPr>
        <w:tc>
          <w:tcPr>
            <w:tcW w:w="3544" w:type="dxa"/>
            <w:vMerge/>
          </w:tcPr>
          <w:p w:rsidR="00296599" w:rsidRPr="00296599" w:rsidRDefault="00296599" w:rsidP="00296599">
            <w:pPr>
              <w:jc w:val="center"/>
              <w:rPr>
                <w:i/>
              </w:rPr>
            </w:pPr>
          </w:p>
        </w:tc>
        <w:tc>
          <w:tcPr>
            <w:tcW w:w="6530" w:type="dxa"/>
            <w:gridSpan w:val="4"/>
          </w:tcPr>
          <w:p w:rsidR="00296599" w:rsidRPr="00296599" w:rsidRDefault="00296599" w:rsidP="00296599">
            <w:pPr>
              <w:jc w:val="center"/>
              <w:rPr>
                <w:i/>
              </w:rPr>
            </w:pPr>
            <w:r w:rsidRPr="00296599">
              <w:t>Теплоноситель - конденсат</w:t>
            </w:r>
          </w:p>
        </w:tc>
      </w:tr>
      <w:tr w:rsidR="00296599" w:rsidRPr="00296599" w:rsidTr="00296599">
        <w:trPr>
          <w:trHeight w:val="170"/>
        </w:trPr>
        <w:tc>
          <w:tcPr>
            <w:tcW w:w="3544" w:type="dxa"/>
            <w:vMerge/>
          </w:tcPr>
          <w:p w:rsidR="00296599" w:rsidRPr="00296599" w:rsidRDefault="00296599" w:rsidP="00296599">
            <w:pPr>
              <w:jc w:val="center"/>
              <w:rPr>
                <w:i/>
              </w:rPr>
            </w:pPr>
          </w:p>
        </w:tc>
        <w:tc>
          <w:tcPr>
            <w:tcW w:w="2181" w:type="dxa"/>
          </w:tcPr>
          <w:p w:rsidR="00296599" w:rsidRPr="00296599" w:rsidRDefault="00296599" w:rsidP="00296599">
            <w:pPr>
              <w:jc w:val="center"/>
              <w:rPr>
                <w:b/>
                <w:bCs/>
              </w:rPr>
            </w:pPr>
          </w:p>
        </w:tc>
        <w:tc>
          <w:tcPr>
            <w:tcW w:w="1200" w:type="dxa"/>
            <w:vAlign w:val="center"/>
          </w:tcPr>
          <w:p w:rsidR="00296599" w:rsidRPr="00296599" w:rsidRDefault="00296599" w:rsidP="00296599">
            <w:pPr>
              <w:jc w:val="right"/>
              <w:rPr>
                <w:b/>
                <w:bCs/>
              </w:rPr>
            </w:pPr>
          </w:p>
        </w:tc>
        <w:tc>
          <w:tcPr>
            <w:tcW w:w="1210" w:type="dxa"/>
            <w:vAlign w:val="center"/>
          </w:tcPr>
          <w:p w:rsidR="00296599" w:rsidRPr="00296599" w:rsidRDefault="00296599" w:rsidP="00296599">
            <w:pPr>
              <w:jc w:val="right"/>
              <w:rPr>
                <w:b/>
                <w:bCs/>
              </w:rPr>
            </w:pPr>
          </w:p>
        </w:tc>
        <w:tc>
          <w:tcPr>
            <w:tcW w:w="1939" w:type="dxa"/>
            <w:vAlign w:val="center"/>
          </w:tcPr>
          <w:p w:rsidR="00296599" w:rsidRPr="00296599" w:rsidRDefault="00296599" w:rsidP="00296599">
            <w:pPr>
              <w:jc w:val="center"/>
              <w:rPr>
                <w:i/>
              </w:rPr>
            </w:pPr>
          </w:p>
        </w:tc>
      </w:tr>
      <w:tr w:rsidR="00296599" w:rsidRPr="00296599" w:rsidTr="00296599">
        <w:trPr>
          <w:trHeight w:val="170"/>
        </w:trPr>
        <w:tc>
          <w:tcPr>
            <w:tcW w:w="3544" w:type="dxa"/>
            <w:vMerge/>
          </w:tcPr>
          <w:p w:rsidR="00296599" w:rsidRPr="00296599" w:rsidRDefault="00296599" w:rsidP="00296599">
            <w:pPr>
              <w:jc w:val="center"/>
              <w:rPr>
                <w:i/>
              </w:rPr>
            </w:pPr>
          </w:p>
        </w:tc>
        <w:tc>
          <w:tcPr>
            <w:tcW w:w="6530" w:type="dxa"/>
            <w:gridSpan w:val="4"/>
          </w:tcPr>
          <w:p w:rsidR="00296599" w:rsidRPr="00296599" w:rsidRDefault="00296599" w:rsidP="00296599">
            <w:pPr>
              <w:jc w:val="center"/>
            </w:pPr>
            <w:r w:rsidRPr="00296599">
              <w:t>Теплоноситель - вода</w:t>
            </w:r>
          </w:p>
        </w:tc>
      </w:tr>
      <w:tr w:rsidR="00296599" w:rsidRPr="00296599" w:rsidTr="00296599">
        <w:trPr>
          <w:trHeight w:val="170"/>
        </w:trPr>
        <w:tc>
          <w:tcPr>
            <w:tcW w:w="3544" w:type="dxa"/>
            <w:vMerge/>
          </w:tcPr>
          <w:p w:rsidR="00296599" w:rsidRPr="00296599" w:rsidRDefault="00296599" w:rsidP="00296599">
            <w:pPr>
              <w:jc w:val="center"/>
              <w:rPr>
                <w:i/>
              </w:rPr>
            </w:pPr>
          </w:p>
        </w:tc>
        <w:tc>
          <w:tcPr>
            <w:tcW w:w="2181" w:type="dxa"/>
            <w:vAlign w:val="center"/>
          </w:tcPr>
          <w:p w:rsidR="00296599" w:rsidRPr="00296599" w:rsidRDefault="00296599" w:rsidP="00296599">
            <w:pPr>
              <w:jc w:val="center"/>
              <w:rPr>
                <w:b/>
                <w:bCs/>
              </w:rPr>
            </w:pPr>
            <w:r w:rsidRPr="00296599">
              <w:rPr>
                <w:b/>
                <w:bCs/>
              </w:rPr>
              <w:t>4913,12</w:t>
            </w:r>
          </w:p>
        </w:tc>
        <w:tc>
          <w:tcPr>
            <w:tcW w:w="1200" w:type="dxa"/>
            <w:vAlign w:val="center"/>
          </w:tcPr>
          <w:p w:rsidR="00296599" w:rsidRPr="00296599" w:rsidRDefault="00296599" w:rsidP="00296599">
            <w:pPr>
              <w:jc w:val="center"/>
              <w:rPr>
                <w:b/>
                <w:bCs/>
              </w:rPr>
            </w:pPr>
            <w:r w:rsidRPr="00296599">
              <w:rPr>
                <w:b/>
                <w:bCs/>
              </w:rPr>
              <w:t>6,3558</w:t>
            </w:r>
          </w:p>
        </w:tc>
        <w:tc>
          <w:tcPr>
            <w:tcW w:w="1210" w:type="dxa"/>
            <w:vAlign w:val="center"/>
          </w:tcPr>
          <w:p w:rsidR="00296599" w:rsidRPr="00296599" w:rsidRDefault="00296599" w:rsidP="00296599">
            <w:pPr>
              <w:jc w:val="center"/>
              <w:rPr>
                <w:b/>
                <w:bCs/>
              </w:rPr>
            </w:pPr>
            <w:r w:rsidRPr="00296599">
              <w:rPr>
                <w:b/>
                <w:bCs/>
              </w:rPr>
              <w:t>13,27%</w:t>
            </w:r>
          </w:p>
        </w:tc>
        <w:tc>
          <w:tcPr>
            <w:tcW w:w="1939" w:type="dxa"/>
            <w:vAlign w:val="center"/>
          </w:tcPr>
          <w:p w:rsidR="00296599" w:rsidRPr="00296599" w:rsidRDefault="00296599" w:rsidP="00296599">
            <w:pPr>
              <w:jc w:val="center"/>
              <w:rPr>
                <w:i/>
              </w:rPr>
            </w:pPr>
            <w:r w:rsidRPr="00296599">
              <w:rPr>
                <w:b/>
                <w:bCs/>
              </w:rPr>
              <w:t>*</w:t>
            </w:r>
          </w:p>
        </w:tc>
      </w:tr>
    </w:tbl>
    <w:p w:rsidR="00566128" w:rsidRDefault="00566128" w:rsidP="00296599">
      <w:pPr>
        <w:jc w:val="both"/>
      </w:pPr>
    </w:p>
    <w:p w:rsidR="00296599" w:rsidRPr="00296599" w:rsidRDefault="00296599" w:rsidP="00296599">
      <w:pPr>
        <w:jc w:val="both"/>
        <w:rPr>
          <w:b/>
          <w:bCs/>
        </w:rPr>
      </w:pPr>
      <w:r w:rsidRPr="00296599">
        <w:t>*- затраты электроэнергии отсутствуют, т.к. на балансе предприятия находится насосное оборудование</w:t>
      </w:r>
      <w:r w:rsidR="00566128">
        <w:t>,</w:t>
      </w:r>
      <w:r w:rsidRPr="00296599">
        <w:t xml:space="preserve"> установленное на источнике тепловой энергии, которое не относится к </w:t>
      </w:r>
      <w:proofErr w:type="spellStart"/>
      <w:r w:rsidRPr="00296599">
        <w:t>теплосетевому</w:t>
      </w:r>
      <w:proofErr w:type="spellEnd"/>
      <w:r w:rsidRPr="00296599">
        <w:t xml:space="preserve"> оборудованию</w:t>
      </w:r>
    </w:p>
    <w:p w:rsidR="00296599" w:rsidRPr="00296599" w:rsidRDefault="00296599" w:rsidP="00296599">
      <w:pPr>
        <w:jc w:val="both"/>
      </w:pPr>
    </w:p>
    <w:p w:rsidR="00296599" w:rsidRPr="000449BF" w:rsidRDefault="000449BF" w:rsidP="000449BF">
      <w:pPr>
        <w:pStyle w:val="a9"/>
        <w:numPr>
          <w:ilvl w:val="0"/>
          <w:numId w:val="31"/>
        </w:numPr>
        <w:jc w:val="both"/>
        <w:rPr>
          <w:b/>
        </w:rPr>
      </w:pPr>
      <w:r w:rsidRPr="000449BF">
        <w:rPr>
          <w:b/>
          <w:bCs/>
        </w:rPr>
        <w:t xml:space="preserve">ООО «ЖКУ </w:t>
      </w:r>
      <w:proofErr w:type="spellStart"/>
      <w:r w:rsidRPr="000449BF">
        <w:rPr>
          <w:b/>
          <w:bCs/>
        </w:rPr>
        <w:t>Сусловское</w:t>
      </w:r>
      <w:proofErr w:type="spellEnd"/>
      <w:r w:rsidRPr="000449BF">
        <w:rPr>
          <w:b/>
          <w:bCs/>
        </w:rPr>
        <w:t>» (Мариинского района Кемеровской области)</w:t>
      </w:r>
    </w:p>
    <w:p w:rsidR="00296599" w:rsidRDefault="00296599" w:rsidP="00195559">
      <w:pPr>
        <w:ind w:left="705"/>
        <w:jc w:val="both"/>
        <w:rPr>
          <w:b/>
        </w:rPr>
      </w:pPr>
    </w:p>
    <w:p w:rsidR="000449BF" w:rsidRPr="000449BF" w:rsidRDefault="000449BF" w:rsidP="000449BF">
      <w:pPr>
        <w:ind w:firstLine="567"/>
        <w:jc w:val="both"/>
      </w:pPr>
      <w:r w:rsidRPr="000449BF">
        <w:t xml:space="preserve">В Региональную энергетическую комиссию Кемеровской области обратилось ООО «ЖКУ </w:t>
      </w:r>
      <w:proofErr w:type="spellStart"/>
      <w:r w:rsidRPr="000449BF">
        <w:t>Сусловское</w:t>
      </w:r>
      <w:proofErr w:type="spellEnd"/>
      <w:r w:rsidRPr="000449BF">
        <w:t>» (Мариинского района Кемеровской области) (далее – Предприятие) с заявкой на утверждение нормативов технологических потерь при передаче тепловой энергии.</w:t>
      </w:r>
    </w:p>
    <w:p w:rsidR="000449BF" w:rsidRPr="000449BF" w:rsidRDefault="000449BF" w:rsidP="000449BF">
      <w:pPr>
        <w:ind w:firstLine="567"/>
        <w:jc w:val="both"/>
      </w:pPr>
      <w:r w:rsidRPr="000449BF">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0449BF" w:rsidRPr="000449BF" w:rsidRDefault="000449BF" w:rsidP="000449BF">
      <w:pPr>
        <w:ind w:firstLine="567"/>
        <w:jc w:val="both"/>
      </w:pPr>
      <w:r w:rsidRPr="000449BF">
        <w:t>- копия Устава;</w:t>
      </w:r>
    </w:p>
    <w:p w:rsidR="000449BF" w:rsidRPr="000449BF" w:rsidRDefault="000449BF" w:rsidP="000449BF">
      <w:pPr>
        <w:ind w:firstLine="567"/>
        <w:jc w:val="both"/>
      </w:pPr>
      <w:r w:rsidRPr="000449BF">
        <w:t>- копия свидетельства о государственной регистрации;</w:t>
      </w:r>
    </w:p>
    <w:p w:rsidR="000449BF" w:rsidRPr="000449BF" w:rsidRDefault="000449BF" w:rsidP="000449BF">
      <w:pPr>
        <w:ind w:firstLine="567"/>
        <w:jc w:val="both"/>
      </w:pPr>
      <w:r w:rsidRPr="000449BF">
        <w:t>- копия свидетельства о постановке на учет в налоговом органе;</w:t>
      </w:r>
    </w:p>
    <w:p w:rsidR="000449BF" w:rsidRPr="000449BF" w:rsidRDefault="000449BF" w:rsidP="000449BF">
      <w:pPr>
        <w:ind w:firstLine="567"/>
        <w:jc w:val="both"/>
      </w:pPr>
      <w:r w:rsidRPr="000449BF">
        <w:t>- договор аренды имущества;</w:t>
      </w:r>
    </w:p>
    <w:p w:rsidR="000449BF" w:rsidRPr="000449BF" w:rsidRDefault="000449BF" w:rsidP="000449BF">
      <w:pPr>
        <w:ind w:firstLine="567"/>
        <w:jc w:val="both"/>
        <w:rPr>
          <w:b/>
        </w:rPr>
      </w:pPr>
      <w:r w:rsidRPr="000449BF">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0449BF">
        <w:rPr>
          <w:i/>
        </w:rPr>
        <w:t xml:space="preserve"> </w:t>
      </w:r>
      <w:r w:rsidRPr="000449BF">
        <w:t xml:space="preserve">технически неизбежные потери теплоносителя через </w:t>
      </w:r>
      <w:proofErr w:type="spellStart"/>
      <w:r w:rsidRPr="000449BF">
        <w:t>неплотности</w:t>
      </w:r>
      <w:proofErr w:type="spellEnd"/>
      <w:r w:rsidRPr="000449BF">
        <w:t xml:space="preserve"> в арматуре и трубопроводах тепловых сетей;</w:t>
      </w:r>
    </w:p>
    <w:p w:rsidR="000449BF" w:rsidRPr="000449BF" w:rsidRDefault="000449BF" w:rsidP="000449BF">
      <w:pPr>
        <w:ind w:firstLine="567"/>
        <w:jc w:val="both"/>
      </w:pPr>
      <w:r w:rsidRPr="000449BF">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0449BF" w:rsidRPr="000449BF" w:rsidRDefault="000449BF" w:rsidP="000449BF">
      <w:pPr>
        <w:ind w:firstLine="567"/>
        <w:jc w:val="both"/>
      </w:pPr>
      <w:r w:rsidRPr="000449BF">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0449BF" w:rsidRPr="000449BF" w:rsidRDefault="000449BF" w:rsidP="000449BF">
      <w:pPr>
        <w:ind w:firstLine="567"/>
        <w:jc w:val="both"/>
      </w:pPr>
    </w:p>
    <w:p w:rsidR="000449BF" w:rsidRPr="000449BF" w:rsidRDefault="000449BF" w:rsidP="000449BF">
      <w:pPr>
        <w:ind w:firstLine="567"/>
        <w:jc w:val="both"/>
      </w:pPr>
      <w:r w:rsidRPr="000449BF">
        <w:lastRenderedPageBreak/>
        <w:t>Документы и расчеты, обосновывающие представленные к утверждению значения нормативов, соответствуют требованиям</w:t>
      </w:r>
      <w:r>
        <w:t>,</w:t>
      </w:r>
      <w:r w:rsidRPr="000449BF">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w:t>
      </w:r>
      <w:r>
        <w:t>го России от 30.12.2008 № 325</w:t>
      </w:r>
      <w:r w:rsidRPr="000449BF">
        <w:t>.</w:t>
      </w:r>
    </w:p>
    <w:p w:rsidR="000449BF" w:rsidRPr="000449BF" w:rsidRDefault="000449BF" w:rsidP="000449BF">
      <w:pPr>
        <w:ind w:firstLine="567"/>
        <w:jc w:val="both"/>
      </w:pPr>
      <w:r w:rsidRPr="000449BF">
        <w:t xml:space="preserve">В связи с тем, что насосное оборудование установлено в котельных, и не относится к </w:t>
      </w:r>
      <w:proofErr w:type="spellStart"/>
      <w:r w:rsidRPr="000449BF">
        <w:t>теплосетевому</w:t>
      </w:r>
      <w:proofErr w:type="spellEnd"/>
      <w:r w:rsidRPr="000449BF">
        <w:t xml:space="preserve"> оборудованию, норматив технологических затрат электрической энергии на передачу тепла для данной схемы теплоснабжения не рассчитывается.</w:t>
      </w:r>
    </w:p>
    <w:p w:rsidR="000449BF" w:rsidRPr="000449BF" w:rsidRDefault="000449BF" w:rsidP="000449BF">
      <w:pPr>
        <w:ind w:firstLine="567"/>
        <w:jc w:val="both"/>
      </w:pPr>
      <w:r w:rsidRPr="000449BF">
        <w:t>В таблице представлена динамика основных показателей технологических потерь при передаче тепловой энергии.</w:t>
      </w:r>
    </w:p>
    <w:p w:rsidR="000449BF" w:rsidRPr="000449BF" w:rsidRDefault="000449BF" w:rsidP="000449BF">
      <w:pPr>
        <w:jc w:val="center"/>
        <w:rPr>
          <w:b/>
        </w:rPr>
      </w:pPr>
      <w:r w:rsidRPr="000449BF">
        <w:rPr>
          <w:b/>
          <w:bCs/>
          <w:color w:val="000000"/>
        </w:rPr>
        <w:t>ДИНАМИКА ОСНОВНЫХ ПОКАЗАТЕЛЕЙ</w:t>
      </w:r>
    </w:p>
    <w:tbl>
      <w:tblPr>
        <w:tblW w:w="10308" w:type="dxa"/>
        <w:tblLook w:val="04A0" w:firstRow="1" w:lastRow="0" w:firstColumn="1" w:lastColumn="0" w:noHBand="0" w:noVBand="1"/>
      </w:tblPr>
      <w:tblGrid>
        <w:gridCol w:w="851"/>
        <w:gridCol w:w="4678"/>
        <w:gridCol w:w="1134"/>
        <w:gridCol w:w="1134"/>
        <w:gridCol w:w="1134"/>
        <w:gridCol w:w="1377"/>
      </w:tblGrid>
      <w:tr w:rsidR="000449BF" w:rsidRPr="000449BF" w:rsidTr="000449BF">
        <w:trPr>
          <w:trHeight w:val="20"/>
        </w:trPr>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449BF" w:rsidRPr="000449BF" w:rsidRDefault="000449BF" w:rsidP="000449BF">
            <w:pPr>
              <w:jc w:val="center"/>
              <w:rPr>
                <w:b/>
                <w:bCs/>
                <w:szCs w:val="20"/>
              </w:rPr>
            </w:pPr>
            <w:r w:rsidRPr="000449BF">
              <w:rPr>
                <w:b/>
                <w:bCs/>
                <w:szCs w:val="20"/>
              </w:rPr>
              <w:t xml:space="preserve">№№ </w:t>
            </w:r>
            <w:proofErr w:type="gramStart"/>
            <w:r w:rsidRPr="000449BF">
              <w:rPr>
                <w:b/>
                <w:bCs/>
                <w:szCs w:val="20"/>
              </w:rPr>
              <w:t>п</w:t>
            </w:r>
            <w:proofErr w:type="gramEnd"/>
            <w:r w:rsidRPr="000449BF">
              <w:rPr>
                <w:b/>
                <w:bCs/>
                <w:szCs w:val="20"/>
              </w:rPr>
              <w:t>/п</w:t>
            </w:r>
          </w:p>
        </w:tc>
        <w:tc>
          <w:tcPr>
            <w:tcW w:w="4678"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Показатели</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2010 г.</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2011 г.</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2012 г.</w:t>
            </w:r>
          </w:p>
        </w:tc>
        <w:tc>
          <w:tcPr>
            <w:tcW w:w="1377" w:type="dxa"/>
            <w:tcBorders>
              <w:top w:val="single" w:sz="8"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2013 г.</w:t>
            </w:r>
          </w:p>
        </w:tc>
      </w:tr>
      <w:tr w:rsidR="000449BF" w:rsidRPr="000449BF" w:rsidTr="000449BF">
        <w:trPr>
          <w:trHeight w:val="20"/>
        </w:trPr>
        <w:tc>
          <w:tcPr>
            <w:tcW w:w="851" w:type="dxa"/>
            <w:vMerge/>
            <w:tcBorders>
              <w:top w:val="single" w:sz="8" w:space="0" w:color="auto"/>
              <w:left w:val="single" w:sz="8" w:space="0" w:color="auto"/>
              <w:bottom w:val="single" w:sz="8" w:space="0" w:color="000000"/>
              <w:right w:val="single" w:sz="8" w:space="0" w:color="auto"/>
            </w:tcBorders>
            <w:vAlign w:val="center"/>
            <w:hideMark/>
          </w:tcPr>
          <w:p w:rsidR="000449BF" w:rsidRPr="000449BF" w:rsidRDefault="000449BF" w:rsidP="000449BF">
            <w:pPr>
              <w:rPr>
                <w:b/>
                <w:bCs/>
                <w:szCs w:val="20"/>
              </w:rPr>
            </w:pPr>
          </w:p>
        </w:tc>
        <w:tc>
          <w:tcPr>
            <w:tcW w:w="4678" w:type="dxa"/>
            <w:vMerge/>
            <w:tcBorders>
              <w:top w:val="single" w:sz="8" w:space="0" w:color="auto"/>
              <w:left w:val="single" w:sz="8" w:space="0" w:color="auto"/>
              <w:bottom w:val="single" w:sz="8" w:space="0" w:color="000000"/>
              <w:right w:val="single" w:sz="8" w:space="0" w:color="auto"/>
            </w:tcBorders>
            <w:vAlign w:val="center"/>
            <w:hideMark/>
          </w:tcPr>
          <w:p w:rsidR="000449BF" w:rsidRPr="000449BF" w:rsidRDefault="000449BF" w:rsidP="000449BF">
            <w:pPr>
              <w:rPr>
                <w:b/>
                <w:bCs/>
                <w:szCs w:val="20"/>
              </w:rPr>
            </w:pP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отчет</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отчет</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план</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расчет</w:t>
            </w:r>
          </w:p>
        </w:tc>
      </w:tr>
      <w:tr w:rsidR="000449BF" w:rsidRPr="000449BF" w:rsidTr="000449BF">
        <w:trPr>
          <w:trHeight w:val="20"/>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1</w:t>
            </w:r>
          </w:p>
        </w:tc>
        <w:tc>
          <w:tcPr>
            <w:tcW w:w="9457" w:type="dxa"/>
            <w:gridSpan w:val="5"/>
            <w:tcBorders>
              <w:top w:val="single" w:sz="8" w:space="0" w:color="auto"/>
              <w:left w:val="nil"/>
              <w:bottom w:val="single" w:sz="8" w:space="0" w:color="auto"/>
              <w:right w:val="single" w:sz="8" w:space="0" w:color="000000"/>
            </w:tcBorders>
            <w:shd w:val="clear" w:color="auto" w:fill="auto"/>
            <w:vAlign w:val="bottom"/>
            <w:hideMark/>
          </w:tcPr>
          <w:p w:rsidR="000449BF" w:rsidRPr="000449BF" w:rsidRDefault="000449BF" w:rsidP="000449BF">
            <w:pPr>
              <w:jc w:val="center"/>
              <w:rPr>
                <w:b/>
                <w:bCs/>
                <w:szCs w:val="20"/>
              </w:rPr>
            </w:pPr>
            <w:r w:rsidRPr="000449BF">
              <w:rPr>
                <w:b/>
                <w:bCs/>
                <w:szCs w:val="20"/>
              </w:rPr>
              <w:t xml:space="preserve">т е </w:t>
            </w:r>
            <w:proofErr w:type="gramStart"/>
            <w:r w:rsidRPr="000449BF">
              <w:rPr>
                <w:b/>
                <w:bCs/>
                <w:szCs w:val="20"/>
              </w:rPr>
              <w:t>п</w:t>
            </w:r>
            <w:proofErr w:type="gramEnd"/>
            <w:r w:rsidRPr="000449BF">
              <w:rPr>
                <w:b/>
                <w:bCs/>
                <w:szCs w:val="20"/>
              </w:rPr>
              <w:t xml:space="preserve"> л о н о с и т е л ь</w:t>
            </w:r>
          </w:p>
        </w:tc>
      </w:tr>
      <w:tr w:rsidR="000449BF" w:rsidRPr="000449BF" w:rsidTr="000449BF">
        <w:trPr>
          <w:trHeight w:val="20"/>
        </w:trPr>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потери и затраты теплоносителя, т</w:t>
            </w:r>
            <w:r>
              <w:rPr>
                <w:szCs w:val="20"/>
              </w:rPr>
              <w:t xml:space="preserve"> </w:t>
            </w:r>
            <w:r w:rsidRPr="000449BF">
              <w:rPr>
                <w:szCs w:val="20"/>
              </w:rPr>
              <w:t>(м</w:t>
            </w:r>
            <w:r w:rsidRPr="000449BF">
              <w:rPr>
                <w:szCs w:val="20"/>
                <w:vertAlign w:val="superscript"/>
              </w:rPr>
              <w:t>3</w:t>
            </w:r>
            <w:r w:rsidRPr="000449BF">
              <w:rPr>
                <w:szCs w:val="20"/>
              </w:rPr>
              <w:t>):</w:t>
            </w:r>
          </w:p>
        </w:tc>
        <w:tc>
          <w:tcPr>
            <w:tcW w:w="4779" w:type="dxa"/>
            <w:gridSpan w:val="4"/>
            <w:tcBorders>
              <w:top w:val="single" w:sz="8" w:space="0" w:color="auto"/>
              <w:left w:val="nil"/>
              <w:bottom w:val="single" w:sz="8" w:space="0" w:color="auto"/>
              <w:right w:val="single" w:sz="8" w:space="0" w:color="000000"/>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пар</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конденсат</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вода</w:t>
            </w:r>
          </w:p>
        </w:tc>
        <w:tc>
          <w:tcPr>
            <w:tcW w:w="1134" w:type="dxa"/>
            <w:tcBorders>
              <w:top w:val="nil"/>
              <w:left w:val="nil"/>
              <w:bottom w:val="single" w:sz="8" w:space="0" w:color="auto"/>
              <w:right w:val="single" w:sz="8" w:space="0" w:color="auto"/>
            </w:tcBorders>
            <w:shd w:val="clear" w:color="auto" w:fill="auto"/>
            <w:vAlign w:val="center"/>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1457,53</w:t>
            </w:r>
          </w:p>
        </w:tc>
      </w:tr>
      <w:tr w:rsidR="000449BF" w:rsidRPr="000449BF" w:rsidTr="000449BF">
        <w:trPr>
          <w:trHeight w:val="20"/>
        </w:trPr>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среднегодовой объем тепловых сетей, м</w:t>
            </w:r>
            <w:r w:rsidRPr="000449BF">
              <w:rPr>
                <w:szCs w:val="20"/>
                <w:vertAlign w:val="superscript"/>
              </w:rPr>
              <w:t>3</w:t>
            </w:r>
            <w:r w:rsidRPr="000449BF">
              <w:rPr>
                <w:szCs w:val="20"/>
              </w:rPr>
              <w:t>:</w:t>
            </w:r>
          </w:p>
        </w:tc>
        <w:tc>
          <w:tcPr>
            <w:tcW w:w="4779" w:type="dxa"/>
            <w:gridSpan w:val="4"/>
            <w:tcBorders>
              <w:top w:val="single" w:sz="8" w:space="0" w:color="auto"/>
              <w:left w:val="nil"/>
              <w:bottom w:val="single" w:sz="8" w:space="0" w:color="auto"/>
              <w:right w:val="single" w:sz="8" w:space="0" w:color="000000"/>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пар</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конденсат</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вода</w:t>
            </w:r>
          </w:p>
        </w:tc>
        <w:tc>
          <w:tcPr>
            <w:tcW w:w="1134" w:type="dxa"/>
            <w:tcBorders>
              <w:top w:val="nil"/>
              <w:left w:val="nil"/>
              <w:bottom w:val="single" w:sz="8" w:space="0" w:color="auto"/>
              <w:right w:val="single" w:sz="8" w:space="0" w:color="auto"/>
            </w:tcBorders>
            <w:shd w:val="clear" w:color="auto" w:fill="auto"/>
            <w:vAlign w:val="center"/>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90,98</w:t>
            </w:r>
          </w:p>
        </w:tc>
      </w:tr>
      <w:tr w:rsidR="000449BF" w:rsidRPr="000449BF" w:rsidTr="000449BF">
        <w:trPr>
          <w:trHeight w:val="20"/>
        </w:trPr>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отношение потерь и затрат теплоносителя к среднегодовому объему тепловых сетей</w:t>
            </w:r>
            <w:proofErr w:type="gramStart"/>
            <w:r w:rsidRPr="000449BF">
              <w:rPr>
                <w:szCs w:val="20"/>
              </w:rPr>
              <w:t>, %:</w:t>
            </w:r>
            <w:proofErr w:type="gramEnd"/>
          </w:p>
        </w:tc>
        <w:tc>
          <w:tcPr>
            <w:tcW w:w="4779" w:type="dxa"/>
            <w:gridSpan w:val="4"/>
            <w:tcBorders>
              <w:top w:val="single" w:sz="8" w:space="0" w:color="auto"/>
              <w:left w:val="nil"/>
              <w:bottom w:val="single" w:sz="8" w:space="0" w:color="auto"/>
              <w:right w:val="single" w:sz="8" w:space="0" w:color="000000"/>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 xml:space="preserve">пар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конденсат</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вода</w:t>
            </w:r>
          </w:p>
        </w:tc>
        <w:tc>
          <w:tcPr>
            <w:tcW w:w="1134" w:type="dxa"/>
            <w:tcBorders>
              <w:top w:val="nil"/>
              <w:left w:val="nil"/>
              <w:bottom w:val="single" w:sz="8" w:space="0" w:color="auto"/>
              <w:right w:val="single" w:sz="8" w:space="0" w:color="auto"/>
            </w:tcBorders>
            <w:shd w:val="clear" w:color="auto" w:fill="auto"/>
            <w:vAlign w:val="center"/>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1602,00%</w:t>
            </w:r>
          </w:p>
        </w:tc>
      </w:tr>
      <w:tr w:rsidR="000449BF" w:rsidRPr="000449BF" w:rsidTr="000449BF">
        <w:trPr>
          <w:trHeight w:val="20"/>
        </w:trPr>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отношение потерь и затрат теплоносителя к среднегодовому объему тепловых сетей, %/час (п.1.3:8 760):</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пар</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конденсат</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вода</w:t>
            </w:r>
          </w:p>
        </w:tc>
        <w:tc>
          <w:tcPr>
            <w:tcW w:w="1134" w:type="dxa"/>
            <w:tcBorders>
              <w:top w:val="nil"/>
              <w:left w:val="nil"/>
              <w:bottom w:val="single" w:sz="8" w:space="0" w:color="auto"/>
              <w:right w:val="single" w:sz="8" w:space="0" w:color="auto"/>
            </w:tcBorders>
            <w:shd w:val="clear" w:color="auto" w:fill="auto"/>
            <w:vAlign w:val="center"/>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0,00182877</w:t>
            </w:r>
          </w:p>
        </w:tc>
      </w:tr>
      <w:tr w:rsidR="000449BF" w:rsidRPr="000449BF" w:rsidTr="000449BF">
        <w:trPr>
          <w:trHeight w:val="20"/>
        </w:trPr>
        <w:tc>
          <w:tcPr>
            <w:tcW w:w="851" w:type="dxa"/>
            <w:tcBorders>
              <w:top w:val="nil"/>
              <w:left w:val="single" w:sz="8" w:space="0" w:color="auto"/>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2</w:t>
            </w:r>
          </w:p>
        </w:tc>
        <w:tc>
          <w:tcPr>
            <w:tcW w:w="9457" w:type="dxa"/>
            <w:gridSpan w:val="5"/>
            <w:tcBorders>
              <w:top w:val="single" w:sz="8" w:space="0" w:color="auto"/>
              <w:left w:val="nil"/>
              <w:bottom w:val="single" w:sz="8" w:space="0" w:color="auto"/>
              <w:right w:val="single" w:sz="8" w:space="0" w:color="000000"/>
            </w:tcBorders>
            <w:shd w:val="clear" w:color="auto" w:fill="auto"/>
            <w:vAlign w:val="bottom"/>
            <w:hideMark/>
          </w:tcPr>
          <w:p w:rsidR="000449BF" w:rsidRPr="000449BF" w:rsidRDefault="000449BF" w:rsidP="000449BF">
            <w:pPr>
              <w:jc w:val="center"/>
              <w:rPr>
                <w:b/>
                <w:bCs/>
                <w:szCs w:val="20"/>
              </w:rPr>
            </w:pPr>
            <w:r w:rsidRPr="000449BF">
              <w:rPr>
                <w:b/>
                <w:bCs/>
                <w:szCs w:val="20"/>
              </w:rPr>
              <w:t xml:space="preserve">т е </w:t>
            </w:r>
            <w:proofErr w:type="gramStart"/>
            <w:r w:rsidRPr="000449BF">
              <w:rPr>
                <w:b/>
                <w:bCs/>
                <w:szCs w:val="20"/>
              </w:rPr>
              <w:t>п</w:t>
            </w:r>
            <w:proofErr w:type="gramEnd"/>
            <w:r w:rsidRPr="000449BF">
              <w:rPr>
                <w:b/>
                <w:bCs/>
                <w:szCs w:val="20"/>
              </w:rPr>
              <w:t xml:space="preserve"> л о в а я   э н е р г и я</w:t>
            </w:r>
          </w:p>
        </w:tc>
      </w:tr>
      <w:tr w:rsidR="000449BF" w:rsidRPr="000449BF" w:rsidTr="000449BF">
        <w:trPr>
          <w:trHeight w:val="20"/>
        </w:trPr>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потери тепловой энергии, тыс. Гкал:</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пар</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конденсат</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вода</w:t>
            </w:r>
          </w:p>
        </w:tc>
        <w:tc>
          <w:tcPr>
            <w:tcW w:w="1134" w:type="dxa"/>
            <w:tcBorders>
              <w:top w:val="nil"/>
              <w:left w:val="nil"/>
              <w:bottom w:val="single" w:sz="8" w:space="0" w:color="auto"/>
              <w:right w:val="single" w:sz="8" w:space="0" w:color="auto"/>
            </w:tcBorders>
            <w:shd w:val="clear" w:color="auto" w:fill="auto"/>
            <w:vAlign w:val="center"/>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3,05</w:t>
            </w:r>
          </w:p>
        </w:tc>
      </w:tr>
      <w:tr w:rsidR="000449BF" w:rsidRPr="000449BF" w:rsidTr="000449BF">
        <w:trPr>
          <w:trHeight w:val="20"/>
        </w:trPr>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материальная характеристика тепловых сетей в однотрубном исчислении, м</w:t>
            </w:r>
            <w:proofErr w:type="gramStart"/>
            <w:r w:rsidRPr="000449BF">
              <w:rPr>
                <w:szCs w:val="20"/>
                <w:vertAlign w:val="superscript"/>
              </w:rPr>
              <w:t>2</w:t>
            </w:r>
            <w:proofErr w:type="gramEnd"/>
          </w:p>
        </w:tc>
        <w:tc>
          <w:tcPr>
            <w:tcW w:w="4779" w:type="dxa"/>
            <w:gridSpan w:val="4"/>
            <w:tcBorders>
              <w:top w:val="single" w:sz="8" w:space="0" w:color="auto"/>
              <w:left w:val="nil"/>
              <w:bottom w:val="single" w:sz="8" w:space="0" w:color="auto"/>
              <w:right w:val="single" w:sz="8" w:space="0" w:color="000000"/>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пар</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конденсат</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вода</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0</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0</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0</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1500,76</w:t>
            </w:r>
          </w:p>
        </w:tc>
      </w:tr>
      <w:tr w:rsidR="000449BF" w:rsidRPr="000449BF" w:rsidTr="000449BF">
        <w:trPr>
          <w:trHeight w:val="276"/>
        </w:trPr>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rPr>
                <w:szCs w:val="20"/>
              </w:rPr>
            </w:pPr>
            <w:r w:rsidRPr="000449BF">
              <w:rPr>
                <w:szCs w:val="20"/>
              </w:rPr>
              <w:t>отпуск тепловой энергии в сеть, тыс. Гкал:</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76"/>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1134"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1134"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1134"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1377"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пар</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вода</w:t>
            </w:r>
          </w:p>
        </w:tc>
        <w:tc>
          <w:tcPr>
            <w:tcW w:w="1134" w:type="dxa"/>
            <w:tcBorders>
              <w:top w:val="nil"/>
              <w:left w:val="nil"/>
              <w:bottom w:val="single" w:sz="8" w:space="0" w:color="auto"/>
              <w:right w:val="single" w:sz="8" w:space="0" w:color="auto"/>
            </w:tcBorders>
            <w:shd w:val="clear" w:color="auto" w:fill="auto"/>
            <w:hideMark/>
          </w:tcPr>
          <w:p w:rsidR="000449BF" w:rsidRPr="000449BF" w:rsidRDefault="000449BF" w:rsidP="000449BF">
            <w:pPr>
              <w:jc w:val="center"/>
              <w:rPr>
                <w:szCs w:val="20"/>
              </w:rPr>
            </w:pPr>
            <w:r w:rsidRPr="000449BF">
              <w:rPr>
                <w:bCs/>
                <w:szCs w:val="20"/>
              </w:rPr>
              <w:t>0,00</w:t>
            </w:r>
          </w:p>
        </w:tc>
        <w:tc>
          <w:tcPr>
            <w:tcW w:w="1134" w:type="dxa"/>
            <w:tcBorders>
              <w:top w:val="nil"/>
              <w:left w:val="nil"/>
              <w:bottom w:val="single" w:sz="8" w:space="0" w:color="auto"/>
              <w:right w:val="single" w:sz="8" w:space="0" w:color="auto"/>
            </w:tcBorders>
            <w:shd w:val="clear" w:color="auto" w:fill="auto"/>
            <w:hideMark/>
          </w:tcPr>
          <w:p w:rsidR="000449BF" w:rsidRPr="000449BF" w:rsidRDefault="000449BF" w:rsidP="000449BF">
            <w:pPr>
              <w:jc w:val="center"/>
              <w:rPr>
                <w:szCs w:val="20"/>
              </w:rPr>
            </w:pPr>
            <w:r w:rsidRPr="000449BF">
              <w:rPr>
                <w:bCs/>
                <w:szCs w:val="20"/>
              </w:rPr>
              <w:t>0,00</w:t>
            </w:r>
          </w:p>
        </w:tc>
        <w:tc>
          <w:tcPr>
            <w:tcW w:w="1134" w:type="dxa"/>
            <w:tcBorders>
              <w:top w:val="nil"/>
              <w:left w:val="nil"/>
              <w:bottom w:val="single" w:sz="8" w:space="0" w:color="auto"/>
              <w:right w:val="single" w:sz="8" w:space="0" w:color="auto"/>
            </w:tcBorders>
            <w:shd w:val="clear" w:color="auto" w:fill="auto"/>
            <w:hideMark/>
          </w:tcPr>
          <w:p w:rsidR="000449BF" w:rsidRPr="000449BF" w:rsidRDefault="000449BF" w:rsidP="000449BF">
            <w:pPr>
              <w:jc w:val="center"/>
              <w:rPr>
                <w:szCs w:val="20"/>
              </w:rPr>
            </w:pPr>
            <w:r w:rsidRPr="000449BF">
              <w:rPr>
                <w:bCs/>
                <w:szCs w:val="20"/>
              </w:rPr>
              <w:t>0,00</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22,08</w:t>
            </w:r>
          </w:p>
        </w:tc>
      </w:tr>
      <w:tr w:rsidR="000449BF" w:rsidRPr="000449BF" w:rsidTr="000449BF">
        <w:trPr>
          <w:trHeight w:val="276"/>
        </w:trPr>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rPr>
                <w:szCs w:val="20"/>
              </w:rPr>
            </w:pPr>
            <w:r w:rsidRPr="000449BF">
              <w:rPr>
                <w:szCs w:val="20"/>
              </w:rPr>
              <w:t>суммарная присоединенная тепловая нагрузка к тепловой сети, Гкал/</w:t>
            </w:r>
            <w:proofErr w:type="gramStart"/>
            <w:r w:rsidRPr="000449BF">
              <w:rPr>
                <w:szCs w:val="20"/>
              </w:rPr>
              <w:t>ч</w:t>
            </w:r>
            <w:proofErr w:type="gramEnd"/>
            <w:r w:rsidRPr="000449BF">
              <w:rPr>
                <w:szCs w:val="20"/>
              </w:rPr>
              <w:t>:</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vMerge w:val="restart"/>
            <w:tcBorders>
              <w:top w:val="nil"/>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76"/>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1134"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b/>
                <w:bCs/>
                <w:szCs w:val="20"/>
              </w:rPr>
            </w:pPr>
          </w:p>
        </w:tc>
        <w:tc>
          <w:tcPr>
            <w:tcW w:w="1134"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1134"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1377"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пар</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r>
      <w:tr w:rsidR="000449BF" w:rsidRPr="000449BF" w:rsidTr="000449BF">
        <w:trPr>
          <w:trHeight w:val="20"/>
        </w:trPr>
        <w:tc>
          <w:tcPr>
            <w:tcW w:w="851" w:type="dxa"/>
            <w:vMerge/>
            <w:tcBorders>
              <w:top w:val="nil"/>
              <w:left w:val="single" w:sz="8" w:space="0" w:color="auto"/>
              <w:bottom w:val="single" w:sz="4" w:space="0" w:color="auto"/>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4"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вода</w:t>
            </w:r>
          </w:p>
        </w:tc>
        <w:tc>
          <w:tcPr>
            <w:tcW w:w="1134" w:type="dxa"/>
            <w:tcBorders>
              <w:top w:val="nil"/>
              <w:left w:val="nil"/>
              <w:bottom w:val="single" w:sz="4" w:space="0" w:color="auto"/>
              <w:right w:val="single" w:sz="8" w:space="0" w:color="auto"/>
            </w:tcBorders>
            <w:shd w:val="clear" w:color="auto" w:fill="auto"/>
            <w:vAlign w:val="center"/>
            <w:hideMark/>
          </w:tcPr>
          <w:p w:rsidR="000449BF" w:rsidRPr="000449BF" w:rsidRDefault="000449BF" w:rsidP="000449BF">
            <w:pPr>
              <w:jc w:val="center"/>
              <w:rPr>
                <w:szCs w:val="20"/>
              </w:rPr>
            </w:pPr>
            <w:r w:rsidRPr="000449BF">
              <w:rPr>
                <w:b/>
                <w:bCs/>
                <w:szCs w:val="20"/>
              </w:rPr>
              <w:t>0,00</w:t>
            </w:r>
          </w:p>
        </w:tc>
        <w:tc>
          <w:tcPr>
            <w:tcW w:w="1134" w:type="dxa"/>
            <w:tcBorders>
              <w:top w:val="nil"/>
              <w:left w:val="nil"/>
              <w:bottom w:val="single" w:sz="4" w:space="0" w:color="auto"/>
              <w:right w:val="single" w:sz="8" w:space="0" w:color="auto"/>
            </w:tcBorders>
            <w:shd w:val="clear" w:color="auto" w:fill="auto"/>
            <w:vAlign w:val="center"/>
            <w:hideMark/>
          </w:tcPr>
          <w:p w:rsidR="000449BF" w:rsidRPr="000449BF" w:rsidRDefault="000449BF" w:rsidP="000449BF">
            <w:pPr>
              <w:jc w:val="center"/>
              <w:rPr>
                <w:szCs w:val="20"/>
              </w:rPr>
            </w:pPr>
            <w:r w:rsidRPr="000449BF">
              <w:rPr>
                <w:b/>
                <w:bCs/>
                <w:szCs w:val="20"/>
              </w:rPr>
              <w:t>0,00</w:t>
            </w:r>
          </w:p>
        </w:tc>
        <w:tc>
          <w:tcPr>
            <w:tcW w:w="1134" w:type="dxa"/>
            <w:tcBorders>
              <w:top w:val="nil"/>
              <w:left w:val="nil"/>
              <w:bottom w:val="single" w:sz="4" w:space="0" w:color="auto"/>
              <w:right w:val="single" w:sz="8" w:space="0" w:color="auto"/>
            </w:tcBorders>
            <w:shd w:val="clear" w:color="auto" w:fill="auto"/>
            <w:vAlign w:val="center"/>
            <w:hideMark/>
          </w:tcPr>
          <w:p w:rsidR="000449BF" w:rsidRPr="000449BF" w:rsidRDefault="000449BF" w:rsidP="000449BF">
            <w:pPr>
              <w:jc w:val="center"/>
              <w:rPr>
                <w:szCs w:val="20"/>
              </w:rPr>
            </w:pPr>
            <w:r w:rsidRPr="000449BF">
              <w:rPr>
                <w:b/>
                <w:bCs/>
                <w:szCs w:val="20"/>
              </w:rPr>
              <w:t>0,00</w:t>
            </w:r>
          </w:p>
        </w:tc>
        <w:tc>
          <w:tcPr>
            <w:tcW w:w="1377" w:type="dxa"/>
            <w:tcBorders>
              <w:top w:val="nil"/>
              <w:left w:val="nil"/>
              <w:bottom w:val="single" w:sz="4" w:space="0" w:color="auto"/>
              <w:right w:val="single" w:sz="8" w:space="0" w:color="auto"/>
            </w:tcBorders>
            <w:shd w:val="clear" w:color="auto" w:fill="auto"/>
            <w:vAlign w:val="center"/>
            <w:hideMark/>
          </w:tcPr>
          <w:p w:rsidR="000449BF" w:rsidRPr="000449BF" w:rsidRDefault="000449BF" w:rsidP="000449BF">
            <w:pPr>
              <w:jc w:val="center"/>
              <w:rPr>
                <w:b/>
                <w:bCs/>
                <w:szCs w:val="20"/>
              </w:rPr>
            </w:pPr>
            <w:r w:rsidRPr="000449BF">
              <w:rPr>
                <w:b/>
                <w:bCs/>
                <w:szCs w:val="20"/>
              </w:rPr>
              <w:t>3,28</w:t>
            </w:r>
          </w:p>
        </w:tc>
      </w:tr>
      <w:tr w:rsidR="000449BF" w:rsidRPr="000449BF" w:rsidTr="000449BF">
        <w:trPr>
          <w:trHeight w:val="20"/>
        </w:trPr>
        <w:tc>
          <w:tcPr>
            <w:tcW w:w="851" w:type="dxa"/>
            <w:vMerge w:val="restart"/>
            <w:tcBorders>
              <w:top w:val="single" w:sz="4" w:space="0" w:color="auto"/>
              <w:left w:val="single" w:sz="4"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tcBorders>
              <w:top w:val="single" w:sz="4" w:space="0" w:color="auto"/>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отношение потерь тепловой энергии относительно материальной характеристики, Гкал/м</w:t>
            </w:r>
            <w:proofErr w:type="gramStart"/>
            <w:r w:rsidRPr="000449BF">
              <w:rPr>
                <w:szCs w:val="20"/>
                <w:vertAlign w:val="superscript"/>
              </w:rPr>
              <w:t>2</w:t>
            </w:r>
            <w:proofErr w:type="gramEnd"/>
            <w:r w:rsidRPr="000449BF">
              <w:rPr>
                <w:szCs w:val="20"/>
              </w:rPr>
              <w:t>:</w:t>
            </w:r>
          </w:p>
        </w:tc>
        <w:tc>
          <w:tcPr>
            <w:tcW w:w="1134" w:type="dxa"/>
            <w:tcBorders>
              <w:top w:val="single" w:sz="4"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single" w:sz="4"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single" w:sz="4"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single" w:sz="4" w:space="0" w:color="auto"/>
              <w:left w:val="nil"/>
              <w:bottom w:val="single" w:sz="8" w:space="0" w:color="auto"/>
              <w:right w:val="single" w:sz="4"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4"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пар</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377" w:type="dxa"/>
            <w:tcBorders>
              <w:top w:val="nil"/>
              <w:left w:val="nil"/>
              <w:bottom w:val="single" w:sz="8" w:space="0" w:color="auto"/>
              <w:right w:val="single" w:sz="4"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r>
      <w:tr w:rsidR="000449BF" w:rsidRPr="000449BF" w:rsidTr="000449BF">
        <w:trPr>
          <w:trHeight w:val="20"/>
        </w:trPr>
        <w:tc>
          <w:tcPr>
            <w:tcW w:w="851" w:type="dxa"/>
            <w:vMerge/>
            <w:tcBorders>
              <w:top w:val="nil"/>
              <w:left w:val="single" w:sz="4"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конденсат</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377" w:type="dxa"/>
            <w:tcBorders>
              <w:top w:val="nil"/>
              <w:left w:val="nil"/>
              <w:bottom w:val="single" w:sz="8" w:space="0" w:color="auto"/>
              <w:right w:val="single" w:sz="4"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r>
      <w:tr w:rsidR="000449BF" w:rsidRPr="000449BF" w:rsidTr="000449BF">
        <w:trPr>
          <w:trHeight w:val="20"/>
        </w:trPr>
        <w:tc>
          <w:tcPr>
            <w:tcW w:w="851" w:type="dxa"/>
            <w:vMerge/>
            <w:tcBorders>
              <w:top w:val="nil"/>
              <w:left w:val="single" w:sz="4" w:space="0" w:color="auto"/>
              <w:bottom w:val="single" w:sz="4" w:space="0" w:color="auto"/>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4"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xml:space="preserve">·       </w:t>
            </w:r>
            <w:r w:rsidRPr="000449BF">
              <w:rPr>
                <w:i/>
                <w:iCs/>
                <w:szCs w:val="20"/>
              </w:rPr>
              <w:t>вода</w:t>
            </w:r>
          </w:p>
        </w:tc>
        <w:tc>
          <w:tcPr>
            <w:tcW w:w="1134" w:type="dxa"/>
            <w:tcBorders>
              <w:top w:val="nil"/>
              <w:left w:val="nil"/>
              <w:bottom w:val="single" w:sz="4" w:space="0" w:color="auto"/>
              <w:right w:val="single" w:sz="8" w:space="0" w:color="auto"/>
            </w:tcBorders>
            <w:shd w:val="clear" w:color="auto" w:fill="auto"/>
            <w:vAlign w:val="center"/>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4"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w:t>
            </w:r>
          </w:p>
        </w:tc>
        <w:tc>
          <w:tcPr>
            <w:tcW w:w="1134" w:type="dxa"/>
            <w:tcBorders>
              <w:top w:val="nil"/>
              <w:left w:val="nil"/>
              <w:bottom w:val="single" w:sz="4"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w:t>
            </w:r>
          </w:p>
        </w:tc>
        <w:tc>
          <w:tcPr>
            <w:tcW w:w="1377" w:type="dxa"/>
            <w:tcBorders>
              <w:top w:val="nil"/>
              <w:left w:val="nil"/>
              <w:bottom w:val="single" w:sz="4" w:space="0" w:color="auto"/>
              <w:right w:val="single" w:sz="4"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2,03</w:t>
            </w:r>
          </w:p>
        </w:tc>
      </w:tr>
      <w:tr w:rsidR="000449BF" w:rsidRPr="000449BF" w:rsidTr="000449BF">
        <w:trPr>
          <w:trHeight w:val="20"/>
        </w:trPr>
        <w:tc>
          <w:tcPr>
            <w:tcW w:w="851" w:type="dxa"/>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4678" w:type="dxa"/>
            <w:tcBorders>
              <w:top w:val="single" w:sz="4" w:space="0" w:color="auto"/>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отношение потерь тепловой энергии к отпуску тепловой энергии в сеть</w:t>
            </w:r>
            <w:proofErr w:type="gramStart"/>
            <w:r w:rsidRPr="000449BF">
              <w:rPr>
                <w:szCs w:val="20"/>
              </w:rPr>
              <w:t>, %:</w:t>
            </w:r>
            <w:proofErr w:type="gramEnd"/>
          </w:p>
        </w:tc>
        <w:tc>
          <w:tcPr>
            <w:tcW w:w="1134" w:type="dxa"/>
            <w:tcBorders>
              <w:top w:val="single" w:sz="4"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single" w:sz="4"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134" w:type="dxa"/>
            <w:tcBorders>
              <w:top w:val="single" w:sz="4"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b/>
                <w:bCs/>
                <w:szCs w:val="20"/>
              </w:rPr>
            </w:pPr>
            <w:r w:rsidRPr="000449BF">
              <w:rPr>
                <w:b/>
                <w:bCs/>
                <w:szCs w:val="20"/>
              </w:rPr>
              <w:t> </w:t>
            </w:r>
          </w:p>
        </w:tc>
        <w:tc>
          <w:tcPr>
            <w:tcW w:w="1377" w:type="dxa"/>
            <w:tcBorders>
              <w:top w:val="single" w:sz="4" w:space="0" w:color="auto"/>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пар</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 </w:t>
            </w:r>
          </w:p>
        </w:tc>
      </w:tr>
      <w:tr w:rsidR="000449BF" w:rsidRPr="000449BF" w:rsidTr="000449BF">
        <w:trPr>
          <w:trHeight w:val="20"/>
        </w:trPr>
        <w:tc>
          <w:tcPr>
            <w:tcW w:w="851" w:type="dxa"/>
            <w:vMerge/>
            <w:tcBorders>
              <w:top w:val="nil"/>
              <w:left w:val="single" w:sz="8" w:space="0" w:color="auto"/>
              <w:bottom w:val="single" w:sz="8" w:space="0" w:color="000000"/>
              <w:right w:val="single" w:sz="8" w:space="0" w:color="auto"/>
            </w:tcBorders>
            <w:vAlign w:val="center"/>
            <w:hideMark/>
          </w:tcPr>
          <w:p w:rsidR="000449BF" w:rsidRPr="000449BF" w:rsidRDefault="000449BF" w:rsidP="000449BF">
            <w:pPr>
              <w:rPr>
                <w:szCs w:val="20"/>
              </w:rPr>
            </w:pPr>
          </w:p>
        </w:tc>
        <w:tc>
          <w:tcPr>
            <w:tcW w:w="4678"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rPr>
                <w:szCs w:val="20"/>
              </w:rPr>
            </w:pPr>
            <w:r w:rsidRPr="000449BF">
              <w:rPr>
                <w:szCs w:val="20"/>
              </w:rPr>
              <w:t>·       вода</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0,00</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0,00</w:t>
            </w:r>
          </w:p>
        </w:tc>
        <w:tc>
          <w:tcPr>
            <w:tcW w:w="1134"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0,00%</w:t>
            </w:r>
          </w:p>
        </w:tc>
        <w:tc>
          <w:tcPr>
            <w:tcW w:w="1377" w:type="dxa"/>
            <w:tcBorders>
              <w:top w:val="nil"/>
              <w:left w:val="nil"/>
              <w:bottom w:val="single" w:sz="8" w:space="0" w:color="auto"/>
              <w:right w:val="single" w:sz="8" w:space="0" w:color="auto"/>
            </w:tcBorders>
            <w:shd w:val="clear" w:color="auto" w:fill="auto"/>
            <w:vAlign w:val="bottom"/>
            <w:hideMark/>
          </w:tcPr>
          <w:p w:rsidR="000449BF" w:rsidRPr="000449BF" w:rsidRDefault="000449BF" w:rsidP="000449BF">
            <w:pPr>
              <w:jc w:val="center"/>
              <w:rPr>
                <w:szCs w:val="20"/>
              </w:rPr>
            </w:pPr>
            <w:r w:rsidRPr="000449BF">
              <w:rPr>
                <w:szCs w:val="20"/>
              </w:rPr>
              <w:t>13,51%</w:t>
            </w:r>
          </w:p>
        </w:tc>
      </w:tr>
    </w:tbl>
    <w:p w:rsidR="000449BF" w:rsidRDefault="000449BF" w:rsidP="000449BF">
      <w:pPr>
        <w:rPr>
          <w:sz w:val="22"/>
          <w:szCs w:val="20"/>
        </w:rPr>
      </w:pPr>
      <w:r w:rsidRPr="000449BF">
        <w:rPr>
          <w:sz w:val="22"/>
          <w:szCs w:val="20"/>
        </w:rPr>
        <w:t xml:space="preserve">   </w:t>
      </w:r>
    </w:p>
    <w:p w:rsidR="000449BF" w:rsidRPr="000449BF" w:rsidRDefault="000449BF" w:rsidP="000449BF">
      <w:pPr>
        <w:rPr>
          <w:sz w:val="22"/>
          <w:szCs w:val="20"/>
        </w:rPr>
      </w:pPr>
      <w:r w:rsidRPr="000449BF">
        <w:rPr>
          <w:sz w:val="22"/>
          <w:szCs w:val="20"/>
        </w:rPr>
        <w:t>*предприятием не представлены данные о динамике изменения нормативов потерь тепловой  энергии</w:t>
      </w:r>
    </w:p>
    <w:p w:rsidR="000449BF" w:rsidRPr="000449BF" w:rsidRDefault="000449BF" w:rsidP="000449BF">
      <w:pPr>
        <w:rPr>
          <w:szCs w:val="20"/>
        </w:rPr>
      </w:pPr>
    </w:p>
    <w:p w:rsidR="000449BF" w:rsidRPr="000449BF" w:rsidRDefault="000449BF" w:rsidP="000449BF">
      <w:pPr>
        <w:ind w:firstLine="720"/>
        <w:jc w:val="both"/>
      </w:pPr>
      <w:proofErr w:type="gramStart"/>
      <w:r w:rsidRPr="000449BF">
        <w:t>На основании заявки, расчетно-обосновывающих материалов, экспертного заключения</w:t>
      </w:r>
      <w:r>
        <w:t>,</w:t>
      </w:r>
      <w:r w:rsidRPr="000449BF">
        <w:t xml:space="preserve"> представленных  Предприятием, в соответствии с </w:t>
      </w:r>
      <w:hyperlink r:id="rId36" w:history="1">
        <w:r w:rsidRPr="000449BF">
          <w:t>Постановлением</w:t>
        </w:r>
      </w:hyperlink>
      <w:r w:rsidRPr="000449BF">
        <w:t xml:space="preserve"> Правительства Российской Федерации от 26 февраля </w:t>
      </w:r>
      <w:smartTag w:uri="urn:schemas-microsoft-com:office:smarttags" w:element="metricconverter">
        <w:smartTagPr>
          <w:attr w:name="ProductID" w:val="2004 г"/>
        </w:smartTagPr>
        <w:r w:rsidRPr="000449BF">
          <w:t>2004 г</w:t>
        </w:r>
      </w:smartTag>
      <w:r w:rsidRPr="000449BF">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0449BF">
          <w:t>2010 г</w:t>
        </w:r>
      </w:smartTag>
      <w:r w:rsidRPr="000449BF">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0449BF">
        <w:t xml:space="preserve">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0449BF" w:rsidRPr="000449BF" w:rsidRDefault="000449BF" w:rsidP="000449BF">
      <w:pPr>
        <w:tabs>
          <w:tab w:val="left" w:pos="1665"/>
        </w:tabs>
        <w:jc w:val="center"/>
        <w:rPr>
          <w:b/>
          <w:bCs/>
        </w:rPr>
      </w:pPr>
    </w:p>
    <w:p w:rsidR="000449BF" w:rsidRPr="000449BF" w:rsidRDefault="000449BF" w:rsidP="000449BF">
      <w:pPr>
        <w:tabs>
          <w:tab w:val="left" w:pos="1665"/>
        </w:tabs>
        <w:jc w:val="center"/>
        <w:rPr>
          <w:b/>
          <w:bCs/>
        </w:rPr>
      </w:pPr>
      <w:r w:rsidRPr="000449BF">
        <w:rPr>
          <w:b/>
          <w:bCs/>
        </w:rPr>
        <w:t>ПРЕДЛОЖЕНИЕ</w:t>
      </w:r>
    </w:p>
    <w:p w:rsidR="000449BF" w:rsidRPr="000449BF" w:rsidRDefault="000449BF" w:rsidP="000449BF">
      <w:pPr>
        <w:jc w:val="center"/>
      </w:pPr>
      <w:r w:rsidRPr="000449BF">
        <w:t>по утверждению нормативов технологических потерь при передаче тепловой энергии</w:t>
      </w:r>
    </w:p>
    <w:p w:rsidR="000449BF" w:rsidRPr="000449BF" w:rsidRDefault="000449BF" w:rsidP="000449BF">
      <w:pPr>
        <w:jc w:val="center"/>
      </w:pPr>
      <w:r w:rsidRPr="000449BF">
        <w:t xml:space="preserve"> на 2013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2157"/>
        <w:gridCol w:w="2393"/>
        <w:gridCol w:w="2393"/>
      </w:tblGrid>
      <w:tr w:rsidR="000449BF" w:rsidRPr="000449BF" w:rsidTr="007942AD">
        <w:tblPrEx>
          <w:tblCellMar>
            <w:top w:w="0" w:type="dxa"/>
            <w:bottom w:w="0" w:type="dxa"/>
          </w:tblCellMar>
        </w:tblPrEx>
        <w:trPr>
          <w:cantSplit/>
          <w:trHeight w:val="361"/>
        </w:trPr>
        <w:tc>
          <w:tcPr>
            <w:tcW w:w="2627" w:type="dxa"/>
            <w:vMerge w:val="restart"/>
          </w:tcPr>
          <w:p w:rsidR="000449BF" w:rsidRPr="000449BF" w:rsidRDefault="000449BF" w:rsidP="000449BF">
            <w:pPr>
              <w:jc w:val="center"/>
              <w:rPr>
                <w:i/>
                <w:iCs/>
              </w:rPr>
            </w:pPr>
            <w:r w:rsidRPr="000449BF">
              <w:t>Организация (организационно правовая форма; наименование; местонахождение)</w:t>
            </w:r>
          </w:p>
        </w:tc>
        <w:tc>
          <w:tcPr>
            <w:tcW w:w="6943" w:type="dxa"/>
            <w:gridSpan w:val="3"/>
            <w:vAlign w:val="center"/>
          </w:tcPr>
          <w:p w:rsidR="000449BF" w:rsidRPr="000449BF" w:rsidRDefault="000449BF" w:rsidP="000449BF">
            <w:pPr>
              <w:jc w:val="center"/>
              <w:rPr>
                <w:i/>
                <w:iCs/>
                <w:vertAlign w:val="superscript"/>
              </w:rPr>
            </w:pPr>
            <w:r w:rsidRPr="000449BF">
              <w:rPr>
                <w:i/>
                <w:iCs/>
              </w:rPr>
              <w:t>нормативы</w:t>
            </w:r>
          </w:p>
        </w:tc>
      </w:tr>
      <w:tr w:rsidR="000449BF" w:rsidRPr="000449BF" w:rsidTr="007942AD">
        <w:tblPrEx>
          <w:tblCellMar>
            <w:top w:w="0" w:type="dxa"/>
            <w:bottom w:w="0" w:type="dxa"/>
          </w:tblCellMar>
        </w:tblPrEx>
        <w:trPr>
          <w:cantSplit/>
          <w:trHeight w:val="1251"/>
        </w:trPr>
        <w:tc>
          <w:tcPr>
            <w:tcW w:w="2627" w:type="dxa"/>
            <w:vMerge/>
          </w:tcPr>
          <w:p w:rsidR="000449BF" w:rsidRPr="000449BF" w:rsidRDefault="000449BF" w:rsidP="000449BF">
            <w:pPr>
              <w:jc w:val="both"/>
            </w:pPr>
          </w:p>
        </w:tc>
        <w:tc>
          <w:tcPr>
            <w:tcW w:w="2157" w:type="dxa"/>
          </w:tcPr>
          <w:p w:rsidR="000449BF" w:rsidRPr="000449BF" w:rsidRDefault="000449BF" w:rsidP="000449BF">
            <w:pPr>
              <w:jc w:val="center"/>
              <w:rPr>
                <w:i/>
                <w:iCs/>
              </w:rPr>
            </w:pPr>
            <w:r w:rsidRPr="000449BF">
              <w:rPr>
                <w:i/>
                <w:iCs/>
              </w:rPr>
              <w:t>потери и затраты теплоносителей,</w:t>
            </w:r>
          </w:p>
          <w:p w:rsidR="000449BF" w:rsidRPr="000449BF" w:rsidRDefault="000449BF" w:rsidP="000449BF">
            <w:pPr>
              <w:jc w:val="center"/>
            </w:pPr>
            <w:r w:rsidRPr="000449BF">
              <w:rPr>
                <w:i/>
                <w:iCs/>
              </w:rPr>
              <w:t>(т; м</w:t>
            </w:r>
            <w:r w:rsidRPr="000449BF">
              <w:rPr>
                <w:i/>
                <w:iCs/>
                <w:vertAlign w:val="superscript"/>
              </w:rPr>
              <w:t>3</w:t>
            </w:r>
            <w:r w:rsidRPr="000449BF">
              <w:rPr>
                <w:i/>
                <w:iCs/>
              </w:rPr>
              <w:t>)</w:t>
            </w:r>
          </w:p>
        </w:tc>
        <w:tc>
          <w:tcPr>
            <w:tcW w:w="2393" w:type="dxa"/>
          </w:tcPr>
          <w:p w:rsidR="000449BF" w:rsidRPr="000449BF" w:rsidRDefault="000449BF" w:rsidP="000449BF">
            <w:pPr>
              <w:jc w:val="center"/>
              <w:rPr>
                <w:i/>
                <w:iCs/>
              </w:rPr>
            </w:pPr>
            <w:r w:rsidRPr="000449BF">
              <w:rPr>
                <w:i/>
                <w:iCs/>
              </w:rPr>
              <w:t>потери тепловой энергии,</w:t>
            </w:r>
          </w:p>
          <w:p w:rsidR="000449BF" w:rsidRPr="000449BF" w:rsidRDefault="000449BF" w:rsidP="000449BF">
            <w:pPr>
              <w:jc w:val="center"/>
              <w:rPr>
                <w:i/>
                <w:iCs/>
              </w:rPr>
            </w:pPr>
            <w:r w:rsidRPr="000449BF">
              <w:rPr>
                <w:i/>
                <w:iCs/>
              </w:rPr>
              <w:t>тыс. Гкал</w:t>
            </w:r>
          </w:p>
        </w:tc>
        <w:tc>
          <w:tcPr>
            <w:tcW w:w="2393" w:type="dxa"/>
          </w:tcPr>
          <w:p w:rsidR="000449BF" w:rsidRPr="000449BF" w:rsidRDefault="000449BF" w:rsidP="000449BF">
            <w:pPr>
              <w:jc w:val="center"/>
              <w:rPr>
                <w:i/>
                <w:iCs/>
              </w:rPr>
            </w:pPr>
            <w:r w:rsidRPr="000449BF">
              <w:rPr>
                <w:i/>
                <w:iCs/>
              </w:rPr>
              <w:t>расход электроэнергии,</w:t>
            </w:r>
          </w:p>
          <w:p w:rsidR="000449BF" w:rsidRPr="000449BF" w:rsidRDefault="000449BF" w:rsidP="000449BF">
            <w:pPr>
              <w:jc w:val="center"/>
              <w:rPr>
                <w:i/>
                <w:iCs/>
              </w:rPr>
            </w:pPr>
            <w:r w:rsidRPr="000449BF">
              <w:rPr>
                <w:i/>
                <w:iCs/>
              </w:rPr>
              <w:t xml:space="preserve">тыс. </w:t>
            </w:r>
            <w:proofErr w:type="spellStart"/>
            <w:r w:rsidRPr="000449BF">
              <w:rPr>
                <w:i/>
                <w:iCs/>
              </w:rPr>
              <w:t>кВтч</w:t>
            </w:r>
            <w:proofErr w:type="spellEnd"/>
          </w:p>
        </w:tc>
      </w:tr>
      <w:tr w:rsidR="000449BF" w:rsidRPr="000449BF" w:rsidTr="007942AD">
        <w:tblPrEx>
          <w:tblCellMar>
            <w:top w:w="0" w:type="dxa"/>
            <w:bottom w:w="0" w:type="dxa"/>
          </w:tblCellMar>
        </w:tblPrEx>
        <w:trPr>
          <w:cantSplit/>
          <w:trHeight w:val="217"/>
        </w:trPr>
        <w:tc>
          <w:tcPr>
            <w:tcW w:w="2627" w:type="dxa"/>
            <w:vMerge w:val="restart"/>
            <w:vAlign w:val="center"/>
          </w:tcPr>
          <w:p w:rsidR="000449BF" w:rsidRPr="000449BF" w:rsidRDefault="000449BF" w:rsidP="000449BF">
            <w:pPr>
              <w:jc w:val="center"/>
              <w:rPr>
                <w:bCs/>
              </w:rPr>
            </w:pPr>
            <w:r w:rsidRPr="000449BF">
              <w:t xml:space="preserve">ООО «ЖКУ </w:t>
            </w:r>
            <w:proofErr w:type="spellStart"/>
            <w:r w:rsidRPr="000449BF">
              <w:t>Сусловское</w:t>
            </w:r>
            <w:proofErr w:type="spellEnd"/>
            <w:r w:rsidRPr="000449BF">
              <w:t>» (Мариинского района Кемеровской области)</w:t>
            </w:r>
          </w:p>
        </w:tc>
        <w:tc>
          <w:tcPr>
            <w:tcW w:w="6943" w:type="dxa"/>
            <w:gridSpan w:val="3"/>
          </w:tcPr>
          <w:p w:rsidR="000449BF" w:rsidRPr="000449BF" w:rsidRDefault="000449BF" w:rsidP="000449BF">
            <w:pPr>
              <w:jc w:val="center"/>
              <w:rPr>
                <w:bCs/>
              </w:rPr>
            </w:pPr>
            <w:r w:rsidRPr="000449BF">
              <w:rPr>
                <w:bCs/>
              </w:rPr>
              <w:t>Теплоноситель - пар</w:t>
            </w:r>
          </w:p>
        </w:tc>
      </w:tr>
      <w:tr w:rsidR="000449BF" w:rsidRPr="000449BF" w:rsidTr="007942AD">
        <w:tblPrEx>
          <w:tblCellMar>
            <w:top w:w="0" w:type="dxa"/>
            <w:bottom w:w="0" w:type="dxa"/>
          </w:tblCellMar>
        </w:tblPrEx>
        <w:trPr>
          <w:trHeight w:val="172"/>
        </w:trPr>
        <w:tc>
          <w:tcPr>
            <w:tcW w:w="2627" w:type="dxa"/>
            <w:vMerge/>
          </w:tcPr>
          <w:p w:rsidR="000449BF" w:rsidRPr="000449BF" w:rsidRDefault="000449BF" w:rsidP="000449BF">
            <w:pPr>
              <w:jc w:val="both"/>
              <w:rPr>
                <w:bCs/>
              </w:rPr>
            </w:pPr>
          </w:p>
        </w:tc>
        <w:tc>
          <w:tcPr>
            <w:tcW w:w="2157" w:type="dxa"/>
            <w:vAlign w:val="center"/>
          </w:tcPr>
          <w:p w:rsidR="000449BF" w:rsidRPr="000449BF" w:rsidRDefault="000449BF" w:rsidP="000449BF">
            <w:pPr>
              <w:jc w:val="center"/>
              <w:rPr>
                <w:bCs/>
              </w:rPr>
            </w:pPr>
          </w:p>
        </w:tc>
        <w:tc>
          <w:tcPr>
            <w:tcW w:w="2393" w:type="dxa"/>
            <w:vAlign w:val="center"/>
          </w:tcPr>
          <w:p w:rsidR="000449BF" w:rsidRPr="000449BF" w:rsidRDefault="000449BF" w:rsidP="000449BF">
            <w:pPr>
              <w:jc w:val="center"/>
              <w:rPr>
                <w:bCs/>
              </w:rPr>
            </w:pPr>
          </w:p>
        </w:tc>
        <w:tc>
          <w:tcPr>
            <w:tcW w:w="2393" w:type="dxa"/>
            <w:vAlign w:val="center"/>
          </w:tcPr>
          <w:p w:rsidR="000449BF" w:rsidRPr="000449BF" w:rsidRDefault="000449BF" w:rsidP="000449BF">
            <w:pPr>
              <w:jc w:val="center"/>
              <w:rPr>
                <w:bCs/>
              </w:rPr>
            </w:pPr>
          </w:p>
        </w:tc>
      </w:tr>
      <w:tr w:rsidR="000449BF" w:rsidRPr="000449BF" w:rsidTr="007942AD">
        <w:tblPrEx>
          <w:tblCellMar>
            <w:top w:w="0" w:type="dxa"/>
            <w:bottom w:w="0" w:type="dxa"/>
          </w:tblCellMar>
        </w:tblPrEx>
        <w:trPr>
          <w:trHeight w:val="172"/>
        </w:trPr>
        <w:tc>
          <w:tcPr>
            <w:tcW w:w="2627" w:type="dxa"/>
            <w:vMerge/>
          </w:tcPr>
          <w:p w:rsidR="000449BF" w:rsidRPr="000449BF" w:rsidRDefault="000449BF" w:rsidP="000449BF">
            <w:pPr>
              <w:jc w:val="both"/>
              <w:rPr>
                <w:bCs/>
              </w:rPr>
            </w:pPr>
          </w:p>
        </w:tc>
        <w:tc>
          <w:tcPr>
            <w:tcW w:w="6943" w:type="dxa"/>
            <w:gridSpan w:val="3"/>
            <w:vAlign w:val="center"/>
          </w:tcPr>
          <w:p w:rsidR="000449BF" w:rsidRPr="000449BF" w:rsidRDefault="000449BF" w:rsidP="000449BF">
            <w:pPr>
              <w:jc w:val="center"/>
              <w:rPr>
                <w:bCs/>
              </w:rPr>
            </w:pPr>
            <w:r w:rsidRPr="000449BF">
              <w:rPr>
                <w:bCs/>
              </w:rPr>
              <w:t>Теплоноситель - конденсат</w:t>
            </w:r>
          </w:p>
        </w:tc>
      </w:tr>
      <w:tr w:rsidR="000449BF" w:rsidRPr="000449BF" w:rsidTr="007942AD">
        <w:tblPrEx>
          <w:tblCellMar>
            <w:top w:w="0" w:type="dxa"/>
            <w:bottom w:w="0" w:type="dxa"/>
          </w:tblCellMar>
        </w:tblPrEx>
        <w:trPr>
          <w:trHeight w:val="172"/>
        </w:trPr>
        <w:tc>
          <w:tcPr>
            <w:tcW w:w="2627" w:type="dxa"/>
            <w:vMerge/>
          </w:tcPr>
          <w:p w:rsidR="000449BF" w:rsidRPr="000449BF" w:rsidRDefault="000449BF" w:rsidP="000449BF">
            <w:pPr>
              <w:jc w:val="both"/>
              <w:rPr>
                <w:bCs/>
              </w:rPr>
            </w:pPr>
          </w:p>
        </w:tc>
        <w:tc>
          <w:tcPr>
            <w:tcW w:w="2157" w:type="dxa"/>
            <w:vAlign w:val="center"/>
          </w:tcPr>
          <w:p w:rsidR="000449BF" w:rsidRPr="000449BF" w:rsidRDefault="000449BF" w:rsidP="000449BF">
            <w:pPr>
              <w:jc w:val="center"/>
              <w:rPr>
                <w:bCs/>
              </w:rPr>
            </w:pPr>
          </w:p>
        </w:tc>
        <w:tc>
          <w:tcPr>
            <w:tcW w:w="2393" w:type="dxa"/>
            <w:vAlign w:val="center"/>
          </w:tcPr>
          <w:p w:rsidR="000449BF" w:rsidRPr="000449BF" w:rsidRDefault="000449BF" w:rsidP="000449BF">
            <w:pPr>
              <w:jc w:val="center"/>
              <w:rPr>
                <w:bCs/>
              </w:rPr>
            </w:pPr>
          </w:p>
        </w:tc>
        <w:tc>
          <w:tcPr>
            <w:tcW w:w="2393" w:type="dxa"/>
            <w:vAlign w:val="center"/>
          </w:tcPr>
          <w:p w:rsidR="000449BF" w:rsidRPr="000449BF" w:rsidRDefault="000449BF" w:rsidP="000449BF">
            <w:pPr>
              <w:jc w:val="center"/>
              <w:rPr>
                <w:bCs/>
              </w:rPr>
            </w:pPr>
          </w:p>
        </w:tc>
      </w:tr>
      <w:tr w:rsidR="000449BF" w:rsidRPr="000449BF" w:rsidTr="007942AD">
        <w:tblPrEx>
          <w:tblCellMar>
            <w:top w:w="0" w:type="dxa"/>
            <w:bottom w:w="0" w:type="dxa"/>
          </w:tblCellMar>
        </w:tblPrEx>
        <w:trPr>
          <w:cantSplit/>
        </w:trPr>
        <w:tc>
          <w:tcPr>
            <w:tcW w:w="2627" w:type="dxa"/>
            <w:vMerge/>
          </w:tcPr>
          <w:p w:rsidR="000449BF" w:rsidRPr="000449BF" w:rsidRDefault="000449BF" w:rsidP="000449BF">
            <w:pPr>
              <w:jc w:val="both"/>
              <w:rPr>
                <w:bCs/>
              </w:rPr>
            </w:pPr>
          </w:p>
        </w:tc>
        <w:tc>
          <w:tcPr>
            <w:tcW w:w="6943" w:type="dxa"/>
            <w:gridSpan w:val="3"/>
          </w:tcPr>
          <w:p w:rsidR="000449BF" w:rsidRPr="000449BF" w:rsidRDefault="000449BF" w:rsidP="000449BF">
            <w:pPr>
              <w:jc w:val="center"/>
              <w:rPr>
                <w:bCs/>
              </w:rPr>
            </w:pPr>
            <w:r w:rsidRPr="000449BF">
              <w:rPr>
                <w:bCs/>
              </w:rPr>
              <w:t>Теплоноситель - вода</w:t>
            </w:r>
          </w:p>
        </w:tc>
      </w:tr>
      <w:tr w:rsidR="000449BF" w:rsidRPr="000449BF" w:rsidTr="007942AD">
        <w:tblPrEx>
          <w:tblCellMar>
            <w:top w:w="0" w:type="dxa"/>
            <w:bottom w:w="0" w:type="dxa"/>
          </w:tblCellMar>
        </w:tblPrEx>
        <w:trPr>
          <w:trHeight w:val="257"/>
        </w:trPr>
        <w:tc>
          <w:tcPr>
            <w:tcW w:w="2627" w:type="dxa"/>
            <w:vMerge/>
          </w:tcPr>
          <w:p w:rsidR="000449BF" w:rsidRPr="000449BF" w:rsidRDefault="000449BF" w:rsidP="000449BF">
            <w:pPr>
              <w:spacing w:before="100" w:beforeAutospacing="1" w:after="100" w:afterAutospacing="1"/>
              <w:jc w:val="both"/>
              <w:rPr>
                <w:bCs/>
              </w:rPr>
            </w:pPr>
          </w:p>
        </w:tc>
        <w:tc>
          <w:tcPr>
            <w:tcW w:w="2157" w:type="dxa"/>
            <w:vAlign w:val="center"/>
          </w:tcPr>
          <w:p w:rsidR="000449BF" w:rsidRPr="000449BF" w:rsidRDefault="000449BF" w:rsidP="000449BF">
            <w:pPr>
              <w:jc w:val="center"/>
              <w:rPr>
                <w:bCs/>
              </w:rPr>
            </w:pPr>
            <w:r w:rsidRPr="000449BF">
              <w:rPr>
                <w:bCs/>
              </w:rPr>
              <w:t>1457,53</w:t>
            </w:r>
          </w:p>
        </w:tc>
        <w:tc>
          <w:tcPr>
            <w:tcW w:w="2393" w:type="dxa"/>
            <w:vAlign w:val="center"/>
          </w:tcPr>
          <w:p w:rsidR="000449BF" w:rsidRPr="000449BF" w:rsidRDefault="000449BF" w:rsidP="000449BF">
            <w:pPr>
              <w:jc w:val="center"/>
              <w:rPr>
                <w:bCs/>
              </w:rPr>
            </w:pPr>
            <w:r w:rsidRPr="000449BF">
              <w:rPr>
                <w:bCs/>
              </w:rPr>
              <w:t>3,0505</w:t>
            </w:r>
          </w:p>
        </w:tc>
        <w:tc>
          <w:tcPr>
            <w:tcW w:w="2393" w:type="dxa"/>
            <w:vAlign w:val="center"/>
          </w:tcPr>
          <w:p w:rsidR="000449BF" w:rsidRPr="000449BF" w:rsidRDefault="000449BF" w:rsidP="000449BF">
            <w:pPr>
              <w:jc w:val="center"/>
              <w:rPr>
                <w:b/>
                <w:bCs/>
              </w:rPr>
            </w:pPr>
          </w:p>
        </w:tc>
      </w:tr>
    </w:tbl>
    <w:p w:rsidR="00296599" w:rsidRPr="000449BF" w:rsidRDefault="00296599" w:rsidP="00195559">
      <w:pPr>
        <w:ind w:left="705"/>
        <w:jc w:val="both"/>
        <w:rPr>
          <w:b/>
        </w:rPr>
      </w:pPr>
    </w:p>
    <w:p w:rsidR="00296599" w:rsidRPr="007942AD" w:rsidRDefault="007942AD" w:rsidP="007942AD">
      <w:pPr>
        <w:pStyle w:val="a9"/>
        <w:numPr>
          <w:ilvl w:val="0"/>
          <w:numId w:val="31"/>
        </w:numPr>
        <w:jc w:val="both"/>
        <w:rPr>
          <w:b/>
        </w:rPr>
      </w:pPr>
      <w:r w:rsidRPr="007942AD">
        <w:rPr>
          <w:b/>
          <w:bCs/>
        </w:rPr>
        <w:t xml:space="preserve">ООО «ЖКУ </w:t>
      </w:r>
      <w:proofErr w:type="spellStart"/>
      <w:r w:rsidRPr="007942AD">
        <w:rPr>
          <w:b/>
          <w:bCs/>
        </w:rPr>
        <w:t>Берикульское</w:t>
      </w:r>
      <w:proofErr w:type="spellEnd"/>
      <w:r w:rsidRPr="007942AD">
        <w:rPr>
          <w:b/>
          <w:bCs/>
        </w:rPr>
        <w:t>» (Мариинский район Кемеровской области)</w:t>
      </w:r>
    </w:p>
    <w:p w:rsidR="00485EAC" w:rsidRDefault="00485EAC" w:rsidP="00195559">
      <w:pPr>
        <w:ind w:left="705"/>
        <w:jc w:val="both"/>
        <w:rPr>
          <w:b/>
        </w:rPr>
      </w:pPr>
    </w:p>
    <w:p w:rsidR="007942AD" w:rsidRPr="007942AD" w:rsidRDefault="007942AD" w:rsidP="007942AD">
      <w:pPr>
        <w:ind w:firstLine="567"/>
        <w:jc w:val="both"/>
      </w:pPr>
      <w:r w:rsidRPr="007942AD">
        <w:t xml:space="preserve">В Региональную энергетическую комиссию Кемеровской области обратилось ООО «ЖКУ </w:t>
      </w:r>
      <w:proofErr w:type="spellStart"/>
      <w:r w:rsidRPr="007942AD">
        <w:t>Берикульское</w:t>
      </w:r>
      <w:proofErr w:type="spellEnd"/>
      <w:r w:rsidRPr="007942AD">
        <w:t>» (Мариинского района Кемеровской области) (далее – Предприятие) с заявкой на утверждение нормативов технологических потерь при передаче тепловой энергии.</w:t>
      </w:r>
    </w:p>
    <w:p w:rsidR="007942AD" w:rsidRPr="007942AD" w:rsidRDefault="007942AD" w:rsidP="007942AD">
      <w:pPr>
        <w:ind w:firstLine="567"/>
        <w:jc w:val="both"/>
      </w:pPr>
      <w:r w:rsidRPr="007942AD">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7942AD" w:rsidRPr="007942AD" w:rsidRDefault="007942AD" w:rsidP="007942AD">
      <w:pPr>
        <w:ind w:firstLine="567"/>
        <w:jc w:val="both"/>
      </w:pPr>
      <w:r w:rsidRPr="007942AD">
        <w:t>- копия Устава;</w:t>
      </w:r>
    </w:p>
    <w:p w:rsidR="007942AD" w:rsidRPr="007942AD" w:rsidRDefault="007942AD" w:rsidP="007942AD">
      <w:pPr>
        <w:ind w:firstLine="567"/>
        <w:jc w:val="both"/>
      </w:pPr>
      <w:r w:rsidRPr="007942AD">
        <w:t>- копия свидетельства о государственной регистрации;</w:t>
      </w:r>
    </w:p>
    <w:p w:rsidR="007942AD" w:rsidRPr="007942AD" w:rsidRDefault="007942AD" w:rsidP="007942AD">
      <w:pPr>
        <w:ind w:firstLine="567"/>
        <w:jc w:val="both"/>
      </w:pPr>
      <w:r w:rsidRPr="007942AD">
        <w:t>- копия свидетельства о постановке на учет в налоговом органе;</w:t>
      </w:r>
    </w:p>
    <w:p w:rsidR="007942AD" w:rsidRPr="007942AD" w:rsidRDefault="007942AD" w:rsidP="007942AD">
      <w:pPr>
        <w:ind w:firstLine="567"/>
        <w:jc w:val="both"/>
      </w:pPr>
      <w:r w:rsidRPr="007942AD">
        <w:lastRenderedPageBreak/>
        <w:t>- договор аренды имущества;</w:t>
      </w:r>
    </w:p>
    <w:p w:rsidR="007942AD" w:rsidRPr="007942AD" w:rsidRDefault="007942AD" w:rsidP="007942AD">
      <w:pPr>
        <w:ind w:firstLine="567"/>
        <w:jc w:val="both"/>
        <w:rPr>
          <w:b/>
        </w:rPr>
      </w:pPr>
      <w:r w:rsidRPr="007942AD">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7942AD">
        <w:rPr>
          <w:i/>
        </w:rPr>
        <w:t xml:space="preserve"> </w:t>
      </w:r>
      <w:r w:rsidRPr="007942AD">
        <w:t xml:space="preserve">технически неизбежные потери теплоносителя через </w:t>
      </w:r>
      <w:proofErr w:type="spellStart"/>
      <w:r w:rsidRPr="007942AD">
        <w:t>неплотности</w:t>
      </w:r>
      <w:proofErr w:type="spellEnd"/>
      <w:r w:rsidRPr="007942AD">
        <w:t xml:space="preserve"> в арматуре и трубопроводах тепловых сетей;</w:t>
      </w:r>
    </w:p>
    <w:p w:rsidR="007942AD" w:rsidRPr="007942AD" w:rsidRDefault="007942AD" w:rsidP="007942AD">
      <w:pPr>
        <w:ind w:firstLine="567"/>
        <w:jc w:val="both"/>
      </w:pPr>
      <w:r w:rsidRPr="007942AD">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7942AD" w:rsidRPr="007942AD" w:rsidRDefault="007942AD" w:rsidP="007942AD">
      <w:pPr>
        <w:ind w:firstLine="567"/>
        <w:jc w:val="both"/>
      </w:pPr>
      <w:r w:rsidRPr="007942AD">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7942AD" w:rsidRPr="007942AD" w:rsidRDefault="007942AD" w:rsidP="007942AD">
      <w:pPr>
        <w:ind w:firstLine="567"/>
        <w:jc w:val="both"/>
      </w:pPr>
    </w:p>
    <w:p w:rsidR="007942AD" w:rsidRPr="007942AD" w:rsidRDefault="007942AD" w:rsidP="007942AD">
      <w:pPr>
        <w:ind w:firstLine="567"/>
        <w:jc w:val="both"/>
      </w:pPr>
      <w:r w:rsidRPr="007942AD">
        <w:t>Документы и расчеты, обосновывающие представленные к утверждению значения нормативов, соответствуют требованиям</w:t>
      </w:r>
      <w:r>
        <w:t>,</w:t>
      </w:r>
      <w:r w:rsidRPr="007942AD">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30.12.2008 № </w:t>
      </w:r>
      <w:r>
        <w:t>325</w:t>
      </w:r>
      <w:r w:rsidRPr="007942AD">
        <w:t>.</w:t>
      </w:r>
    </w:p>
    <w:p w:rsidR="007942AD" w:rsidRPr="007942AD" w:rsidRDefault="007942AD" w:rsidP="007942AD">
      <w:pPr>
        <w:ind w:firstLine="567"/>
        <w:jc w:val="both"/>
      </w:pPr>
      <w:r w:rsidRPr="007942AD">
        <w:t xml:space="preserve">В связи с тем, что насосное оборудование установлено в котельных и не относится к </w:t>
      </w:r>
      <w:proofErr w:type="spellStart"/>
      <w:r w:rsidRPr="007942AD">
        <w:t>теплосетевому</w:t>
      </w:r>
      <w:proofErr w:type="spellEnd"/>
      <w:r w:rsidRPr="007942AD">
        <w:t xml:space="preserve"> оборудованию, норматив технологических затрат электрической энергии на передачу тепла для данной схемы теплоснабжения не рассчитывается.</w:t>
      </w:r>
    </w:p>
    <w:p w:rsidR="007942AD" w:rsidRPr="007942AD" w:rsidRDefault="007942AD" w:rsidP="007942AD">
      <w:pPr>
        <w:ind w:firstLine="567"/>
        <w:jc w:val="both"/>
      </w:pPr>
      <w:r w:rsidRPr="007942AD">
        <w:t>В таблице представлена динамика основных показателей технологических потерь при передаче тепловой энергии.</w:t>
      </w:r>
    </w:p>
    <w:p w:rsidR="007942AD" w:rsidRPr="007942AD" w:rsidRDefault="007942AD" w:rsidP="007942AD">
      <w:pPr>
        <w:jc w:val="center"/>
        <w:rPr>
          <w:b/>
        </w:rPr>
      </w:pPr>
      <w:r w:rsidRPr="007942AD">
        <w:rPr>
          <w:b/>
          <w:bCs/>
          <w:color w:val="000000"/>
        </w:rPr>
        <w:t>ДИНАМИКА ОСНОВНЫХ ПОКАЗАТЕЛЕЙ</w:t>
      </w:r>
    </w:p>
    <w:tbl>
      <w:tblPr>
        <w:tblW w:w="10668" w:type="dxa"/>
        <w:tblInd w:w="-318" w:type="dxa"/>
        <w:tblLook w:val="04A0" w:firstRow="1" w:lastRow="0" w:firstColumn="1" w:lastColumn="0" w:noHBand="0" w:noVBand="1"/>
      </w:tblPr>
      <w:tblGrid>
        <w:gridCol w:w="724"/>
        <w:gridCol w:w="4947"/>
        <w:gridCol w:w="1140"/>
        <w:gridCol w:w="1270"/>
        <w:gridCol w:w="1207"/>
        <w:gridCol w:w="1380"/>
      </w:tblGrid>
      <w:tr w:rsidR="007942AD" w:rsidRPr="007942AD" w:rsidTr="007942AD">
        <w:trPr>
          <w:trHeight w:val="20"/>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xml:space="preserve">№№ </w:t>
            </w:r>
            <w:proofErr w:type="spellStart"/>
            <w:r w:rsidRPr="007942AD">
              <w:rPr>
                <w:b/>
                <w:bCs/>
                <w:szCs w:val="20"/>
              </w:rPr>
              <w:t>пп</w:t>
            </w:r>
            <w:proofErr w:type="spellEnd"/>
            <w:r w:rsidRPr="007942AD">
              <w:rPr>
                <w:b/>
                <w:bCs/>
                <w:szCs w:val="20"/>
              </w:rPr>
              <w:t>.</w:t>
            </w:r>
          </w:p>
        </w:tc>
        <w:tc>
          <w:tcPr>
            <w:tcW w:w="494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Показатели</w:t>
            </w:r>
          </w:p>
        </w:tc>
        <w:tc>
          <w:tcPr>
            <w:tcW w:w="1140" w:type="dxa"/>
            <w:tcBorders>
              <w:top w:val="single" w:sz="8" w:space="0" w:color="auto"/>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2010 г.</w:t>
            </w:r>
          </w:p>
        </w:tc>
        <w:tc>
          <w:tcPr>
            <w:tcW w:w="1270" w:type="dxa"/>
            <w:tcBorders>
              <w:top w:val="single" w:sz="8" w:space="0" w:color="auto"/>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2011 г.</w:t>
            </w:r>
          </w:p>
        </w:tc>
        <w:tc>
          <w:tcPr>
            <w:tcW w:w="1207" w:type="dxa"/>
            <w:tcBorders>
              <w:top w:val="single" w:sz="8" w:space="0" w:color="auto"/>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2012 г.</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2013 г.</w:t>
            </w:r>
          </w:p>
        </w:tc>
      </w:tr>
      <w:tr w:rsidR="007942AD" w:rsidRPr="007942AD" w:rsidTr="007942AD">
        <w:trPr>
          <w:trHeight w:val="20"/>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7942AD" w:rsidRPr="007942AD" w:rsidRDefault="007942AD" w:rsidP="007942AD">
            <w:pPr>
              <w:rPr>
                <w:b/>
                <w:bCs/>
                <w:szCs w:val="20"/>
              </w:rPr>
            </w:pPr>
          </w:p>
        </w:tc>
        <w:tc>
          <w:tcPr>
            <w:tcW w:w="4947" w:type="dxa"/>
            <w:vMerge/>
            <w:tcBorders>
              <w:top w:val="single" w:sz="8" w:space="0" w:color="auto"/>
              <w:left w:val="single" w:sz="8" w:space="0" w:color="auto"/>
              <w:bottom w:val="single" w:sz="8" w:space="0" w:color="000000"/>
              <w:right w:val="single" w:sz="8" w:space="0" w:color="auto"/>
            </w:tcBorders>
            <w:vAlign w:val="center"/>
            <w:hideMark/>
          </w:tcPr>
          <w:p w:rsidR="007942AD" w:rsidRPr="007942AD" w:rsidRDefault="007942AD" w:rsidP="007942AD">
            <w:pPr>
              <w:rPr>
                <w:b/>
                <w:bCs/>
                <w:szCs w:val="20"/>
              </w:rPr>
            </w:pP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отчет</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отчет</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план</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расчет</w:t>
            </w:r>
          </w:p>
        </w:tc>
      </w:tr>
      <w:tr w:rsidR="007942AD" w:rsidRPr="007942AD" w:rsidTr="007942AD">
        <w:trPr>
          <w:trHeight w:val="20"/>
        </w:trPr>
        <w:tc>
          <w:tcPr>
            <w:tcW w:w="724" w:type="dxa"/>
            <w:tcBorders>
              <w:top w:val="nil"/>
              <w:left w:val="single" w:sz="8" w:space="0" w:color="auto"/>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1</w:t>
            </w:r>
          </w:p>
        </w:tc>
        <w:tc>
          <w:tcPr>
            <w:tcW w:w="9944" w:type="dxa"/>
            <w:gridSpan w:val="5"/>
            <w:tcBorders>
              <w:top w:val="single" w:sz="8" w:space="0" w:color="auto"/>
              <w:left w:val="nil"/>
              <w:bottom w:val="single" w:sz="8" w:space="0" w:color="auto"/>
              <w:right w:val="single" w:sz="8" w:space="0" w:color="000000"/>
            </w:tcBorders>
            <w:shd w:val="clear" w:color="auto" w:fill="auto"/>
            <w:vAlign w:val="bottom"/>
            <w:hideMark/>
          </w:tcPr>
          <w:p w:rsidR="007942AD" w:rsidRPr="007942AD" w:rsidRDefault="007942AD" w:rsidP="007942AD">
            <w:pPr>
              <w:jc w:val="center"/>
              <w:rPr>
                <w:b/>
                <w:bCs/>
                <w:szCs w:val="20"/>
              </w:rPr>
            </w:pPr>
            <w:r w:rsidRPr="007942AD">
              <w:rPr>
                <w:b/>
                <w:bCs/>
                <w:szCs w:val="20"/>
              </w:rPr>
              <w:t xml:space="preserve">т е </w:t>
            </w:r>
            <w:proofErr w:type="gramStart"/>
            <w:r w:rsidRPr="007942AD">
              <w:rPr>
                <w:b/>
                <w:bCs/>
                <w:szCs w:val="20"/>
              </w:rPr>
              <w:t>п</w:t>
            </w:r>
            <w:proofErr w:type="gramEnd"/>
            <w:r w:rsidRPr="007942AD">
              <w:rPr>
                <w:b/>
                <w:bCs/>
                <w:szCs w:val="20"/>
              </w:rPr>
              <w:t xml:space="preserve"> л о н о с и т е л ь</w:t>
            </w:r>
          </w:p>
        </w:tc>
      </w:tr>
      <w:tr w:rsidR="007942AD" w:rsidRPr="007942AD" w:rsidTr="007942AD">
        <w:trPr>
          <w:trHeight w:val="20"/>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потери и затраты теплоносителя, т</w:t>
            </w:r>
            <w:r>
              <w:rPr>
                <w:szCs w:val="20"/>
              </w:rPr>
              <w:t xml:space="preserve"> </w:t>
            </w:r>
            <w:r w:rsidRPr="007942AD">
              <w:rPr>
                <w:szCs w:val="20"/>
              </w:rPr>
              <w:t>(м</w:t>
            </w:r>
            <w:r w:rsidRPr="007942AD">
              <w:rPr>
                <w:szCs w:val="20"/>
                <w:vertAlign w:val="superscript"/>
              </w:rPr>
              <w:t>3</w:t>
            </w:r>
            <w:r w:rsidRPr="007942AD">
              <w:rPr>
                <w:szCs w:val="20"/>
              </w:rPr>
              <w:t>):</w:t>
            </w:r>
          </w:p>
        </w:tc>
        <w:tc>
          <w:tcPr>
            <w:tcW w:w="4997" w:type="dxa"/>
            <w:gridSpan w:val="4"/>
            <w:tcBorders>
              <w:top w:val="single" w:sz="8" w:space="0" w:color="auto"/>
              <w:left w:val="nil"/>
              <w:bottom w:val="single" w:sz="8" w:space="0" w:color="auto"/>
              <w:right w:val="single" w:sz="8" w:space="0" w:color="000000"/>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пар</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конденсат</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вода</w:t>
            </w:r>
          </w:p>
        </w:tc>
        <w:tc>
          <w:tcPr>
            <w:tcW w:w="1140" w:type="dxa"/>
            <w:tcBorders>
              <w:top w:val="nil"/>
              <w:left w:val="nil"/>
              <w:bottom w:val="single" w:sz="8" w:space="0" w:color="auto"/>
              <w:right w:val="single" w:sz="8" w:space="0" w:color="auto"/>
            </w:tcBorders>
            <w:shd w:val="clear" w:color="auto" w:fill="auto"/>
            <w:vAlign w:val="center"/>
            <w:hideMark/>
          </w:tcPr>
          <w:p w:rsidR="007942AD" w:rsidRPr="007942AD" w:rsidRDefault="007942AD" w:rsidP="007942AD">
            <w:pPr>
              <w:jc w:val="center"/>
              <w:rPr>
                <w:szCs w:val="20"/>
              </w:rPr>
            </w:pPr>
            <w:r w:rsidRPr="007942AD">
              <w:rPr>
                <w:szCs w:val="20"/>
              </w:rPr>
              <w:t>*</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2660,62</w:t>
            </w:r>
          </w:p>
        </w:tc>
      </w:tr>
      <w:tr w:rsidR="007942AD" w:rsidRPr="007942AD" w:rsidTr="007942AD">
        <w:trPr>
          <w:trHeight w:val="20"/>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среднегодовой объем тепловых сетей, м</w:t>
            </w:r>
            <w:r w:rsidRPr="007942AD">
              <w:rPr>
                <w:szCs w:val="20"/>
                <w:vertAlign w:val="superscript"/>
              </w:rPr>
              <w:t>3</w:t>
            </w:r>
            <w:r w:rsidRPr="007942AD">
              <w:rPr>
                <w:szCs w:val="20"/>
              </w:rPr>
              <w:t>:</w:t>
            </w:r>
          </w:p>
        </w:tc>
        <w:tc>
          <w:tcPr>
            <w:tcW w:w="4997" w:type="dxa"/>
            <w:gridSpan w:val="4"/>
            <w:tcBorders>
              <w:top w:val="single" w:sz="8" w:space="0" w:color="auto"/>
              <w:left w:val="nil"/>
              <w:bottom w:val="single" w:sz="8" w:space="0" w:color="auto"/>
              <w:right w:val="single" w:sz="8" w:space="0" w:color="000000"/>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пар</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конденсат</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вода</w:t>
            </w:r>
          </w:p>
        </w:tc>
        <w:tc>
          <w:tcPr>
            <w:tcW w:w="1140" w:type="dxa"/>
            <w:tcBorders>
              <w:top w:val="nil"/>
              <w:left w:val="nil"/>
              <w:bottom w:val="single" w:sz="8" w:space="0" w:color="auto"/>
              <w:right w:val="single" w:sz="8" w:space="0" w:color="auto"/>
            </w:tcBorders>
            <w:shd w:val="clear" w:color="auto" w:fill="auto"/>
            <w:vAlign w:val="center"/>
            <w:hideMark/>
          </w:tcPr>
          <w:p w:rsidR="007942AD" w:rsidRPr="007942AD" w:rsidRDefault="007942AD" w:rsidP="007942AD">
            <w:pPr>
              <w:jc w:val="center"/>
              <w:rPr>
                <w:szCs w:val="20"/>
              </w:rPr>
            </w:pPr>
            <w:r w:rsidRPr="007942AD">
              <w:rPr>
                <w:szCs w:val="20"/>
              </w:rPr>
              <w:t>*</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167,86</w:t>
            </w:r>
          </w:p>
        </w:tc>
      </w:tr>
      <w:tr w:rsidR="007942AD" w:rsidRPr="007942AD" w:rsidTr="007942AD">
        <w:trPr>
          <w:trHeight w:val="20"/>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отношение потерь и затрат теплоносителя к среднегодовому объему тепловых сетей</w:t>
            </w:r>
            <w:proofErr w:type="gramStart"/>
            <w:r w:rsidRPr="007942AD">
              <w:rPr>
                <w:szCs w:val="20"/>
              </w:rPr>
              <w:t>, %:</w:t>
            </w:r>
            <w:proofErr w:type="gramEnd"/>
          </w:p>
        </w:tc>
        <w:tc>
          <w:tcPr>
            <w:tcW w:w="4997" w:type="dxa"/>
            <w:gridSpan w:val="4"/>
            <w:tcBorders>
              <w:top w:val="single" w:sz="8" w:space="0" w:color="auto"/>
              <w:left w:val="nil"/>
              <w:bottom w:val="single" w:sz="8" w:space="0" w:color="auto"/>
              <w:right w:val="single" w:sz="8" w:space="0" w:color="000000"/>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 xml:space="preserve">пар </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конденсат</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вода</w:t>
            </w:r>
          </w:p>
        </w:tc>
        <w:tc>
          <w:tcPr>
            <w:tcW w:w="1140" w:type="dxa"/>
            <w:tcBorders>
              <w:top w:val="nil"/>
              <w:left w:val="nil"/>
              <w:bottom w:val="single" w:sz="8" w:space="0" w:color="auto"/>
              <w:right w:val="single" w:sz="8" w:space="0" w:color="auto"/>
            </w:tcBorders>
            <w:shd w:val="clear" w:color="auto" w:fill="auto"/>
            <w:vAlign w:val="center"/>
            <w:hideMark/>
          </w:tcPr>
          <w:p w:rsidR="007942AD" w:rsidRPr="007942AD" w:rsidRDefault="007942AD" w:rsidP="007942AD">
            <w:pPr>
              <w:jc w:val="center"/>
              <w:rPr>
                <w:szCs w:val="20"/>
              </w:rPr>
            </w:pPr>
            <w:r w:rsidRPr="007942AD">
              <w:rPr>
                <w:szCs w:val="20"/>
              </w:rPr>
              <w:t>*</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1585,03%</w:t>
            </w:r>
          </w:p>
        </w:tc>
      </w:tr>
      <w:tr w:rsidR="007942AD" w:rsidRPr="007942AD" w:rsidTr="007942AD">
        <w:trPr>
          <w:trHeight w:val="20"/>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отношение потерь и затрат теплоносителя к среднегодовому объему тепловых сетей, %/час (п.1.3:8 760):</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w:t>
            </w:r>
            <w:r w:rsidRPr="007942AD">
              <w:rPr>
                <w:i/>
                <w:iCs/>
                <w:szCs w:val="20"/>
              </w:rPr>
              <w:t>пар</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конденсат</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вода</w:t>
            </w:r>
          </w:p>
        </w:tc>
        <w:tc>
          <w:tcPr>
            <w:tcW w:w="1140" w:type="dxa"/>
            <w:tcBorders>
              <w:top w:val="nil"/>
              <w:left w:val="nil"/>
              <w:bottom w:val="single" w:sz="8" w:space="0" w:color="auto"/>
              <w:right w:val="single" w:sz="8" w:space="0" w:color="auto"/>
            </w:tcBorders>
            <w:shd w:val="clear" w:color="auto" w:fill="auto"/>
            <w:vAlign w:val="center"/>
            <w:hideMark/>
          </w:tcPr>
          <w:p w:rsidR="007942AD" w:rsidRPr="007942AD" w:rsidRDefault="007942AD" w:rsidP="007942AD">
            <w:pPr>
              <w:jc w:val="center"/>
              <w:rPr>
                <w:szCs w:val="20"/>
              </w:rPr>
            </w:pPr>
            <w:r w:rsidRPr="007942AD">
              <w:rPr>
                <w:szCs w:val="20"/>
              </w:rPr>
              <w:t>*</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0,00180939</w:t>
            </w:r>
          </w:p>
        </w:tc>
      </w:tr>
      <w:tr w:rsidR="007942AD" w:rsidRPr="007942AD" w:rsidTr="007942AD">
        <w:trPr>
          <w:trHeight w:val="20"/>
        </w:trPr>
        <w:tc>
          <w:tcPr>
            <w:tcW w:w="724" w:type="dxa"/>
            <w:tcBorders>
              <w:top w:val="nil"/>
              <w:left w:val="single" w:sz="8" w:space="0" w:color="auto"/>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2</w:t>
            </w:r>
          </w:p>
        </w:tc>
        <w:tc>
          <w:tcPr>
            <w:tcW w:w="9944" w:type="dxa"/>
            <w:gridSpan w:val="5"/>
            <w:tcBorders>
              <w:top w:val="single" w:sz="8" w:space="0" w:color="auto"/>
              <w:left w:val="nil"/>
              <w:bottom w:val="single" w:sz="8" w:space="0" w:color="auto"/>
              <w:right w:val="single" w:sz="8" w:space="0" w:color="000000"/>
            </w:tcBorders>
            <w:shd w:val="clear" w:color="auto" w:fill="auto"/>
            <w:vAlign w:val="bottom"/>
            <w:hideMark/>
          </w:tcPr>
          <w:p w:rsidR="007942AD" w:rsidRPr="007942AD" w:rsidRDefault="007942AD" w:rsidP="007942AD">
            <w:pPr>
              <w:jc w:val="center"/>
              <w:rPr>
                <w:b/>
                <w:bCs/>
                <w:szCs w:val="20"/>
              </w:rPr>
            </w:pPr>
            <w:r w:rsidRPr="007942AD">
              <w:rPr>
                <w:b/>
                <w:bCs/>
                <w:szCs w:val="20"/>
              </w:rPr>
              <w:t xml:space="preserve">т е </w:t>
            </w:r>
            <w:proofErr w:type="gramStart"/>
            <w:r w:rsidRPr="007942AD">
              <w:rPr>
                <w:b/>
                <w:bCs/>
                <w:szCs w:val="20"/>
              </w:rPr>
              <w:t>п</w:t>
            </w:r>
            <w:proofErr w:type="gramEnd"/>
            <w:r w:rsidRPr="007942AD">
              <w:rPr>
                <w:b/>
                <w:bCs/>
                <w:szCs w:val="20"/>
              </w:rPr>
              <w:t xml:space="preserve"> л о в а я   э н е р г и я</w:t>
            </w:r>
          </w:p>
        </w:tc>
      </w:tr>
      <w:tr w:rsidR="007942AD" w:rsidRPr="007942AD" w:rsidTr="007942AD">
        <w:trPr>
          <w:trHeight w:val="20"/>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потери тепловой энергии, тыс. Гкал:</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пар</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конденсат</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вода</w:t>
            </w:r>
          </w:p>
        </w:tc>
        <w:tc>
          <w:tcPr>
            <w:tcW w:w="1140" w:type="dxa"/>
            <w:tcBorders>
              <w:top w:val="nil"/>
              <w:left w:val="nil"/>
              <w:bottom w:val="single" w:sz="8" w:space="0" w:color="auto"/>
              <w:right w:val="single" w:sz="8" w:space="0" w:color="auto"/>
            </w:tcBorders>
            <w:shd w:val="clear" w:color="auto" w:fill="auto"/>
            <w:vAlign w:val="center"/>
            <w:hideMark/>
          </w:tcPr>
          <w:p w:rsidR="007942AD" w:rsidRPr="007942AD" w:rsidRDefault="007942AD" w:rsidP="007942AD">
            <w:pPr>
              <w:jc w:val="center"/>
              <w:rPr>
                <w:szCs w:val="20"/>
              </w:rPr>
            </w:pPr>
            <w:r w:rsidRPr="007942AD">
              <w:rPr>
                <w:szCs w:val="20"/>
              </w:rPr>
              <w:t>*</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2,63</w:t>
            </w:r>
          </w:p>
        </w:tc>
      </w:tr>
      <w:tr w:rsidR="007942AD" w:rsidRPr="007942AD" w:rsidTr="007942AD">
        <w:trPr>
          <w:trHeight w:val="20"/>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материальная характеристика тепловых сетей </w:t>
            </w:r>
            <w:r w:rsidRPr="007942AD">
              <w:rPr>
                <w:szCs w:val="20"/>
              </w:rPr>
              <w:lastRenderedPageBreak/>
              <w:t>в однотрубном исчислении, м</w:t>
            </w:r>
            <w:proofErr w:type="gramStart"/>
            <w:r w:rsidRPr="007942AD">
              <w:rPr>
                <w:szCs w:val="20"/>
                <w:vertAlign w:val="superscript"/>
              </w:rPr>
              <w:t>2</w:t>
            </w:r>
            <w:proofErr w:type="gramEnd"/>
          </w:p>
        </w:tc>
        <w:tc>
          <w:tcPr>
            <w:tcW w:w="4997" w:type="dxa"/>
            <w:gridSpan w:val="4"/>
            <w:tcBorders>
              <w:top w:val="single" w:sz="8" w:space="0" w:color="auto"/>
              <w:left w:val="nil"/>
              <w:bottom w:val="single" w:sz="8" w:space="0" w:color="auto"/>
              <w:right w:val="single" w:sz="8" w:space="0" w:color="000000"/>
            </w:tcBorders>
            <w:shd w:val="clear" w:color="auto" w:fill="auto"/>
            <w:vAlign w:val="bottom"/>
            <w:hideMark/>
          </w:tcPr>
          <w:p w:rsidR="007942AD" w:rsidRPr="007942AD" w:rsidRDefault="007942AD" w:rsidP="007942AD">
            <w:pPr>
              <w:jc w:val="center"/>
              <w:rPr>
                <w:szCs w:val="20"/>
              </w:rPr>
            </w:pPr>
            <w:r w:rsidRPr="007942AD">
              <w:rPr>
                <w:szCs w:val="20"/>
              </w:rPr>
              <w:lastRenderedPageBreak/>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пар</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конденсат</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вода</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0</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0</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0</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1705,58</w:t>
            </w:r>
          </w:p>
        </w:tc>
      </w:tr>
      <w:tr w:rsidR="007942AD" w:rsidRPr="007942AD" w:rsidTr="007942AD">
        <w:trPr>
          <w:trHeight w:val="276"/>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rPr>
                <w:szCs w:val="20"/>
              </w:rPr>
            </w:pPr>
            <w:r w:rsidRPr="007942AD">
              <w:rPr>
                <w:szCs w:val="20"/>
              </w:rPr>
              <w:t>отпуск тепловой энергии в сеть, тыс. Гкал:</w:t>
            </w:r>
          </w:p>
        </w:tc>
        <w:tc>
          <w:tcPr>
            <w:tcW w:w="1140"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rPr>
                <w:szCs w:val="20"/>
              </w:rPr>
            </w:pPr>
            <w:r w:rsidRPr="007942AD">
              <w:rPr>
                <w:szCs w:val="20"/>
              </w:rPr>
              <w:t> </w:t>
            </w:r>
          </w:p>
        </w:tc>
        <w:tc>
          <w:tcPr>
            <w:tcW w:w="1380"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76"/>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1140"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1270"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1207"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1380"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пар</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вода</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0,000*</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11,11</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12,46</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14,19</w:t>
            </w:r>
          </w:p>
        </w:tc>
      </w:tr>
      <w:tr w:rsidR="007942AD" w:rsidRPr="007942AD" w:rsidTr="007942AD">
        <w:trPr>
          <w:trHeight w:val="276"/>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rPr>
                <w:szCs w:val="20"/>
              </w:rPr>
            </w:pPr>
            <w:r w:rsidRPr="007942AD">
              <w:rPr>
                <w:szCs w:val="20"/>
              </w:rPr>
              <w:t>суммарная присоединенная тепловая нагрузка к тепловой сети, Гкал/</w:t>
            </w:r>
            <w:proofErr w:type="gramStart"/>
            <w:r w:rsidRPr="007942AD">
              <w:rPr>
                <w:szCs w:val="20"/>
              </w:rPr>
              <w:t>ч</w:t>
            </w:r>
            <w:proofErr w:type="gramEnd"/>
            <w:r w:rsidRPr="007942AD">
              <w:rPr>
                <w:szCs w:val="20"/>
              </w:rPr>
              <w:t>:</w:t>
            </w:r>
          </w:p>
        </w:tc>
        <w:tc>
          <w:tcPr>
            <w:tcW w:w="1140"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70"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76"/>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1140"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b/>
                <w:bCs/>
                <w:szCs w:val="20"/>
              </w:rPr>
            </w:pPr>
          </w:p>
        </w:tc>
        <w:tc>
          <w:tcPr>
            <w:tcW w:w="1270"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1207"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1380"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пар</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вода</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0,00</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1,59</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1,89</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1,99</w:t>
            </w:r>
          </w:p>
        </w:tc>
      </w:tr>
      <w:tr w:rsidR="007942AD" w:rsidRPr="007942AD" w:rsidTr="007942AD">
        <w:trPr>
          <w:trHeight w:val="20"/>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отношение потерь тепловой энергии относительно материальной характеристики, Гкал/м</w:t>
            </w:r>
            <w:proofErr w:type="gramStart"/>
            <w:r w:rsidRPr="007942AD">
              <w:rPr>
                <w:szCs w:val="20"/>
                <w:vertAlign w:val="superscript"/>
              </w:rPr>
              <w:t>2</w:t>
            </w:r>
            <w:proofErr w:type="gramEnd"/>
            <w:r w:rsidRPr="007942AD">
              <w:rPr>
                <w:szCs w:val="20"/>
              </w:rPr>
              <w:t>:</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пар</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конденсат</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xml:space="preserve">·       </w:t>
            </w:r>
            <w:r w:rsidRPr="007942AD">
              <w:rPr>
                <w:i/>
                <w:iCs/>
                <w:szCs w:val="20"/>
              </w:rPr>
              <w:t>вода</w:t>
            </w:r>
          </w:p>
        </w:tc>
        <w:tc>
          <w:tcPr>
            <w:tcW w:w="1140" w:type="dxa"/>
            <w:tcBorders>
              <w:top w:val="nil"/>
              <w:left w:val="nil"/>
              <w:bottom w:val="single" w:sz="8" w:space="0" w:color="auto"/>
              <w:right w:val="single" w:sz="8" w:space="0" w:color="auto"/>
            </w:tcBorders>
            <w:shd w:val="clear" w:color="auto" w:fill="auto"/>
            <w:vAlign w:val="center"/>
            <w:hideMark/>
          </w:tcPr>
          <w:p w:rsidR="007942AD" w:rsidRPr="007942AD" w:rsidRDefault="007942AD" w:rsidP="007942AD">
            <w:pPr>
              <w:jc w:val="center"/>
              <w:rPr>
                <w:szCs w:val="20"/>
              </w:rPr>
            </w:pPr>
            <w:r w:rsidRPr="007942AD">
              <w:rPr>
                <w:szCs w:val="20"/>
              </w:rPr>
              <w:t>*</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1,54</w:t>
            </w:r>
          </w:p>
        </w:tc>
      </w:tr>
      <w:tr w:rsidR="007942AD" w:rsidRPr="007942AD" w:rsidTr="007942AD">
        <w:trPr>
          <w:trHeight w:val="20"/>
        </w:trPr>
        <w:tc>
          <w:tcPr>
            <w:tcW w:w="724" w:type="dxa"/>
            <w:vMerge w:val="restart"/>
            <w:tcBorders>
              <w:top w:val="nil"/>
              <w:left w:val="single" w:sz="8" w:space="0" w:color="auto"/>
              <w:bottom w:val="single" w:sz="8" w:space="0" w:color="000000"/>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отношение потерь тепловой энергии к отпуску тепловой энергии в сеть</w:t>
            </w:r>
            <w:proofErr w:type="gramStart"/>
            <w:r w:rsidRPr="007942AD">
              <w:rPr>
                <w:szCs w:val="20"/>
              </w:rPr>
              <w:t>, %:</w:t>
            </w:r>
            <w:proofErr w:type="gramEnd"/>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b/>
                <w:bCs/>
                <w:szCs w:val="20"/>
              </w:rPr>
            </w:pPr>
            <w:r w:rsidRPr="007942AD">
              <w:rPr>
                <w:b/>
                <w:bCs/>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пар</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 </w:t>
            </w:r>
          </w:p>
        </w:tc>
      </w:tr>
      <w:tr w:rsidR="007942AD" w:rsidRPr="007942AD" w:rsidTr="007942AD">
        <w:trPr>
          <w:trHeight w:val="20"/>
        </w:trPr>
        <w:tc>
          <w:tcPr>
            <w:tcW w:w="724" w:type="dxa"/>
            <w:vMerge/>
            <w:tcBorders>
              <w:top w:val="nil"/>
              <w:left w:val="single" w:sz="8" w:space="0" w:color="auto"/>
              <w:bottom w:val="single" w:sz="8" w:space="0" w:color="000000"/>
              <w:right w:val="single" w:sz="8" w:space="0" w:color="auto"/>
            </w:tcBorders>
            <w:vAlign w:val="center"/>
            <w:hideMark/>
          </w:tcPr>
          <w:p w:rsidR="007942AD" w:rsidRPr="007942AD" w:rsidRDefault="007942AD" w:rsidP="007942AD">
            <w:pPr>
              <w:rPr>
                <w:szCs w:val="20"/>
              </w:rPr>
            </w:pPr>
          </w:p>
        </w:tc>
        <w:tc>
          <w:tcPr>
            <w:tcW w:w="494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rPr>
                <w:szCs w:val="20"/>
              </w:rPr>
            </w:pPr>
            <w:r w:rsidRPr="007942AD">
              <w:rPr>
                <w:szCs w:val="20"/>
              </w:rPr>
              <w:t>·       вода</w:t>
            </w:r>
          </w:p>
        </w:tc>
        <w:tc>
          <w:tcPr>
            <w:tcW w:w="114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0,00</w:t>
            </w:r>
          </w:p>
        </w:tc>
        <w:tc>
          <w:tcPr>
            <w:tcW w:w="127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0,00</w:t>
            </w:r>
          </w:p>
        </w:tc>
        <w:tc>
          <w:tcPr>
            <w:tcW w:w="1207"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0,00%</w:t>
            </w:r>
          </w:p>
        </w:tc>
        <w:tc>
          <w:tcPr>
            <w:tcW w:w="1380" w:type="dxa"/>
            <w:tcBorders>
              <w:top w:val="nil"/>
              <w:left w:val="nil"/>
              <w:bottom w:val="single" w:sz="8" w:space="0" w:color="auto"/>
              <w:right w:val="single" w:sz="8" w:space="0" w:color="auto"/>
            </w:tcBorders>
            <w:shd w:val="clear" w:color="auto" w:fill="auto"/>
            <w:vAlign w:val="bottom"/>
            <w:hideMark/>
          </w:tcPr>
          <w:p w:rsidR="007942AD" w:rsidRPr="007942AD" w:rsidRDefault="007942AD" w:rsidP="007942AD">
            <w:pPr>
              <w:jc w:val="center"/>
              <w:rPr>
                <w:szCs w:val="20"/>
              </w:rPr>
            </w:pPr>
            <w:r w:rsidRPr="007942AD">
              <w:rPr>
                <w:szCs w:val="20"/>
              </w:rPr>
              <w:t>18,54%</w:t>
            </w:r>
          </w:p>
        </w:tc>
      </w:tr>
    </w:tbl>
    <w:p w:rsidR="007942AD" w:rsidRPr="007942AD" w:rsidRDefault="007942AD" w:rsidP="007942AD">
      <w:pPr>
        <w:rPr>
          <w:sz w:val="22"/>
          <w:szCs w:val="20"/>
        </w:rPr>
      </w:pPr>
      <w:r w:rsidRPr="007942AD">
        <w:rPr>
          <w:sz w:val="22"/>
          <w:szCs w:val="20"/>
        </w:rPr>
        <w:t xml:space="preserve">   *предприятием не представлены данные о динамике изменения нормативов потерь тепловой  энергии</w:t>
      </w:r>
    </w:p>
    <w:p w:rsidR="007942AD" w:rsidRPr="007942AD" w:rsidRDefault="007942AD" w:rsidP="007942AD">
      <w:pPr>
        <w:rPr>
          <w:szCs w:val="20"/>
        </w:rPr>
      </w:pPr>
    </w:p>
    <w:p w:rsidR="007942AD" w:rsidRPr="007942AD" w:rsidRDefault="007942AD" w:rsidP="007942AD">
      <w:pPr>
        <w:ind w:firstLine="720"/>
        <w:jc w:val="both"/>
      </w:pPr>
      <w:proofErr w:type="gramStart"/>
      <w:r w:rsidRPr="007942AD">
        <w:t>На основании заявки, расчетно-обосновывающих материалов, экспертного заключения</w:t>
      </w:r>
      <w:r>
        <w:t>,</w:t>
      </w:r>
      <w:r w:rsidRPr="007942AD">
        <w:t xml:space="preserve"> представленных  Предприятием, в соответствии с </w:t>
      </w:r>
      <w:hyperlink r:id="rId37" w:history="1">
        <w:r w:rsidRPr="007942AD">
          <w:t>Постановлением</w:t>
        </w:r>
      </w:hyperlink>
      <w:r w:rsidRPr="007942AD">
        <w:t xml:space="preserve"> Правительства Российской Федерации от 26 февраля </w:t>
      </w:r>
      <w:smartTag w:uri="urn:schemas-microsoft-com:office:smarttags" w:element="metricconverter">
        <w:smartTagPr>
          <w:attr w:name="ProductID" w:val="2004 г"/>
        </w:smartTagPr>
        <w:r w:rsidRPr="007942AD">
          <w:t>2004 г</w:t>
        </w:r>
      </w:smartTag>
      <w:r w:rsidRPr="007942AD">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7942AD">
          <w:t>2010 г</w:t>
        </w:r>
      </w:smartTag>
      <w:r w:rsidRPr="007942AD">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7942AD">
        <w:t xml:space="preserve">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7942AD" w:rsidRPr="007942AD" w:rsidRDefault="007942AD" w:rsidP="007942AD">
      <w:pPr>
        <w:tabs>
          <w:tab w:val="left" w:pos="1665"/>
        </w:tabs>
        <w:jc w:val="center"/>
        <w:rPr>
          <w:b/>
          <w:bCs/>
        </w:rPr>
      </w:pPr>
    </w:p>
    <w:p w:rsidR="007942AD" w:rsidRPr="007942AD" w:rsidRDefault="007942AD" w:rsidP="007942AD">
      <w:pPr>
        <w:tabs>
          <w:tab w:val="left" w:pos="1665"/>
        </w:tabs>
        <w:jc w:val="center"/>
        <w:rPr>
          <w:b/>
          <w:bCs/>
        </w:rPr>
      </w:pPr>
      <w:r w:rsidRPr="007942AD">
        <w:rPr>
          <w:b/>
          <w:bCs/>
        </w:rPr>
        <w:t>ПРЕДЛОЖЕНИЕ</w:t>
      </w:r>
    </w:p>
    <w:p w:rsidR="007942AD" w:rsidRPr="007942AD" w:rsidRDefault="007942AD" w:rsidP="007942AD">
      <w:pPr>
        <w:jc w:val="center"/>
        <w:rPr>
          <w:szCs w:val="20"/>
        </w:rPr>
      </w:pPr>
      <w:r w:rsidRPr="007942AD">
        <w:rPr>
          <w:szCs w:val="20"/>
        </w:rPr>
        <w:t>по утверждению нормативов технологических потерь при передаче тепловой энергии</w:t>
      </w:r>
    </w:p>
    <w:p w:rsidR="007942AD" w:rsidRPr="007942AD" w:rsidRDefault="007942AD" w:rsidP="007942AD">
      <w:pPr>
        <w:jc w:val="center"/>
        <w:rPr>
          <w:szCs w:val="20"/>
        </w:rPr>
      </w:pPr>
      <w:r w:rsidRPr="007942AD">
        <w:rPr>
          <w:szCs w:val="20"/>
        </w:rPr>
        <w:t xml:space="preserve"> на 2013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2157"/>
        <w:gridCol w:w="2393"/>
        <w:gridCol w:w="2393"/>
      </w:tblGrid>
      <w:tr w:rsidR="007942AD" w:rsidRPr="007942AD" w:rsidTr="007942AD">
        <w:tblPrEx>
          <w:tblCellMar>
            <w:top w:w="0" w:type="dxa"/>
            <w:bottom w:w="0" w:type="dxa"/>
          </w:tblCellMar>
        </w:tblPrEx>
        <w:trPr>
          <w:cantSplit/>
          <w:trHeight w:val="361"/>
        </w:trPr>
        <w:tc>
          <w:tcPr>
            <w:tcW w:w="2627" w:type="dxa"/>
            <w:vMerge w:val="restart"/>
          </w:tcPr>
          <w:p w:rsidR="007942AD" w:rsidRPr="007942AD" w:rsidRDefault="007942AD" w:rsidP="007942AD">
            <w:pPr>
              <w:jc w:val="center"/>
              <w:rPr>
                <w:i/>
                <w:iCs/>
              </w:rPr>
            </w:pPr>
            <w:r w:rsidRPr="007942AD">
              <w:t>Организация (организационно правовая форма; наименование; местонахождение)</w:t>
            </w:r>
          </w:p>
        </w:tc>
        <w:tc>
          <w:tcPr>
            <w:tcW w:w="6943" w:type="dxa"/>
            <w:gridSpan w:val="3"/>
            <w:vAlign w:val="center"/>
          </w:tcPr>
          <w:p w:rsidR="007942AD" w:rsidRPr="007942AD" w:rsidRDefault="007942AD" w:rsidP="007942AD">
            <w:pPr>
              <w:jc w:val="center"/>
              <w:rPr>
                <w:i/>
                <w:iCs/>
                <w:vertAlign w:val="superscript"/>
              </w:rPr>
            </w:pPr>
            <w:r w:rsidRPr="007942AD">
              <w:rPr>
                <w:i/>
                <w:iCs/>
              </w:rPr>
              <w:t>нормативы</w:t>
            </w:r>
          </w:p>
        </w:tc>
      </w:tr>
      <w:tr w:rsidR="007942AD" w:rsidRPr="007942AD" w:rsidTr="007942AD">
        <w:tblPrEx>
          <w:tblCellMar>
            <w:top w:w="0" w:type="dxa"/>
            <w:bottom w:w="0" w:type="dxa"/>
          </w:tblCellMar>
        </w:tblPrEx>
        <w:trPr>
          <w:cantSplit/>
          <w:trHeight w:val="1251"/>
        </w:trPr>
        <w:tc>
          <w:tcPr>
            <w:tcW w:w="2627" w:type="dxa"/>
            <w:vMerge/>
          </w:tcPr>
          <w:p w:rsidR="007942AD" w:rsidRPr="007942AD" w:rsidRDefault="007942AD" w:rsidP="007942AD">
            <w:pPr>
              <w:jc w:val="both"/>
            </w:pPr>
          </w:p>
        </w:tc>
        <w:tc>
          <w:tcPr>
            <w:tcW w:w="2157" w:type="dxa"/>
          </w:tcPr>
          <w:p w:rsidR="007942AD" w:rsidRPr="007942AD" w:rsidRDefault="007942AD" w:rsidP="007942AD">
            <w:pPr>
              <w:jc w:val="center"/>
              <w:rPr>
                <w:i/>
                <w:iCs/>
              </w:rPr>
            </w:pPr>
            <w:r w:rsidRPr="007942AD">
              <w:rPr>
                <w:i/>
                <w:iCs/>
              </w:rPr>
              <w:t>потери и затраты теплоносителей,</w:t>
            </w:r>
          </w:p>
          <w:p w:rsidR="007942AD" w:rsidRPr="007942AD" w:rsidRDefault="007942AD" w:rsidP="007942AD">
            <w:pPr>
              <w:jc w:val="center"/>
            </w:pPr>
            <w:r w:rsidRPr="007942AD">
              <w:rPr>
                <w:i/>
                <w:iCs/>
              </w:rPr>
              <w:t>(т;</w:t>
            </w:r>
            <w:r>
              <w:rPr>
                <w:i/>
                <w:iCs/>
              </w:rPr>
              <w:t xml:space="preserve"> </w:t>
            </w:r>
            <w:r w:rsidRPr="007942AD">
              <w:rPr>
                <w:i/>
                <w:iCs/>
              </w:rPr>
              <w:t>м</w:t>
            </w:r>
            <w:r w:rsidRPr="007942AD">
              <w:rPr>
                <w:i/>
                <w:iCs/>
                <w:vertAlign w:val="superscript"/>
              </w:rPr>
              <w:t>3</w:t>
            </w:r>
            <w:r w:rsidRPr="007942AD">
              <w:rPr>
                <w:i/>
                <w:iCs/>
              </w:rPr>
              <w:t>)</w:t>
            </w:r>
          </w:p>
        </w:tc>
        <w:tc>
          <w:tcPr>
            <w:tcW w:w="2393" w:type="dxa"/>
          </w:tcPr>
          <w:p w:rsidR="007942AD" w:rsidRPr="007942AD" w:rsidRDefault="007942AD" w:rsidP="007942AD">
            <w:pPr>
              <w:jc w:val="center"/>
              <w:rPr>
                <w:i/>
                <w:iCs/>
              </w:rPr>
            </w:pPr>
            <w:r w:rsidRPr="007942AD">
              <w:rPr>
                <w:i/>
                <w:iCs/>
              </w:rPr>
              <w:t>потери тепловой энергии,</w:t>
            </w:r>
          </w:p>
          <w:p w:rsidR="007942AD" w:rsidRPr="007942AD" w:rsidRDefault="007942AD" w:rsidP="007942AD">
            <w:pPr>
              <w:jc w:val="center"/>
              <w:rPr>
                <w:i/>
                <w:iCs/>
              </w:rPr>
            </w:pPr>
            <w:r w:rsidRPr="007942AD">
              <w:rPr>
                <w:i/>
                <w:iCs/>
              </w:rPr>
              <w:t>тыс.</w:t>
            </w:r>
            <w:r>
              <w:rPr>
                <w:i/>
                <w:iCs/>
              </w:rPr>
              <w:t xml:space="preserve"> </w:t>
            </w:r>
            <w:r w:rsidRPr="007942AD">
              <w:rPr>
                <w:i/>
                <w:iCs/>
              </w:rPr>
              <w:t>Гкал</w:t>
            </w:r>
          </w:p>
        </w:tc>
        <w:tc>
          <w:tcPr>
            <w:tcW w:w="2393" w:type="dxa"/>
          </w:tcPr>
          <w:p w:rsidR="007942AD" w:rsidRPr="007942AD" w:rsidRDefault="007942AD" w:rsidP="007942AD">
            <w:pPr>
              <w:jc w:val="center"/>
              <w:rPr>
                <w:i/>
                <w:iCs/>
              </w:rPr>
            </w:pPr>
            <w:r w:rsidRPr="007942AD">
              <w:rPr>
                <w:i/>
                <w:iCs/>
              </w:rPr>
              <w:t>расход электроэнергии,</w:t>
            </w:r>
          </w:p>
          <w:p w:rsidR="007942AD" w:rsidRPr="007942AD" w:rsidRDefault="007942AD" w:rsidP="007942AD">
            <w:pPr>
              <w:jc w:val="center"/>
              <w:rPr>
                <w:i/>
                <w:iCs/>
              </w:rPr>
            </w:pPr>
            <w:r w:rsidRPr="007942AD">
              <w:rPr>
                <w:i/>
                <w:iCs/>
              </w:rPr>
              <w:t xml:space="preserve">тыс. </w:t>
            </w:r>
            <w:proofErr w:type="spellStart"/>
            <w:r w:rsidRPr="007942AD">
              <w:rPr>
                <w:i/>
                <w:iCs/>
              </w:rPr>
              <w:t>кВтч</w:t>
            </w:r>
            <w:proofErr w:type="spellEnd"/>
          </w:p>
        </w:tc>
      </w:tr>
      <w:tr w:rsidR="007942AD" w:rsidRPr="007942AD" w:rsidTr="007942AD">
        <w:tblPrEx>
          <w:tblCellMar>
            <w:top w:w="0" w:type="dxa"/>
            <w:bottom w:w="0" w:type="dxa"/>
          </w:tblCellMar>
        </w:tblPrEx>
        <w:trPr>
          <w:cantSplit/>
          <w:trHeight w:val="217"/>
        </w:trPr>
        <w:tc>
          <w:tcPr>
            <w:tcW w:w="2627" w:type="dxa"/>
            <w:vMerge w:val="restart"/>
            <w:vAlign w:val="center"/>
          </w:tcPr>
          <w:p w:rsidR="007942AD" w:rsidRPr="007942AD" w:rsidRDefault="007942AD" w:rsidP="007942AD">
            <w:pPr>
              <w:jc w:val="center"/>
              <w:rPr>
                <w:bCs/>
              </w:rPr>
            </w:pPr>
            <w:r w:rsidRPr="007942AD">
              <w:t xml:space="preserve">ООО «ЖКУ </w:t>
            </w:r>
            <w:proofErr w:type="spellStart"/>
            <w:r w:rsidRPr="007942AD">
              <w:t>Берикульское</w:t>
            </w:r>
            <w:proofErr w:type="spellEnd"/>
            <w:r w:rsidRPr="007942AD">
              <w:t>» (Мариинского района Кемеровской области)</w:t>
            </w:r>
          </w:p>
        </w:tc>
        <w:tc>
          <w:tcPr>
            <w:tcW w:w="6943" w:type="dxa"/>
            <w:gridSpan w:val="3"/>
          </w:tcPr>
          <w:p w:rsidR="007942AD" w:rsidRPr="007942AD" w:rsidRDefault="007942AD" w:rsidP="007942AD">
            <w:pPr>
              <w:jc w:val="center"/>
              <w:rPr>
                <w:bCs/>
              </w:rPr>
            </w:pPr>
            <w:r w:rsidRPr="007942AD">
              <w:rPr>
                <w:bCs/>
              </w:rPr>
              <w:t>Теплоноситель - пар</w:t>
            </w:r>
          </w:p>
        </w:tc>
      </w:tr>
      <w:tr w:rsidR="007942AD" w:rsidRPr="007942AD" w:rsidTr="007942AD">
        <w:tblPrEx>
          <w:tblCellMar>
            <w:top w:w="0" w:type="dxa"/>
            <w:bottom w:w="0" w:type="dxa"/>
          </w:tblCellMar>
        </w:tblPrEx>
        <w:trPr>
          <w:trHeight w:val="172"/>
        </w:trPr>
        <w:tc>
          <w:tcPr>
            <w:tcW w:w="2627" w:type="dxa"/>
            <w:vMerge/>
          </w:tcPr>
          <w:p w:rsidR="007942AD" w:rsidRPr="007942AD" w:rsidRDefault="007942AD" w:rsidP="007942AD">
            <w:pPr>
              <w:jc w:val="both"/>
              <w:rPr>
                <w:bCs/>
              </w:rPr>
            </w:pPr>
          </w:p>
        </w:tc>
        <w:tc>
          <w:tcPr>
            <w:tcW w:w="2157" w:type="dxa"/>
            <w:vAlign w:val="center"/>
          </w:tcPr>
          <w:p w:rsidR="007942AD" w:rsidRPr="007942AD" w:rsidRDefault="007942AD" w:rsidP="007942AD">
            <w:pPr>
              <w:jc w:val="center"/>
              <w:rPr>
                <w:bCs/>
              </w:rPr>
            </w:pPr>
          </w:p>
        </w:tc>
        <w:tc>
          <w:tcPr>
            <w:tcW w:w="2393" w:type="dxa"/>
            <w:vAlign w:val="center"/>
          </w:tcPr>
          <w:p w:rsidR="007942AD" w:rsidRPr="007942AD" w:rsidRDefault="007942AD" w:rsidP="007942AD">
            <w:pPr>
              <w:jc w:val="center"/>
              <w:rPr>
                <w:bCs/>
              </w:rPr>
            </w:pPr>
          </w:p>
        </w:tc>
        <w:tc>
          <w:tcPr>
            <w:tcW w:w="2393" w:type="dxa"/>
            <w:vAlign w:val="center"/>
          </w:tcPr>
          <w:p w:rsidR="007942AD" w:rsidRPr="007942AD" w:rsidRDefault="007942AD" w:rsidP="007942AD">
            <w:pPr>
              <w:jc w:val="center"/>
              <w:rPr>
                <w:bCs/>
              </w:rPr>
            </w:pPr>
          </w:p>
        </w:tc>
      </w:tr>
      <w:tr w:rsidR="007942AD" w:rsidRPr="007942AD" w:rsidTr="007942AD">
        <w:tblPrEx>
          <w:tblCellMar>
            <w:top w:w="0" w:type="dxa"/>
            <w:bottom w:w="0" w:type="dxa"/>
          </w:tblCellMar>
        </w:tblPrEx>
        <w:trPr>
          <w:trHeight w:val="172"/>
        </w:trPr>
        <w:tc>
          <w:tcPr>
            <w:tcW w:w="2627" w:type="dxa"/>
            <w:vMerge/>
          </w:tcPr>
          <w:p w:rsidR="007942AD" w:rsidRPr="007942AD" w:rsidRDefault="007942AD" w:rsidP="007942AD">
            <w:pPr>
              <w:jc w:val="both"/>
              <w:rPr>
                <w:bCs/>
              </w:rPr>
            </w:pPr>
          </w:p>
        </w:tc>
        <w:tc>
          <w:tcPr>
            <w:tcW w:w="6943" w:type="dxa"/>
            <w:gridSpan w:val="3"/>
            <w:vAlign w:val="center"/>
          </w:tcPr>
          <w:p w:rsidR="007942AD" w:rsidRPr="007942AD" w:rsidRDefault="007942AD" w:rsidP="007942AD">
            <w:pPr>
              <w:jc w:val="center"/>
              <w:rPr>
                <w:bCs/>
              </w:rPr>
            </w:pPr>
            <w:r w:rsidRPr="007942AD">
              <w:rPr>
                <w:bCs/>
              </w:rPr>
              <w:t>Теплоноситель - конденсат</w:t>
            </w:r>
          </w:p>
        </w:tc>
      </w:tr>
      <w:tr w:rsidR="007942AD" w:rsidRPr="007942AD" w:rsidTr="007942AD">
        <w:tblPrEx>
          <w:tblCellMar>
            <w:top w:w="0" w:type="dxa"/>
            <w:bottom w:w="0" w:type="dxa"/>
          </w:tblCellMar>
        </w:tblPrEx>
        <w:trPr>
          <w:trHeight w:val="172"/>
        </w:trPr>
        <w:tc>
          <w:tcPr>
            <w:tcW w:w="2627" w:type="dxa"/>
            <w:vMerge/>
          </w:tcPr>
          <w:p w:rsidR="007942AD" w:rsidRPr="007942AD" w:rsidRDefault="007942AD" w:rsidP="007942AD">
            <w:pPr>
              <w:jc w:val="both"/>
              <w:rPr>
                <w:bCs/>
              </w:rPr>
            </w:pPr>
          </w:p>
        </w:tc>
        <w:tc>
          <w:tcPr>
            <w:tcW w:w="2157" w:type="dxa"/>
            <w:vAlign w:val="center"/>
          </w:tcPr>
          <w:p w:rsidR="007942AD" w:rsidRPr="007942AD" w:rsidRDefault="007942AD" w:rsidP="007942AD">
            <w:pPr>
              <w:jc w:val="center"/>
              <w:rPr>
                <w:bCs/>
              </w:rPr>
            </w:pPr>
          </w:p>
        </w:tc>
        <w:tc>
          <w:tcPr>
            <w:tcW w:w="2393" w:type="dxa"/>
            <w:vAlign w:val="center"/>
          </w:tcPr>
          <w:p w:rsidR="007942AD" w:rsidRPr="007942AD" w:rsidRDefault="007942AD" w:rsidP="007942AD">
            <w:pPr>
              <w:jc w:val="center"/>
              <w:rPr>
                <w:bCs/>
              </w:rPr>
            </w:pPr>
          </w:p>
        </w:tc>
        <w:tc>
          <w:tcPr>
            <w:tcW w:w="2393" w:type="dxa"/>
            <w:vAlign w:val="center"/>
          </w:tcPr>
          <w:p w:rsidR="007942AD" w:rsidRPr="007942AD" w:rsidRDefault="007942AD" w:rsidP="007942AD">
            <w:pPr>
              <w:jc w:val="center"/>
              <w:rPr>
                <w:bCs/>
              </w:rPr>
            </w:pPr>
          </w:p>
        </w:tc>
      </w:tr>
      <w:tr w:rsidR="007942AD" w:rsidRPr="007942AD" w:rsidTr="007942AD">
        <w:tblPrEx>
          <w:tblCellMar>
            <w:top w:w="0" w:type="dxa"/>
            <w:bottom w:w="0" w:type="dxa"/>
          </w:tblCellMar>
        </w:tblPrEx>
        <w:trPr>
          <w:cantSplit/>
        </w:trPr>
        <w:tc>
          <w:tcPr>
            <w:tcW w:w="2627" w:type="dxa"/>
            <w:vMerge/>
          </w:tcPr>
          <w:p w:rsidR="007942AD" w:rsidRPr="007942AD" w:rsidRDefault="007942AD" w:rsidP="007942AD">
            <w:pPr>
              <w:jc w:val="both"/>
              <w:rPr>
                <w:bCs/>
              </w:rPr>
            </w:pPr>
          </w:p>
        </w:tc>
        <w:tc>
          <w:tcPr>
            <w:tcW w:w="6943" w:type="dxa"/>
            <w:gridSpan w:val="3"/>
          </w:tcPr>
          <w:p w:rsidR="007942AD" w:rsidRPr="007942AD" w:rsidRDefault="007942AD" w:rsidP="007942AD">
            <w:pPr>
              <w:jc w:val="center"/>
              <w:rPr>
                <w:bCs/>
              </w:rPr>
            </w:pPr>
            <w:r w:rsidRPr="007942AD">
              <w:rPr>
                <w:bCs/>
              </w:rPr>
              <w:t>Теплоноситель - вода</w:t>
            </w:r>
          </w:p>
        </w:tc>
      </w:tr>
      <w:tr w:rsidR="007942AD" w:rsidRPr="007942AD" w:rsidTr="007942AD">
        <w:tblPrEx>
          <w:tblCellMar>
            <w:top w:w="0" w:type="dxa"/>
            <w:bottom w:w="0" w:type="dxa"/>
          </w:tblCellMar>
        </w:tblPrEx>
        <w:trPr>
          <w:trHeight w:val="257"/>
        </w:trPr>
        <w:tc>
          <w:tcPr>
            <w:tcW w:w="2627" w:type="dxa"/>
            <w:vMerge/>
          </w:tcPr>
          <w:p w:rsidR="007942AD" w:rsidRPr="007942AD" w:rsidRDefault="007942AD" w:rsidP="007942AD">
            <w:pPr>
              <w:spacing w:before="100" w:beforeAutospacing="1" w:after="100" w:afterAutospacing="1"/>
              <w:jc w:val="both"/>
              <w:rPr>
                <w:bCs/>
              </w:rPr>
            </w:pPr>
          </w:p>
        </w:tc>
        <w:tc>
          <w:tcPr>
            <w:tcW w:w="2157" w:type="dxa"/>
            <w:vAlign w:val="center"/>
          </w:tcPr>
          <w:p w:rsidR="007942AD" w:rsidRPr="007942AD" w:rsidRDefault="007942AD" w:rsidP="007942AD">
            <w:pPr>
              <w:jc w:val="center"/>
              <w:rPr>
                <w:bCs/>
              </w:rPr>
            </w:pPr>
            <w:r w:rsidRPr="007942AD">
              <w:rPr>
                <w:bCs/>
              </w:rPr>
              <w:t>2660,62</w:t>
            </w:r>
          </w:p>
        </w:tc>
        <w:tc>
          <w:tcPr>
            <w:tcW w:w="2393" w:type="dxa"/>
            <w:vAlign w:val="center"/>
          </w:tcPr>
          <w:p w:rsidR="007942AD" w:rsidRPr="007942AD" w:rsidRDefault="007942AD" w:rsidP="007942AD">
            <w:pPr>
              <w:jc w:val="center"/>
              <w:rPr>
                <w:bCs/>
              </w:rPr>
            </w:pPr>
            <w:r w:rsidRPr="007942AD">
              <w:rPr>
                <w:bCs/>
              </w:rPr>
              <w:t>2,6306</w:t>
            </w:r>
          </w:p>
        </w:tc>
        <w:tc>
          <w:tcPr>
            <w:tcW w:w="2393" w:type="dxa"/>
            <w:vAlign w:val="center"/>
          </w:tcPr>
          <w:p w:rsidR="007942AD" w:rsidRPr="007942AD" w:rsidRDefault="007942AD" w:rsidP="007942AD">
            <w:pPr>
              <w:jc w:val="center"/>
              <w:rPr>
                <w:bCs/>
              </w:rPr>
            </w:pPr>
          </w:p>
        </w:tc>
      </w:tr>
    </w:tbl>
    <w:p w:rsidR="000449BF" w:rsidRDefault="000449BF" w:rsidP="00195559">
      <w:pPr>
        <w:ind w:left="705"/>
        <w:jc w:val="both"/>
        <w:rPr>
          <w:b/>
        </w:rPr>
      </w:pPr>
    </w:p>
    <w:p w:rsidR="00774C89" w:rsidRPr="00BD7E88" w:rsidRDefault="00774C89" w:rsidP="007942AD">
      <w:pPr>
        <w:ind w:firstLine="567"/>
        <w:jc w:val="both"/>
      </w:pPr>
      <w:r w:rsidRPr="00BD7E88">
        <w:lastRenderedPageBreak/>
        <w:t>Рассмотрев представленные материалы, Правлением РЭК</w:t>
      </w:r>
    </w:p>
    <w:p w:rsidR="00774C89" w:rsidRPr="00BD7E88" w:rsidRDefault="00774C89" w:rsidP="007942AD">
      <w:pPr>
        <w:ind w:firstLine="567"/>
        <w:jc w:val="both"/>
      </w:pPr>
      <w:r w:rsidRPr="00BD7E88">
        <w:rPr>
          <w:b/>
        </w:rPr>
        <w:t>ПОСТАНОВИЛИ:</w:t>
      </w:r>
    </w:p>
    <w:p w:rsidR="00774C89" w:rsidRDefault="005504CB" w:rsidP="007942AD">
      <w:pPr>
        <w:ind w:firstLine="567"/>
        <w:jc w:val="both"/>
      </w:pPr>
      <w:r w:rsidRPr="005504CB">
        <w:t>Утвердить нормативы технологических потерь при передаче тепловой энергии, теплоносителя по тепловым сетям предприятий Кемеровской области на 2013 год</w:t>
      </w:r>
    </w:p>
    <w:p w:rsidR="007942AD" w:rsidRDefault="007942AD" w:rsidP="007942AD">
      <w:pPr>
        <w:ind w:firstLine="567"/>
        <w:jc w:val="both"/>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3969"/>
        <w:gridCol w:w="2268"/>
        <w:gridCol w:w="1843"/>
        <w:gridCol w:w="1701"/>
      </w:tblGrid>
      <w:tr w:rsidR="005504CB" w:rsidRPr="005504CB" w:rsidTr="00EF6D5E">
        <w:trPr>
          <w:trHeight w:val="20"/>
          <w:tblHeader/>
        </w:trPr>
        <w:tc>
          <w:tcPr>
            <w:tcW w:w="568" w:type="dxa"/>
            <w:vMerge w:val="restart"/>
            <w:vAlign w:val="center"/>
          </w:tcPr>
          <w:p w:rsidR="005504CB" w:rsidRPr="005504CB" w:rsidRDefault="005504CB" w:rsidP="005504CB">
            <w:pPr>
              <w:jc w:val="center"/>
              <w:rPr>
                <w:sz w:val="18"/>
                <w:szCs w:val="18"/>
              </w:rPr>
            </w:pPr>
            <w:r w:rsidRPr="005504CB">
              <w:rPr>
                <w:sz w:val="18"/>
                <w:szCs w:val="18"/>
              </w:rPr>
              <w:t xml:space="preserve">№ </w:t>
            </w:r>
            <w:proofErr w:type="gramStart"/>
            <w:r w:rsidRPr="005504CB">
              <w:rPr>
                <w:sz w:val="18"/>
                <w:szCs w:val="18"/>
              </w:rPr>
              <w:t>п</w:t>
            </w:r>
            <w:proofErr w:type="gramEnd"/>
            <w:r w:rsidRPr="005504CB">
              <w:rPr>
                <w:sz w:val="18"/>
                <w:szCs w:val="18"/>
              </w:rPr>
              <w:t>/п</w:t>
            </w:r>
          </w:p>
        </w:tc>
        <w:tc>
          <w:tcPr>
            <w:tcW w:w="3969" w:type="dxa"/>
            <w:vMerge w:val="restart"/>
            <w:vAlign w:val="center"/>
          </w:tcPr>
          <w:p w:rsidR="005504CB" w:rsidRPr="005504CB" w:rsidRDefault="005504CB" w:rsidP="005504CB">
            <w:pPr>
              <w:jc w:val="center"/>
              <w:rPr>
                <w:sz w:val="18"/>
                <w:szCs w:val="18"/>
              </w:rPr>
            </w:pPr>
            <w:r w:rsidRPr="005504CB">
              <w:rPr>
                <w:sz w:val="18"/>
                <w:szCs w:val="18"/>
              </w:rPr>
              <w:t>Организация</w:t>
            </w:r>
          </w:p>
        </w:tc>
        <w:tc>
          <w:tcPr>
            <w:tcW w:w="5812" w:type="dxa"/>
            <w:gridSpan w:val="3"/>
            <w:vAlign w:val="center"/>
          </w:tcPr>
          <w:p w:rsidR="005504CB" w:rsidRPr="005504CB" w:rsidRDefault="005504CB" w:rsidP="005504CB">
            <w:pPr>
              <w:jc w:val="center"/>
              <w:rPr>
                <w:sz w:val="18"/>
                <w:szCs w:val="18"/>
              </w:rPr>
            </w:pPr>
            <w:r w:rsidRPr="005504CB">
              <w:rPr>
                <w:sz w:val="18"/>
                <w:szCs w:val="18"/>
              </w:rPr>
              <w:t>Нормативы технологических потерь при передаче тепловой энергии, теплоносителя по тепловым сетям</w:t>
            </w:r>
          </w:p>
        </w:tc>
      </w:tr>
      <w:tr w:rsidR="005504CB" w:rsidRPr="005504CB" w:rsidTr="00EF6D5E">
        <w:trPr>
          <w:trHeight w:val="20"/>
          <w:tblHeader/>
        </w:trPr>
        <w:tc>
          <w:tcPr>
            <w:tcW w:w="568" w:type="dxa"/>
            <w:vMerge/>
          </w:tcPr>
          <w:p w:rsidR="005504CB" w:rsidRPr="005504CB" w:rsidRDefault="005504CB" w:rsidP="005504CB">
            <w:pPr>
              <w:rPr>
                <w:sz w:val="18"/>
                <w:szCs w:val="18"/>
              </w:rPr>
            </w:pPr>
          </w:p>
        </w:tc>
        <w:tc>
          <w:tcPr>
            <w:tcW w:w="3969" w:type="dxa"/>
            <w:vMerge/>
          </w:tcPr>
          <w:p w:rsidR="005504CB" w:rsidRPr="005504CB" w:rsidRDefault="005504CB" w:rsidP="005504CB">
            <w:pPr>
              <w:rPr>
                <w:sz w:val="18"/>
                <w:szCs w:val="18"/>
              </w:rPr>
            </w:pPr>
          </w:p>
        </w:tc>
        <w:tc>
          <w:tcPr>
            <w:tcW w:w="2268" w:type="dxa"/>
            <w:vAlign w:val="center"/>
          </w:tcPr>
          <w:p w:rsidR="005504CB" w:rsidRPr="005504CB" w:rsidRDefault="005504CB" w:rsidP="005504CB">
            <w:pPr>
              <w:jc w:val="center"/>
              <w:rPr>
                <w:sz w:val="18"/>
                <w:szCs w:val="18"/>
              </w:rPr>
            </w:pPr>
            <w:r w:rsidRPr="005504CB">
              <w:rPr>
                <w:sz w:val="18"/>
                <w:szCs w:val="18"/>
              </w:rPr>
              <w:t>Потери и затраты теплоносителей, пар (тн), вода (м</w:t>
            </w:r>
            <w:r w:rsidRPr="005504CB">
              <w:rPr>
                <w:sz w:val="18"/>
                <w:szCs w:val="18"/>
                <w:vertAlign w:val="superscript"/>
              </w:rPr>
              <w:t>3</w:t>
            </w:r>
            <w:r w:rsidRPr="005504CB">
              <w:rPr>
                <w:sz w:val="18"/>
                <w:szCs w:val="18"/>
              </w:rPr>
              <w:t>)</w:t>
            </w:r>
          </w:p>
        </w:tc>
        <w:tc>
          <w:tcPr>
            <w:tcW w:w="1843" w:type="dxa"/>
            <w:vAlign w:val="center"/>
          </w:tcPr>
          <w:p w:rsidR="005504CB" w:rsidRPr="005504CB" w:rsidRDefault="005504CB" w:rsidP="005504CB">
            <w:pPr>
              <w:jc w:val="center"/>
              <w:rPr>
                <w:sz w:val="18"/>
                <w:szCs w:val="18"/>
              </w:rPr>
            </w:pPr>
            <w:r w:rsidRPr="005504CB">
              <w:rPr>
                <w:sz w:val="18"/>
                <w:szCs w:val="18"/>
              </w:rPr>
              <w:t>Потери тепловой энергии, тыс. Гкал</w:t>
            </w:r>
          </w:p>
        </w:tc>
        <w:tc>
          <w:tcPr>
            <w:tcW w:w="1701" w:type="dxa"/>
            <w:vAlign w:val="center"/>
          </w:tcPr>
          <w:p w:rsidR="005504CB" w:rsidRPr="005504CB" w:rsidRDefault="005504CB" w:rsidP="007942AD">
            <w:pPr>
              <w:jc w:val="center"/>
              <w:rPr>
                <w:sz w:val="18"/>
                <w:szCs w:val="18"/>
              </w:rPr>
            </w:pPr>
            <w:r w:rsidRPr="005504CB">
              <w:rPr>
                <w:sz w:val="18"/>
                <w:szCs w:val="18"/>
              </w:rPr>
              <w:t xml:space="preserve">Расход электроэнергии, тыс. </w:t>
            </w:r>
            <w:proofErr w:type="spellStart"/>
            <w:r w:rsidRPr="005504CB">
              <w:rPr>
                <w:sz w:val="18"/>
                <w:szCs w:val="18"/>
              </w:rPr>
              <w:t>кВтч</w:t>
            </w:r>
            <w:proofErr w:type="spellEnd"/>
          </w:p>
        </w:tc>
      </w:tr>
      <w:tr w:rsidR="005504CB" w:rsidRPr="005504CB" w:rsidTr="00EF6D5E">
        <w:trPr>
          <w:trHeight w:val="20"/>
        </w:trPr>
        <w:tc>
          <w:tcPr>
            <w:tcW w:w="568" w:type="dxa"/>
            <w:vMerge w:val="restart"/>
            <w:vAlign w:val="center"/>
          </w:tcPr>
          <w:p w:rsidR="005504CB" w:rsidRPr="005504CB" w:rsidRDefault="005504CB" w:rsidP="005504CB">
            <w:pPr>
              <w:jc w:val="center"/>
            </w:pPr>
            <w:r w:rsidRPr="005504CB">
              <w:t>1</w:t>
            </w:r>
          </w:p>
        </w:tc>
        <w:tc>
          <w:tcPr>
            <w:tcW w:w="3969" w:type="dxa"/>
            <w:vMerge w:val="restart"/>
            <w:vAlign w:val="center"/>
          </w:tcPr>
          <w:p w:rsidR="005504CB" w:rsidRPr="005504CB" w:rsidRDefault="005504CB" w:rsidP="005504CB">
            <w:pPr>
              <w:rPr>
                <w:bCs/>
              </w:rPr>
            </w:pPr>
            <w:r w:rsidRPr="005504CB">
              <w:rPr>
                <w:bCs/>
              </w:rPr>
              <w:t>ОАО «ИЖМОРВОДСТРОЙ» (Ижморский район)</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4609</w:t>
            </w:r>
          </w:p>
        </w:tc>
        <w:tc>
          <w:tcPr>
            <w:tcW w:w="1843" w:type="dxa"/>
            <w:vAlign w:val="center"/>
          </w:tcPr>
          <w:p w:rsidR="005504CB" w:rsidRPr="005504CB" w:rsidRDefault="005504CB" w:rsidP="005504CB">
            <w:pPr>
              <w:jc w:val="center"/>
            </w:pPr>
            <w:r w:rsidRPr="005504CB">
              <w:t>4,207</w:t>
            </w:r>
          </w:p>
        </w:tc>
        <w:tc>
          <w:tcPr>
            <w:tcW w:w="1701" w:type="dxa"/>
            <w:vAlign w:val="center"/>
          </w:tcPr>
          <w:p w:rsidR="005504CB" w:rsidRPr="005504CB" w:rsidRDefault="005504CB" w:rsidP="005504CB">
            <w:pPr>
              <w:jc w:val="center"/>
            </w:pPr>
            <w:r w:rsidRPr="005504CB">
              <w:t>0</w:t>
            </w:r>
          </w:p>
        </w:tc>
      </w:tr>
      <w:tr w:rsidR="005504CB" w:rsidRPr="005504CB" w:rsidTr="00EF6D5E">
        <w:trPr>
          <w:trHeight w:val="20"/>
        </w:trPr>
        <w:tc>
          <w:tcPr>
            <w:tcW w:w="568" w:type="dxa"/>
            <w:vMerge w:val="restart"/>
            <w:vAlign w:val="center"/>
          </w:tcPr>
          <w:p w:rsidR="005504CB" w:rsidRPr="005504CB" w:rsidRDefault="005504CB" w:rsidP="005504CB">
            <w:pPr>
              <w:jc w:val="center"/>
              <w:rPr>
                <w:bCs/>
              </w:rPr>
            </w:pPr>
            <w:r w:rsidRPr="005504CB">
              <w:rPr>
                <w:bCs/>
              </w:rPr>
              <w:t>2</w:t>
            </w:r>
          </w:p>
        </w:tc>
        <w:tc>
          <w:tcPr>
            <w:tcW w:w="3969" w:type="dxa"/>
            <w:vMerge w:val="restart"/>
            <w:vAlign w:val="center"/>
          </w:tcPr>
          <w:p w:rsidR="005504CB" w:rsidRPr="005504CB" w:rsidRDefault="005504CB" w:rsidP="005504CB">
            <w:pPr>
              <w:rPr>
                <w:bCs/>
              </w:rPr>
            </w:pPr>
            <w:r w:rsidRPr="005504CB">
              <w:rPr>
                <w:bCs/>
              </w:rPr>
              <w:t>ООО «Теплоснаб» (Юргинский район)</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3995</w:t>
            </w:r>
          </w:p>
        </w:tc>
        <w:tc>
          <w:tcPr>
            <w:tcW w:w="1843" w:type="dxa"/>
            <w:vAlign w:val="center"/>
          </w:tcPr>
          <w:p w:rsidR="005504CB" w:rsidRPr="005504CB" w:rsidRDefault="005504CB" w:rsidP="005504CB">
            <w:pPr>
              <w:jc w:val="center"/>
            </w:pPr>
            <w:r w:rsidRPr="005504CB">
              <w:t>4,332</w:t>
            </w:r>
          </w:p>
        </w:tc>
        <w:tc>
          <w:tcPr>
            <w:tcW w:w="1701" w:type="dxa"/>
            <w:vAlign w:val="center"/>
          </w:tcPr>
          <w:p w:rsidR="005504CB" w:rsidRPr="005504CB" w:rsidRDefault="005504CB" w:rsidP="005504CB">
            <w:pPr>
              <w:jc w:val="center"/>
            </w:pPr>
            <w:r w:rsidRPr="005504CB">
              <w:t>0</w:t>
            </w:r>
          </w:p>
        </w:tc>
      </w:tr>
      <w:tr w:rsidR="005504CB" w:rsidRPr="005504CB" w:rsidTr="00EF6D5E">
        <w:trPr>
          <w:trHeight w:val="20"/>
        </w:trPr>
        <w:tc>
          <w:tcPr>
            <w:tcW w:w="568" w:type="dxa"/>
            <w:vMerge w:val="restart"/>
            <w:vAlign w:val="center"/>
          </w:tcPr>
          <w:p w:rsidR="005504CB" w:rsidRPr="005504CB" w:rsidRDefault="005504CB" w:rsidP="005504CB">
            <w:pPr>
              <w:jc w:val="center"/>
            </w:pPr>
            <w:r w:rsidRPr="005504CB">
              <w:t>3</w:t>
            </w:r>
          </w:p>
        </w:tc>
        <w:tc>
          <w:tcPr>
            <w:tcW w:w="3969" w:type="dxa"/>
            <w:vMerge w:val="restart"/>
            <w:vAlign w:val="center"/>
          </w:tcPr>
          <w:p w:rsidR="005504CB" w:rsidRPr="005504CB" w:rsidRDefault="005504CB" w:rsidP="005504CB">
            <w:pPr>
              <w:rPr>
                <w:bCs/>
              </w:rPr>
            </w:pPr>
            <w:r w:rsidRPr="005504CB">
              <w:rPr>
                <w:bCs/>
              </w:rPr>
              <w:t>ООО "ЮКЭК" (г. Таштагол)</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tcPr>
          <w:p w:rsidR="005504CB" w:rsidRPr="005504CB" w:rsidRDefault="005504CB" w:rsidP="005504CB">
            <w:pPr>
              <w:jc w:val="center"/>
            </w:pPr>
            <w:r w:rsidRPr="005504CB">
              <w:t> 2,09</w:t>
            </w:r>
          </w:p>
        </w:tc>
        <w:tc>
          <w:tcPr>
            <w:tcW w:w="1843" w:type="dxa"/>
          </w:tcPr>
          <w:p w:rsidR="005504CB" w:rsidRPr="005504CB" w:rsidRDefault="005504CB" w:rsidP="005504CB">
            <w:pPr>
              <w:jc w:val="center"/>
            </w:pPr>
            <w:r w:rsidRPr="005504CB">
              <w:t> 0,782</w:t>
            </w:r>
          </w:p>
        </w:tc>
        <w:tc>
          <w:tcPr>
            <w:tcW w:w="1701" w:type="dxa"/>
          </w:tcPr>
          <w:p w:rsidR="005504CB" w:rsidRPr="005504CB" w:rsidRDefault="005504CB" w:rsidP="005504CB">
            <w:pPr>
              <w:jc w:val="center"/>
            </w:pPr>
            <w:r w:rsidRPr="005504CB">
              <w:t>0 </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tcPr>
          <w:p w:rsidR="005504CB" w:rsidRPr="005504CB" w:rsidRDefault="005504CB" w:rsidP="005504CB">
            <w:pPr>
              <w:jc w:val="center"/>
            </w:pPr>
            <w:r w:rsidRPr="005504CB">
              <w:t>9,35</w:t>
            </w:r>
          </w:p>
        </w:tc>
        <w:tc>
          <w:tcPr>
            <w:tcW w:w="1843" w:type="dxa"/>
          </w:tcPr>
          <w:p w:rsidR="005504CB" w:rsidRPr="005504CB" w:rsidRDefault="005504CB" w:rsidP="005504CB">
            <w:pPr>
              <w:jc w:val="center"/>
            </w:pPr>
            <w:r w:rsidRPr="005504CB">
              <w:t>0,061</w:t>
            </w:r>
          </w:p>
        </w:tc>
        <w:tc>
          <w:tcPr>
            <w:tcW w:w="1701" w:type="dxa"/>
          </w:tcPr>
          <w:p w:rsidR="005504CB" w:rsidRPr="005504CB" w:rsidRDefault="005504CB" w:rsidP="005504CB">
            <w:pPr>
              <w:jc w:val="center"/>
            </w:pPr>
            <w:r w:rsidRPr="005504CB">
              <w:t>0</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tcPr>
          <w:p w:rsidR="005504CB" w:rsidRPr="005504CB" w:rsidRDefault="005504CB" w:rsidP="005504CB">
            <w:pPr>
              <w:jc w:val="center"/>
            </w:pPr>
            <w:r w:rsidRPr="005504CB">
              <w:t>63089</w:t>
            </w:r>
          </w:p>
        </w:tc>
        <w:tc>
          <w:tcPr>
            <w:tcW w:w="1843" w:type="dxa"/>
          </w:tcPr>
          <w:p w:rsidR="005504CB" w:rsidRPr="005504CB" w:rsidRDefault="005504CB" w:rsidP="005504CB">
            <w:pPr>
              <w:jc w:val="center"/>
            </w:pPr>
            <w:r w:rsidRPr="005504CB">
              <w:t>51,239</w:t>
            </w:r>
          </w:p>
        </w:tc>
        <w:tc>
          <w:tcPr>
            <w:tcW w:w="1701" w:type="dxa"/>
          </w:tcPr>
          <w:p w:rsidR="005504CB" w:rsidRPr="005504CB" w:rsidRDefault="005504CB" w:rsidP="005504CB">
            <w:pPr>
              <w:jc w:val="center"/>
            </w:pPr>
            <w:r w:rsidRPr="005504CB">
              <w:t>0</w:t>
            </w:r>
          </w:p>
        </w:tc>
      </w:tr>
      <w:tr w:rsidR="005504CB" w:rsidRPr="005504CB" w:rsidTr="00EF6D5E">
        <w:trPr>
          <w:trHeight w:val="20"/>
        </w:trPr>
        <w:tc>
          <w:tcPr>
            <w:tcW w:w="568" w:type="dxa"/>
            <w:vMerge w:val="restart"/>
            <w:vAlign w:val="center"/>
          </w:tcPr>
          <w:p w:rsidR="005504CB" w:rsidRPr="005504CB" w:rsidRDefault="005504CB" w:rsidP="005504CB">
            <w:pPr>
              <w:jc w:val="center"/>
              <w:rPr>
                <w:bCs/>
              </w:rPr>
            </w:pPr>
            <w:r w:rsidRPr="005504CB">
              <w:rPr>
                <w:bCs/>
              </w:rPr>
              <w:t>4</w:t>
            </w:r>
          </w:p>
        </w:tc>
        <w:tc>
          <w:tcPr>
            <w:tcW w:w="3969" w:type="dxa"/>
            <w:vMerge w:val="restart"/>
            <w:vAlign w:val="center"/>
          </w:tcPr>
          <w:p w:rsidR="005504CB" w:rsidRPr="005504CB" w:rsidRDefault="005504CB" w:rsidP="005504CB">
            <w:pPr>
              <w:rPr>
                <w:bCs/>
              </w:rPr>
            </w:pPr>
            <w:r w:rsidRPr="005504CB">
              <w:rPr>
                <w:bCs/>
              </w:rPr>
              <w:t>ООО «ТСК ДОМ» г. Топки</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868,40</w:t>
            </w:r>
          </w:p>
        </w:tc>
        <w:tc>
          <w:tcPr>
            <w:tcW w:w="1843" w:type="dxa"/>
            <w:vAlign w:val="center"/>
          </w:tcPr>
          <w:p w:rsidR="005504CB" w:rsidRPr="005504CB" w:rsidRDefault="005504CB" w:rsidP="005504CB">
            <w:pPr>
              <w:jc w:val="center"/>
            </w:pPr>
            <w:r w:rsidRPr="005504CB">
              <w:t>1,25465</w:t>
            </w:r>
          </w:p>
        </w:tc>
        <w:tc>
          <w:tcPr>
            <w:tcW w:w="1701" w:type="dxa"/>
            <w:vAlign w:val="center"/>
          </w:tcPr>
          <w:p w:rsidR="005504CB" w:rsidRPr="005504CB" w:rsidRDefault="005504CB" w:rsidP="005504CB">
            <w:pPr>
              <w:jc w:val="center"/>
            </w:pPr>
            <w:r w:rsidRPr="005504CB">
              <w:t>63,45</w:t>
            </w:r>
          </w:p>
        </w:tc>
      </w:tr>
      <w:tr w:rsidR="005504CB" w:rsidRPr="005504CB" w:rsidTr="00EF6D5E">
        <w:trPr>
          <w:trHeight w:val="20"/>
        </w:trPr>
        <w:tc>
          <w:tcPr>
            <w:tcW w:w="568" w:type="dxa"/>
            <w:vMerge w:val="restart"/>
            <w:vAlign w:val="center"/>
          </w:tcPr>
          <w:p w:rsidR="005504CB" w:rsidRPr="005504CB" w:rsidRDefault="005504CB" w:rsidP="005504CB">
            <w:pPr>
              <w:jc w:val="center"/>
            </w:pPr>
            <w:r w:rsidRPr="005504CB">
              <w:t>5</w:t>
            </w:r>
          </w:p>
        </w:tc>
        <w:tc>
          <w:tcPr>
            <w:tcW w:w="3969" w:type="dxa"/>
            <w:vMerge w:val="restart"/>
            <w:vAlign w:val="center"/>
          </w:tcPr>
          <w:p w:rsidR="005504CB" w:rsidRPr="005504CB" w:rsidRDefault="005504CB" w:rsidP="005504CB">
            <w:pPr>
              <w:rPr>
                <w:bCs/>
              </w:rPr>
            </w:pPr>
            <w:r w:rsidRPr="005504CB">
              <w:rPr>
                <w:bCs/>
              </w:rPr>
              <w:t>ООО «Жилищно-коммунальное хозяйство ПЛЮС» (Чебулинский район)</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9789,44</w:t>
            </w:r>
          </w:p>
        </w:tc>
        <w:tc>
          <w:tcPr>
            <w:tcW w:w="1843" w:type="dxa"/>
            <w:vAlign w:val="center"/>
          </w:tcPr>
          <w:p w:rsidR="005504CB" w:rsidRPr="005504CB" w:rsidRDefault="005504CB" w:rsidP="005504CB">
            <w:pPr>
              <w:jc w:val="center"/>
            </w:pPr>
            <w:r w:rsidRPr="005504CB">
              <w:t>12,8668</w:t>
            </w:r>
          </w:p>
        </w:tc>
        <w:tc>
          <w:tcPr>
            <w:tcW w:w="1701" w:type="dxa"/>
            <w:vAlign w:val="center"/>
          </w:tcPr>
          <w:p w:rsidR="005504CB" w:rsidRPr="005504CB" w:rsidRDefault="005504CB" w:rsidP="005504CB">
            <w:pPr>
              <w:jc w:val="center"/>
            </w:pPr>
            <w:r w:rsidRPr="005504CB">
              <w:t>0,00</w:t>
            </w:r>
          </w:p>
        </w:tc>
      </w:tr>
      <w:tr w:rsidR="005504CB" w:rsidRPr="005504CB" w:rsidTr="00EF6D5E">
        <w:trPr>
          <w:trHeight w:val="20"/>
        </w:trPr>
        <w:tc>
          <w:tcPr>
            <w:tcW w:w="568" w:type="dxa"/>
            <w:vMerge w:val="restart"/>
            <w:vAlign w:val="center"/>
          </w:tcPr>
          <w:p w:rsidR="005504CB" w:rsidRPr="005504CB" w:rsidRDefault="005504CB" w:rsidP="005504CB">
            <w:pPr>
              <w:jc w:val="center"/>
              <w:rPr>
                <w:bCs/>
              </w:rPr>
            </w:pPr>
            <w:r w:rsidRPr="005504CB">
              <w:rPr>
                <w:bCs/>
              </w:rPr>
              <w:t>6</w:t>
            </w:r>
          </w:p>
        </w:tc>
        <w:tc>
          <w:tcPr>
            <w:tcW w:w="3969" w:type="dxa"/>
            <w:vMerge w:val="restart"/>
            <w:vAlign w:val="center"/>
          </w:tcPr>
          <w:p w:rsidR="005504CB" w:rsidRPr="005504CB" w:rsidRDefault="005504CB" w:rsidP="005504CB">
            <w:pPr>
              <w:rPr>
                <w:bCs/>
              </w:rPr>
            </w:pPr>
            <w:r w:rsidRPr="005504CB">
              <w:rPr>
                <w:bCs/>
              </w:rPr>
              <w:t>ООО «Городской центр энергосбережения» (Чебулинский район)</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3304,59</w:t>
            </w:r>
          </w:p>
        </w:tc>
        <w:tc>
          <w:tcPr>
            <w:tcW w:w="1843" w:type="dxa"/>
            <w:vAlign w:val="center"/>
          </w:tcPr>
          <w:p w:rsidR="005504CB" w:rsidRPr="005504CB" w:rsidRDefault="005504CB" w:rsidP="005504CB">
            <w:pPr>
              <w:jc w:val="center"/>
            </w:pPr>
            <w:r w:rsidRPr="005504CB">
              <w:t>5,4026</w:t>
            </w:r>
          </w:p>
        </w:tc>
        <w:tc>
          <w:tcPr>
            <w:tcW w:w="1701" w:type="dxa"/>
            <w:vAlign w:val="center"/>
          </w:tcPr>
          <w:p w:rsidR="005504CB" w:rsidRPr="005504CB" w:rsidRDefault="005504CB" w:rsidP="005504CB">
            <w:pPr>
              <w:jc w:val="center"/>
            </w:pPr>
            <w:r w:rsidRPr="005504CB">
              <w:t>0,00</w:t>
            </w:r>
          </w:p>
        </w:tc>
      </w:tr>
      <w:tr w:rsidR="005504CB" w:rsidRPr="005504CB" w:rsidTr="00EF6D5E">
        <w:trPr>
          <w:trHeight w:val="20"/>
        </w:trPr>
        <w:tc>
          <w:tcPr>
            <w:tcW w:w="568" w:type="dxa"/>
            <w:vMerge w:val="restart"/>
            <w:vAlign w:val="center"/>
          </w:tcPr>
          <w:p w:rsidR="005504CB" w:rsidRPr="005504CB" w:rsidRDefault="005504CB" w:rsidP="005504CB">
            <w:pPr>
              <w:jc w:val="center"/>
            </w:pPr>
            <w:r w:rsidRPr="005504CB">
              <w:t>7</w:t>
            </w:r>
          </w:p>
        </w:tc>
        <w:tc>
          <w:tcPr>
            <w:tcW w:w="3969" w:type="dxa"/>
            <w:vMerge w:val="restart"/>
            <w:vAlign w:val="center"/>
          </w:tcPr>
          <w:p w:rsidR="005504CB" w:rsidRPr="005504CB" w:rsidRDefault="005504CB" w:rsidP="005504CB">
            <w:pPr>
              <w:rPr>
                <w:bCs/>
              </w:rPr>
            </w:pPr>
            <w:r w:rsidRPr="005504CB">
              <w:rPr>
                <w:bCs/>
              </w:rPr>
              <w:t>ООО «Коммунальщик» (Ленинск-Кузнецкий район)</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903,63</w:t>
            </w:r>
          </w:p>
        </w:tc>
        <w:tc>
          <w:tcPr>
            <w:tcW w:w="1843" w:type="dxa"/>
            <w:vAlign w:val="center"/>
          </w:tcPr>
          <w:p w:rsidR="005504CB" w:rsidRPr="005504CB" w:rsidRDefault="005504CB" w:rsidP="005504CB">
            <w:pPr>
              <w:jc w:val="center"/>
            </w:pPr>
            <w:r w:rsidRPr="005504CB">
              <w:t>1,5432</w:t>
            </w:r>
          </w:p>
        </w:tc>
        <w:tc>
          <w:tcPr>
            <w:tcW w:w="1701" w:type="dxa"/>
            <w:vAlign w:val="center"/>
          </w:tcPr>
          <w:p w:rsidR="005504CB" w:rsidRPr="005504CB" w:rsidRDefault="005504CB" w:rsidP="005504CB">
            <w:pPr>
              <w:jc w:val="center"/>
            </w:pPr>
            <w:r w:rsidRPr="005504CB">
              <w:t>0,00</w:t>
            </w:r>
          </w:p>
        </w:tc>
      </w:tr>
      <w:tr w:rsidR="005504CB" w:rsidRPr="005504CB" w:rsidTr="00EF6D5E">
        <w:trPr>
          <w:trHeight w:val="20"/>
        </w:trPr>
        <w:tc>
          <w:tcPr>
            <w:tcW w:w="568" w:type="dxa"/>
            <w:vMerge w:val="restart"/>
            <w:vAlign w:val="center"/>
          </w:tcPr>
          <w:p w:rsidR="005504CB" w:rsidRPr="005504CB" w:rsidRDefault="005504CB" w:rsidP="005504CB">
            <w:pPr>
              <w:jc w:val="center"/>
              <w:rPr>
                <w:bCs/>
              </w:rPr>
            </w:pPr>
            <w:r w:rsidRPr="005504CB">
              <w:rPr>
                <w:bCs/>
              </w:rPr>
              <w:t>8</w:t>
            </w:r>
          </w:p>
        </w:tc>
        <w:tc>
          <w:tcPr>
            <w:tcW w:w="3969" w:type="dxa"/>
            <w:vMerge w:val="restart"/>
            <w:vAlign w:val="center"/>
          </w:tcPr>
          <w:p w:rsidR="005504CB" w:rsidRPr="005504CB" w:rsidRDefault="005504CB" w:rsidP="005504CB">
            <w:pPr>
              <w:rPr>
                <w:bCs/>
              </w:rPr>
            </w:pPr>
            <w:r w:rsidRPr="005504CB">
              <w:rPr>
                <w:bCs/>
              </w:rPr>
              <w:t>ООО «Веста плюс» (Прокопьевский район)</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4913,12</w:t>
            </w:r>
          </w:p>
        </w:tc>
        <w:tc>
          <w:tcPr>
            <w:tcW w:w="1843" w:type="dxa"/>
            <w:vAlign w:val="center"/>
          </w:tcPr>
          <w:p w:rsidR="005504CB" w:rsidRPr="005504CB" w:rsidRDefault="005504CB" w:rsidP="005504CB">
            <w:pPr>
              <w:jc w:val="center"/>
            </w:pPr>
            <w:r w:rsidRPr="005504CB">
              <w:t>6,3558</w:t>
            </w:r>
          </w:p>
        </w:tc>
        <w:tc>
          <w:tcPr>
            <w:tcW w:w="1701" w:type="dxa"/>
            <w:vAlign w:val="center"/>
          </w:tcPr>
          <w:p w:rsidR="005504CB" w:rsidRPr="005504CB" w:rsidRDefault="005504CB" w:rsidP="005504CB">
            <w:pPr>
              <w:jc w:val="center"/>
            </w:pPr>
            <w:r w:rsidRPr="005504CB">
              <w:t>0,00</w:t>
            </w:r>
          </w:p>
        </w:tc>
      </w:tr>
      <w:tr w:rsidR="005504CB" w:rsidRPr="005504CB" w:rsidTr="00EF6D5E">
        <w:trPr>
          <w:trHeight w:val="20"/>
        </w:trPr>
        <w:tc>
          <w:tcPr>
            <w:tcW w:w="568" w:type="dxa"/>
            <w:vMerge w:val="restart"/>
            <w:vAlign w:val="center"/>
          </w:tcPr>
          <w:p w:rsidR="005504CB" w:rsidRPr="005504CB" w:rsidRDefault="005504CB" w:rsidP="005504CB">
            <w:pPr>
              <w:jc w:val="center"/>
            </w:pPr>
            <w:r w:rsidRPr="005504CB">
              <w:t>9</w:t>
            </w:r>
          </w:p>
        </w:tc>
        <w:tc>
          <w:tcPr>
            <w:tcW w:w="3969" w:type="dxa"/>
            <w:vMerge w:val="restart"/>
            <w:vAlign w:val="center"/>
          </w:tcPr>
          <w:p w:rsidR="005504CB" w:rsidRPr="005504CB" w:rsidRDefault="005504CB" w:rsidP="005504CB">
            <w:pPr>
              <w:rPr>
                <w:bCs/>
              </w:rPr>
            </w:pPr>
            <w:r w:rsidRPr="005504CB">
              <w:rPr>
                <w:bCs/>
              </w:rPr>
              <w:t>ООО «ЖКУ Сусловское» (Мариинского района Кемеровской области)</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pPr>
              <w:rPr>
                <w:bCs/>
              </w:rPr>
            </w:pPr>
          </w:p>
        </w:tc>
        <w:tc>
          <w:tcPr>
            <w:tcW w:w="2268" w:type="dxa"/>
            <w:vAlign w:val="center"/>
          </w:tcPr>
          <w:p w:rsidR="005504CB" w:rsidRPr="005504CB" w:rsidRDefault="005504CB" w:rsidP="005504CB">
            <w:pPr>
              <w:jc w:val="center"/>
              <w:rPr>
                <w:bCs/>
                <w:sz w:val="20"/>
                <w:szCs w:val="20"/>
              </w:rPr>
            </w:pPr>
            <w:r w:rsidRPr="005504CB">
              <w:rPr>
                <w:bCs/>
                <w:sz w:val="20"/>
                <w:szCs w:val="20"/>
              </w:rPr>
              <w:t>1457,53</w:t>
            </w:r>
          </w:p>
        </w:tc>
        <w:tc>
          <w:tcPr>
            <w:tcW w:w="1843" w:type="dxa"/>
            <w:vAlign w:val="center"/>
          </w:tcPr>
          <w:p w:rsidR="005504CB" w:rsidRPr="005504CB" w:rsidRDefault="005504CB" w:rsidP="005504CB">
            <w:pPr>
              <w:jc w:val="center"/>
              <w:rPr>
                <w:bCs/>
                <w:sz w:val="20"/>
                <w:szCs w:val="20"/>
              </w:rPr>
            </w:pPr>
            <w:r w:rsidRPr="005504CB">
              <w:rPr>
                <w:bCs/>
                <w:sz w:val="20"/>
                <w:szCs w:val="20"/>
              </w:rPr>
              <w:t>3,0505</w:t>
            </w:r>
          </w:p>
        </w:tc>
        <w:tc>
          <w:tcPr>
            <w:tcW w:w="1701" w:type="dxa"/>
            <w:vAlign w:val="center"/>
          </w:tcPr>
          <w:p w:rsidR="005504CB" w:rsidRPr="005504CB" w:rsidRDefault="005504CB" w:rsidP="005504CB">
            <w:pPr>
              <w:jc w:val="center"/>
              <w:rPr>
                <w:b/>
                <w:bCs/>
                <w:sz w:val="20"/>
                <w:szCs w:val="20"/>
              </w:rPr>
            </w:pPr>
            <w:r w:rsidRPr="005504CB">
              <w:rPr>
                <w:b/>
                <w:bCs/>
                <w:sz w:val="20"/>
                <w:szCs w:val="20"/>
              </w:rPr>
              <w:t>-</w:t>
            </w:r>
          </w:p>
        </w:tc>
      </w:tr>
      <w:tr w:rsidR="005504CB" w:rsidRPr="005504CB" w:rsidTr="00EF6D5E">
        <w:trPr>
          <w:trHeight w:val="20"/>
        </w:trPr>
        <w:tc>
          <w:tcPr>
            <w:tcW w:w="568" w:type="dxa"/>
            <w:vMerge w:val="restart"/>
            <w:vAlign w:val="center"/>
          </w:tcPr>
          <w:p w:rsidR="005504CB" w:rsidRPr="005504CB" w:rsidRDefault="005504CB" w:rsidP="005504CB">
            <w:pPr>
              <w:jc w:val="center"/>
              <w:rPr>
                <w:bCs/>
              </w:rPr>
            </w:pPr>
            <w:r w:rsidRPr="005504CB">
              <w:rPr>
                <w:bCs/>
              </w:rPr>
              <w:t>10</w:t>
            </w:r>
          </w:p>
        </w:tc>
        <w:tc>
          <w:tcPr>
            <w:tcW w:w="3969" w:type="dxa"/>
            <w:vMerge w:val="restart"/>
            <w:vAlign w:val="center"/>
          </w:tcPr>
          <w:p w:rsidR="005504CB" w:rsidRPr="005504CB" w:rsidRDefault="005504CB" w:rsidP="005504CB">
            <w:pPr>
              <w:rPr>
                <w:bCs/>
              </w:rPr>
            </w:pPr>
            <w:r w:rsidRPr="005504CB">
              <w:rPr>
                <w:bCs/>
              </w:rPr>
              <w:t>ООО «ЖКУ Берикульское» (Мариинский район Кемеровской области)</w:t>
            </w:r>
          </w:p>
        </w:tc>
        <w:tc>
          <w:tcPr>
            <w:tcW w:w="5812" w:type="dxa"/>
            <w:gridSpan w:val="3"/>
            <w:vAlign w:val="center"/>
          </w:tcPr>
          <w:p w:rsidR="005504CB" w:rsidRPr="005504CB" w:rsidRDefault="005504CB" w:rsidP="005504CB">
            <w:pPr>
              <w:jc w:val="center"/>
            </w:pPr>
            <w:r w:rsidRPr="005504CB">
              <w:t>теплоноситель - пар</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5812" w:type="dxa"/>
            <w:gridSpan w:val="3"/>
            <w:vAlign w:val="center"/>
          </w:tcPr>
          <w:p w:rsidR="005504CB" w:rsidRPr="005504CB" w:rsidRDefault="005504CB" w:rsidP="005504CB">
            <w:pPr>
              <w:jc w:val="center"/>
            </w:pPr>
            <w:r w:rsidRPr="005504CB">
              <w:t>теплоноситель - конденсат</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pPr>
            <w:r w:rsidRPr="005504CB">
              <w:t>-</w:t>
            </w:r>
          </w:p>
        </w:tc>
        <w:tc>
          <w:tcPr>
            <w:tcW w:w="1843" w:type="dxa"/>
            <w:vAlign w:val="center"/>
          </w:tcPr>
          <w:p w:rsidR="005504CB" w:rsidRPr="005504CB" w:rsidRDefault="005504CB" w:rsidP="005504CB">
            <w:pPr>
              <w:jc w:val="center"/>
            </w:pPr>
            <w:r w:rsidRPr="005504CB">
              <w:t>-</w:t>
            </w:r>
          </w:p>
        </w:tc>
        <w:tc>
          <w:tcPr>
            <w:tcW w:w="1701" w:type="dxa"/>
            <w:vAlign w:val="center"/>
          </w:tcPr>
          <w:p w:rsidR="005504CB" w:rsidRPr="005504CB" w:rsidRDefault="005504CB" w:rsidP="005504CB">
            <w:pPr>
              <w:jc w:val="center"/>
            </w:pPr>
            <w:r w:rsidRPr="005504CB">
              <w:t>-</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5812" w:type="dxa"/>
            <w:gridSpan w:val="3"/>
            <w:vAlign w:val="center"/>
          </w:tcPr>
          <w:p w:rsidR="005504CB" w:rsidRPr="005504CB" w:rsidRDefault="005504CB" w:rsidP="005504CB">
            <w:pPr>
              <w:jc w:val="center"/>
            </w:pPr>
            <w:r w:rsidRPr="005504CB">
              <w:t>теплоноситель - вода</w:t>
            </w:r>
          </w:p>
        </w:tc>
      </w:tr>
      <w:tr w:rsidR="005504CB" w:rsidRPr="005504CB" w:rsidTr="00EF6D5E">
        <w:trPr>
          <w:trHeight w:val="20"/>
        </w:trPr>
        <w:tc>
          <w:tcPr>
            <w:tcW w:w="568" w:type="dxa"/>
            <w:vMerge/>
            <w:vAlign w:val="center"/>
          </w:tcPr>
          <w:p w:rsidR="005504CB" w:rsidRPr="005504CB" w:rsidRDefault="005504CB" w:rsidP="005504CB">
            <w:pPr>
              <w:jc w:val="center"/>
            </w:pPr>
          </w:p>
        </w:tc>
        <w:tc>
          <w:tcPr>
            <w:tcW w:w="3969" w:type="dxa"/>
            <w:vMerge/>
            <w:vAlign w:val="center"/>
          </w:tcPr>
          <w:p w:rsidR="005504CB" w:rsidRPr="005504CB" w:rsidRDefault="005504CB" w:rsidP="005504CB"/>
        </w:tc>
        <w:tc>
          <w:tcPr>
            <w:tcW w:w="2268" w:type="dxa"/>
            <w:vAlign w:val="center"/>
          </w:tcPr>
          <w:p w:rsidR="005504CB" w:rsidRPr="005504CB" w:rsidRDefault="005504CB" w:rsidP="005504CB">
            <w:pPr>
              <w:jc w:val="center"/>
              <w:rPr>
                <w:bCs/>
                <w:sz w:val="20"/>
                <w:szCs w:val="20"/>
              </w:rPr>
            </w:pPr>
            <w:r w:rsidRPr="005504CB">
              <w:rPr>
                <w:bCs/>
                <w:sz w:val="20"/>
                <w:szCs w:val="20"/>
              </w:rPr>
              <w:t>2660,62</w:t>
            </w:r>
          </w:p>
        </w:tc>
        <w:tc>
          <w:tcPr>
            <w:tcW w:w="1843" w:type="dxa"/>
            <w:vAlign w:val="center"/>
          </w:tcPr>
          <w:p w:rsidR="005504CB" w:rsidRPr="005504CB" w:rsidRDefault="005504CB" w:rsidP="005504CB">
            <w:pPr>
              <w:jc w:val="center"/>
              <w:rPr>
                <w:bCs/>
                <w:sz w:val="20"/>
                <w:szCs w:val="20"/>
              </w:rPr>
            </w:pPr>
            <w:r w:rsidRPr="005504CB">
              <w:rPr>
                <w:bCs/>
                <w:sz w:val="20"/>
                <w:szCs w:val="20"/>
              </w:rPr>
              <w:t>2,6306</w:t>
            </w:r>
          </w:p>
        </w:tc>
        <w:tc>
          <w:tcPr>
            <w:tcW w:w="1701" w:type="dxa"/>
            <w:vAlign w:val="center"/>
          </w:tcPr>
          <w:p w:rsidR="005504CB" w:rsidRPr="005504CB" w:rsidRDefault="005504CB" w:rsidP="005504CB">
            <w:pPr>
              <w:jc w:val="center"/>
            </w:pPr>
            <w:r w:rsidRPr="005504CB">
              <w:t>-</w:t>
            </w:r>
          </w:p>
        </w:tc>
      </w:tr>
    </w:tbl>
    <w:p w:rsidR="005504CB" w:rsidRPr="005504CB" w:rsidRDefault="005504CB" w:rsidP="005504CB">
      <w:pPr>
        <w:ind w:firstLine="708"/>
        <w:jc w:val="both"/>
      </w:pPr>
    </w:p>
    <w:p w:rsidR="00774C89" w:rsidRPr="00BD7E88" w:rsidRDefault="00774C89" w:rsidP="00774C89">
      <w:pPr>
        <w:jc w:val="both"/>
        <w:rPr>
          <w:b/>
        </w:rPr>
      </w:pPr>
      <w:r w:rsidRPr="00BD7E88">
        <w:rPr>
          <w:b/>
        </w:rPr>
        <w:t>Голосовали: ЗА – единогласно.</w:t>
      </w:r>
    </w:p>
    <w:p w:rsidR="00774C89" w:rsidRDefault="00774C89" w:rsidP="00774C89">
      <w:pPr>
        <w:jc w:val="both"/>
      </w:pPr>
    </w:p>
    <w:p w:rsidR="00BD7E88" w:rsidRPr="00BD7E88" w:rsidRDefault="009638D8" w:rsidP="009638D8">
      <w:pPr>
        <w:jc w:val="both"/>
        <w:rPr>
          <w:b/>
        </w:rPr>
      </w:pPr>
      <w:r w:rsidRPr="009638D8">
        <w:rPr>
          <w:b/>
        </w:rPr>
        <w:t>4</w:t>
      </w:r>
      <w:r w:rsidR="00DA2AF4">
        <w:rPr>
          <w:b/>
        </w:rPr>
        <w:t>6</w:t>
      </w:r>
      <w:r w:rsidRPr="009638D8">
        <w:rPr>
          <w:b/>
        </w:rPr>
        <w:t>.</w:t>
      </w:r>
      <w:r w:rsidRPr="009638D8">
        <w:rPr>
          <w:b/>
        </w:rPr>
        <w:tab/>
        <w:t>Об утверждении нормативов удельного расхода топлива при производстве тепловой энергии котельными и электрическими станциями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w:t>
      </w:r>
    </w:p>
    <w:p w:rsidR="00BD7E88" w:rsidRPr="00BD7E88" w:rsidRDefault="00BD7E88" w:rsidP="00BD7E88">
      <w:pPr>
        <w:jc w:val="both"/>
        <w:rPr>
          <w:b/>
        </w:rPr>
      </w:pPr>
    </w:p>
    <w:p w:rsidR="003A3756" w:rsidRPr="007942AD" w:rsidRDefault="007942AD" w:rsidP="007942AD">
      <w:pPr>
        <w:pStyle w:val="a9"/>
        <w:numPr>
          <w:ilvl w:val="0"/>
          <w:numId w:val="44"/>
        </w:numPr>
        <w:jc w:val="both"/>
        <w:rPr>
          <w:b/>
        </w:rPr>
      </w:pPr>
      <w:r w:rsidRPr="007942AD">
        <w:rPr>
          <w:b/>
        </w:rPr>
        <w:t>ОАО «ИЖМОРВОДСТРОЙ» (</w:t>
      </w:r>
      <w:proofErr w:type="spellStart"/>
      <w:r w:rsidRPr="007942AD">
        <w:rPr>
          <w:b/>
        </w:rPr>
        <w:t>Ижморский</w:t>
      </w:r>
      <w:proofErr w:type="spellEnd"/>
      <w:r w:rsidRPr="007942AD">
        <w:rPr>
          <w:b/>
        </w:rPr>
        <w:t xml:space="preserve"> район)</w:t>
      </w:r>
    </w:p>
    <w:p w:rsidR="007942AD" w:rsidRDefault="007942AD" w:rsidP="003A3756">
      <w:pPr>
        <w:jc w:val="both"/>
        <w:rPr>
          <w:b/>
        </w:rPr>
      </w:pPr>
    </w:p>
    <w:p w:rsidR="007942AD" w:rsidRPr="007942AD" w:rsidRDefault="007942AD" w:rsidP="007942AD">
      <w:pPr>
        <w:ind w:firstLine="567"/>
        <w:jc w:val="both"/>
      </w:pPr>
      <w:r w:rsidRPr="007942AD">
        <w:t>В Региональную энергетическую комиссию Кемеровской области обратилось ОАО «ИЖМОРВОДСТРОЙ»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7942AD" w:rsidRPr="007942AD" w:rsidRDefault="007942AD" w:rsidP="007942AD">
      <w:pPr>
        <w:ind w:firstLine="567"/>
        <w:jc w:val="both"/>
      </w:pPr>
      <w:r w:rsidRPr="007942AD">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7942AD" w:rsidRPr="007942AD" w:rsidRDefault="007942AD" w:rsidP="007942AD">
      <w:pPr>
        <w:ind w:firstLine="567"/>
        <w:jc w:val="both"/>
      </w:pPr>
      <w:r w:rsidRPr="007942AD">
        <w:t>- копия Устава;</w:t>
      </w:r>
    </w:p>
    <w:p w:rsidR="007942AD" w:rsidRPr="007942AD" w:rsidRDefault="007942AD" w:rsidP="007942AD">
      <w:pPr>
        <w:ind w:firstLine="567"/>
        <w:jc w:val="both"/>
      </w:pPr>
      <w:r w:rsidRPr="007942AD">
        <w:t>- копия свидетельства о государственной регистрации;</w:t>
      </w:r>
    </w:p>
    <w:p w:rsidR="007942AD" w:rsidRPr="007942AD" w:rsidRDefault="007942AD" w:rsidP="007942AD">
      <w:pPr>
        <w:ind w:firstLine="567"/>
        <w:jc w:val="both"/>
      </w:pPr>
      <w:r w:rsidRPr="007942AD">
        <w:t>- копия свидетельства о постановке на учет в налоговом органе;</w:t>
      </w:r>
    </w:p>
    <w:p w:rsidR="007942AD" w:rsidRPr="007942AD" w:rsidRDefault="007942AD" w:rsidP="007942AD">
      <w:pPr>
        <w:ind w:firstLine="567"/>
        <w:jc w:val="both"/>
      </w:pPr>
      <w:r w:rsidRPr="007942AD">
        <w:t>- перечень оборудования котельных, его технические характеристики;</w:t>
      </w:r>
    </w:p>
    <w:p w:rsidR="007942AD" w:rsidRPr="007942AD" w:rsidRDefault="007942AD" w:rsidP="007942AD">
      <w:pPr>
        <w:ind w:firstLine="567"/>
        <w:jc w:val="both"/>
      </w:pPr>
      <w:r w:rsidRPr="007942AD">
        <w:t>- договор аренды имущественного комплекса (подтверждает площадь котельной);</w:t>
      </w:r>
    </w:p>
    <w:p w:rsidR="007942AD" w:rsidRPr="007942AD" w:rsidRDefault="007942AD" w:rsidP="007942AD">
      <w:pPr>
        <w:ind w:firstLine="567"/>
        <w:jc w:val="both"/>
      </w:pPr>
      <w:r w:rsidRPr="007942AD">
        <w:t>- пояснительная записка;</w:t>
      </w:r>
    </w:p>
    <w:p w:rsidR="007942AD" w:rsidRPr="007942AD" w:rsidRDefault="007942AD" w:rsidP="007942AD">
      <w:pPr>
        <w:ind w:firstLine="567"/>
        <w:jc w:val="both"/>
      </w:pPr>
      <w:r w:rsidRPr="007942AD">
        <w:t>- температурный график работы;</w:t>
      </w:r>
    </w:p>
    <w:p w:rsidR="007942AD" w:rsidRPr="007942AD" w:rsidRDefault="007942AD" w:rsidP="007942AD">
      <w:pPr>
        <w:ind w:firstLine="567"/>
        <w:jc w:val="both"/>
      </w:pPr>
      <w:r w:rsidRPr="007942AD">
        <w:t xml:space="preserve">- сведения о режимах работы </w:t>
      </w:r>
      <w:proofErr w:type="spellStart"/>
      <w:r w:rsidRPr="007942AD">
        <w:t>котлоагрегатов</w:t>
      </w:r>
      <w:proofErr w:type="spellEnd"/>
      <w:r w:rsidRPr="007942AD">
        <w:t xml:space="preserve"> на планируемый период работы;</w:t>
      </w:r>
    </w:p>
    <w:p w:rsidR="007942AD" w:rsidRPr="007942AD" w:rsidRDefault="007942AD" w:rsidP="007942AD">
      <w:pPr>
        <w:ind w:firstLine="567"/>
        <w:jc w:val="both"/>
      </w:pPr>
      <w:r w:rsidRPr="007942AD">
        <w:t>- плановое значение расхода топлива на планируемый период регулирования;</w:t>
      </w:r>
    </w:p>
    <w:p w:rsidR="007942AD" w:rsidRPr="007942AD" w:rsidRDefault="007942AD" w:rsidP="007942AD">
      <w:pPr>
        <w:ind w:firstLine="567"/>
        <w:jc w:val="both"/>
      </w:pPr>
      <w:r w:rsidRPr="007942AD">
        <w:t>- плановое значение выработки тепловой энергии на регулируемый период;</w:t>
      </w:r>
    </w:p>
    <w:p w:rsidR="007942AD" w:rsidRPr="007942AD" w:rsidRDefault="007942AD" w:rsidP="007942AD">
      <w:pPr>
        <w:ind w:firstLine="567"/>
        <w:jc w:val="both"/>
      </w:pPr>
      <w:r w:rsidRPr="007942AD">
        <w:lastRenderedPageBreak/>
        <w:t>- расчет норматива удельного расхода топлива;</w:t>
      </w:r>
    </w:p>
    <w:p w:rsidR="007942AD" w:rsidRPr="007942AD" w:rsidRDefault="007942AD" w:rsidP="007942AD">
      <w:pPr>
        <w:ind w:firstLine="567"/>
        <w:jc w:val="both"/>
      </w:pPr>
      <w:r w:rsidRPr="007942AD">
        <w:t>- расчет полезного отпуска на отопление и ГВС жилых, общественных зданий;</w:t>
      </w:r>
    </w:p>
    <w:p w:rsidR="007942AD" w:rsidRPr="007942AD" w:rsidRDefault="007942AD" w:rsidP="007942AD">
      <w:pPr>
        <w:ind w:firstLine="567"/>
        <w:jc w:val="both"/>
      </w:pPr>
      <w:r w:rsidRPr="007942AD">
        <w:t>- расчет расхода тепловой энергии на собственные нужды;</w:t>
      </w:r>
    </w:p>
    <w:p w:rsidR="007942AD" w:rsidRPr="007942AD" w:rsidRDefault="007942AD" w:rsidP="007942AD">
      <w:pPr>
        <w:ind w:firstLine="567"/>
        <w:jc w:val="both"/>
      </w:pPr>
      <w:r w:rsidRPr="007942AD">
        <w:t>- расчет потерь тепла при передаче тепловой энергии;</w:t>
      </w:r>
    </w:p>
    <w:p w:rsidR="007942AD" w:rsidRPr="007942AD" w:rsidRDefault="007942AD" w:rsidP="007942AD">
      <w:pPr>
        <w:ind w:firstLine="567"/>
        <w:jc w:val="both"/>
      </w:pPr>
      <w:r w:rsidRPr="007942AD">
        <w:t>- сертификаты используемого топлива;</w:t>
      </w:r>
    </w:p>
    <w:p w:rsidR="007942AD" w:rsidRPr="007942AD" w:rsidRDefault="007942AD" w:rsidP="007942AD">
      <w:pPr>
        <w:ind w:firstLine="567"/>
        <w:jc w:val="both"/>
      </w:pPr>
      <w:r w:rsidRPr="007942AD">
        <w:t>- копии паспортов котлов</w:t>
      </w:r>
      <w:r w:rsidR="00565096">
        <w:t>;</w:t>
      </w:r>
    </w:p>
    <w:p w:rsidR="007942AD" w:rsidRPr="007942AD" w:rsidRDefault="007942AD" w:rsidP="007942AD">
      <w:pPr>
        <w:ind w:firstLine="567"/>
        <w:jc w:val="both"/>
      </w:pPr>
      <w:r w:rsidRPr="007942AD">
        <w:t>- расчеты удельных расходов топлива по каждой котельной на каждый месяц периода регулирования и в целом за расчетный период;</w:t>
      </w:r>
    </w:p>
    <w:p w:rsidR="007942AD" w:rsidRPr="007942AD" w:rsidRDefault="007942AD" w:rsidP="007942AD">
      <w:pPr>
        <w:ind w:firstLine="567"/>
        <w:jc w:val="both"/>
      </w:pPr>
      <w:r w:rsidRPr="007942AD">
        <w:t>- значения нормативов на год расчетный, текущий и за два года, предшествующих году текущему, включенных в тариф;</w:t>
      </w:r>
    </w:p>
    <w:p w:rsidR="007942AD" w:rsidRPr="007942AD" w:rsidRDefault="007942AD" w:rsidP="007942AD">
      <w:pPr>
        <w:ind w:firstLine="567"/>
        <w:jc w:val="both"/>
      </w:pPr>
      <w:r w:rsidRPr="007942AD">
        <w:t>- заключение экспертизы материалов, обосновывающих значение нормативов удельных расходов топлива, выполненной ГП КО «АЭЭ».</w:t>
      </w:r>
    </w:p>
    <w:p w:rsidR="007942AD" w:rsidRPr="007942AD" w:rsidRDefault="007942AD" w:rsidP="007942AD">
      <w:pPr>
        <w:ind w:firstLine="567"/>
        <w:jc w:val="both"/>
      </w:pPr>
    </w:p>
    <w:p w:rsidR="007942AD" w:rsidRPr="007942AD" w:rsidRDefault="007942AD" w:rsidP="007942AD">
      <w:pPr>
        <w:ind w:firstLine="567"/>
        <w:jc w:val="both"/>
      </w:pPr>
      <w:r w:rsidRPr="007942AD">
        <w:t>Документы и расчеты, обосновывающие представленные к утверждению значения нормативов соответствуют требованиям</w:t>
      </w:r>
      <w:r w:rsidR="00565096">
        <w:t>,</w:t>
      </w:r>
      <w:r w:rsidRPr="007942AD">
        <w:t xml:space="preserve"> предъявляемым </w:t>
      </w:r>
      <w:r w:rsidR="00565096" w:rsidRPr="007942AD">
        <w:t>Инструкцией</w:t>
      </w:r>
      <w:r w:rsidRPr="007942AD">
        <w:t xml:space="preserve">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w:t>
      </w:r>
      <w:r w:rsidR="00565096">
        <w:t>.2008 №323</w:t>
      </w:r>
      <w:r w:rsidRPr="007942AD">
        <w:t>.</w:t>
      </w:r>
    </w:p>
    <w:p w:rsidR="007942AD" w:rsidRPr="007942AD" w:rsidRDefault="007942AD" w:rsidP="007942AD">
      <w:pPr>
        <w:ind w:firstLine="567"/>
        <w:jc w:val="both"/>
      </w:pPr>
    </w:p>
    <w:p w:rsidR="007942AD" w:rsidRPr="007942AD" w:rsidRDefault="007942AD" w:rsidP="007942AD">
      <w:pPr>
        <w:ind w:firstLine="567"/>
        <w:jc w:val="both"/>
      </w:pPr>
      <w:r w:rsidRPr="007942AD">
        <w:t>В таблице представлена динамика основных показателей удельного расхода топлива на отпущенную тепловую энергию.</w:t>
      </w:r>
    </w:p>
    <w:p w:rsidR="007942AD" w:rsidRPr="007942AD" w:rsidRDefault="007942AD" w:rsidP="007942AD">
      <w:pPr>
        <w:jc w:val="center"/>
        <w:rPr>
          <w:b/>
          <w:sz w:val="22"/>
          <w:szCs w:val="22"/>
        </w:rPr>
      </w:pPr>
      <w:r w:rsidRPr="007942AD">
        <w:rPr>
          <w:b/>
          <w:sz w:val="22"/>
          <w:szCs w:val="22"/>
        </w:rPr>
        <w:t>ДИНАМИКА ОСНОВНЫХ ПОКАЗАТЕЛЕЙ</w:t>
      </w:r>
    </w:p>
    <w:p w:rsidR="007942AD" w:rsidRPr="007942AD" w:rsidRDefault="007942AD" w:rsidP="007942AD">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1235"/>
        <w:gridCol w:w="1235"/>
        <w:gridCol w:w="1235"/>
        <w:gridCol w:w="107"/>
        <w:gridCol w:w="1116"/>
      </w:tblGrid>
      <w:tr w:rsidR="007942AD" w:rsidRPr="007942AD" w:rsidTr="007942AD">
        <w:tc>
          <w:tcPr>
            <w:tcW w:w="5338" w:type="dxa"/>
            <w:vMerge w:val="restart"/>
            <w:vAlign w:val="center"/>
          </w:tcPr>
          <w:p w:rsidR="007942AD" w:rsidRPr="007942AD" w:rsidRDefault="007942AD" w:rsidP="007942AD">
            <w:pPr>
              <w:jc w:val="center"/>
              <w:rPr>
                <w:sz w:val="22"/>
                <w:szCs w:val="22"/>
              </w:rPr>
            </w:pPr>
            <w:r w:rsidRPr="007942AD">
              <w:rPr>
                <w:sz w:val="22"/>
                <w:szCs w:val="22"/>
              </w:rPr>
              <w:t>показатели</w:t>
            </w:r>
          </w:p>
        </w:tc>
        <w:tc>
          <w:tcPr>
            <w:tcW w:w="1235" w:type="dxa"/>
          </w:tcPr>
          <w:p w:rsidR="007942AD" w:rsidRPr="007942AD" w:rsidRDefault="007942AD" w:rsidP="007942AD">
            <w:pPr>
              <w:jc w:val="center"/>
              <w:rPr>
                <w:sz w:val="22"/>
                <w:szCs w:val="22"/>
              </w:rPr>
            </w:pPr>
            <w:smartTag w:uri="urn:schemas-microsoft-com:office:smarttags" w:element="metricconverter">
              <w:smartTagPr>
                <w:attr w:name="ProductID" w:val="2010 г"/>
              </w:smartTagPr>
              <w:r w:rsidRPr="007942AD">
                <w:rPr>
                  <w:sz w:val="22"/>
                  <w:szCs w:val="22"/>
                </w:rPr>
                <w:t>2010 г</w:t>
              </w:r>
            </w:smartTag>
            <w:r w:rsidRPr="007942AD">
              <w:rPr>
                <w:sz w:val="22"/>
                <w:szCs w:val="22"/>
              </w:rPr>
              <w:t>.</w:t>
            </w:r>
          </w:p>
        </w:tc>
        <w:tc>
          <w:tcPr>
            <w:tcW w:w="1235" w:type="dxa"/>
          </w:tcPr>
          <w:p w:rsidR="007942AD" w:rsidRPr="007942AD" w:rsidRDefault="007942AD" w:rsidP="007942AD">
            <w:pPr>
              <w:jc w:val="center"/>
              <w:rPr>
                <w:sz w:val="22"/>
                <w:szCs w:val="22"/>
              </w:rPr>
            </w:pPr>
            <w:smartTag w:uri="urn:schemas-microsoft-com:office:smarttags" w:element="metricconverter">
              <w:smartTagPr>
                <w:attr w:name="ProductID" w:val="2011 г"/>
              </w:smartTagPr>
              <w:r w:rsidRPr="007942AD">
                <w:rPr>
                  <w:sz w:val="22"/>
                  <w:szCs w:val="22"/>
                </w:rPr>
                <w:t>2011 г</w:t>
              </w:r>
            </w:smartTag>
            <w:r w:rsidRPr="007942AD">
              <w:rPr>
                <w:sz w:val="22"/>
                <w:szCs w:val="22"/>
              </w:rPr>
              <w:t>.</w:t>
            </w:r>
          </w:p>
        </w:tc>
        <w:tc>
          <w:tcPr>
            <w:tcW w:w="1342" w:type="dxa"/>
            <w:gridSpan w:val="2"/>
          </w:tcPr>
          <w:p w:rsidR="007942AD" w:rsidRPr="007942AD" w:rsidRDefault="007942AD" w:rsidP="007942AD">
            <w:pPr>
              <w:jc w:val="center"/>
              <w:rPr>
                <w:sz w:val="22"/>
                <w:szCs w:val="22"/>
              </w:rPr>
            </w:pPr>
            <w:smartTag w:uri="urn:schemas-microsoft-com:office:smarttags" w:element="metricconverter">
              <w:smartTagPr>
                <w:attr w:name="ProductID" w:val="2012 г"/>
              </w:smartTagPr>
              <w:r w:rsidRPr="007942AD">
                <w:rPr>
                  <w:sz w:val="22"/>
                  <w:szCs w:val="22"/>
                </w:rPr>
                <w:t>2012 г</w:t>
              </w:r>
            </w:smartTag>
            <w:r w:rsidRPr="007942AD">
              <w:rPr>
                <w:sz w:val="22"/>
                <w:szCs w:val="22"/>
              </w:rPr>
              <w:t>.</w:t>
            </w:r>
          </w:p>
        </w:tc>
        <w:tc>
          <w:tcPr>
            <w:tcW w:w="1116" w:type="dxa"/>
          </w:tcPr>
          <w:p w:rsidR="007942AD" w:rsidRPr="007942AD" w:rsidRDefault="007942AD" w:rsidP="007942AD">
            <w:pPr>
              <w:jc w:val="center"/>
              <w:rPr>
                <w:sz w:val="22"/>
                <w:szCs w:val="22"/>
              </w:rPr>
            </w:pPr>
            <w:smartTag w:uri="urn:schemas-microsoft-com:office:smarttags" w:element="metricconverter">
              <w:smartTagPr>
                <w:attr w:name="ProductID" w:val="2013 г"/>
              </w:smartTagPr>
              <w:r w:rsidRPr="007942AD">
                <w:rPr>
                  <w:sz w:val="22"/>
                  <w:szCs w:val="22"/>
                </w:rPr>
                <w:t>2013 г</w:t>
              </w:r>
            </w:smartTag>
            <w:r w:rsidRPr="007942AD">
              <w:rPr>
                <w:sz w:val="22"/>
                <w:szCs w:val="22"/>
              </w:rPr>
              <w:t>.</w:t>
            </w:r>
          </w:p>
        </w:tc>
      </w:tr>
      <w:tr w:rsidR="007942AD" w:rsidRPr="007942AD" w:rsidTr="007942AD">
        <w:tc>
          <w:tcPr>
            <w:tcW w:w="5338" w:type="dxa"/>
            <w:vMerge/>
          </w:tcPr>
          <w:p w:rsidR="007942AD" w:rsidRPr="007942AD" w:rsidRDefault="007942AD" w:rsidP="007942AD">
            <w:pPr>
              <w:jc w:val="center"/>
              <w:rPr>
                <w:sz w:val="22"/>
                <w:szCs w:val="22"/>
              </w:rPr>
            </w:pPr>
          </w:p>
        </w:tc>
        <w:tc>
          <w:tcPr>
            <w:tcW w:w="1235" w:type="dxa"/>
          </w:tcPr>
          <w:p w:rsidR="007942AD" w:rsidRPr="007942AD" w:rsidRDefault="007942AD" w:rsidP="007942AD">
            <w:pPr>
              <w:jc w:val="center"/>
              <w:rPr>
                <w:sz w:val="22"/>
                <w:szCs w:val="22"/>
              </w:rPr>
            </w:pPr>
            <w:r w:rsidRPr="007942AD">
              <w:rPr>
                <w:sz w:val="22"/>
                <w:szCs w:val="22"/>
              </w:rPr>
              <w:t>план</w:t>
            </w:r>
          </w:p>
        </w:tc>
        <w:tc>
          <w:tcPr>
            <w:tcW w:w="1235" w:type="dxa"/>
          </w:tcPr>
          <w:p w:rsidR="007942AD" w:rsidRPr="007942AD" w:rsidRDefault="007942AD" w:rsidP="007942AD">
            <w:pPr>
              <w:jc w:val="center"/>
              <w:rPr>
                <w:sz w:val="22"/>
                <w:szCs w:val="22"/>
              </w:rPr>
            </w:pPr>
            <w:r w:rsidRPr="007942AD">
              <w:rPr>
                <w:sz w:val="22"/>
                <w:szCs w:val="22"/>
              </w:rPr>
              <w:t>план</w:t>
            </w:r>
          </w:p>
        </w:tc>
        <w:tc>
          <w:tcPr>
            <w:tcW w:w="1342" w:type="dxa"/>
            <w:gridSpan w:val="2"/>
          </w:tcPr>
          <w:p w:rsidR="007942AD" w:rsidRPr="007942AD" w:rsidRDefault="007942AD" w:rsidP="007942AD">
            <w:pPr>
              <w:jc w:val="center"/>
              <w:rPr>
                <w:sz w:val="22"/>
                <w:szCs w:val="22"/>
              </w:rPr>
            </w:pPr>
            <w:r w:rsidRPr="007942AD">
              <w:rPr>
                <w:sz w:val="22"/>
                <w:szCs w:val="22"/>
              </w:rPr>
              <w:t>план</w:t>
            </w:r>
          </w:p>
        </w:tc>
        <w:tc>
          <w:tcPr>
            <w:tcW w:w="1116" w:type="dxa"/>
          </w:tcPr>
          <w:p w:rsidR="007942AD" w:rsidRPr="007942AD" w:rsidRDefault="007942AD" w:rsidP="007942AD">
            <w:pPr>
              <w:jc w:val="center"/>
              <w:rPr>
                <w:sz w:val="22"/>
                <w:szCs w:val="22"/>
              </w:rPr>
            </w:pPr>
            <w:r w:rsidRPr="007942AD">
              <w:rPr>
                <w:sz w:val="22"/>
                <w:szCs w:val="22"/>
              </w:rPr>
              <w:t>расчет</w:t>
            </w:r>
          </w:p>
        </w:tc>
      </w:tr>
      <w:tr w:rsidR="007942AD" w:rsidRPr="007942AD" w:rsidTr="007942AD">
        <w:tc>
          <w:tcPr>
            <w:tcW w:w="10266" w:type="dxa"/>
            <w:gridSpan w:val="6"/>
          </w:tcPr>
          <w:p w:rsidR="007942AD" w:rsidRPr="007942AD" w:rsidRDefault="007942AD" w:rsidP="007942AD">
            <w:pPr>
              <w:jc w:val="center"/>
              <w:rPr>
                <w:sz w:val="22"/>
                <w:szCs w:val="22"/>
              </w:rPr>
            </w:pPr>
            <w:r w:rsidRPr="007942AD">
              <w:rPr>
                <w:sz w:val="22"/>
                <w:szCs w:val="22"/>
              </w:rPr>
              <w:t>по организации (в целом)</w:t>
            </w:r>
          </w:p>
        </w:tc>
      </w:tr>
      <w:tr w:rsidR="007942AD" w:rsidRPr="007942AD" w:rsidTr="007942AD">
        <w:tc>
          <w:tcPr>
            <w:tcW w:w="5338" w:type="dxa"/>
          </w:tcPr>
          <w:p w:rsidR="007942AD" w:rsidRPr="007942AD" w:rsidRDefault="007942AD" w:rsidP="007942AD">
            <w:pPr>
              <w:rPr>
                <w:sz w:val="28"/>
                <w:szCs w:val="28"/>
              </w:rPr>
            </w:pPr>
            <w:r w:rsidRPr="007942AD">
              <w:rPr>
                <w:szCs w:val="20"/>
              </w:rPr>
              <w:t>Производство тепловой энергии, тыс.</w:t>
            </w:r>
            <w:r w:rsidR="00565096">
              <w:rPr>
                <w:szCs w:val="20"/>
              </w:rPr>
              <w:t xml:space="preserve"> </w:t>
            </w:r>
            <w:r w:rsidRPr="007942AD">
              <w:rPr>
                <w:szCs w:val="20"/>
              </w:rPr>
              <w:t>Гкал</w:t>
            </w:r>
          </w:p>
        </w:tc>
        <w:tc>
          <w:tcPr>
            <w:tcW w:w="1235" w:type="dxa"/>
            <w:vAlign w:val="center"/>
          </w:tcPr>
          <w:p w:rsidR="007942AD" w:rsidRPr="007942AD" w:rsidRDefault="007942AD" w:rsidP="007942AD">
            <w:pPr>
              <w:jc w:val="center"/>
              <w:rPr>
                <w:szCs w:val="20"/>
              </w:rPr>
            </w:pPr>
            <w:r w:rsidRPr="007942AD">
              <w:rPr>
                <w:szCs w:val="20"/>
              </w:rPr>
              <w:t>28,03094</w:t>
            </w:r>
          </w:p>
        </w:tc>
        <w:tc>
          <w:tcPr>
            <w:tcW w:w="1235" w:type="dxa"/>
            <w:vAlign w:val="center"/>
          </w:tcPr>
          <w:p w:rsidR="007942AD" w:rsidRPr="007942AD" w:rsidRDefault="007942AD" w:rsidP="007942AD">
            <w:pPr>
              <w:jc w:val="center"/>
              <w:rPr>
                <w:szCs w:val="20"/>
              </w:rPr>
            </w:pPr>
            <w:r w:rsidRPr="007942AD">
              <w:rPr>
                <w:szCs w:val="20"/>
              </w:rPr>
              <w:t>28,53142</w:t>
            </w:r>
          </w:p>
        </w:tc>
        <w:tc>
          <w:tcPr>
            <w:tcW w:w="1342" w:type="dxa"/>
            <w:gridSpan w:val="2"/>
          </w:tcPr>
          <w:p w:rsidR="007942AD" w:rsidRPr="007942AD" w:rsidRDefault="007942AD" w:rsidP="007942AD">
            <w:pPr>
              <w:jc w:val="center"/>
              <w:rPr>
                <w:szCs w:val="20"/>
              </w:rPr>
            </w:pPr>
            <w:r w:rsidRPr="007942AD">
              <w:rPr>
                <w:szCs w:val="20"/>
              </w:rPr>
              <w:t>32,43998</w:t>
            </w:r>
          </w:p>
        </w:tc>
        <w:tc>
          <w:tcPr>
            <w:tcW w:w="1116" w:type="dxa"/>
          </w:tcPr>
          <w:p w:rsidR="007942AD" w:rsidRPr="007942AD" w:rsidRDefault="007942AD" w:rsidP="007942AD">
            <w:pPr>
              <w:jc w:val="center"/>
              <w:rPr>
                <w:szCs w:val="20"/>
              </w:rPr>
            </w:pPr>
            <w:r w:rsidRPr="007942AD">
              <w:rPr>
                <w:szCs w:val="20"/>
              </w:rPr>
              <w:t>36,221</w:t>
            </w:r>
          </w:p>
        </w:tc>
      </w:tr>
      <w:tr w:rsidR="007942AD" w:rsidRPr="007942AD" w:rsidTr="007942AD">
        <w:tc>
          <w:tcPr>
            <w:tcW w:w="5338" w:type="dxa"/>
          </w:tcPr>
          <w:p w:rsidR="007942AD" w:rsidRPr="007942AD" w:rsidRDefault="007942AD" w:rsidP="007942AD">
            <w:pPr>
              <w:rPr>
                <w:sz w:val="28"/>
                <w:szCs w:val="28"/>
              </w:rPr>
            </w:pPr>
            <w:r w:rsidRPr="007942AD">
              <w:rPr>
                <w:szCs w:val="20"/>
              </w:rPr>
              <w:t>Отпуск  тепловой энергии, тыс.</w:t>
            </w:r>
            <w:r w:rsidR="00565096">
              <w:rPr>
                <w:szCs w:val="20"/>
              </w:rPr>
              <w:t xml:space="preserve"> </w:t>
            </w:r>
            <w:r w:rsidRPr="007942AD">
              <w:rPr>
                <w:szCs w:val="20"/>
              </w:rPr>
              <w:t>Гкал</w:t>
            </w:r>
          </w:p>
        </w:tc>
        <w:tc>
          <w:tcPr>
            <w:tcW w:w="1235" w:type="dxa"/>
            <w:vAlign w:val="center"/>
          </w:tcPr>
          <w:p w:rsidR="007942AD" w:rsidRPr="007942AD" w:rsidRDefault="007942AD" w:rsidP="007942AD">
            <w:pPr>
              <w:jc w:val="center"/>
              <w:rPr>
                <w:szCs w:val="20"/>
              </w:rPr>
            </w:pPr>
            <w:r w:rsidRPr="007942AD">
              <w:rPr>
                <w:szCs w:val="20"/>
              </w:rPr>
              <w:t>27,56799</w:t>
            </w:r>
          </w:p>
        </w:tc>
        <w:tc>
          <w:tcPr>
            <w:tcW w:w="1235" w:type="dxa"/>
            <w:vAlign w:val="center"/>
          </w:tcPr>
          <w:p w:rsidR="007942AD" w:rsidRPr="007942AD" w:rsidRDefault="007942AD" w:rsidP="007942AD">
            <w:pPr>
              <w:jc w:val="center"/>
              <w:rPr>
                <w:szCs w:val="20"/>
              </w:rPr>
            </w:pPr>
            <w:r w:rsidRPr="007942AD">
              <w:rPr>
                <w:szCs w:val="20"/>
              </w:rPr>
              <w:t>27,45445</w:t>
            </w:r>
          </w:p>
        </w:tc>
        <w:tc>
          <w:tcPr>
            <w:tcW w:w="1342" w:type="dxa"/>
            <w:gridSpan w:val="2"/>
          </w:tcPr>
          <w:p w:rsidR="007942AD" w:rsidRPr="007942AD" w:rsidRDefault="007942AD" w:rsidP="007942AD">
            <w:pPr>
              <w:jc w:val="center"/>
              <w:rPr>
                <w:szCs w:val="20"/>
              </w:rPr>
            </w:pPr>
            <w:r w:rsidRPr="007942AD">
              <w:rPr>
                <w:szCs w:val="20"/>
              </w:rPr>
              <w:t>31,42385</w:t>
            </w:r>
          </w:p>
        </w:tc>
        <w:tc>
          <w:tcPr>
            <w:tcW w:w="1116" w:type="dxa"/>
          </w:tcPr>
          <w:p w:rsidR="007942AD" w:rsidRPr="007942AD" w:rsidRDefault="007942AD" w:rsidP="007942AD">
            <w:pPr>
              <w:jc w:val="center"/>
              <w:rPr>
                <w:szCs w:val="20"/>
              </w:rPr>
            </w:pPr>
            <w:r w:rsidRPr="007942AD">
              <w:rPr>
                <w:szCs w:val="20"/>
              </w:rPr>
              <w:t>35,040</w:t>
            </w:r>
          </w:p>
        </w:tc>
      </w:tr>
      <w:tr w:rsidR="007942AD" w:rsidRPr="007942AD" w:rsidTr="007942AD">
        <w:trPr>
          <w:trHeight w:val="327"/>
        </w:trPr>
        <w:tc>
          <w:tcPr>
            <w:tcW w:w="5338" w:type="dxa"/>
          </w:tcPr>
          <w:p w:rsidR="007942AD" w:rsidRPr="007942AD" w:rsidRDefault="007942AD" w:rsidP="007942AD">
            <w:pPr>
              <w:rPr>
                <w:sz w:val="28"/>
                <w:szCs w:val="28"/>
              </w:rPr>
            </w:pPr>
            <w:r w:rsidRPr="007942AD">
              <w:rPr>
                <w:szCs w:val="20"/>
              </w:rPr>
              <w:t xml:space="preserve">Средневзвешенный норматив удельного расхода топлива на производство тепловой энергии, </w:t>
            </w:r>
            <w:proofErr w:type="gramStart"/>
            <w:r w:rsidRPr="007942AD">
              <w:rPr>
                <w:szCs w:val="20"/>
              </w:rPr>
              <w:t>кг</w:t>
            </w:r>
            <w:proofErr w:type="gramEnd"/>
            <w:r w:rsidRPr="007942AD">
              <w:rPr>
                <w:szCs w:val="20"/>
              </w:rPr>
              <w:t xml:space="preserve"> </w:t>
            </w:r>
            <w:proofErr w:type="spellStart"/>
            <w:r w:rsidRPr="007942AD">
              <w:rPr>
                <w:szCs w:val="20"/>
              </w:rPr>
              <w:t>у.т</w:t>
            </w:r>
            <w:proofErr w:type="spellEnd"/>
            <w:r w:rsidRPr="007942AD">
              <w:rPr>
                <w:szCs w:val="20"/>
              </w:rPr>
              <w:t>./Гкал</w:t>
            </w:r>
          </w:p>
        </w:tc>
        <w:tc>
          <w:tcPr>
            <w:tcW w:w="1235" w:type="dxa"/>
            <w:vAlign w:val="center"/>
          </w:tcPr>
          <w:p w:rsidR="007942AD" w:rsidRPr="007942AD" w:rsidRDefault="007942AD" w:rsidP="007942AD">
            <w:pPr>
              <w:jc w:val="center"/>
              <w:rPr>
                <w:szCs w:val="20"/>
              </w:rPr>
            </w:pPr>
            <w:r w:rsidRPr="007942AD">
              <w:rPr>
                <w:szCs w:val="20"/>
              </w:rPr>
              <w:t>199,78</w:t>
            </w:r>
          </w:p>
        </w:tc>
        <w:tc>
          <w:tcPr>
            <w:tcW w:w="1235" w:type="dxa"/>
            <w:vAlign w:val="center"/>
          </w:tcPr>
          <w:p w:rsidR="007942AD" w:rsidRPr="007942AD" w:rsidRDefault="007942AD" w:rsidP="007942AD">
            <w:pPr>
              <w:jc w:val="center"/>
              <w:rPr>
                <w:szCs w:val="20"/>
              </w:rPr>
            </w:pPr>
            <w:r w:rsidRPr="007942AD">
              <w:rPr>
                <w:szCs w:val="20"/>
              </w:rPr>
              <w:t>206,34</w:t>
            </w:r>
          </w:p>
        </w:tc>
        <w:tc>
          <w:tcPr>
            <w:tcW w:w="1342" w:type="dxa"/>
            <w:gridSpan w:val="2"/>
            <w:vAlign w:val="center"/>
          </w:tcPr>
          <w:p w:rsidR="007942AD" w:rsidRPr="007942AD" w:rsidRDefault="007942AD" w:rsidP="007942AD">
            <w:pPr>
              <w:jc w:val="center"/>
              <w:rPr>
                <w:szCs w:val="20"/>
              </w:rPr>
            </w:pPr>
            <w:r w:rsidRPr="007942AD">
              <w:rPr>
                <w:szCs w:val="20"/>
              </w:rPr>
              <w:t>202,51</w:t>
            </w:r>
          </w:p>
        </w:tc>
        <w:tc>
          <w:tcPr>
            <w:tcW w:w="1116" w:type="dxa"/>
            <w:vAlign w:val="center"/>
          </w:tcPr>
          <w:p w:rsidR="007942AD" w:rsidRPr="007942AD" w:rsidRDefault="007942AD" w:rsidP="007942AD">
            <w:pPr>
              <w:jc w:val="center"/>
              <w:rPr>
                <w:szCs w:val="20"/>
              </w:rPr>
            </w:pPr>
            <w:r w:rsidRPr="007942AD">
              <w:rPr>
                <w:szCs w:val="20"/>
              </w:rPr>
              <w:t>201,26</w:t>
            </w:r>
          </w:p>
        </w:tc>
      </w:tr>
      <w:tr w:rsidR="007942AD" w:rsidRPr="007942AD" w:rsidTr="007942AD">
        <w:tc>
          <w:tcPr>
            <w:tcW w:w="5338" w:type="dxa"/>
          </w:tcPr>
          <w:p w:rsidR="007942AD" w:rsidRPr="007942AD" w:rsidRDefault="007942AD" w:rsidP="007942AD">
            <w:pPr>
              <w:rPr>
                <w:sz w:val="28"/>
                <w:szCs w:val="28"/>
              </w:rPr>
            </w:pPr>
            <w:r w:rsidRPr="007942AD">
              <w:rPr>
                <w:szCs w:val="20"/>
              </w:rPr>
              <w:t>Расход тепловой энергии на собственные нужды, тыс. Гкал</w:t>
            </w:r>
          </w:p>
        </w:tc>
        <w:tc>
          <w:tcPr>
            <w:tcW w:w="1235" w:type="dxa"/>
            <w:vAlign w:val="center"/>
          </w:tcPr>
          <w:p w:rsidR="007942AD" w:rsidRPr="007942AD" w:rsidRDefault="007942AD" w:rsidP="007942AD">
            <w:pPr>
              <w:jc w:val="center"/>
              <w:rPr>
                <w:szCs w:val="20"/>
              </w:rPr>
            </w:pPr>
            <w:r w:rsidRPr="007942AD">
              <w:rPr>
                <w:szCs w:val="20"/>
              </w:rPr>
              <w:t>0,46295</w:t>
            </w:r>
          </w:p>
        </w:tc>
        <w:tc>
          <w:tcPr>
            <w:tcW w:w="1235" w:type="dxa"/>
            <w:vAlign w:val="center"/>
          </w:tcPr>
          <w:p w:rsidR="007942AD" w:rsidRPr="007942AD" w:rsidRDefault="007942AD" w:rsidP="007942AD">
            <w:pPr>
              <w:jc w:val="center"/>
              <w:rPr>
                <w:szCs w:val="20"/>
              </w:rPr>
            </w:pPr>
            <w:r w:rsidRPr="007942AD">
              <w:rPr>
                <w:szCs w:val="20"/>
              </w:rPr>
              <w:t>1,07697</w:t>
            </w:r>
          </w:p>
        </w:tc>
        <w:tc>
          <w:tcPr>
            <w:tcW w:w="1342" w:type="dxa"/>
            <w:gridSpan w:val="2"/>
            <w:vAlign w:val="center"/>
          </w:tcPr>
          <w:p w:rsidR="007942AD" w:rsidRPr="007942AD" w:rsidRDefault="007942AD" w:rsidP="007942AD">
            <w:pPr>
              <w:jc w:val="center"/>
              <w:rPr>
                <w:szCs w:val="20"/>
              </w:rPr>
            </w:pPr>
            <w:r w:rsidRPr="007942AD">
              <w:rPr>
                <w:szCs w:val="20"/>
              </w:rPr>
              <w:t>1,01613</w:t>
            </w:r>
          </w:p>
        </w:tc>
        <w:tc>
          <w:tcPr>
            <w:tcW w:w="1116" w:type="dxa"/>
            <w:vAlign w:val="center"/>
          </w:tcPr>
          <w:p w:rsidR="007942AD" w:rsidRPr="007942AD" w:rsidRDefault="007942AD" w:rsidP="007942AD">
            <w:pPr>
              <w:jc w:val="center"/>
              <w:rPr>
                <w:szCs w:val="20"/>
              </w:rPr>
            </w:pPr>
            <w:r w:rsidRPr="007942AD">
              <w:rPr>
                <w:szCs w:val="20"/>
              </w:rPr>
              <w:t>1,18091</w:t>
            </w:r>
          </w:p>
        </w:tc>
      </w:tr>
      <w:tr w:rsidR="007942AD" w:rsidRPr="007942AD" w:rsidTr="007942AD">
        <w:tc>
          <w:tcPr>
            <w:tcW w:w="5338" w:type="dxa"/>
          </w:tcPr>
          <w:p w:rsidR="007942AD" w:rsidRPr="007942AD" w:rsidRDefault="007942AD" w:rsidP="007942AD">
            <w:pPr>
              <w:rPr>
                <w:szCs w:val="20"/>
              </w:rPr>
            </w:pPr>
            <w:r w:rsidRPr="007942AD">
              <w:rPr>
                <w:szCs w:val="20"/>
              </w:rPr>
              <w:t>Расход тепловой энергии на собственные нужды, %</w:t>
            </w:r>
          </w:p>
        </w:tc>
        <w:tc>
          <w:tcPr>
            <w:tcW w:w="1235" w:type="dxa"/>
            <w:vAlign w:val="center"/>
          </w:tcPr>
          <w:p w:rsidR="007942AD" w:rsidRPr="007942AD" w:rsidRDefault="007942AD" w:rsidP="007942AD">
            <w:pPr>
              <w:jc w:val="center"/>
              <w:rPr>
                <w:szCs w:val="20"/>
              </w:rPr>
            </w:pPr>
            <w:r w:rsidRPr="007942AD">
              <w:rPr>
                <w:szCs w:val="20"/>
              </w:rPr>
              <w:t>1,63</w:t>
            </w:r>
          </w:p>
        </w:tc>
        <w:tc>
          <w:tcPr>
            <w:tcW w:w="1235" w:type="dxa"/>
            <w:vAlign w:val="center"/>
          </w:tcPr>
          <w:p w:rsidR="007942AD" w:rsidRPr="007942AD" w:rsidRDefault="007942AD" w:rsidP="007942AD">
            <w:pPr>
              <w:jc w:val="center"/>
              <w:rPr>
                <w:szCs w:val="20"/>
              </w:rPr>
            </w:pPr>
            <w:r w:rsidRPr="007942AD">
              <w:rPr>
                <w:szCs w:val="20"/>
              </w:rPr>
              <w:t>3,71</w:t>
            </w:r>
          </w:p>
        </w:tc>
        <w:tc>
          <w:tcPr>
            <w:tcW w:w="1342" w:type="dxa"/>
            <w:gridSpan w:val="2"/>
            <w:vAlign w:val="center"/>
          </w:tcPr>
          <w:p w:rsidR="007942AD" w:rsidRPr="007942AD" w:rsidRDefault="007942AD" w:rsidP="007942AD">
            <w:pPr>
              <w:jc w:val="center"/>
              <w:rPr>
                <w:szCs w:val="20"/>
              </w:rPr>
            </w:pPr>
            <w:r w:rsidRPr="007942AD">
              <w:rPr>
                <w:szCs w:val="20"/>
              </w:rPr>
              <w:t>3,08</w:t>
            </w:r>
          </w:p>
        </w:tc>
        <w:tc>
          <w:tcPr>
            <w:tcW w:w="1116" w:type="dxa"/>
            <w:vAlign w:val="center"/>
          </w:tcPr>
          <w:p w:rsidR="007942AD" w:rsidRPr="007942AD" w:rsidRDefault="007942AD" w:rsidP="007942AD">
            <w:pPr>
              <w:jc w:val="center"/>
              <w:rPr>
                <w:szCs w:val="20"/>
              </w:rPr>
            </w:pPr>
            <w:r w:rsidRPr="007942AD">
              <w:rPr>
                <w:szCs w:val="20"/>
              </w:rPr>
              <w:t>3,24</w:t>
            </w:r>
          </w:p>
        </w:tc>
      </w:tr>
      <w:tr w:rsidR="007942AD" w:rsidRPr="007942AD" w:rsidTr="007942AD">
        <w:tc>
          <w:tcPr>
            <w:tcW w:w="5338" w:type="dxa"/>
          </w:tcPr>
          <w:p w:rsidR="007942AD" w:rsidRPr="007942AD" w:rsidRDefault="007942AD" w:rsidP="007942AD">
            <w:pPr>
              <w:rPr>
                <w:sz w:val="28"/>
                <w:szCs w:val="28"/>
              </w:rPr>
            </w:pPr>
            <w:r w:rsidRPr="007942AD">
              <w:rPr>
                <w:szCs w:val="20"/>
              </w:rPr>
              <w:t xml:space="preserve">Норматив удельного расхода топлива на отпущенную тепловую энергию, </w:t>
            </w:r>
            <w:proofErr w:type="gramStart"/>
            <w:r w:rsidRPr="007942AD">
              <w:rPr>
                <w:szCs w:val="20"/>
              </w:rPr>
              <w:t>кг</w:t>
            </w:r>
            <w:proofErr w:type="gramEnd"/>
            <w:r w:rsidRPr="007942AD">
              <w:rPr>
                <w:szCs w:val="20"/>
              </w:rPr>
              <w:t xml:space="preserve"> </w:t>
            </w:r>
            <w:proofErr w:type="spellStart"/>
            <w:r w:rsidRPr="007942AD">
              <w:rPr>
                <w:szCs w:val="20"/>
              </w:rPr>
              <w:t>у.т</w:t>
            </w:r>
            <w:proofErr w:type="spellEnd"/>
            <w:r w:rsidRPr="007942AD">
              <w:rPr>
                <w:szCs w:val="20"/>
              </w:rPr>
              <w:t>./Гкал</w:t>
            </w:r>
          </w:p>
        </w:tc>
        <w:tc>
          <w:tcPr>
            <w:tcW w:w="1235" w:type="dxa"/>
            <w:vAlign w:val="center"/>
          </w:tcPr>
          <w:p w:rsidR="007942AD" w:rsidRPr="007942AD" w:rsidRDefault="007942AD" w:rsidP="007942AD">
            <w:pPr>
              <w:jc w:val="center"/>
              <w:rPr>
                <w:szCs w:val="20"/>
              </w:rPr>
            </w:pPr>
            <w:r w:rsidRPr="007942AD">
              <w:rPr>
                <w:szCs w:val="20"/>
              </w:rPr>
              <w:t>203,09</w:t>
            </w:r>
          </w:p>
        </w:tc>
        <w:tc>
          <w:tcPr>
            <w:tcW w:w="1235" w:type="dxa"/>
            <w:vAlign w:val="center"/>
          </w:tcPr>
          <w:p w:rsidR="007942AD" w:rsidRPr="007942AD" w:rsidRDefault="007942AD" w:rsidP="007942AD">
            <w:pPr>
              <w:jc w:val="center"/>
              <w:rPr>
                <w:szCs w:val="20"/>
              </w:rPr>
            </w:pPr>
            <w:r w:rsidRPr="007942AD">
              <w:rPr>
                <w:szCs w:val="20"/>
              </w:rPr>
              <w:t>214,29</w:t>
            </w:r>
          </w:p>
        </w:tc>
        <w:tc>
          <w:tcPr>
            <w:tcW w:w="1342" w:type="dxa"/>
            <w:gridSpan w:val="2"/>
            <w:vAlign w:val="center"/>
          </w:tcPr>
          <w:p w:rsidR="007942AD" w:rsidRPr="007942AD" w:rsidRDefault="007942AD" w:rsidP="007942AD">
            <w:pPr>
              <w:jc w:val="center"/>
              <w:rPr>
                <w:szCs w:val="20"/>
              </w:rPr>
            </w:pPr>
            <w:r w:rsidRPr="007942AD">
              <w:rPr>
                <w:szCs w:val="20"/>
              </w:rPr>
              <w:t>208,95</w:t>
            </w:r>
          </w:p>
        </w:tc>
        <w:tc>
          <w:tcPr>
            <w:tcW w:w="1116" w:type="dxa"/>
            <w:vAlign w:val="center"/>
          </w:tcPr>
          <w:p w:rsidR="007942AD" w:rsidRPr="007942AD" w:rsidRDefault="007942AD" w:rsidP="007942AD">
            <w:pPr>
              <w:jc w:val="center"/>
              <w:rPr>
                <w:szCs w:val="20"/>
              </w:rPr>
            </w:pPr>
            <w:r w:rsidRPr="007942AD">
              <w:rPr>
                <w:szCs w:val="20"/>
              </w:rPr>
              <w:t>207,99</w:t>
            </w:r>
          </w:p>
        </w:tc>
      </w:tr>
      <w:tr w:rsidR="007942AD" w:rsidRPr="007942AD" w:rsidTr="007942AD">
        <w:tc>
          <w:tcPr>
            <w:tcW w:w="10266" w:type="dxa"/>
            <w:gridSpan w:val="6"/>
          </w:tcPr>
          <w:p w:rsidR="007942AD" w:rsidRPr="007942AD" w:rsidRDefault="007942AD" w:rsidP="007942AD">
            <w:pPr>
              <w:jc w:val="center"/>
              <w:rPr>
                <w:sz w:val="22"/>
                <w:szCs w:val="22"/>
              </w:rPr>
            </w:pPr>
            <w:r w:rsidRPr="007942AD">
              <w:rPr>
                <w:sz w:val="22"/>
                <w:szCs w:val="22"/>
              </w:rPr>
              <w:t>по видам топлива</w:t>
            </w:r>
          </w:p>
        </w:tc>
      </w:tr>
      <w:tr w:rsidR="007942AD" w:rsidRPr="007942AD" w:rsidTr="007942AD">
        <w:tc>
          <w:tcPr>
            <w:tcW w:w="10266" w:type="dxa"/>
            <w:gridSpan w:val="6"/>
          </w:tcPr>
          <w:p w:rsidR="007942AD" w:rsidRPr="007942AD" w:rsidRDefault="007942AD" w:rsidP="007942AD">
            <w:pPr>
              <w:jc w:val="center"/>
              <w:rPr>
                <w:sz w:val="28"/>
                <w:szCs w:val="28"/>
              </w:rPr>
            </w:pPr>
            <w:r w:rsidRPr="007942AD">
              <w:rPr>
                <w:sz w:val="22"/>
                <w:szCs w:val="22"/>
              </w:rPr>
              <w:t xml:space="preserve">        </w:t>
            </w:r>
            <w:r w:rsidRPr="007942AD">
              <w:rPr>
                <w:i/>
                <w:sz w:val="22"/>
                <w:szCs w:val="22"/>
              </w:rPr>
              <w:t>газ</w:t>
            </w:r>
          </w:p>
        </w:tc>
      </w:tr>
      <w:tr w:rsidR="007942AD" w:rsidRPr="007942AD" w:rsidTr="007942AD">
        <w:tc>
          <w:tcPr>
            <w:tcW w:w="5338" w:type="dxa"/>
          </w:tcPr>
          <w:p w:rsidR="007942AD" w:rsidRPr="007942AD" w:rsidRDefault="007942AD" w:rsidP="007942AD">
            <w:pPr>
              <w:rPr>
                <w:sz w:val="28"/>
                <w:szCs w:val="28"/>
              </w:rPr>
            </w:pPr>
            <w:r w:rsidRPr="007942AD">
              <w:rPr>
                <w:szCs w:val="20"/>
              </w:rPr>
              <w:t>Производство тепловой энергии, тыс.</w:t>
            </w:r>
            <w:r w:rsidR="00565096">
              <w:rPr>
                <w:szCs w:val="20"/>
              </w:rPr>
              <w:t xml:space="preserve"> </w:t>
            </w:r>
            <w:r w:rsidRPr="007942AD">
              <w:rPr>
                <w:szCs w:val="20"/>
              </w:rPr>
              <w:t>Гкал</w:t>
            </w: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23" w:type="dxa"/>
            <w:gridSpan w:val="2"/>
          </w:tcPr>
          <w:p w:rsidR="007942AD" w:rsidRPr="007942AD" w:rsidRDefault="007942AD" w:rsidP="007942AD">
            <w:pPr>
              <w:jc w:val="center"/>
              <w:rPr>
                <w:b/>
                <w:sz w:val="28"/>
                <w:szCs w:val="28"/>
              </w:rPr>
            </w:pPr>
          </w:p>
        </w:tc>
      </w:tr>
      <w:tr w:rsidR="007942AD" w:rsidRPr="007942AD" w:rsidTr="007942AD">
        <w:tc>
          <w:tcPr>
            <w:tcW w:w="5338" w:type="dxa"/>
          </w:tcPr>
          <w:p w:rsidR="007942AD" w:rsidRPr="007942AD" w:rsidRDefault="007942AD" w:rsidP="007942AD">
            <w:pPr>
              <w:rPr>
                <w:sz w:val="28"/>
                <w:szCs w:val="28"/>
              </w:rPr>
            </w:pPr>
            <w:r w:rsidRPr="007942AD">
              <w:rPr>
                <w:szCs w:val="20"/>
              </w:rPr>
              <w:t>Отпуск  тепловой энергии, тыс.</w:t>
            </w:r>
            <w:r w:rsidR="00565096">
              <w:rPr>
                <w:szCs w:val="20"/>
              </w:rPr>
              <w:t xml:space="preserve"> </w:t>
            </w:r>
            <w:r w:rsidRPr="007942AD">
              <w:rPr>
                <w:szCs w:val="20"/>
              </w:rPr>
              <w:t>Гкал</w:t>
            </w: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23" w:type="dxa"/>
            <w:gridSpan w:val="2"/>
          </w:tcPr>
          <w:p w:rsidR="007942AD" w:rsidRPr="007942AD" w:rsidRDefault="007942AD" w:rsidP="007942AD">
            <w:pPr>
              <w:jc w:val="center"/>
              <w:rPr>
                <w:b/>
                <w:sz w:val="28"/>
                <w:szCs w:val="28"/>
              </w:rPr>
            </w:pPr>
          </w:p>
        </w:tc>
      </w:tr>
      <w:tr w:rsidR="007942AD" w:rsidRPr="007942AD" w:rsidTr="007942AD">
        <w:tc>
          <w:tcPr>
            <w:tcW w:w="5338" w:type="dxa"/>
          </w:tcPr>
          <w:p w:rsidR="007942AD" w:rsidRPr="007942AD" w:rsidRDefault="007942AD" w:rsidP="007942AD">
            <w:pPr>
              <w:rPr>
                <w:sz w:val="28"/>
                <w:szCs w:val="28"/>
              </w:rPr>
            </w:pPr>
            <w:r w:rsidRPr="007942AD">
              <w:rPr>
                <w:szCs w:val="20"/>
              </w:rPr>
              <w:t xml:space="preserve">Средневзвешенный норматив удельного расхода топлива на производство тепловой энергии, </w:t>
            </w:r>
            <w:proofErr w:type="gramStart"/>
            <w:r w:rsidRPr="007942AD">
              <w:rPr>
                <w:szCs w:val="20"/>
              </w:rPr>
              <w:t>кг</w:t>
            </w:r>
            <w:proofErr w:type="gramEnd"/>
            <w:r w:rsidRPr="007942AD">
              <w:rPr>
                <w:szCs w:val="20"/>
              </w:rPr>
              <w:t xml:space="preserve"> </w:t>
            </w:r>
            <w:proofErr w:type="spellStart"/>
            <w:r w:rsidRPr="007942AD">
              <w:rPr>
                <w:szCs w:val="20"/>
              </w:rPr>
              <w:t>у.т</w:t>
            </w:r>
            <w:proofErr w:type="spellEnd"/>
            <w:r w:rsidRPr="007942AD">
              <w:rPr>
                <w:szCs w:val="20"/>
              </w:rPr>
              <w:t>./Гкал</w:t>
            </w: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23" w:type="dxa"/>
            <w:gridSpan w:val="2"/>
          </w:tcPr>
          <w:p w:rsidR="007942AD" w:rsidRPr="007942AD" w:rsidRDefault="007942AD" w:rsidP="007942AD">
            <w:pPr>
              <w:ind w:firstLine="720"/>
              <w:jc w:val="center"/>
              <w:rPr>
                <w:szCs w:val="20"/>
              </w:rPr>
            </w:pPr>
          </w:p>
        </w:tc>
      </w:tr>
      <w:tr w:rsidR="007942AD" w:rsidRPr="007942AD" w:rsidTr="007942AD">
        <w:tc>
          <w:tcPr>
            <w:tcW w:w="5338" w:type="dxa"/>
          </w:tcPr>
          <w:p w:rsidR="007942AD" w:rsidRPr="007942AD" w:rsidRDefault="007942AD" w:rsidP="007942AD">
            <w:pPr>
              <w:rPr>
                <w:sz w:val="28"/>
                <w:szCs w:val="28"/>
              </w:rPr>
            </w:pPr>
            <w:r w:rsidRPr="007942AD">
              <w:rPr>
                <w:szCs w:val="20"/>
              </w:rPr>
              <w:t>Расход тепловой энергии на собственные нужды, тыс.</w:t>
            </w:r>
            <w:r w:rsidR="00565096">
              <w:rPr>
                <w:szCs w:val="20"/>
              </w:rPr>
              <w:t xml:space="preserve"> </w:t>
            </w:r>
            <w:r w:rsidRPr="007942AD">
              <w:rPr>
                <w:szCs w:val="20"/>
              </w:rPr>
              <w:t>Гкал/%</w:t>
            </w: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23" w:type="dxa"/>
            <w:gridSpan w:val="2"/>
          </w:tcPr>
          <w:p w:rsidR="007942AD" w:rsidRPr="007942AD" w:rsidRDefault="007942AD" w:rsidP="007942AD">
            <w:pPr>
              <w:jc w:val="center"/>
              <w:rPr>
                <w:b/>
                <w:sz w:val="28"/>
                <w:szCs w:val="28"/>
              </w:rPr>
            </w:pPr>
          </w:p>
        </w:tc>
      </w:tr>
      <w:tr w:rsidR="007942AD" w:rsidRPr="007942AD" w:rsidTr="007942AD">
        <w:tc>
          <w:tcPr>
            <w:tcW w:w="5338" w:type="dxa"/>
          </w:tcPr>
          <w:p w:rsidR="007942AD" w:rsidRPr="007942AD" w:rsidRDefault="007942AD" w:rsidP="007942AD">
            <w:pPr>
              <w:rPr>
                <w:sz w:val="28"/>
                <w:szCs w:val="28"/>
              </w:rPr>
            </w:pPr>
            <w:r w:rsidRPr="007942AD">
              <w:rPr>
                <w:szCs w:val="20"/>
              </w:rPr>
              <w:t xml:space="preserve">Норматив удельного расхода топлива на отпущенную тепловую энергию, </w:t>
            </w:r>
            <w:proofErr w:type="gramStart"/>
            <w:r w:rsidRPr="007942AD">
              <w:rPr>
                <w:szCs w:val="20"/>
              </w:rPr>
              <w:t>кг</w:t>
            </w:r>
            <w:proofErr w:type="gramEnd"/>
            <w:r w:rsidRPr="007942AD">
              <w:rPr>
                <w:szCs w:val="20"/>
              </w:rPr>
              <w:t xml:space="preserve"> </w:t>
            </w:r>
            <w:proofErr w:type="spellStart"/>
            <w:r w:rsidRPr="007942AD">
              <w:rPr>
                <w:szCs w:val="20"/>
              </w:rPr>
              <w:t>у.т</w:t>
            </w:r>
            <w:proofErr w:type="spellEnd"/>
            <w:r w:rsidRPr="007942AD">
              <w:rPr>
                <w:szCs w:val="20"/>
              </w:rPr>
              <w:t>./Гкал</w:t>
            </w: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35" w:type="dxa"/>
          </w:tcPr>
          <w:p w:rsidR="007942AD" w:rsidRPr="007942AD" w:rsidRDefault="007942AD" w:rsidP="007942AD">
            <w:pPr>
              <w:jc w:val="center"/>
              <w:rPr>
                <w:sz w:val="20"/>
                <w:szCs w:val="20"/>
              </w:rPr>
            </w:pPr>
          </w:p>
        </w:tc>
        <w:tc>
          <w:tcPr>
            <w:tcW w:w="1223" w:type="dxa"/>
            <w:gridSpan w:val="2"/>
          </w:tcPr>
          <w:p w:rsidR="007942AD" w:rsidRPr="007942AD" w:rsidRDefault="007942AD" w:rsidP="007942AD">
            <w:pPr>
              <w:jc w:val="center"/>
              <w:rPr>
                <w:b/>
                <w:sz w:val="28"/>
                <w:szCs w:val="28"/>
              </w:rPr>
            </w:pPr>
          </w:p>
        </w:tc>
      </w:tr>
      <w:tr w:rsidR="007942AD" w:rsidRPr="007942AD" w:rsidTr="007942AD">
        <w:tc>
          <w:tcPr>
            <w:tcW w:w="10266" w:type="dxa"/>
            <w:gridSpan w:val="6"/>
          </w:tcPr>
          <w:p w:rsidR="007942AD" w:rsidRPr="007942AD" w:rsidRDefault="007942AD" w:rsidP="007942AD">
            <w:pPr>
              <w:jc w:val="center"/>
              <w:rPr>
                <w:sz w:val="28"/>
                <w:szCs w:val="28"/>
              </w:rPr>
            </w:pPr>
            <w:r w:rsidRPr="007942AD">
              <w:rPr>
                <w:sz w:val="22"/>
                <w:szCs w:val="22"/>
              </w:rPr>
              <w:t xml:space="preserve">     </w:t>
            </w:r>
            <w:r w:rsidRPr="007942AD">
              <w:rPr>
                <w:i/>
                <w:sz w:val="22"/>
                <w:szCs w:val="22"/>
              </w:rPr>
              <w:t>каменный уголь</w:t>
            </w:r>
          </w:p>
        </w:tc>
      </w:tr>
      <w:tr w:rsidR="007942AD" w:rsidRPr="007942AD" w:rsidTr="007942AD">
        <w:tc>
          <w:tcPr>
            <w:tcW w:w="5338" w:type="dxa"/>
          </w:tcPr>
          <w:p w:rsidR="007942AD" w:rsidRPr="007942AD" w:rsidRDefault="007942AD" w:rsidP="007942AD">
            <w:pPr>
              <w:rPr>
                <w:sz w:val="28"/>
                <w:szCs w:val="28"/>
              </w:rPr>
            </w:pPr>
            <w:r w:rsidRPr="007942AD">
              <w:rPr>
                <w:szCs w:val="20"/>
              </w:rPr>
              <w:t>Производство тепловой энергии, тыс.</w:t>
            </w:r>
            <w:r w:rsidR="00565096">
              <w:rPr>
                <w:szCs w:val="20"/>
              </w:rPr>
              <w:t xml:space="preserve"> </w:t>
            </w:r>
            <w:r w:rsidRPr="007942AD">
              <w:rPr>
                <w:szCs w:val="20"/>
              </w:rPr>
              <w:t>Гкал</w:t>
            </w:r>
          </w:p>
        </w:tc>
        <w:tc>
          <w:tcPr>
            <w:tcW w:w="1235" w:type="dxa"/>
            <w:vAlign w:val="center"/>
          </w:tcPr>
          <w:p w:rsidR="007942AD" w:rsidRPr="007942AD" w:rsidRDefault="007942AD" w:rsidP="007942AD">
            <w:pPr>
              <w:jc w:val="center"/>
              <w:rPr>
                <w:szCs w:val="20"/>
              </w:rPr>
            </w:pPr>
            <w:r w:rsidRPr="007942AD">
              <w:rPr>
                <w:szCs w:val="20"/>
              </w:rPr>
              <w:t>28,03094</w:t>
            </w:r>
          </w:p>
        </w:tc>
        <w:tc>
          <w:tcPr>
            <w:tcW w:w="1235" w:type="dxa"/>
            <w:vAlign w:val="center"/>
          </w:tcPr>
          <w:p w:rsidR="007942AD" w:rsidRPr="007942AD" w:rsidRDefault="007942AD" w:rsidP="007942AD">
            <w:pPr>
              <w:jc w:val="center"/>
              <w:rPr>
                <w:szCs w:val="20"/>
              </w:rPr>
            </w:pPr>
            <w:r w:rsidRPr="007942AD">
              <w:rPr>
                <w:szCs w:val="20"/>
              </w:rPr>
              <w:t>28,53142</w:t>
            </w:r>
          </w:p>
        </w:tc>
        <w:tc>
          <w:tcPr>
            <w:tcW w:w="1235" w:type="dxa"/>
          </w:tcPr>
          <w:p w:rsidR="007942AD" w:rsidRPr="007942AD" w:rsidRDefault="007942AD" w:rsidP="007942AD">
            <w:pPr>
              <w:jc w:val="center"/>
              <w:rPr>
                <w:szCs w:val="20"/>
              </w:rPr>
            </w:pPr>
            <w:r w:rsidRPr="007942AD">
              <w:rPr>
                <w:szCs w:val="20"/>
              </w:rPr>
              <w:t>32,43998</w:t>
            </w:r>
          </w:p>
        </w:tc>
        <w:tc>
          <w:tcPr>
            <w:tcW w:w="1223" w:type="dxa"/>
            <w:gridSpan w:val="2"/>
          </w:tcPr>
          <w:p w:rsidR="007942AD" w:rsidRPr="007942AD" w:rsidRDefault="007942AD" w:rsidP="007942AD">
            <w:pPr>
              <w:jc w:val="center"/>
              <w:rPr>
                <w:szCs w:val="20"/>
              </w:rPr>
            </w:pPr>
            <w:r w:rsidRPr="007942AD">
              <w:rPr>
                <w:szCs w:val="20"/>
              </w:rPr>
              <w:t>36,221</w:t>
            </w:r>
          </w:p>
        </w:tc>
      </w:tr>
      <w:tr w:rsidR="007942AD" w:rsidRPr="007942AD" w:rsidTr="007942AD">
        <w:tc>
          <w:tcPr>
            <w:tcW w:w="5338" w:type="dxa"/>
          </w:tcPr>
          <w:p w:rsidR="007942AD" w:rsidRPr="007942AD" w:rsidRDefault="007942AD" w:rsidP="007942AD">
            <w:pPr>
              <w:rPr>
                <w:sz w:val="28"/>
                <w:szCs w:val="28"/>
              </w:rPr>
            </w:pPr>
            <w:r w:rsidRPr="007942AD">
              <w:rPr>
                <w:szCs w:val="20"/>
              </w:rPr>
              <w:t>Отпуск  тепловой энергии, тыс. Гкал</w:t>
            </w:r>
          </w:p>
        </w:tc>
        <w:tc>
          <w:tcPr>
            <w:tcW w:w="1235" w:type="dxa"/>
            <w:vAlign w:val="center"/>
          </w:tcPr>
          <w:p w:rsidR="007942AD" w:rsidRPr="007942AD" w:rsidRDefault="007942AD" w:rsidP="007942AD">
            <w:pPr>
              <w:jc w:val="center"/>
              <w:rPr>
                <w:szCs w:val="20"/>
              </w:rPr>
            </w:pPr>
            <w:r w:rsidRPr="007942AD">
              <w:rPr>
                <w:szCs w:val="20"/>
              </w:rPr>
              <w:t>27,56799</w:t>
            </w:r>
          </w:p>
        </w:tc>
        <w:tc>
          <w:tcPr>
            <w:tcW w:w="1235" w:type="dxa"/>
            <w:vAlign w:val="center"/>
          </w:tcPr>
          <w:p w:rsidR="007942AD" w:rsidRPr="007942AD" w:rsidRDefault="007942AD" w:rsidP="007942AD">
            <w:pPr>
              <w:jc w:val="center"/>
              <w:rPr>
                <w:szCs w:val="20"/>
              </w:rPr>
            </w:pPr>
            <w:r w:rsidRPr="007942AD">
              <w:rPr>
                <w:szCs w:val="20"/>
              </w:rPr>
              <w:t>27,45445</w:t>
            </w:r>
          </w:p>
        </w:tc>
        <w:tc>
          <w:tcPr>
            <w:tcW w:w="1235" w:type="dxa"/>
          </w:tcPr>
          <w:p w:rsidR="007942AD" w:rsidRPr="007942AD" w:rsidRDefault="007942AD" w:rsidP="007942AD">
            <w:pPr>
              <w:jc w:val="center"/>
              <w:rPr>
                <w:szCs w:val="20"/>
              </w:rPr>
            </w:pPr>
            <w:r w:rsidRPr="007942AD">
              <w:rPr>
                <w:szCs w:val="20"/>
              </w:rPr>
              <w:t>31,42385</w:t>
            </w:r>
          </w:p>
        </w:tc>
        <w:tc>
          <w:tcPr>
            <w:tcW w:w="1223" w:type="dxa"/>
            <w:gridSpan w:val="2"/>
          </w:tcPr>
          <w:p w:rsidR="007942AD" w:rsidRPr="007942AD" w:rsidRDefault="007942AD" w:rsidP="007942AD">
            <w:pPr>
              <w:jc w:val="center"/>
              <w:rPr>
                <w:szCs w:val="20"/>
              </w:rPr>
            </w:pPr>
            <w:r w:rsidRPr="007942AD">
              <w:rPr>
                <w:szCs w:val="20"/>
              </w:rPr>
              <w:t>35,040</w:t>
            </w:r>
          </w:p>
        </w:tc>
      </w:tr>
      <w:tr w:rsidR="007942AD" w:rsidRPr="007942AD" w:rsidTr="007942AD">
        <w:tc>
          <w:tcPr>
            <w:tcW w:w="5338" w:type="dxa"/>
          </w:tcPr>
          <w:p w:rsidR="007942AD" w:rsidRPr="007942AD" w:rsidRDefault="007942AD" w:rsidP="007942AD">
            <w:pPr>
              <w:rPr>
                <w:sz w:val="28"/>
                <w:szCs w:val="28"/>
              </w:rPr>
            </w:pPr>
            <w:r w:rsidRPr="007942AD">
              <w:rPr>
                <w:szCs w:val="20"/>
              </w:rPr>
              <w:t xml:space="preserve">Средневзвешенный норматив удельного расхода </w:t>
            </w:r>
            <w:r w:rsidRPr="007942AD">
              <w:rPr>
                <w:szCs w:val="20"/>
              </w:rPr>
              <w:lastRenderedPageBreak/>
              <w:t xml:space="preserve">топлива на производство тепловой энергии, </w:t>
            </w:r>
            <w:proofErr w:type="gramStart"/>
            <w:r w:rsidRPr="007942AD">
              <w:rPr>
                <w:szCs w:val="20"/>
              </w:rPr>
              <w:t>кг</w:t>
            </w:r>
            <w:proofErr w:type="gramEnd"/>
            <w:r w:rsidRPr="007942AD">
              <w:rPr>
                <w:szCs w:val="20"/>
              </w:rPr>
              <w:t xml:space="preserve"> </w:t>
            </w:r>
            <w:proofErr w:type="spellStart"/>
            <w:r w:rsidRPr="007942AD">
              <w:rPr>
                <w:szCs w:val="20"/>
              </w:rPr>
              <w:t>у.т</w:t>
            </w:r>
            <w:proofErr w:type="spellEnd"/>
            <w:r w:rsidRPr="007942AD">
              <w:rPr>
                <w:szCs w:val="20"/>
              </w:rPr>
              <w:t>./Гкал</w:t>
            </w:r>
          </w:p>
        </w:tc>
        <w:tc>
          <w:tcPr>
            <w:tcW w:w="1235" w:type="dxa"/>
            <w:vAlign w:val="center"/>
          </w:tcPr>
          <w:p w:rsidR="007942AD" w:rsidRPr="007942AD" w:rsidRDefault="007942AD" w:rsidP="007942AD">
            <w:pPr>
              <w:jc w:val="center"/>
              <w:rPr>
                <w:szCs w:val="20"/>
              </w:rPr>
            </w:pPr>
            <w:r w:rsidRPr="007942AD">
              <w:rPr>
                <w:szCs w:val="20"/>
              </w:rPr>
              <w:lastRenderedPageBreak/>
              <w:t>199,78</w:t>
            </w:r>
          </w:p>
        </w:tc>
        <w:tc>
          <w:tcPr>
            <w:tcW w:w="1235" w:type="dxa"/>
            <w:vAlign w:val="center"/>
          </w:tcPr>
          <w:p w:rsidR="007942AD" w:rsidRPr="007942AD" w:rsidRDefault="007942AD" w:rsidP="007942AD">
            <w:pPr>
              <w:jc w:val="center"/>
              <w:rPr>
                <w:szCs w:val="20"/>
              </w:rPr>
            </w:pPr>
            <w:r w:rsidRPr="007942AD">
              <w:rPr>
                <w:szCs w:val="20"/>
              </w:rPr>
              <w:t>206,34</w:t>
            </w:r>
          </w:p>
        </w:tc>
        <w:tc>
          <w:tcPr>
            <w:tcW w:w="1235" w:type="dxa"/>
            <w:vAlign w:val="center"/>
          </w:tcPr>
          <w:p w:rsidR="007942AD" w:rsidRPr="007942AD" w:rsidRDefault="007942AD" w:rsidP="007942AD">
            <w:pPr>
              <w:jc w:val="center"/>
              <w:rPr>
                <w:szCs w:val="20"/>
              </w:rPr>
            </w:pPr>
            <w:r w:rsidRPr="007942AD">
              <w:rPr>
                <w:szCs w:val="20"/>
              </w:rPr>
              <w:t>202,51</w:t>
            </w:r>
          </w:p>
        </w:tc>
        <w:tc>
          <w:tcPr>
            <w:tcW w:w="1223" w:type="dxa"/>
            <w:gridSpan w:val="2"/>
            <w:vAlign w:val="center"/>
          </w:tcPr>
          <w:p w:rsidR="007942AD" w:rsidRPr="007942AD" w:rsidRDefault="007942AD" w:rsidP="007942AD">
            <w:pPr>
              <w:jc w:val="center"/>
              <w:rPr>
                <w:szCs w:val="20"/>
              </w:rPr>
            </w:pPr>
            <w:r w:rsidRPr="007942AD">
              <w:rPr>
                <w:szCs w:val="20"/>
              </w:rPr>
              <w:t>201,26</w:t>
            </w:r>
          </w:p>
        </w:tc>
      </w:tr>
      <w:tr w:rsidR="007942AD" w:rsidRPr="007942AD" w:rsidTr="007942AD">
        <w:tc>
          <w:tcPr>
            <w:tcW w:w="5338" w:type="dxa"/>
          </w:tcPr>
          <w:p w:rsidR="007942AD" w:rsidRPr="007942AD" w:rsidRDefault="007942AD" w:rsidP="007942AD">
            <w:pPr>
              <w:rPr>
                <w:sz w:val="28"/>
                <w:szCs w:val="28"/>
              </w:rPr>
            </w:pPr>
            <w:r w:rsidRPr="007942AD">
              <w:rPr>
                <w:szCs w:val="20"/>
              </w:rPr>
              <w:lastRenderedPageBreak/>
              <w:t>Расход тепловой энергии на собственные нужды, тыс.</w:t>
            </w:r>
            <w:r w:rsidR="00565096">
              <w:rPr>
                <w:szCs w:val="20"/>
              </w:rPr>
              <w:t xml:space="preserve"> </w:t>
            </w:r>
            <w:r w:rsidRPr="007942AD">
              <w:rPr>
                <w:szCs w:val="20"/>
              </w:rPr>
              <w:t>Гкал</w:t>
            </w:r>
          </w:p>
        </w:tc>
        <w:tc>
          <w:tcPr>
            <w:tcW w:w="1235" w:type="dxa"/>
            <w:vAlign w:val="center"/>
          </w:tcPr>
          <w:p w:rsidR="007942AD" w:rsidRPr="007942AD" w:rsidRDefault="007942AD" w:rsidP="007942AD">
            <w:pPr>
              <w:jc w:val="center"/>
              <w:rPr>
                <w:szCs w:val="20"/>
              </w:rPr>
            </w:pPr>
            <w:r w:rsidRPr="007942AD">
              <w:rPr>
                <w:szCs w:val="20"/>
              </w:rPr>
              <w:t>0,46295</w:t>
            </w:r>
          </w:p>
        </w:tc>
        <w:tc>
          <w:tcPr>
            <w:tcW w:w="1235" w:type="dxa"/>
            <w:vAlign w:val="center"/>
          </w:tcPr>
          <w:p w:rsidR="007942AD" w:rsidRPr="007942AD" w:rsidRDefault="007942AD" w:rsidP="007942AD">
            <w:pPr>
              <w:jc w:val="center"/>
              <w:rPr>
                <w:szCs w:val="20"/>
              </w:rPr>
            </w:pPr>
            <w:r w:rsidRPr="007942AD">
              <w:rPr>
                <w:szCs w:val="20"/>
              </w:rPr>
              <w:t>1,07697</w:t>
            </w:r>
          </w:p>
        </w:tc>
        <w:tc>
          <w:tcPr>
            <w:tcW w:w="1235" w:type="dxa"/>
            <w:vAlign w:val="center"/>
          </w:tcPr>
          <w:p w:rsidR="007942AD" w:rsidRPr="007942AD" w:rsidRDefault="007942AD" w:rsidP="007942AD">
            <w:pPr>
              <w:jc w:val="center"/>
              <w:rPr>
                <w:szCs w:val="20"/>
              </w:rPr>
            </w:pPr>
            <w:r w:rsidRPr="007942AD">
              <w:rPr>
                <w:szCs w:val="20"/>
              </w:rPr>
              <w:t>1,01613</w:t>
            </w:r>
          </w:p>
        </w:tc>
        <w:tc>
          <w:tcPr>
            <w:tcW w:w="1223" w:type="dxa"/>
            <w:gridSpan w:val="2"/>
            <w:vAlign w:val="center"/>
          </w:tcPr>
          <w:p w:rsidR="007942AD" w:rsidRPr="007942AD" w:rsidRDefault="007942AD" w:rsidP="007942AD">
            <w:pPr>
              <w:jc w:val="center"/>
              <w:rPr>
                <w:szCs w:val="20"/>
              </w:rPr>
            </w:pPr>
            <w:r w:rsidRPr="007942AD">
              <w:rPr>
                <w:szCs w:val="20"/>
              </w:rPr>
              <w:t>1,18091</w:t>
            </w:r>
          </w:p>
        </w:tc>
      </w:tr>
      <w:tr w:rsidR="007942AD" w:rsidRPr="007942AD" w:rsidTr="007942AD">
        <w:tc>
          <w:tcPr>
            <w:tcW w:w="5338" w:type="dxa"/>
          </w:tcPr>
          <w:p w:rsidR="007942AD" w:rsidRPr="007942AD" w:rsidRDefault="007942AD" w:rsidP="007942AD">
            <w:pPr>
              <w:rPr>
                <w:szCs w:val="20"/>
              </w:rPr>
            </w:pPr>
            <w:r w:rsidRPr="007942AD">
              <w:rPr>
                <w:szCs w:val="20"/>
              </w:rPr>
              <w:t>Расход тепловой энергии на собственные нужды, %</w:t>
            </w:r>
          </w:p>
        </w:tc>
        <w:tc>
          <w:tcPr>
            <w:tcW w:w="1235" w:type="dxa"/>
            <w:vAlign w:val="center"/>
          </w:tcPr>
          <w:p w:rsidR="007942AD" w:rsidRPr="007942AD" w:rsidRDefault="007942AD" w:rsidP="007942AD">
            <w:pPr>
              <w:jc w:val="center"/>
              <w:rPr>
                <w:szCs w:val="20"/>
              </w:rPr>
            </w:pPr>
            <w:r w:rsidRPr="007942AD">
              <w:rPr>
                <w:szCs w:val="20"/>
              </w:rPr>
              <w:t>1,63</w:t>
            </w:r>
          </w:p>
        </w:tc>
        <w:tc>
          <w:tcPr>
            <w:tcW w:w="1235" w:type="dxa"/>
            <w:vAlign w:val="center"/>
          </w:tcPr>
          <w:p w:rsidR="007942AD" w:rsidRPr="007942AD" w:rsidRDefault="007942AD" w:rsidP="007942AD">
            <w:pPr>
              <w:jc w:val="center"/>
              <w:rPr>
                <w:szCs w:val="20"/>
              </w:rPr>
            </w:pPr>
            <w:r w:rsidRPr="007942AD">
              <w:rPr>
                <w:szCs w:val="20"/>
              </w:rPr>
              <w:t>3,71</w:t>
            </w:r>
          </w:p>
        </w:tc>
        <w:tc>
          <w:tcPr>
            <w:tcW w:w="1235" w:type="dxa"/>
            <w:vAlign w:val="center"/>
          </w:tcPr>
          <w:p w:rsidR="007942AD" w:rsidRPr="007942AD" w:rsidRDefault="007942AD" w:rsidP="007942AD">
            <w:pPr>
              <w:jc w:val="center"/>
              <w:rPr>
                <w:szCs w:val="20"/>
              </w:rPr>
            </w:pPr>
            <w:r w:rsidRPr="007942AD">
              <w:rPr>
                <w:szCs w:val="20"/>
              </w:rPr>
              <w:t>3,08</w:t>
            </w:r>
          </w:p>
        </w:tc>
        <w:tc>
          <w:tcPr>
            <w:tcW w:w="1223" w:type="dxa"/>
            <w:gridSpan w:val="2"/>
            <w:vAlign w:val="center"/>
          </w:tcPr>
          <w:p w:rsidR="007942AD" w:rsidRPr="007942AD" w:rsidRDefault="007942AD" w:rsidP="007942AD">
            <w:pPr>
              <w:jc w:val="center"/>
              <w:rPr>
                <w:szCs w:val="20"/>
              </w:rPr>
            </w:pPr>
            <w:r w:rsidRPr="007942AD">
              <w:rPr>
                <w:szCs w:val="20"/>
              </w:rPr>
              <w:t>3,24</w:t>
            </w:r>
          </w:p>
        </w:tc>
      </w:tr>
      <w:tr w:rsidR="007942AD" w:rsidRPr="007942AD" w:rsidTr="007942AD">
        <w:tc>
          <w:tcPr>
            <w:tcW w:w="5338" w:type="dxa"/>
          </w:tcPr>
          <w:p w:rsidR="007942AD" w:rsidRPr="007942AD" w:rsidRDefault="007942AD" w:rsidP="007942AD">
            <w:pPr>
              <w:rPr>
                <w:sz w:val="28"/>
                <w:szCs w:val="28"/>
              </w:rPr>
            </w:pPr>
            <w:r w:rsidRPr="007942AD">
              <w:rPr>
                <w:szCs w:val="20"/>
              </w:rPr>
              <w:t xml:space="preserve">Норматив удельного расхода топлива на отпущенную тепловую энергию, </w:t>
            </w:r>
            <w:proofErr w:type="gramStart"/>
            <w:r w:rsidRPr="007942AD">
              <w:rPr>
                <w:szCs w:val="20"/>
              </w:rPr>
              <w:t>кг</w:t>
            </w:r>
            <w:proofErr w:type="gramEnd"/>
            <w:r w:rsidRPr="007942AD">
              <w:rPr>
                <w:szCs w:val="20"/>
              </w:rPr>
              <w:t xml:space="preserve"> </w:t>
            </w:r>
            <w:proofErr w:type="spellStart"/>
            <w:r w:rsidRPr="007942AD">
              <w:rPr>
                <w:szCs w:val="20"/>
              </w:rPr>
              <w:t>у.т</w:t>
            </w:r>
            <w:proofErr w:type="spellEnd"/>
            <w:r w:rsidRPr="007942AD">
              <w:rPr>
                <w:szCs w:val="20"/>
              </w:rPr>
              <w:t>./Гкал</w:t>
            </w:r>
          </w:p>
        </w:tc>
        <w:tc>
          <w:tcPr>
            <w:tcW w:w="1235" w:type="dxa"/>
            <w:vAlign w:val="center"/>
          </w:tcPr>
          <w:p w:rsidR="007942AD" w:rsidRPr="007942AD" w:rsidRDefault="007942AD" w:rsidP="007942AD">
            <w:pPr>
              <w:jc w:val="center"/>
              <w:rPr>
                <w:szCs w:val="20"/>
              </w:rPr>
            </w:pPr>
            <w:r w:rsidRPr="007942AD">
              <w:rPr>
                <w:szCs w:val="20"/>
              </w:rPr>
              <w:t>203,09</w:t>
            </w:r>
          </w:p>
        </w:tc>
        <w:tc>
          <w:tcPr>
            <w:tcW w:w="1235" w:type="dxa"/>
            <w:vAlign w:val="center"/>
          </w:tcPr>
          <w:p w:rsidR="007942AD" w:rsidRPr="007942AD" w:rsidRDefault="007942AD" w:rsidP="007942AD">
            <w:pPr>
              <w:jc w:val="center"/>
              <w:rPr>
                <w:szCs w:val="20"/>
              </w:rPr>
            </w:pPr>
            <w:r w:rsidRPr="007942AD">
              <w:rPr>
                <w:szCs w:val="20"/>
              </w:rPr>
              <w:t>214,29</w:t>
            </w:r>
          </w:p>
        </w:tc>
        <w:tc>
          <w:tcPr>
            <w:tcW w:w="1235" w:type="dxa"/>
            <w:vAlign w:val="center"/>
          </w:tcPr>
          <w:p w:rsidR="007942AD" w:rsidRPr="007942AD" w:rsidRDefault="007942AD" w:rsidP="007942AD">
            <w:pPr>
              <w:jc w:val="center"/>
              <w:rPr>
                <w:szCs w:val="20"/>
              </w:rPr>
            </w:pPr>
            <w:r w:rsidRPr="007942AD">
              <w:rPr>
                <w:szCs w:val="20"/>
              </w:rPr>
              <w:t>208,95</w:t>
            </w:r>
          </w:p>
        </w:tc>
        <w:tc>
          <w:tcPr>
            <w:tcW w:w="1223" w:type="dxa"/>
            <w:gridSpan w:val="2"/>
            <w:vAlign w:val="center"/>
          </w:tcPr>
          <w:p w:rsidR="007942AD" w:rsidRPr="007942AD" w:rsidRDefault="007942AD" w:rsidP="007942AD">
            <w:pPr>
              <w:jc w:val="center"/>
              <w:rPr>
                <w:szCs w:val="20"/>
              </w:rPr>
            </w:pPr>
            <w:r w:rsidRPr="007942AD">
              <w:rPr>
                <w:szCs w:val="20"/>
              </w:rPr>
              <w:t>207,99</w:t>
            </w:r>
          </w:p>
        </w:tc>
      </w:tr>
    </w:tbl>
    <w:p w:rsidR="007942AD" w:rsidRPr="007942AD" w:rsidRDefault="007942AD" w:rsidP="007942AD">
      <w:pPr>
        <w:ind w:firstLine="720"/>
        <w:jc w:val="both"/>
        <w:rPr>
          <w:sz w:val="27"/>
          <w:szCs w:val="27"/>
        </w:rPr>
      </w:pPr>
    </w:p>
    <w:p w:rsidR="007942AD" w:rsidRPr="00565096" w:rsidRDefault="007942AD" w:rsidP="007942AD">
      <w:pPr>
        <w:ind w:firstLine="720"/>
        <w:jc w:val="both"/>
      </w:pPr>
      <w:proofErr w:type="gramStart"/>
      <w:r w:rsidRPr="00565096">
        <w:t>На основании заявки, расчетно-обосновывающих материалов, экспертного заключения</w:t>
      </w:r>
      <w:r w:rsidR="00565096">
        <w:t>,</w:t>
      </w:r>
      <w:r w:rsidRPr="00565096">
        <w:t xml:space="preserve"> представленных  Предприятием, в соответствии с </w:t>
      </w:r>
      <w:hyperlink r:id="rId38" w:history="1">
        <w:r w:rsidRPr="00565096">
          <w:t>Постановлением</w:t>
        </w:r>
      </w:hyperlink>
      <w:r w:rsidRPr="00565096">
        <w:t xml:space="preserve"> Правительства Российской Федерации от 26 февраля </w:t>
      </w:r>
      <w:smartTag w:uri="urn:schemas-microsoft-com:office:smarttags" w:element="metricconverter">
        <w:smartTagPr>
          <w:attr w:name="ProductID" w:val="2004 г"/>
        </w:smartTagPr>
        <w:r w:rsidRPr="00565096">
          <w:t>2004 г</w:t>
        </w:r>
      </w:smartTag>
      <w:r w:rsidRPr="00565096">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565096">
          <w:t>2010 г</w:t>
        </w:r>
      </w:smartTag>
      <w:r w:rsidRPr="00565096">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565096">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7942AD" w:rsidRPr="007942AD" w:rsidRDefault="007942AD" w:rsidP="007942AD">
      <w:pPr>
        <w:jc w:val="both"/>
        <w:rPr>
          <w:sz w:val="26"/>
          <w:szCs w:val="26"/>
        </w:rPr>
      </w:pPr>
    </w:p>
    <w:p w:rsidR="007942AD" w:rsidRPr="007942AD" w:rsidRDefault="007942AD" w:rsidP="007942AD">
      <w:pPr>
        <w:tabs>
          <w:tab w:val="left" w:pos="1665"/>
        </w:tabs>
        <w:jc w:val="center"/>
        <w:rPr>
          <w:b/>
          <w:bCs/>
        </w:rPr>
      </w:pPr>
      <w:r w:rsidRPr="007942AD">
        <w:rPr>
          <w:b/>
          <w:bCs/>
        </w:rPr>
        <w:t>ПРЕДЛОЖЕНИЕ</w:t>
      </w:r>
    </w:p>
    <w:p w:rsidR="007942AD" w:rsidRPr="007942AD" w:rsidRDefault="007942AD" w:rsidP="007942AD">
      <w:pPr>
        <w:jc w:val="center"/>
        <w:rPr>
          <w:szCs w:val="20"/>
        </w:rPr>
      </w:pPr>
      <w:r w:rsidRPr="007942AD">
        <w:rPr>
          <w:bCs/>
          <w:szCs w:val="20"/>
        </w:rPr>
        <w:t>по утверждению нормативов удельных расходов топлива на  отпущенную электрическую и тепловую энергию от тепловых электростанций и котельных на 2013 год</w:t>
      </w:r>
    </w:p>
    <w:p w:rsidR="007942AD" w:rsidRPr="007942AD" w:rsidRDefault="007942AD" w:rsidP="007942AD">
      <w:pPr>
        <w:jc w:val="both"/>
        <w:rPr>
          <w:b/>
          <w:bCs/>
          <w:sz w:val="22"/>
          <w:szCs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7942AD" w:rsidRPr="007942AD" w:rsidTr="007942AD">
        <w:tblPrEx>
          <w:tblCellMar>
            <w:top w:w="0" w:type="dxa"/>
            <w:bottom w:w="0" w:type="dxa"/>
          </w:tblCellMar>
        </w:tblPrEx>
        <w:trPr>
          <w:cantSplit/>
        </w:trPr>
        <w:tc>
          <w:tcPr>
            <w:tcW w:w="4503" w:type="dxa"/>
            <w:vMerge w:val="restart"/>
            <w:vAlign w:val="center"/>
          </w:tcPr>
          <w:p w:rsidR="007942AD" w:rsidRPr="007942AD" w:rsidRDefault="007942AD" w:rsidP="007942AD">
            <w:pPr>
              <w:jc w:val="center"/>
              <w:rPr>
                <w:bCs/>
                <w:iCs/>
                <w:vertAlign w:val="superscript"/>
              </w:rPr>
            </w:pPr>
            <w:r w:rsidRPr="007942AD">
              <w:rPr>
                <w:bCs/>
                <w:iCs/>
              </w:rPr>
              <w:t>организация</w:t>
            </w:r>
          </w:p>
          <w:p w:rsidR="007942AD" w:rsidRPr="007942AD" w:rsidRDefault="007942AD" w:rsidP="007942AD">
            <w:pPr>
              <w:jc w:val="center"/>
              <w:rPr>
                <w:bCs/>
                <w:iCs/>
              </w:rPr>
            </w:pPr>
          </w:p>
        </w:tc>
        <w:tc>
          <w:tcPr>
            <w:tcW w:w="5085" w:type="dxa"/>
            <w:gridSpan w:val="2"/>
            <w:vAlign w:val="center"/>
          </w:tcPr>
          <w:p w:rsidR="007942AD" w:rsidRPr="007942AD" w:rsidRDefault="007942AD" w:rsidP="007942AD">
            <w:pPr>
              <w:jc w:val="center"/>
              <w:rPr>
                <w:bCs/>
              </w:rPr>
            </w:pPr>
          </w:p>
          <w:p w:rsidR="007942AD" w:rsidRPr="007942AD" w:rsidRDefault="007942AD" w:rsidP="007942AD">
            <w:pPr>
              <w:jc w:val="center"/>
              <w:rPr>
                <w:bCs/>
              </w:rPr>
            </w:pPr>
            <w:r w:rsidRPr="007942AD">
              <w:rPr>
                <w:bCs/>
              </w:rPr>
              <w:t>Норматив на отпущенную энергию</w:t>
            </w:r>
          </w:p>
          <w:p w:rsidR="007942AD" w:rsidRPr="007942AD" w:rsidRDefault="007942AD" w:rsidP="007942AD">
            <w:pPr>
              <w:jc w:val="center"/>
              <w:rPr>
                <w:bCs/>
              </w:rPr>
            </w:pPr>
          </w:p>
        </w:tc>
      </w:tr>
      <w:tr w:rsidR="007942AD" w:rsidRPr="007942AD" w:rsidTr="007942AD">
        <w:tblPrEx>
          <w:tblCellMar>
            <w:top w:w="0" w:type="dxa"/>
            <w:bottom w:w="0" w:type="dxa"/>
          </w:tblCellMar>
        </w:tblPrEx>
        <w:trPr>
          <w:cantSplit/>
        </w:trPr>
        <w:tc>
          <w:tcPr>
            <w:tcW w:w="4503" w:type="dxa"/>
            <w:vMerge/>
          </w:tcPr>
          <w:p w:rsidR="007942AD" w:rsidRPr="007942AD" w:rsidRDefault="007942AD" w:rsidP="007942AD">
            <w:pPr>
              <w:jc w:val="center"/>
              <w:rPr>
                <w:bCs/>
                <w:iCs/>
              </w:rPr>
            </w:pPr>
          </w:p>
        </w:tc>
        <w:tc>
          <w:tcPr>
            <w:tcW w:w="2205" w:type="dxa"/>
            <w:vAlign w:val="center"/>
          </w:tcPr>
          <w:p w:rsidR="007942AD" w:rsidRPr="007942AD" w:rsidRDefault="007942AD" w:rsidP="007942AD">
            <w:pPr>
              <w:jc w:val="center"/>
              <w:rPr>
                <w:bCs/>
              </w:rPr>
            </w:pPr>
            <w:r w:rsidRPr="007942AD">
              <w:rPr>
                <w:bCs/>
              </w:rPr>
              <w:t>Электрическую,</w:t>
            </w:r>
            <w:r w:rsidRPr="007942AD">
              <w:rPr>
                <w:bCs/>
              </w:rPr>
              <w:br/>
              <w:t xml:space="preserve">г </w:t>
            </w:r>
            <w:proofErr w:type="spellStart"/>
            <w:r w:rsidRPr="007942AD">
              <w:rPr>
                <w:bCs/>
              </w:rPr>
              <w:t>у.т</w:t>
            </w:r>
            <w:proofErr w:type="spellEnd"/>
            <w:r w:rsidRPr="007942AD">
              <w:rPr>
                <w:bCs/>
              </w:rPr>
              <w:t>./</w:t>
            </w:r>
            <w:proofErr w:type="spellStart"/>
            <w:r w:rsidRPr="007942AD">
              <w:rPr>
                <w:bCs/>
              </w:rPr>
              <w:t>кВт</w:t>
            </w:r>
            <w:proofErr w:type="gramStart"/>
            <w:r w:rsidRPr="007942AD">
              <w:rPr>
                <w:bCs/>
              </w:rPr>
              <w:t>.ч</w:t>
            </w:r>
            <w:proofErr w:type="spellEnd"/>
            <w:proofErr w:type="gramEnd"/>
          </w:p>
        </w:tc>
        <w:tc>
          <w:tcPr>
            <w:tcW w:w="2880" w:type="dxa"/>
            <w:vAlign w:val="center"/>
          </w:tcPr>
          <w:p w:rsidR="007942AD" w:rsidRPr="007942AD" w:rsidRDefault="007942AD" w:rsidP="007942AD">
            <w:pPr>
              <w:jc w:val="center"/>
              <w:rPr>
                <w:bCs/>
              </w:rPr>
            </w:pPr>
            <w:r w:rsidRPr="007942AD">
              <w:rPr>
                <w:bCs/>
              </w:rPr>
              <w:t>Тепловую,</w:t>
            </w:r>
            <w:r w:rsidRPr="007942AD">
              <w:rPr>
                <w:bCs/>
              </w:rPr>
              <w:br/>
            </w:r>
            <w:proofErr w:type="gramStart"/>
            <w:r w:rsidRPr="007942AD">
              <w:rPr>
                <w:bCs/>
              </w:rPr>
              <w:t>кг</w:t>
            </w:r>
            <w:proofErr w:type="gramEnd"/>
            <w:r w:rsidRPr="007942AD">
              <w:rPr>
                <w:bCs/>
              </w:rPr>
              <w:t xml:space="preserve"> </w:t>
            </w:r>
            <w:proofErr w:type="spellStart"/>
            <w:r w:rsidRPr="007942AD">
              <w:rPr>
                <w:bCs/>
              </w:rPr>
              <w:t>у.т</w:t>
            </w:r>
            <w:proofErr w:type="spellEnd"/>
            <w:r w:rsidRPr="007942AD">
              <w:rPr>
                <w:bCs/>
              </w:rPr>
              <w:t>./Гкал</w:t>
            </w:r>
          </w:p>
        </w:tc>
      </w:tr>
      <w:tr w:rsidR="007942AD" w:rsidRPr="007942AD" w:rsidTr="007942AD">
        <w:tblPrEx>
          <w:tblCellMar>
            <w:top w:w="0" w:type="dxa"/>
            <w:bottom w:w="0" w:type="dxa"/>
          </w:tblCellMar>
        </w:tblPrEx>
        <w:tc>
          <w:tcPr>
            <w:tcW w:w="4503" w:type="dxa"/>
          </w:tcPr>
          <w:p w:rsidR="007942AD" w:rsidRPr="007942AD" w:rsidRDefault="007942AD" w:rsidP="007942AD">
            <w:r w:rsidRPr="007942AD">
              <w:t xml:space="preserve">ОАО «ИЖМОРВОДСТРОЙ» </w:t>
            </w:r>
            <w:proofErr w:type="spellStart"/>
            <w:r w:rsidRPr="007942AD">
              <w:t>Ижморский</w:t>
            </w:r>
            <w:proofErr w:type="spellEnd"/>
            <w:r w:rsidRPr="007942AD">
              <w:t xml:space="preserve"> район</w:t>
            </w:r>
          </w:p>
        </w:tc>
        <w:tc>
          <w:tcPr>
            <w:tcW w:w="2205" w:type="dxa"/>
            <w:vAlign w:val="center"/>
          </w:tcPr>
          <w:p w:rsidR="007942AD" w:rsidRPr="007942AD" w:rsidRDefault="007942AD" w:rsidP="007942AD">
            <w:pPr>
              <w:jc w:val="center"/>
              <w:rPr>
                <w:b/>
                <w:bCs/>
                <w:sz w:val="28"/>
                <w:szCs w:val="28"/>
              </w:rPr>
            </w:pPr>
            <w:r w:rsidRPr="007942AD">
              <w:rPr>
                <w:b/>
                <w:bCs/>
                <w:sz w:val="28"/>
                <w:szCs w:val="28"/>
              </w:rPr>
              <w:t> </w:t>
            </w:r>
          </w:p>
        </w:tc>
        <w:tc>
          <w:tcPr>
            <w:tcW w:w="2880" w:type="dxa"/>
            <w:vAlign w:val="center"/>
          </w:tcPr>
          <w:p w:rsidR="007942AD" w:rsidRPr="00565096" w:rsidRDefault="007942AD" w:rsidP="007942AD">
            <w:pPr>
              <w:jc w:val="center"/>
              <w:rPr>
                <w:b/>
                <w:bCs/>
              </w:rPr>
            </w:pPr>
            <w:r w:rsidRPr="00565096">
              <w:rPr>
                <w:b/>
                <w:bCs/>
              </w:rPr>
              <w:t>207,99</w:t>
            </w:r>
          </w:p>
        </w:tc>
      </w:tr>
    </w:tbl>
    <w:p w:rsidR="007942AD" w:rsidRDefault="007942AD" w:rsidP="007942AD">
      <w:pPr>
        <w:ind w:left="705"/>
        <w:jc w:val="both"/>
        <w:rPr>
          <w:b/>
        </w:rPr>
      </w:pPr>
    </w:p>
    <w:p w:rsidR="007942AD" w:rsidRPr="00565096" w:rsidRDefault="00565096" w:rsidP="00565096">
      <w:pPr>
        <w:pStyle w:val="a9"/>
        <w:numPr>
          <w:ilvl w:val="0"/>
          <w:numId w:val="44"/>
        </w:numPr>
        <w:jc w:val="both"/>
        <w:rPr>
          <w:b/>
        </w:rPr>
      </w:pPr>
      <w:r w:rsidRPr="00565096">
        <w:rPr>
          <w:b/>
        </w:rPr>
        <w:t>МП «ГТК» (г. Новокузнецк)</w:t>
      </w:r>
    </w:p>
    <w:p w:rsidR="007942AD" w:rsidRPr="00BD7E88" w:rsidRDefault="007942AD" w:rsidP="003A3756">
      <w:pPr>
        <w:jc w:val="both"/>
        <w:rPr>
          <w:b/>
        </w:rPr>
      </w:pPr>
    </w:p>
    <w:p w:rsidR="00AE6AC6" w:rsidRPr="00AE6AC6" w:rsidRDefault="003A3756" w:rsidP="00AE6AC6">
      <w:pPr>
        <w:ind w:firstLine="567"/>
        <w:jc w:val="both"/>
      </w:pPr>
      <w:r w:rsidRPr="00BD7E88">
        <w:rPr>
          <w:b/>
        </w:rPr>
        <w:tab/>
      </w:r>
      <w:r w:rsidR="00AE6AC6" w:rsidRPr="00AE6AC6">
        <w:t>В Региональную энергетическую комиссию Кемеровской области обратилось МП «ГТК»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AE6AC6" w:rsidRPr="00AE6AC6" w:rsidRDefault="00AE6AC6" w:rsidP="00AE6AC6">
      <w:pPr>
        <w:ind w:firstLine="567"/>
        <w:jc w:val="both"/>
      </w:pPr>
      <w:r w:rsidRPr="00AE6AC6">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AE6AC6" w:rsidRPr="00AE6AC6" w:rsidRDefault="00AE6AC6" w:rsidP="00AE6AC6">
      <w:pPr>
        <w:ind w:firstLine="567"/>
        <w:jc w:val="both"/>
      </w:pPr>
      <w:r w:rsidRPr="00AE6AC6">
        <w:t>- копия Устава;</w:t>
      </w:r>
    </w:p>
    <w:p w:rsidR="00AE6AC6" w:rsidRPr="00AE6AC6" w:rsidRDefault="00AE6AC6" w:rsidP="00AE6AC6">
      <w:pPr>
        <w:ind w:firstLine="567"/>
        <w:jc w:val="both"/>
      </w:pPr>
      <w:r w:rsidRPr="00AE6AC6">
        <w:t>- копия свидетельства о государственной регистрации;</w:t>
      </w:r>
    </w:p>
    <w:p w:rsidR="00AE6AC6" w:rsidRPr="00AE6AC6" w:rsidRDefault="00AE6AC6" w:rsidP="00AE6AC6">
      <w:pPr>
        <w:ind w:firstLine="567"/>
        <w:jc w:val="both"/>
      </w:pPr>
      <w:r w:rsidRPr="00AE6AC6">
        <w:t>- копия свидетельства о постановке на учет в налоговом органе;</w:t>
      </w:r>
    </w:p>
    <w:p w:rsidR="00AE6AC6" w:rsidRPr="00AE6AC6" w:rsidRDefault="00AE6AC6" w:rsidP="00AE6AC6">
      <w:pPr>
        <w:ind w:firstLine="567"/>
        <w:jc w:val="both"/>
      </w:pPr>
      <w:r w:rsidRPr="00AE6AC6">
        <w:t>- перечень оборудования котельных, его технические характеристики;</w:t>
      </w:r>
    </w:p>
    <w:p w:rsidR="00AE6AC6" w:rsidRPr="00AE6AC6" w:rsidRDefault="00AE6AC6" w:rsidP="00AE6AC6">
      <w:pPr>
        <w:ind w:firstLine="567"/>
        <w:jc w:val="both"/>
      </w:pPr>
      <w:r w:rsidRPr="00AE6AC6">
        <w:t>- договор аренды имущественного комплекса (подтверждает площадь котельной);</w:t>
      </w:r>
    </w:p>
    <w:p w:rsidR="00AE6AC6" w:rsidRPr="00AE6AC6" w:rsidRDefault="00AE6AC6" w:rsidP="00AE6AC6">
      <w:pPr>
        <w:ind w:firstLine="567"/>
        <w:jc w:val="both"/>
      </w:pPr>
      <w:r w:rsidRPr="00AE6AC6">
        <w:t>- пояснительная записка;</w:t>
      </w:r>
    </w:p>
    <w:p w:rsidR="00AE6AC6" w:rsidRPr="00AE6AC6" w:rsidRDefault="00AE6AC6" w:rsidP="00AE6AC6">
      <w:pPr>
        <w:ind w:firstLine="567"/>
        <w:jc w:val="both"/>
      </w:pPr>
      <w:r w:rsidRPr="00AE6AC6">
        <w:t>- температурный график работы;</w:t>
      </w:r>
    </w:p>
    <w:p w:rsidR="00AE6AC6" w:rsidRPr="00AE6AC6" w:rsidRDefault="00AE6AC6" w:rsidP="00AE6AC6">
      <w:pPr>
        <w:ind w:firstLine="567"/>
        <w:jc w:val="both"/>
      </w:pPr>
      <w:r w:rsidRPr="00AE6AC6">
        <w:t xml:space="preserve">- сведения о режимах работы </w:t>
      </w:r>
      <w:proofErr w:type="spellStart"/>
      <w:r w:rsidRPr="00AE6AC6">
        <w:t>котлоагрегатов</w:t>
      </w:r>
      <w:proofErr w:type="spellEnd"/>
      <w:r w:rsidRPr="00AE6AC6">
        <w:t xml:space="preserve"> на планируемый период работы;</w:t>
      </w:r>
    </w:p>
    <w:p w:rsidR="00AE6AC6" w:rsidRPr="00AE6AC6" w:rsidRDefault="00AE6AC6" w:rsidP="00AE6AC6">
      <w:pPr>
        <w:ind w:firstLine="567"/>
        <w:jc w:val="both"/>
      </w:pPr>
      <w:r w:rsidRPr="00AE6AC6">
        <w:t>- плановое значение расхода топлива на планируемый период регулирования;</w:t>
      </w:r>
    </w:p>
    <w:p w:rsidR="00AE6AC6" w:rsidRPr="00AE6AC6" w:rsidRDefault="00AE6AC6" w:rsidP="00AE6AC6">
      <w:pPr>
        <w:ind w:firstLine="567"/>
        <w:jc w:val="both"/>
      </w:pPr>
      <w:r w:rsidRPr="00AE6AC6">
        <w:t>- плановое значение выработки тепловой энергии на регулируемый период;</w:t>
      </w:r>
    </w:p>
    <w:p w:rsidR="00AE6AC6" w:rsidRPr="00AE6AC6" w:rsidRDefault="00AE6AC6" w:rsidP="00AE6AC6">
      <w:pPr>
        <w:ind w:firstLine="567"/>
        <w:jc w:val="both"/>
      </w:pPr>
      <w:r w:rsidRPr="00AE6AC6">
        <w:t>- расчет норматива удельного расхода топлива;</w:t>
      </w:r>
    </w:p>
    <w:p w:rsidR="00AE6AC6" w:rsidRPr="00AE6AC6" w:rsidRDefault="00AE6AC6" w:rsidP="00AE6AC6">
      <w:pPr>
        <w:ind w:firstLine="567"/>
        <w:jc w:val="both"/>
      </w:pPr>
      <w:r w:rsidRPr="00AE6AC6">
        <w:lastRenderedPageBreak/>
        <w:t>- расчет полезного отпуска на отопление и ГВС жилых, общественных зданий;</w:t>
      </w:r>
    </w:p>
    <w:p w:rsidR="00AE6AC6" w:rsidRPr="00AE6AC6" w:rsidRDefault="00AE6AC6" w:rsidP="00AE6AC6">
      <w:pPr>
        <w:ind w:firstLine="567"/>
        <w:jc w:val="both"/>
      </w:pPr>
      <w:r w:rsidRPr="00AE6AC6">
        <w:t>- расчет расхода тепловой энергии на собственные нужды;</w:t>
      </w:r>
    </w:p>
    <w:p w:rsidR="00AE6AC6" w:rsidRPr="00AE6AC6" w:rsidRDefault="00AE6AC6" w:rsidP="00AE6AC6">
      <w:pPr>
        <w:ind w:firstLine="567"/>
        <w:jc w:val="both"/>
      </w:pPr>
      <w:r w:rsidRPr="00AE6AC6">
        <w:t>- расчет потерь тепла при передаче тепловой энергии;</w:t>
      </w:r>
    </w:p>
    <w:p w:rsidR="00AE6AC6" w:rsidRPr="00AE6AC6" w:rsidRDefault="00AE6AC6" w:rsidP="00AE6AC6">
      <w:pPr>
        <w:ind w:firstLine="567"/>
        <w:jc w:val="both"/>
      </w:pPr>
      <w:r w:rsidRPr="00AE6AC6">
        <w:t>- сертификаты используемого топлива;</w:t>
      </w:r>
    </w:p>
    <w:p w:rsidR="00AE6AC6" w:rsidRPr="00AE6AC6" w:rsidRDefault="00AE6AC6" w:rsidP="00AE6AC6">
      <w:pPr>
        <w:ind w:firstLine="567"/>
        <w:jc w:val="both"/>
      </w:pPr>
      <w:r w:rsidRPr="00AE6AC6">
        <w:t>- копии паспортов котлов</w:t>
      </w:r>
    </w:p>
    <w:p w:rsidR="00AE6AC6" w:rsidRPr="00AE6AC6" w:rsidRDefault="00AE6AC6" w:rsidP="00AE6AC6">
      <w:pPr>
        <w:ind w:firstLine="567"/>
        <w:jc w:val="both"/>
      </w:pPr>
      <w:r w:rsidRPr="00AE6AC6">
        <w:t>- расчеты удельных расходов топлива по каждой котельной на каждый месяц периода регулирования и в целом за расчетный период;</w:t>
      </w:r>
    </w:p>
    <w:p w:rsidR="00AE6AC6" w:rsidRPr="00AE6AC6" w:rsidRDefault="00AE6AC6" w:rsidP="00AE6AC6">
      <w:pPr>
        <w:ind w:firstLine="567"/>
        <w:jc w:val="both"/>
      </w:pPr>
      <w:r w:rsidRPr="00AE6AC6">
        <w:t>- значения нормативов на год расчетный, текущий и за два года, предшествующих году текущему, включенных в тариф;</w:t>
      </w:r>
    </w:p>
    <w:p w:rsidR="00AE6AC6" w:rsidRPr="00AE6AC6" w:rsidRDefault="00AE6AC6" w:rsidP="00AE6AC6">
      <w:pPr>
        <w:ind w:firstLine="567"/>
        <w:jc w:val="both"/>
      </w:pPr>
      <w:r w:rsidRPr="00AE6AC6">
        <w:t>- заключение экспертизы материалов, обосновывающих значение нормативов удельных расходов топлива, выполненной ГП КО «АЭЭ».</w:t>
      </w:r>
    </w:p>
    <w:p w:rsidR="00AE6AC6" w:rsidRPr="00AE6AC6" w:rsidRDefault="00AE6AC6" w:rsidP="00AE6AC6">
      <w:pPr>
        <w:ind w:firstLine="567"/>
        <w:jc w:val="both"/>
      </w:pPr>
    </w:p>
    <w:p w:rsidR="00AE6AC6" w:rsidRPr="00AE6AC6" w:rsidRDefault="00AE6AC6" w:rsidP="00AE6AC6">
      <w:pPr>
        <w:ind w:firstLine="567"/>
        <w:jc w:val="both"/>
      </w:pPr>
      <w:r w:rsidRPr="00AE6AC6">
        <w:t>Документы и расчеты, обосновывающие представленные к утверждению значения нормативов соответствуют требованиям</w:t>
      </w:r>
      <w:r>
        <w:t>,</w:t>
      </w:r>
      <w:r w:rsidRPr="00AE6AC6">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AE6AC6" w:rsidRPr="00AE6AC6" w:rsidRDefault="00AE6AC6" w:rsidP="00AE6AC6">
      <w:pPr>
        <w:ind w:firstLine="567"/>
        <w:jc w:val="both"/>
      </w:pPr>
    </w:p>
    <w:p w:rsidR="00AE6AC6" w:rsidRPr="00AE6AC6" w:rsidRDefault="00AE6AC6" w:rsidP="00AE6AC6">
      <w:pPr>
        <w:ind w:firstLine="567"/>
        <w:jc w:val="both"/>
      </w:pPr>
      <w:r w:rsidRPr="00AE6AC6">
        <w:t>В таблице представлена динамика основных показателей удельного расхода топлива на отпущенную тепловую энергию.</w:t>
      </w:r>
    </w:p>
    <w:p w:rsidR="00AE6AC6" w:rsidRPr="00AE6AC6" w:rsidRDefault="00AE6AC6" w:rsidP="00AE6AC6">
      <w:pPr>
        <w:jc w:val="center"/>
        <w:rPr>
          <w:b/>
          <w:sz w:val="22"/>
          <w:szCs w:val="22"/>
        </w:rPr>
      </w:pPr>
      <w:r w:rsidRPr="00AE6AC6">
        <w:rPr>
          <w:b/>
          <w:sz w:val="22"/>
          <w:szCs w:val="22"/>
        </w:rPr>
        <w:t>ДИНАМИКА ОСНОВНЫХ ПОКАЗАТЕЛЕЙ</w:t>
      </w:r>
    </w:p>
    <w:p w:rsidR="00AE6AC6" w:rsidRPr="00AE6AC6" w:rsidRDefault="00AE6AC6" w:rsidP="00AE6AC6">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1235"/>
        <w:gridCol w:w="1235"/>
        <w:gridCol w:w="1235"/>
        <w:gridCol w:w="107"/>
        <w:gridCol w:w="1116"/>
      </w:tblGrid>
      <w:tr w:rsidR="00AE6AC6" w:rsidRPr="00AE6AC6" w:rsidTr="00AE6AC6">
        <w:tc>
          <w:tcPr>
            <w:tcW w:w="5338" w:type="dxa"/>
            <w:vMerge w:val="restart"/>
            <w:vAlign w:val="center"/>
          </w:tcPr>
          <w:p w:rsidR="00AE6AC6" w:rsidRPr="00AE6AC6" w:rsidRDefault="00AE6AC6" w:rsidP="00AE6AC6">
            <w:pPr>
              <w:jc w:val="center"/>
              <w:rPr>
                <w:sz w:val="22"/>
                <w:szCs w:val="22"/>
              </w:rPr>
            </w:pPr>
            <w:r w:rsidRPr="00AE6AC6">
              <w:rPr>
                <w:sz w:val="22"/>
                <w:szCs w:val="22"/>
              </w:rPr>
              <w:t>показатели</w:t>
            </w:r>
          </w:p>
        </w:tc>
        <w:tc>
          <w:tcPr>
            <w:tcW w:w="1235" w:type="dxa"/>
          </w:tcPr>
          <w:p w:rsidR="00AE6AC6" w:rsidRPr="00AE6AC6" w:rsidRDefault="00AE6AC6" w:rsidP="00AE6AC6">
            <w:pPr>
              <w:jc w:val="center"/>
              <w:rPr>
                <w:sz w:val="22"/>
                <w:szCs w:val="22"/>
              </w:rPr>
            </w:pPr>
            <w:smartTag w:uri="urn:schemas-microsoft-com:office:smarttags" w:element="metricconverter">
              <w:smartTagPr>
                <w:attr w:name="ProductID" w:val="2010 г"/>
              </w:smartTagPr>
              <w:r w:rsidRPr="00AE6AC6">
                <w:rPr>
                  <w:sz w:val="22"/>
                  <w:szCs w:val="22"/>
                </w:rPr>
                <w:t>2010 г</w:t>
              </w:r>
            </w:smartTag>
            <w:r w:rsidRPr="00AE6AC6">
              <w:rPr>
                <w:sz w:val="22"/>
                <w:szCs w:val="22"/>
              </w:rPr>
              <w:t>.</w:t>
            </w:r>
          </w:p>
        </w:tc>
        <w:tc>
          <w:tcPr>
            <w:tcW w:w="1235" w:type="dxa"/>
          </w:tcPr>
          <w:p w:rsidR="00AE6AC6" w:rsidRPr="00AE6AC6" w:rsidRDefault="00AE6AC6" w:rsidP="00AE6AC6">
            <w:pPr>
              <w:jc w:val="center"/>
              <w:rPr>
                <w:sz w:val="22"/>
                <w:szCs w:val="22"/>
              </w:rPr>
            </w:pPr>
            <w:smartTag w:uri="urn:schemas-microsoft-com:office:smarttags" w:element="metricconverter">
              <w:smartTagPr>
                <w:attr w:name="ProductID" w:val="2011 г"/>
              </w:smartTagPr>
              <w:r w:rsidRPr="00AE6AC6">
                <w:rPr>
                  <w:sz w:val="22"/>
                  <w:szCs w:val="22"/>
                </w:rPr>
                <w:t>2011 г</w:t>
              </w:r>
            </w:smartTag>
            <w:r w:rsidRPr="00AE6AC6">
              <w:rPr>
                <w:sz w:val="22"/>
                <w:szCs w:val="22"/>
              </w:rPr>
              <w:t>.</w:t>
            </w:r>
          </w:p>
        </w:tc>
        <w:tc>
          <w:tcPr>
            <w:tcW w:w="1342" w:type="dxa"/>
            <w:gridSpan w:val="2"/>
          </w:tcPr>
          <w:p w:rsidR="00AE6AC6" w:rsidRPr="00AE6AC6" w:rsidRDefault="00AE6AC6" w:rsidP="00AE6AC6">
            <w:pPr>
              <w:jc w:val="center"/>
              <w:rPr>
                <w:sz w:val="22"/>
                <w:szCs w:val="22"/>
              </w:rPr>
            </w:pPr>
            <w:smartTag w:uri="urn:schemas-microsoft-com:office:smarttags" w:element="metricconverter">
              <w:smartTagPr>
                <w:attr w:name="ProductID" w:val="2012 г"/>
              </w:smartTagPr>
              <w:r w:rsidRPr="00AE6AC6">
                <w:rPr>
                  <w:sz w:val="22"/>
                  <w:szCs w:val="22"/>
                </w:rPr>
                <w:t>2012 г</w:t>
              </w:r>
            </w:smartTag>
            <w:r w:rsidRPr="00AE6AC6">
              <w:rPr>
                <w:sz w:val="22"/>
                <w:szCs w:val="22"/>
              </w:rPr>
              <w:t>.</w:t>
            </w:r>
          </w:p>
        </w:tc>
        <w:tc>
          <w:tcPr>
            <w:tcW w:w="1116" w:type="dxa"/>
          </w:tcPr>
          <w:p w:rsidR="00AE6AC6" w:rsidRPr="00AE6AC6" w:rsidRDefault="00AE6AC6" w:rsidP="00AE6AC6">
            <w:pPr>
              <w:jc w:val="center"/>
              <w:rPr>
                <w:sz w:val="22"/>
                <w:szCs w:val="22"/>
              </w:rPr>
            </w:pPr>
            <w:smartTag w:uri="urn:schemas-microsoft-com:office:smarttags" w:element="metricconverter">
              <w:smartTagPr>
                <w:attr w:name="ProductID" w:val="2013 г"/>
              </w:smartTagPr>
              <w:r w:rsidRPr="00AE6AC6">
                <w:rPr>
                  <w:sz w:val="22"/>
                  <w:szCs w:val="22"/>
                </w:rPr>
                <w:t>2013 г</w:t>
              </w:r>
            </w:smartTag>
            <w:r w:rsidRPr="00AE6AC6">
              <w:rPr>
                <w:sz w:val="22"/>
                <w:szCs w:val="22"/>
              </w:rPr>
              <w:t>.</w:t>
            </w:r>
          </w:p>
        </w:tc>
      </w:tr>
      <w:tr w:rsidR="00AE6AC6" w:rsidRPr="00AE6AC6" w:rsidTr="00AE6AC6">
        <w:tc>
          <w:tcPr>
            <w:tcW w:w="5338" w:type="dxa"/>
            <w:vMerge/>
          </w:tcPr>
          <w:p w:rsidR="00AE6AC6" w:rsidRPr="00AE6AC6" w:rsidRDefault="00AE6AC6" w:rsidP="00AE6AC6">
            <w:pPr>
              <w:jc w:val="center"/>
              <w:rPr>
                <w:sz w:val="22"/>
                <w:szCs w:val="22"/>
              </w:rPr>
            </w:pPr>
          </w:p>
        </w:tc>
        <w:tc>
          <w:tcPr>
            <w:tcW w:w="1235" w:type="dxa"/>
          </w:tcPr>
          <w:p w:rsidR="00AE6AC6" w:rsidRPr="00AE6AC6" w:rsidRDefault="00AE6AC6" w:rsidP="00AE6AC6">
            <w:pPr>
              <w:jc w:val="center"/>
              <w:rPr>
                <w:sz w:val="22"/>
                <w:szCs w:val="22"/>
              </w:rPr>
            </w:pPr>
            <w:r w:rsidRPr="00AE6AC6">
              <w:rPr>
                <w:sz w:val="22"/>
                <w:szCs w:val="22"/>
              </w:rPr>
              <w:t>план</w:t>
            </w:r>
          </w:p>
        </w:tc>
        <w:tc>
          <w:tcPr>
            <w:tcW w:w="1235" w:type="dxa"/>
          </w:tcPr>
          <w:p w:rsidR="00AE6AC6" w:rsidRPr="00AE6AC6" w:rsidRDefault="00AE6AC6" w:rsidP="00AE6AC6">
            <w:pPr>
              <w:jc w:val="center"/>
              <w:rPr>
                <w:sz w:val="22"/>
                <w:szCs w:val="22"/>
              </w:rPr>
            </w:pPr>
            <w:r w:rsidRPr="00AE6AC6">
              <w:rPr>
                <w:sz w:val="22"/>
                <w:szCs w:val="22"/>
              </w:rPr>
              <w:t>план</w:t>
            </w:r>
          </w:p>
        </w:tc>
        <w:tc>
          <w:tcPr>
            <w:tcW w:w="1342" w:type="dxa"/>
            <w:gridSpan w:val="2"/>
          </w:tcPr>
          <w:p w:rsidR="00AE6AC6" w:rsidRPr="00AE6AC6" w:rsidRDefault="00AE6AC6" w:rsidP="00AE6AC6">
            <w:pPr>
              <w:jc w:val="center"/>
              <w:rPr>
                <w:sz w:val="22"/>
                <w:szCs w:val="22"/>
              </w:rPr>
            </w:pPr>
            <w:r w:rsidRPr="00AE6AC6">
              <w:rPr>
                <w:sz w:val="22"/>
                <w:szCs w:val="22"/>
              </w:rPr>
              <w:t>план</w:t>
            </w:r>
          </w:p>
        </w:tc>
        <w:tc>
          <w:tcPr>
            <w:tcW w:w="1116" w:type="dxa"/>
          </w:tcPr>
          <w:p w:rsidR="00AE6AC6" w:rsidRPr="00AE6AC6" w:rsidRDefault="00AE6AC6" w:rsidP="00AE6AC6">
            <w:pPr>
              <w:jc w:val="center"/>
              <w:rPr>
                <w:sz w:val="22"/>
                <w:szCs w:val="22"/>
              </w:rPr>
            </w:pPr>
            <w:r w:rsidRPr="00AE6AC6">
              <w:rPr>
                <w:sz w:val="22"/>
                <w:szCs w:val="22"/>
              </w:rPr>
              <w:t>расчет</w:t>
            </w:r>
          </w:p>
        </w:tc>
      </w:tr>
      <w:tr w:rsidR="00AE6AC6" w:rsidRPr="00AE6AC6" w:rsidTr="00AE6AC6">
        <w:tc>
          <w:tcPr>
            <w:tcW w:w="10266" w:type="dxa"/>
            <w:gridSpan w:val="6"/>
          </w:tcPr>
          <w:p w:rsidR="00AE6AC6" w:rsidRPr="00AE6AC6" w:rsidRDefault="00AE6AC6" w:rsidP="00AE6AC6">
            <w:pPr>
              <w:jc w:val="center"/>
              <w:rPr>
                <w:sz w:val="22"/>
                <w:szCs w:val="22"/>
              </w:rPr>
            </w:pPr>
            <w:r w:rsidRPr="00AE6AC6">
              <w:rPr>
                <w:sz w:val="22"/>
                <w:szCs w:val="22"/>
              </w:rPr>
              <w:t>по организации (в целом)</w:t>
            </w:r>
          </w:p>
        </w:tc>
      </w:tr>
      <w:tr w:rsidR="00AE6AC6" w:rsidRPr="00AE6AC6" w:rsidTr="00AE6AC6">
        <w:tc>
          <w:tcPr>
            <w:tcW w:w="5338" w:type="dxa"/>
          </w:tcPr>
          <w:p w:rsidR="00AE6AC6" w:rsidRPr="00AE6AC6" w:rsidRDefault="00AE6AC6" w:rsidP="00AE6AC6">
            <w:pPr>
              <w:rPr>
                <w:sz w:val="28"/>
                <w:szCs w:val="28"/>
              </w:rPr>
            </w:pPr>
            <w:r w:rsidRPr="00AE6AC6">
              <w:rPr>
                <w:szCs w:val="20"/>
              </w:rPr>
              <w:t>Производство тепловой энергии, тыс.</w:t>
            </w:r>
            <w:r>
              <w:rPr>
                <w:szCs w:val="20"/>
              </w:rPr>
              <w:t xml:space="preserve"> </w:t>
            </w:r>
            <w:r w:rsidRPr="00AE6AC6">
              <w:rPr>
                <w:szCs w:val="20"/>
              </w:rPr>
              <w:t>Гкал</w:t>
            </w:r>
          </w:p>
        </w:tc>
        <w:tc>
          <w:tcPr>
            <w:tcW w:w="1235" w:type="dxa"/>
            <w:vAlign w:val="center"/>
          </w:tcPr>
          <w:p w:rsidR="00AE6AC6" w:rsidRPr="00AE6AC6" w:rsidRDefault="00AE6AC6" w:rsidP="00AE6AC6">
            <w:pPr>
              <w:jc w:val="center"/>
              <w:rPr>
                <w:szCs w:val="20"/>
              </w:rPr>
            </w:pPr>
            <w:r w:rsidRPr="00AE6AC6">
              <w:rPr>
                <w:sz w:val="22"/>
                <w:szCs w:val="22"/>
              </w:rPr>
              <w:t>803,946</w:t>
            </w:r>
          </w:p>
        </w:tc>
        <w:tc>
          <w:tcPr>
            <w:tcW w:w="1235" w:type="dxa"/>
            <w:vAlign w:val="center"/>
          </w:tcPr>
          <w:p w:rsidR="00AE6AC6" w:rsidRPr="00AE6AC6" w:rsidRDefault="00AE6AC6" w:rsidP="00AE6AC6">
            <w:pPr>
              <w:jc w:val="center"/>
              <w:rPr>
                <w:szCs w:val="20"/>
              </w:rPr>
            </w:pPr>
            <w:r w:rsidRPr="00AE6AC6">
              <w:rPr>
                <w:sz w:val="22"/>
                <w:szCs w:val="22"/>
              </w:rPr>
              <w:t>805,571</w:t>
            </w:r>
          </w:p>
        </w:tc>
        <w:tc>
          <w:tcPr>
            <w:tcW w:w="1342" w:type="dxa"/>
            <w:gridSpan w:val="2"/>
          </w:tcPr>
          <w:p w:rsidR="00AE6AC6" w:rsidRPr="00AE6AC6" w:rsidRDefault="00AE6AC6" w:rsidP="00AE6AC6">
            <w:pPr>
              <w:jc w:val="center"/>
              <w:rPr>
                <w:szCs w:val="20"/>
              </w:rPr>
            </w:pPr>
            <w:r w:rsidRPr="00AE6AC6">
              <w:rPr>
                <w:sz w:val="22"/>
                <w:szCs w:val="22"/>
              </w:rPr>
              <w:t>789,348</w:t>
            </w:r>
          </w:p>
        </w:tc>
        <w:tc>
          <w:tcPr>
            <w:tcW w:w="1116" w:type="dxa"/>
          </w:tcPr>
          <w:p w:rsidR="00AE6AC6" w:rsidRPr="00AE6AC6" w:rsidRDefault="00AE6AC6" w:rsidP="00AE6AC6">
            <w:pPr>
              <w:jc w:val="center"/>
              <w:rPr>
                <w:szCs w:val="20"/>
              </w:rPr>
            </w:pPr>
            <w:r w:rsidRPr="00AE6AC6">
              <w:rPr>
                <w:sz w:val="22"/>
                <w:szCs w:val="22"/>
              </w:rPr>
              <w:t>786,246</w:t>
            </w:r>
          </w:p>
        </w:tc>
      </w:tr>
      <w:tr w:rsidR="00AE6AC6" w:rsidRPr="00AE6AC6" w:rsidTr="00AE6AC6">
        <w:tc>
          <w:tcPr>
            <w:tcW w:w="5338" w:type="dxa"/>
          </w:tcPr>
          <w:p w:rsidR="00AE6AC6" w:rsidRPr="00AE6AC6" w:rsidRDefault="00AE6AC6" w:rsidP="00AE6AC6">
            <w:pPr>
              <w:rPr>
                <w:sz w:val="28"/>
                <w:szCs w:val="28"/>
              </w:rPr>
            </w:pPr>
            <w:r w:rsidRPr="00AE6AC6">
              <w:rPr>
                <w:szCs w:val="20"/>
              </w:rPr>
              <w:t>Отпуск  тепловой энергии, тыс.</w:t>
            </w:r>
            <w:r>
              <w:rPr>
                <w:szCs w:val="20"/>
              </w:rPr>
              <w:t xml:space="preserve"> </w:t>
            </w:r>
            <w:r w:rsidRPr="00AE6AC6">
              <w:rPr>
                <w:szCs w:val="20"/>
              </w:rPr>
              <w:t>Гкал</w:t>
            </w:r>
          </w:p>
        </w:tc>
        <w:tc>
          <w:tcPr>
            <w:tcW w:w="1235" w:type="dxa"/>
            <w:vAlign w:val="center"/>
          </w:tcPr>
          <w:p w:rsidR="00AE6AC6" w:rsidRPr="00AE6AC6" w:rsidRDefault="00AE6AC6" w:rsidP="00AE6AC6">
            <w:pPr>
              <w:jc w:val="center"/>
              <w:rPr>
                <w:szCs w:val="20"/>
              </w:rPr>
            </w:pPr>
            <w:r w:rsidRPr="00AE6AC6">
              <w:rPr>
                <w:sz w:val="22"/>
                <w:szCs w:val="22"/>
              </w:rPr>
              <w:t>768,088</w:t>
            </w:r>
          </w:p>
        </w:tc>
        <w:tc>
          <w:tcPr>
            <w:tcW w:w="1235" w:type="dxa"/>
            <w:vAlign w:val="center"/>
          </w:tcPr>
          <w:p w:rsidR="00AE6AC6" w:rsidRPr="00AE6AC6" w:rsidRDefault="00AE6AC6" w:rsidP="00AE6AC6">
            <w:pPr>
              <w:jc w:val="center"/>
              <w:rPr>
                <w:szCs w:val="20"/>
              </w:rPr>
            </w:pPr>
            <w:r w:rsidRPr="00AE6AC6">
              <w:rPr>
                <w:sz w:val="22"/>
                <w:szCs w:val="22"/>
              </w:rPr>
              <w:t>770,286</w:t>
            </w:r>
          </w:p>
        </w:tc>
        <w:tc>
          <w:tcPr>
            <w:tcW w:w="1342" w:type="dxa"/>
            <w:gridSpan w:val="2"/>
            <w:vAlign w:val="center"/>
          </w:tcPr>
          <w:p w:rsidR="00AE6AC6" w:rsidRPr="00AE6AC6" w:rsidRDefault="00AE6AC6" w:rsidP="00AE6AC6">
            <w:pPr>
              <w:jc w:val="center"/>
              <w:rPr>
                <w:sz w:val="22"/>
                <w:szCs w:val="22"/>
              </w:rPr>
            </w:pPr>
            <w:r w:rsidRPr="00AE6AC6">
              <w:rPr>
                <w:sz w:val="22"/>
                <w:szCs w:val="22"/>
              </w:rPr>
              <w:t>755,236</w:t>
            </w:r>
          </w:p>
        </w:tc>
        <w:tc>
          <w:tcPr>
            <w:tcW w:w="1116" w:type="dxa"/>
            <w:vAlign w:val="center"/>
          </w:tcPr>
          <w:p w:rsidR="00AE6AC6" w:rsidRPr="00AE6AC6" w:rsidRDefault="00AE6AC6" w:rsidP="00AE6AC6">
            <w:pPr>
              <w:jc w:val="center"/>
              <w:rPr>
                <w:sz w:val="22"/>
                <w:szCs w:val="22"/>
              </w:rPr>
            </w:pPr>
            <w:r w:rsidRPr="00AE6AC6">
              <w:rPr>
                <w:sz w:val="22"/>
                <w:szCs w:val="22"/>
              </w:rPr>
              <w:t>762,414</w:t>
            </w:r>
          </w:p>
        </w:tc>
      </w:tr>
      <w:tr w:rsidR="00AE6AC6" w:rsidRPr="00AE6AC6" w:rsidTr="00AE6AC6">
        <w:trPr>
          <w:trHeight w:val="327"/>
        </w:trPr>
        <w:tc>
          <w:tcPr>
            <w:tcW w:w="5338" w:type="dxa"/>
          </w:tcPr>
          <w:p w:rsidR="00AE6AC6" w:rsidRPr="00AE6AC6" w:rsidRDefault="00AE6AC6" w:rsidP="00AE6AC6">
            <w:pPr>
              <w:rPr>
                <w:sz w:val="28"/>
                <w:szCs w:val="28"/>
              </w:rPr>
            </w:pPr>
            <w:r w:rsidRPr="00AE6AC6">
              <w:rPr>
                <w:szCs w:val="20"/>
              </w:rPr>
              <w:t xml:space="preserve">Средневзвешенный норматив удельного расхода топлива на производство тепловой энергии, </w:t>
            </w:r>
            <w:proofErr w:type="gramStart"/>
            <w:r w:rsidRPr="00AE6AC6">
              <w:rPr>
                <w:szCs w:val="20"/>
              </w:rPr>
              <w:t>кг</w:t>
            </w:r>
            <w:proofErr w:type="gramEnd"/>
            <w:r w:rsidRPr="00AE6AC6">
              <w:rPr>
                <w:szCs w:val="20"/>
              </w:rPr>
              <w:t xml:space="preserve"> </w:t>
            </w:r>
            <w:proofErr w:type="spellStart"/>
            <w:r w:rsidRPr="00AE6AC6">
              <w:rPr>
                <w:szCs w:val="20"/>
              </w:rPr>
              <w:t>у.т</w:t>
            </w:r>
            <w:proofErr w:type="spellEnd"/>
            <w:r w:rsidRPr="00AE6AC6">
              <w:rPr>
                <w:szCs w:val="20"/>
              </w:rPr>
              <w:t>./Гкал</w:t>
            </w:r>
          </w:p>
        </w:tc>
        <w:tc>
          <w:tcPr>
            <w:tcW w:w="1235" w:type="dxa"/>
            <w:vAlign w:val="center"/>
          </w:tcPr>
          <w:p w:rsidR="00AE6AC6" w:rsidRPr="00AE6AC6" w:rsidRDefault="00AE6AC6" w:rsidP="00AE6AC6">
            <w:pPr>
              <w:jc w:val="center"/>
              <w:rPr>
                <w:szCs w:val="20"/>
              </w:rPr>
            </w:pPr>
            <w:r w:rsidRPr="00AE6AC6">
              <w:rPr>
                <w:sz w:val="22"/>
                <w:szCs w:val="22"/>
              </w:rPr>
              <w:t>182,27</w:t>
            </w:r>
          </w:p>
        </w:tc>
        <w:tc>
          <w:tcPr>
            <w:tcW w:w="1235" w:type="dxa"/>
            <w:vAlign w:val="center"/>
          </w:tcPr>
          <w:p w:rsidR="00AE6AC6" w:rsidRPr="00AE6AC6" w:rsidRDefault="00AE6AC6" w:rsidP="00AE6AC6">
            <w:pPr>
              <w:jc w:val="center"/>
              <w:rPr>
                <w:szCs w:val="20"/>
              </w:rPr>
            </w:pPr>
            <w:r w:rsidRPr="00AE6AC6">
              <w:rPr>
                <w:sz w:val="22"/>
                <w:szCs w:val="22"/>
              </w:rPr>
              <w:t>182,93</w:t>
            </w:r>
          </w:p>
        </w:tc>
        <w:tc>
          <w:tcPr>
            <w:tcW w:w="1342" w:type="dxa"/>
            <w:gridSpan w:val="2"/>
            <w:vAlign w:val="center"/>
          </w:tcPr>
          <w:p w:rsidR="00AE6AC6" w:rsidRPr="00AE6AC6" w:rsidRDefault="00AE6AC6" w:rsidP="00AE6AC6">
            <w:pPr>
              <w:jc w:val="center"/>
              <w:rPr>
                <w:sz w:val="22"/>
                <w:szCs w:val="22"/>
              </w:rPr>
            </w:pPr>
            <w:r w:rsidRPr="00AE6AC6">
              <w:rPr>
                <w:sz w:val="22"/>
                <w:szCs w:val="22"/>
              </w:rPr>
              <w:t>181,12</w:t>
            </w:r>
          </w:p>
        </w:tc>
        <w:tc>
          <w:tcPr>
            <w:tcW w:w="1116" w:type="dxa"/>
            <w:vAlign w:val="center"/>
          </w:tcPr>
          <w:p w:rsidR="00AE6AC6" w:rsidRPr="00AE6AC6" w:rsidRDefault="00AE6AC6" w:rsidP="00AE6AC6">
            <w:pPr>
              <w:jc w:val="center"/>
              <w:rPr>
                <w:sz w:val="22"/>
                <w:szCs w:val="22"/>
              </w:rPr>
            </w:pPr>
            <w:r w:rsidRPr="00AE6AC6">
              <w:rPr>
                <w:sz w:val="22"/>
                <w:szCs w:val="22"/>
              </w:rPr>
              <w:t>187,78</w:t>
            </w:r>
          </w:p>
        </w:tc>
      </w:tr>
      <w:tr w:rsidR="00AE6AC6" w:rsidRPr="00AE6AC6" w:rsidTr="00AE6AC6">
        <w:tc>
          <w:tcPr>
            <w:tcW w:w="5338" w:type="dxa"/>
          </w:tcPr>
          <w:p w:rsidR="00AE6AC6" w:rsidRPr="00AE6AC6" w:rsidRDefault="00AE6AC6" w:rsidP="00AE6AC6">
            <w:pPr>
              <w:rPr>
                <w:sz w:val="28"/>
                <w:szCs w:val="28"/>
              </w:rPr>
            </w:pPr>
            <w:r w:rsidRPr="00AE6AC6">
              <w:rPr>
                <w:szCs w:val="20"/>
              </w:rPr>
              <w:t>Расход тепловой энергии на собственные нужды, тыс. Гкал</w:t>
            </w:r>
          </w:p>
        </w:tc>
        <w:tc>
          <w:tcPr>
            <w:tcW w:w="1235" w:type="dxa"/>
            <w:vAlign w:val="center"/>
          </w:tcPr>
          <w:p w:rsidR="00AE6AC6" w:rsidRPr="00AE6AC6" w:rsidRDefault="00AE6AC6" w:rsidP="00AE6AC6">
            <w:pPr>
              <w:jc w:val="center"/>
              <w:rPr>
                <w:szCs w:val="20"/>
              </w:rPr>
            </w:pPr>
            <w:r w:rsidRPr="00AE6AC6">
              <w:rPr>
                <w:sz w:val="22"/>
                <w:szCs w:val="22"/>
              </w:rPr>
              <w:t>35,858</w:t>
            </w:r>
          </w:p>
        </w:tc>
        <w:tc>
          <w:tcPr>
            <w:tcW w:w="1235" w:type="dxa"/>
            <w:vAlign w:val="center"/>
          </w:tcPr>
          <w:p w:rsidR="00AE6AC6" w:rsidRPr="00AE6AC6" w:rsidRDefault="00AE6AC6" w:rsidP="00AE6AC6">
            <w:pPr>
              <w:jc w:val="center"/>
              <w:rPr>
                <w:szCs w:val="20"/>
              </w:rPr>
            </w:pPr>
            <w:r w:rsidRPr="00AE6AC6">
              <w:rPr>
                <w:sz w:val="22"/>
                <w:szCs w:val="22"/>
              </w:rPr>
              <w:t>35,285</w:t>
            </w:r>
          </w:p>
        </w:tc>
        <w:tc>
          <w:tcPr>
            <w:tcW w:w="1342" w:type="dxa"/>
            <w:gridSpan w:val="2"/>
            <w:vAlign w:val="center"/>
          </w:tcPr>
          <w:p w:rsidR="00AE6AC6" w:rsidRPr="00AE6AC6" w:rsidRDefault="00AE6AC6" w:rsidP="00AE6AC6">
            <w:pPr>
              <w:jc w:val="center"/>
              <w:rPr>
                <w:sz w:val="22"/>
                <w:szCs w:val="22"/>
              </w:rPr>
            </w:pPr>
            <w:r w:rsidRPr="00AE6AC6">
              <w:rPr>
                <w:sz w:val="22"/>
                <w:szCs w:val="22"/>
              </w:rPr>
              <w:t>34,112</w:t>
            </w:r>
          </w:p>
        </w:tc>
        <w:tc>
          <w:tcPr>
            <w:tcW w:w="1116" w:type="dxa"/>
            <w:vAlign w:val="center"/>
          </w:tcPr>
          <w:p w:rsidR="00AE6AC6" w:rsidRPr="00AE6AC6" w:rsidRDefault="00AE6AC6" w:rsidP="00AE6AC6">
            <w:pPr>
              <w:jc w:val="center"/>
              <w:rPr>
                <w:sz w:val="22"/>
                <w:szCs w:val="22"/>
              </w:rPr>
            </w:pPr>
            <w:r w:rsidRPr="00AE6AC6">
              <w:rPr>
                <w:sz w:val="22"/>
                <w:szCs w:val="22"/>
              </w:rPr>
              <w:t>23,832</w:t>
            </w:r>
          </w:p>
        </w:tc>
      </w:tr>
      <w:tr w:rsidR="00AE6AC6" w:rsidRPr="00AE6AC6" w:rsidTr="00AE6AC6">
        <w:tc>
          <w:tcPr>
            <w:tcW w:w="5338" w:type="dxa"/>
          </w:tcPr>
          <w:p w:rsidR="00AE6AC6" w:rsidRPr="00AE6AC6" w:rsidRDefault="00AE6AC6" w:rsidP="00AE6AC6">
            <w:pPr>
              <w:rPr>
                <w:szCs w:val="20"/>
              </w:rPr>
            </w:pPr>
            <w:r w:rsidRPr="00AE6AC6">
              <w:rPr>
                <w:szCs w:val="20"/>
              </w:rPr>
              <w:t>Расход тепловой энергии на собственные нужды, %</w:t>
            </w:r>
          </w:p>
        </w:tc>
        <w:tc>
          <w:tcPr>
            <w:tcW w:w="1235" w:type="dxa"/>
            <w:vAlign w:val="center"/>
          </w:tcPr>
          <w:p w:rsidR="00AE6AC6" w:rsidRPr="00AE6AC6" w:rsidRDefault="00AE6AC6" w:rsidP="00AE6AC6">
            <w:pPr>
              <w:jc w:val="center"/>
              <w:rPr>
                <w:szCs w:val="20"/>
              </w:rPr>
            </w:pPr>
            <w:r w:rsidRPr="00AE6AC6">
              <w:rPr>
                <w:sz w:val="22"/>
                <w:szCs w:val="22"/>
              </w:rPr>
              <w:t>4,46</w:t>
            </w:r>
          </w:p>
        </w:tc>
        <w:tc>
          <w:tcPr>
            <w:tcW w:w="1235" w:type="dxa"/>
            <w:vAlign w:val="center"/>
          </w:tcPr>
          <w:p w:rsidR="00AE6AC6" w:rsidRPr="00AE6AC6" w:rsidRDefault="00AE6AC6" w:rsidP="00AE6AC6">
            <w:pPr>
              <w:jc w:val="center"/>
              <w:rPr>
                <w:szCs w:val="20"/>
              </w:rPr>
            </w:pPr>
            <w:r w:rsidRPr="00AE6AC6">
              <w:rPr>
                <w:sz w:val="22"/>
                <w:szCs w:val="22"/>
              </w:rPr>
              <w:t>4,38</w:t>
            </w:r>
          </w:p>
        </w:tc>
        <w:tc>
          <w:tcPr>
            <w:tcW w:w="1342" w:type="dxa"/>
            <w:gridSpan w:val="2"/>
            <w:vAlign w:val="center"/>
          </w:tcPr>
          <w:p w:rsidR="00AE6AC6" w:rsidRPr="00AE6AC6" w:rsidRDefault="00AE6AC6" w:rsidP="00AE6AC6">
            <w:pPr>
              <w:jc w:val="center"/>
              <w:rPr>
                <w:sz w:val="22"/>
                <w:szCs w:val="22"/>
              </w:rPr>
            </w:pPr>
            <w:r w:rsidRPr="00AE6AC6">
              <w:rPr>
                <w:sz w:val="22"/>
                <w:szCs w:val="22"/>
              </w:rPr>
              <w:t>4,32</w:t>
            </w:r>
          </w:p>
        </w:tc>
        <w:tc>
          <w:tcPr>
            <w:tcW w:w="1116" w:type="dxa"/>
            <w:vAlign w:val="center"/>
          </w:tcPr>
          <w:p w:rsidR="00AE6AC6" w:rsidRPr="00AE6AC6" w:rsidRDefault="00AE6AC6" w:rsidP="00AE6AC6">
            <w:pPr>
              <w:jc w:val="center"/>
              <w:rPr>
                <w:sz w:val="22"/>
                <w:szCs w:val="22"/>
              </w:rPr>
            </w:pPr>
            <w:r w:rsidRPr="00AE6AC6">
              <w:rPr>
                <w:sz w:val="22"/>
                <w:szCs w:val="22"/>
              </w:rPr>
              <w:t>3,03</w:t>
            </w:r>
          </w:p>
        </w:tc>
      </w:tr>
      <w:tr w:rsidR="00AE6AC6" w:rsidRPr="00AE6AC6" w:rsidTr="00AE6AC6">
        <w:tc>
          <w:tcPr>
            <w:tcW w:w="5338" w:type="dxa"/>
          </w:tcPr>
          <w:p w:rsidR="00AE6AC6" w:rsidRPr="00AE6AC6" w:rsidRDefault="00AE6AC6" w:rsidP="00AE6AC6">
            <w:pPr>
              <w:rPr>
                <w:sz w:val="28"/>
                <w:szCs w:val="28"/>
              </w:rPr>
            </w:pPr>
            <w:r w:rsidRPr="00AE6AC6">
              <w:rPr>
                <w:szCs w:val="20"/>
              </w:rPr>
              <w:t xml:space="preserve">Норматив удельного расхода топлива на отпущенную тепловую энергию, </w:t>
            </w:r>
            <w:proofErr w:type="gramStart"/>
            <w:r w:rsidRPr="00AE6AC6">
              <w:rPr>
                <w:szCs w:val="20"/>
              </w:rPr>
              <w:t>кг</w:t>
            </w:r>
            <w:proofErr w:type="gramEnd"/>
            <w:r w:rsidRPr="00AE6AC6">
              <w:rPr>
                <w:szCs w:val="20"/>
              </w:rPr>
              <w:t xml:space="preserve"> </w:t>
            </w:r>
            <w:proofErr w:type="spellStart"/>
            <w:r w:rsidRPr="00AE6AC6">
              <w:rPr>
                <w:szCs w:val="20"/>
              </w:rPr>
              <w:t>у.т</w:t>
            </w:r>
            <w:proofErr w:type="spellEnd"/>
            <w:r w:rsidRPr="00AE6AC6">
              <w:rPr>
                <w:szCs w:val="20"/>
              </w:rPr>
              <w:t>./Гкал</w:t>
            </w:r>
          </w:p>
        </w:tc>
        <w:tc>
          <w:tcPr>
            <w:tcW w:w="1235" w:type="dxa"/>
            <w:vAlign w:val="center"/>
          </w:tcPr>
          <w:p w:rsidR="00AE6AC6" w:rsidRPr="00AE6AC6" w:rsidRDefault="00AE6AC6" w:rsidP="00AE6AC6">
            <w:pPr>
              <w:jc w:val="center"/>
              <w:rPr>
                <w:szCs w:val="20"/>
              </w:rPr>
            </w:pPr>
            <w:r w:rsidRPr="00AE6AC6">
              <w:rPr>
                <w:sz w:val="22"/>
                <w:szCs w:val="22"/>
              </w:rPr>
              <w:t>190,78</w:t>
            </w:r>
          </w:p>
        </w:tc>
        <w:tc>
          <w:tcPr>
            <w:tcW w:w="1235" w:type="dxa"/>
            <w:vAlign w:val="center"/>
          </w:tcPr>
          <w:p w:rsidR="00AE6AC6" w:rsidRPr="00AE6AC6" w:rsidRDefault="00AE6AC6" w:rsidP="00AE6AC6">
            <w:pPr>
              <w:jc w:val="center"/>
              <w:rPr>
                <w:szCs w:val="20"/>
              </w:rPr>
            </w:pPr>
            <w:r w:rsidRPr="00AE6AC6">
              <w:rPr>
                <w:sz w:val="22"/>
                <w:szCs w:val="22"/>
              </w:rPr>
              <w:t>191,31</w:t>
            </w:r>
          </w:p>
        </w:tc>
        <w:tc>
          <w:tcPr>
            <w:tcW w:w="1342" w:type="dxa"/>
            <w:gridSpan w:val="2"/>
            <w:vAlign w:val="center"/>
          </w:tcPr>
          <w:p w:rsidR="00AE6AC6" w:rsidRPr="00AE6AC6" w:rsidRDefault="00AE6AC6" w:rsidP="00AE6AC6">
            <w:pPr>
              <w:jc w:val="center"/>
              <w:rPr>
                <w:sz w:val="22"/>
                <w:szCs w:val="22"/>
              </w:rPr>
            </w:pPr>
            <w:r w:rsidRPr="00AE6AC6">
              <w:rPr>
                <w:sz w:val="22"/>
                <w:szCs w:val="22"/>
              </w:rPr>
              <w:t>189,30</w:t>
            </w:r>
          </w:p>
        </w:tc>
        <w:tc>
          <w:tcPr>
            <w:tcW w:w="1116" w:type="dxa"/>
            <w:vAlign w:val="center"/>
          </w:tcPr>
          <w:p w:rsidR="00AE6AC6" w:rsidRPr="00AE6AC6" w:rsidRDefault="00AE6AC6" w:rsidP="00AE6AC6">
            <w:pPr>
              <w:jc w:val="center"/>
              <w:rPr>
                <w:sz w:val="22"/>
                <w:szCs w:val="22"/>
              </w:rPr>
            </w:pPr>
            <w:r w:rsidRPr="00AE6AC6">
              <w:rPr>
                <w:sz w:val="22"/>
                <w:szCs w:val="22"/>
              </w:rPr>
              <w:t>193,65</w:t>
            </w:r>
          </w:p>
        </w:tc>
      </w:tr>
      <w:tr w:rsidR="00AE6AC6" w:rsidRPr="00AE6AC6" w:rsidTr="00AE6AC6">
        <w:tc>
          <w:tcPr>
            <w:tcW w:w="10266" w:type="dxa"/>
            <w:gridSpan w:val="6"/>
          </w:tcPr>
          <w:p w:rsidR="00AE6AC6" w:rsidRPr="00AE6AC6" w:rsidRDefault="00AE6AC6" w:rsidP="00AE6AC6">
            <w:pPr>
              <w:jc w:val="center"/>
              <w:rPr>
                <w:sz w:val="22"/>
                <w:szCs w:val="22"/>
              </w:rPr>
            </w:pPr>
            <w:r w:rsidRPr="00AE6AC6">
              <w:rPr>
                <w:sz w:val="22"/>
                <w:szCs w:val="22"/>
              </w:rPr>
              <w:t>по видам топлива</w:t>
            </w:r>
          </w:p>
        </w:tc>
      </w:tr>
      <w:tr w:rsidR="00AE6AC6" w:rsidRPr="00AE6AC6" w:rsidTr="00AE6AC6">
        <w:tc>
          <w:tcPr>
            <w:tcW w:w="10266" w:type="dxa"/>
            <w:gridSpan w:val="6"/>
          </w:tcPr>
          <w:p w:rsidR="00AE6AC6" w:rsidRPr="00AE6AC6" w:rsidRDefault="00AE6AC6" w:rsidP="00AE6AC6">
            <w:pPr>
              <w:jc w:val="center"/>
              <w:rPr>
                <w:sz w:val="28"/>
                <w:szCs w:val="28"/>
              </w:rPr>
            </w:pPr>
            <w:r w:rsidRPr="00AE6AC6">
              <w:rPr>
                <w:sz w:val="22"/>
                <w:szCs w:val="22"/>
              </w:rPr>
              <w:t xml:space="preserve">        </w:t>
            </w:r>
            <w:r w:rsidRPr="00AE6AC6">
              <w:rPr>
                <w:i/>
                <w:sz w:val="22"/>
                <w:szCs w:val="22"/>
              </w:rPr>
              <w:t>газ</w:t>
            </w:r>
          </w:p>
        </w:tc>
      </w:tr>
      <w:tr w:rsidR="00AE6AC6" w:rsidRPr="00AE6AC6" w:rsidTr="00AE6AC6">
        <w:tc>
          <w:tcPr>
            <w:tcW w:w="5338" w:type="dxa"/>
          </w:tcPr>
          <w:p w:rsidR="00AE6AC6" w:rsidRPr="00AE6AC6" w:rsidRDefault="00AE6AC6" w:rsidP="00AE6AC6">
            <w:pPr>
              <w:rPr>
                <w:sz w:val="28"/>
                <w:szCs w:val="28"/>
              </w:rPr>
            </w:pPr>
            <w:r w:rsidRPr="00AE6AC6">
              <w:rPr>
                <w:szCs w:val="20"/>
              </w:rPr>
              <w:t>Производство тепловой энергии, тыс.</w:t>
            </w:r>
            <w:r>
              <w:rPr>
                <w:szCs w:val="20"/>
              </w:rPr>
              <w:t xml:space="preserve"> </w:t>
            </w:r>
            <w:r w:rsidRPr="00AE6AC6">
              <w:rPr>
                <w:szCs w:val="20"/>
              </w:rPr>
              <w:t>Гкал</w:t>
            </w: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23" w:type="dxa"/>
            <w:gridSpan w:val="2"/>
          </w:tcPr>
          <w:p w:rsidR="00AE6AC6" w:rsidRPr="00AE6AC6" w:rsidRDefault="00AE6AC6" w:rsidP="00AE6AC6">
            <w:pPr>
              <w:jc w:val="center"/>
              <w:rPr>
                <w:b/>
                <w:sz w:val="28"/>
                <w:szCs w:val="28"/>
              </w:rPr>
            </w:pPr>
          </w:p>
        </w:tc>
      </w:tr>
      <w:tr w:rsidR="00AE6AC6" w:rsidRPr="00AE6AC6" w:rsidTr="00AE6AC6">
        <w:tc>
          <w:tcPr>
            <w:tcW w:w="5338" w:type="dxa"/>
          </w:tcPr>
          <w:p w:rsidR="00AE6AC6" w:rsidRPr="00AE6AC6" w:rsidRDefault="00AE6AC6" w:rsidP="00AE6AC6">
            <w:pPr>
              <w:rPr>
                <w:sz w:val="28"/>
                <w:szCs w:val="28"/>
              </w:rPr>
            </w:pPr>
            <w:r w:rsidRPr="00AE6AC6">
              <w:rPr>
                <w:szCs w:val="20"/>
              </w:rPr>
              <w:t>Отпуск  тепловой энергии, тыс.</w:t>
            </w:r>
            <w:r>
              <w:rPr>
                <w:szCs w:val="20"/>
              </w:rPr>
              <w:t xml:space="preserve"> </w:t>
            </w:r>
            <w:r w:rsidRPr="00AE6AC6">
              <w:rPr>
                <w:szCs w:val="20"/>
              </w:rPr>
              <w:t>Гкал</w:t>
            </w: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23" w:type="dxa"/>
            <w:gridSpan w:val="2"/>
          </w:tcPr>
          <w:p w:rsidR="00AE6AC6" w:rsidRPr="00AE6AC6" w:rsidRDefault="00AE6AC6" w:rsidP="00AE6AC6">
            <w:pPr>
              <w:jc w:val="center"/>
              <w:rPr>
                <w:b/>
                <w:sz w:val="28"/>
                <w:szCs w:val="28"/>
              </w:rPr>
            </w:pPr>
          </w:p>
        </w:tc>
      </w:tr>
      <w:tr w:rsidR="00AE6AC6" w:rsidRPr="00AE6AC6" w:rsidTr="00AE6AC6">
        <w:tc>
          <w:tcPr>
            <w:tcW w:w="5338" w:type="dxa"/>
          </w:tcPr>
          <w:p w:rsidR="00AE6AC6" w:rsidRPr="00AE6AC6" w:rsidRDefault="00AE6AC6" w:rsidP="00AE6AC6">
            <w:pPr>
              <w:rPr>
                <w:sz w:val="28"/>
                <w:szCs w:val="28"/>
              </w:rPr>
            </w:pPr>
            <w:r w:rsidRPr="00AE6AC6">
              <w:rPr>
                <w:szCs w:val="20"/>
              </w:rPr>
              <w:t xml:space="preserve">Средневзвешенный норматив удельного расхода топлива на производство тепловой энергии, </w:t>
            </w:r>
            <w:proofErr w:type="gramStart"/>
            <w:r w:rsidRPr="00AE6AC6">
              <w:rPr>
                <w:szCs w:val="20"/>
              </w:rPr>
              <w:t>кг</w:t>
            </w:r>
            <w:proofErr w:type="gramEnd"/>
            <w:r w:rsidRPr="00AE6AC6">
              <w:rPr>
                <w:szCs w:val="20"/>
              </w:rPr>
              <w:t xml:space="preserve"> </w:t>
            </w:r>
            <w:proofErr w:type="spellStart"/>
            <w:r w:rsidRPr="00AE6AC6">
              <w:rPr>
                <w:szCs w:val="20"/>
              </w:rPr>
              <w:t>у.т</w:t>
            </w:r>
            <w:proofErr w:type="spellEnd"/>
            <w:r w:rsidRPr="00AE6AC6">
              <w:rPr>
                <w:szCs w:val="20"/>
              </w:rPr>
              <w:t>./Гкал</w:t>
            </w: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23" w:type="dxa"/>
            <w:gridSpan w:val="2"/>
          </w:tcPr>
          <w:p w:rsidR="00AE6AC6" w:rsidRPr="00AE6AC6" w:rsidRDefault="00AE6AC6" w:rsidP="00AE6AC6">
            <w:pPr>
              <w:ind w:firstLine="720"/>
              <w:jc w:val="center"/>
              <w:rPr>
                <w:szCs w:val="20"/>
              </w:rPr>
            </w:pPr>
          </w:p>
        </w:tc>
      </w:tr>
      <w:tr w:rsidR="00AE6AC6" w:rsidRPr="00AE6AC6" w:rsidTr="00AE6AC6">
        <w:tc>
          <w:tcPr>
            <w:tcW w:w="5338" w:type="dxa"/>
          </w:tcPr>
          <w:p w:rsidR="00AE6AC6" w:rsidRPr="00AE6AC6" w:rsidRDefault="00AE6AC6" w:rsidP="00AE6AC6">
            <w:pPr>
              <w:rPr>
                <w:sz w:val="28"/>
                <w:szCs w:val="28"/>
              </w:rPr>
            </w:pPr>
            <w:r w:rsidRPr="00AE6AC6">
              <w:rPr>
                <w:szCs w:val="20"/>
              </w:rPr>
              <w:t>Расход тепловой энергии на собственные нужды, тыс.</w:t>
            </w:r>
            <w:r>
              <w:rPr>
                <w:szCs w:val="20"/>
              </w:rPr>
              <w:t xml:space="preserve"> </w:t>
            </w:r>
            <w:r w:rsidRPr="00AE6AC6">
              <w:rPr>
                <w:szCs w:val="20"/>
              </w:rPr>
              <w:t>Гкал/%</w:t>
            </w: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23" w:type="dxa"/>
            <w:gridSpan w:val="2"/>
          </w:tcPr>
          <w:p w:rsidR="00AE6AC6" w:rsidRPr="00AE6AC6" w:rsidRDefault="00AE6AC6" w:rsidP="00AE6AC6">
            <w:pPr>
              <w:jc w:val="center"/>
              <w:rPr>
                <w:b/>
                <w:sz w:val="28"/>
                <w:szCs w:val="28"/>
              </w:rPr>
            </w:pPr>
          </w:p>
        </w:tc>
      </w:tr>
      <w:tr w:rsidR="00AE6AC6" w:rsidRPr="00AE6AC6" w:rsidTr="00AE6AC6">
        <w:tc>
          <w:tcPr>
            <w:tcW w:w="5338" w:type="dxa"/>
          </w:tcPr>
          <w:p w:rsidR="00AE6AC6" w:rsidRPr="00AE6AC6" w:rsidRDefault="00AE6AC6" w:rsidP="00AE6AC6">
            <w:pPr>
              <w:rPr>
                <w:sz w:val="28"/>
                <w:szCs w:val="28"/>
              </w:rPr>
            </w:pPr>
            <w:r w:rsidRPr="00AE6AC6">
              <w:rPr>
                <w:szCs w:val="20"/>
              </w:rPr>
              <w:t xml:space="preserve">Норматив удельного расхода топлива на отпущенную тепловую энергию, </w:t>
            </w:r>
            <w:proofErr w:type="gramStart"/>
            <w:r w:rsidRPr="00AE6AC6">
              <w:rPr>
                <w:szCs w:val="20"/>
              </w:rPr>
              <w:t>кг</w:t>
            </w:r>
            <w:proofErr w:type="gramEnd"/>
            <w:r w:rsidRPr="00AE6AC6">
              <w:rPr>
                <w:szCs w:val="20"/>
              </w:rPr>
              <w:t xml:space="preserve"> </w:t>
            </w:r>
            <w:proofErr w:type="spellStart"/>
            <w:r w:rsidRPr="00AE6AC6">
              <w:rPr>
                <w:szCs w:val="20"/>
              </w:rPr>
              <w:t>у.т</w:t>
            </w:r>
            <w:proofErr w:type="spellEnd"/>
            <w:r w:rsidRPr="00AE6AC6">
              <w:rPr>
                <w:szCs w:val="20"/>
              </w:rPr>
              <w:t>./Гкал</w:t>
            </w: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35" w:type="dxa"/>
          </w:tcPr>
          <w:p w:rsidR="00AE6AC6" w:rsidRPr="00AE6AC6" w:rsidRDefault="00AE6AC6" w:rsidP="00AE6AC6">
            <w:pPr>
              <w:jc w:val="center"/>
              <w:rPr>
                <w:sz w:val="20"/>
                <w:szCs w:val="20"/>
              </w:rPr>
            </w:pPr>
          </w:p>
        </w:tc>
        <w:tc>
          <w:tcPr>
            <w:tcW w:w="1223" w:type="dxa"/>
            <w:gridSpan w:val="2"/>
          </w:tcPr>
          <w:p w:rsidR="00AE6AC6" w:rsidRPr="00AE6AC6" w:rsidRDefault="00AE6AC6" w:rsidP="00AE6AC6">
            <w:pPr>
              <w:jc w:val="center"/>
              <w:rPr>
                <w:b/>
                <w:sz w:val="28"/>
                <w:szCs w:val="28"/>
              </w:rPr>
            </w:pPr>
          </w:p>
        </w:tc>
      </w:tr>
      <w:tr w:rsidR="00AE6AC6" w:rsidRPr="00AE6AC6" w:rsidTr="00AE6AC6">
        <w:tc>
          <w:tcPr>
            <w:tcW w:w="10266" w:type="dxa"/>
            <w:gridSpan w:val="6"/>
          </w:tcPr>
          <w:p w:rsidR="00AE6AC6" w:rsidRPr="00AE6AC6" w:rsidRDefault="00AE6AC6" w:rsidP="00AE6AC6">
            <w:pPr>
              <w:jc w:val="center"/>
              <w:rPr>
                <w:sz w:val="28"/>
                <w:szCs w:val="28"/>
              </w:rPr>
            </w:pPr>
            <w:r w:rsidRPr="00AE6AC6">
              <w:rPr>
                <w:sz w:val="22"/>
                <w:szCs w:val="22"/>
              </w:rPr>
              <w:t xml:space="preserve">     </w:t>
            </w:r>
            <w:r w:rsidRPr="00AE6AC6">
              <w:rPr>
                <w:i/>
                <w:sz w:val="22"/>
                <w:szCs w:val="22"/>
              </w:rPr>
              <w:t>каменный уголь</w:t>
            </w:r>
          </w:p>
        </w:tc>
      </w:tr>
      <w:tr w:rsidR="00AE6AC6" w:rsidRPr="00AE6AC6" w:rsidTr="00AE6AC6">
        <w:tc>
          <w:tcPr>
            <w:tcW w:w="5338" w:type="dxa"/>
          </w:tcPr>
          <w:p w:rsidR="00AE6AC6" w:rsidRPr="00AE6AC6" w:rsidRDefault="00AE6AC6" w:rsidP="00AE6AC6">
            <w:pPr>
              <w:rPr>
                <w:sz w:val="28"/>
                <w:szCs w:val="28"/>
              </w:rPr>
            </w:pPr>
            <w:r w:rsidRPr="00AE6AC6">
              <w:rPr>
                <w:szCs w:val="20"/>
              </w:rPr>
              <w:t>Производство тепловой энергии, тыс.</w:t>
            </w:r>
            <w:r>
              <w:rPr>
                <w:szCs w:val="20"/>
              </w:rPr>
              <w:t xml:space="preserve"> </w:t>
            </w:r>
            <w:r w:rsidRPr="00AE6AC6">
              <w:rPr>
                <w:szCs w:val="20"/>
              </w:rPr>
              <w:t>Гкал</w:t>
            </w:r>
          </w:p>
        </w:tc>
        <w:tc>
          <w:tcPr>
            <w:tcW w:w="1235" w:type="dxa"/>
            <w:vAlign w:val="center"/>
          </w:tcPr>
          <w:p w:rsidR="00AE6AC6" w:rsidRPr="00AE6AC6" w:rsidRDefault="00AE6AC6" w:rsidP="00AE6AC6">
            <w:pPr>
              <w:jc w:val="center"/>
              <w:rPr>
                <w:szCs w:val="20"/>
              </w:rPr>
            </w:pPr>
            <w:r w:rsidRPr="00AE6AC6">
              <w:rPr>
                <w:sz w:val="22"/>
                <w:szCs w:val="22"/>
              </w:rPr>
              <w:t>803,946</w:t>
            </w:r>
          </w:p>
        </w:tc>
        <w:tc>
          <w:tcPr>
            <w:tcW w:w="1235" w:type="dxa"/>
            <w:vAlign w:val="center"/>
          </w:tcPr>
          <w:p w:rsidR="00AE6AC6" w:rsidRPr="00AE6AC6" w:rsidRDefault="00AE6AC6" w:rsidP="00AE6AC6">
            <w:pPr>
              <w:jc w:val="center"/>
              <w:rPr>
                <w:szCs w:val="20"/>
              </w:rPr>
            </w:pPr>
            <w:r w:rsidRPr="00AE6AC6">
              <w:rPr>
                <w:sz w:val="22"/>
                <w:szCs w:val="22"/>
              </w:rPr>
              <w:t>805,571</w:t>
            </w:r>
          </w:p>
        </w:tc>
        <w:tc>
          <w:tcPr>
            <w:tcW w:w="1235" w:type="dxa"/>
          </w:tcPr>
          <w:p w:rsidR="00AE6AC6" w:rsidRPr="00AE6AC6" w:rsidRDefault="00AE6AC6" w:rsidP="00AE6AC6">
            <w:pPr>
              <w:jc w:val="center"/>
              <w:rPr>
                <w:szCs w:val="20"/>
              </w:rPr>
            </w:pPr>
            <w:r w:rsidRPr="00AE6AC6">
              <w:rPr>
                <w:sz w:val="22"/>
                <w:szCs w:val="22"/>
              </w:rPr>
              <w:t>789,348</w:t>
            </w:r>
          </w:p>
        </w:tc>
        <w:tc>
          <w:tcPr>
            <w:tcW w:w="1223" w:type="dxa"/>
            <w:gridSpan w:val="2"/>
          </w:tcPr>
          <w:p w:rsidR="00AE6AC6" w:rsidRPr="00AE6AC6" w:rsidRDefault="00AE6AC6" w:rsidP="00AE6AC6">
            <w:pPr>
              <w:jc w:val="center"/>
              <w:rPr>
                <w:szCs w:val="20"/>
              </w:rPr>
            </w:pPr>
            <w:r w:rsidRPr="00AE6AC6">
              <w:rPr>
                <w:sz w:val="22"/>
                <w:szCs w:val="22"/>
              </w:rPr>
              <w:t>786,246</w:t>
            </w:r>
          </w:p>
        </w:tc>
      </w:tr>
      <w:tr w:rsidR="00AE6AC6" w:rsidRPr="00AE6AC6" w:rsidTr="00AE6AC6">
        <w:tc>
          <w:tcPr>
            <w:tcW w:w="5338" w:type="dxa"/>
          </w:tcPr>
          <w:p w:rsidR="00AE6AC6" w:rsidRPr="00AE6AC6" w:rsidRDefault="00AE6AC6" w:rsidP="00AE6AC6">
            <w:pPr>
              <w:rPr>
                <w:sz w:val="28"/>
                <w:szCs w:val="28"/>
              </w:rPr>
            </w:pPr>
            <w:r w:rsidRPr="00AE6AC6">
              <w:rPr>
                <w:szCs w:val="20"/>
              </w:rPr>
              <w:t>Отпуск  тепловой энергии, тыс. Гкал</w:t>
            </w:r>
          </w:p>
        </w:tc>
        <w:tc>
          <w:tcPr>
            <w:tcW w:w="1235" w:type="dxa"/>
            <w:vAlign w:val="center"/>
          </w:tcPr>
          <w:p w:rsidR="00AE6AC6" w:rsidRPr="00AE6AC6" w:rsidRDefault="00AE6AC6" w:rsidP="00AE6AC6">
            <w:pPr>
              <w:jc w:val="center"/>
              <w:rPr>
                <w:szCs w:val="20"/>
              </w:rPr>
            </w:pPr>
            <w:r w:rsidRPr="00AE6AC6">
              <w:rPr>
                <w:sz w:val="22"/>
                <w:szCs w:val="22"/>
              </w:rPr>
              <w:t>768,088</w:t>
            </w:r>
          </w:p>
        </w:tc>
        <w:tc>
          <w:tcPr>
            <w:tcW w:w="1235" w:type="dxa"/>
            <w:vAlign w:val="center"/>
          </w:tcPr>
          <w:p w:rsidR="00AE6AC6" w:rsidRPr="00AE6AC6" w:rsidRDefault="00AE6AC6" w:rsidP="00AE6AC6">
            <w:pPr>
              <w:jc w:val="center"/>
              <w:rPr>
                <w:szCs w:val="20"/>
              </w:rPr>
            </w:pPr>
            <w:r w:rsidRPr="00AE6AC6">
              <w:rPr>
                <w:sz w:val="22"/>
                <w:szCs w:val="22"/>
              </w:rPr>
              <w:t>770,286</w:t>
            </w:r>
          </w:p>
        </w:tc>
        <w:tc>
          <w:tcPr>
            <w:tcW w:w="1235" w:type="dxa"/>
            <w:vAlign w:val="center"/>
          </w:tcPr>
          <w:p w:rsidR="00AE6AC6" w:rsidRPr="00AE6AC6" w:rsidRDefault="00AE6AC6" w:rsidP="00AE6AC6">
            <w:pPr>
              <w:jc w:val="center"/>
              <w:rPr>
                <w:sz w:val="22"/>
                <w:szCs w:val="22"/>
              </w:rPr>
            </w:pPr>
            <w:r w:rsidRPr="00AE6AC6">
              <w:rPr>
                <w:sz w:val="22"/>
                <w:szCs w:val="22"/>
              </w:rPr>
              <w:t>755,236</w:t>
            </w:r>
          </w:p>
        </w:tc>
        <w:tc>
          <w:tcPr>
            <w:tcW w:w="1223" w:type="dxa"/>
            <w:gridSpan w:val="2"/>
            <w:vAlign w:val="center"/>
          </w:tcPr>
          <w:p w:rsidR="00AE6AC6" w:rsidRPr="00AE6AC6" w:rsidRDefault="00AE6AC6" w:rsidP="00AE6AC6">
            <w:pPr>
              <w:jc w:val="center"/>
              <w:rPr>
                <w:sz w:val="22"/>
                <w:szCs w:val="22"/>
              </w:rPr>
            </w:pPr>
            <w:r w:rsidRPr="00AE6AC6">
              <w:rPr>
                <w:sz w:val="22"/>
                <w:szCs w:val="22"/>
              </w:rPr>
              <w:t>762,414</w:t>
            </w:r>
          </w:p>
        </w:tc>
      </w:tr>
      <w:tr w:rsidR="00AE6AC6" w:rsidRPr="00AE6AC6" w:rsidTr="00AE6AC6">
        <w:tc>
          <w:tcPr>
            <w:tcW w:w="5338" w:type="dxa"/>
          </w:tcPr>
          <w:p w:rsidR="00AE6AC6" w:rsidRPr="00AE6AC6" w:rsidRDefault="00AE6AC6" w:rsidP="00AE6AC6">
            <w:pPr>
              <w:rPr>
                <w:sz w:val="28"/>
                <w:szCs w:val="28"/>
              </w:rPr>
            </w:pPr>
            <w:r w:rsidRPr="00AE6AC6">
              <w:rPr>
                <w:szCs w:val="20"/>
              </w:rPr>
              <w:t xml:space="preserve">Средневзвешенный норматив удельного расхода топлива на производство тепловой энергии, </w:t>
            </w:r>
            <w:proofErr w:type="gramStart"/>
            <w:r w:rsidRPr="00AE6AC6">
              <w:rPr>
                <w:szCs w:val="20"/>
              </w:rPr>
              <w:t>кг</w:t>
            </w:r>
            <w:proofErr w:type="gramEnd"/>
            <w:r w:rsidRPr="00AE6AC6">
              <w:rPr>
                <w:szCs w:val="20"/>
              </w:rPr>
              <w:t xml:space="preserve"> </w:t>
            </w:r>
            <w:proofErr w:type="spellStart"/>
            <w:r w:rsidRPr="00AE6AC6">
              <w:rPr>
                <w:szCs w:val="20"/>
              </w:rPr>
              <w:lastRenderedPageBreak/>
              <w:t>у.т</w:t>
            </w:r>
            <w:proofErr w:type="spellEnd"/>
            <w:r w:rsidRPr="00AE6AC6">
              <w:rPr>
                <w:szCs w:val="20"/>
              </w:rPr>
              <w:t>./Гкал</w:t>
            </w:r>
          </w:p>
        </w:tc>
        <w:tc>
          <w:tcPr>
            <w:tcW w:w="1235" w:type="dxa"/>
            <w:vAlign w:val="center"/>
          </w:tcPr>
          <w:p w:rsidR="00AE6AC6" w:rsidRPr="00AE6AC6" w:rsidRDefault="00AE6AC6" w:rsidP="00AE6AC6">
            <w:pPr>
              <w:jc w:val="center"/>
              <w:rPr>
                <w:szCs w:val="20"/>
              </w:rPr>
            </w:pPr>
            <w:r w:rsidRPr="00AE6AC6">
              <w:rPr>
                <w:sz w:val="22"/>
                <w:szCs w:val="22"/>
              </w:rPr>
              <w:lastRenderedPageBreak/>
              <w:t>182,27</w:t>
            </w:r>
          </w:p>
        </w:tc>
        <w:tc>
          <w:tcPr>
            <w:tcW w:w="1235" w:type="dxa"/>
            <w:vAlign w:val="center"/>
          </w:tcPr>
          <w:p w:rsidR="00AE6AC6" w:rsidRPr="00AE6AC6" w:rsidRDefault="00AE6AC6" w:rsidP="00AE6AC6">
            <w:pPr>
              <w:jc w:val="center"/>
              <w:rPr>
                <w:szCs w:val="20"/>
              </w:rPr>
            </w:pPr>
            <w:r w:rsidRPr="00AE6AC6">
              <w:rPr>
                <w:sz w:val="22"/>
                <w:szCs w:val="22"/>
              </w:rPr>
              <w:t>182,93</w:t>
            </w:r>
          </w:p>
        </w:tc>
        <w:tc>
          <w:tcPr>
            <w:tcW w:w="1235" w:type="dxa"/>
            <w:vAlign w:val="center"/>
          </w:tcPr>
          <w:p w:rsidR="00AE6AC6" w:rsidRPr="00AE6AC6" w:rsidRDefault="00AE6AC6" w:rsidP="00AE6AC6">
            <w:pPr>
              <w:jc w:val="center"/>
              <w:rPr>
                <w:sz w:val="22"/>
                <w:szCs w:val="22"/>
              </w:rPr>
            </w:pPr>
            <w:r w:rsidRPr="00AE6AC6">
              <w:rPr>
                <w:sz w:val="22"/>
                <w:szCs w:val="22"/>
              </w:rPr>
              <w:t>181,12</w:t>
            </w:r>
          </w:p>
        </w:tc>
        <w:tc>
          <w:tcPr>
            <w:tcW w:w="1223" w:type="dxa"/>
            <w:gridSpan w:val="2"/>
            <w:vAlign w:val="center"/>
          </w:tcPr>
          <w:p w:rsidR="00AE6AC6" w:rsidRPr="00AE6AC6" w:rsidRDefault="00AE6AC6" w:rsidP="00AE6AC6">
            <w:pPr>
              <w:jc w:val="center"/>
              <w:rPr>
                <w:sz w:val="22"/>
                <w:szCs w:val="22"/>
              </w:rPr>
            </w:pPr>
            <w:r w:rsidRPr="00AE6AC6">
              <w:rPr>
                <w:sz w:val="22"/>
                <w:szCs w:val="22"/>
              </w:rPr>
              <w:t>187,78</w:t>
            </w:r>
          </w:p>
        </w:tc>
      </w:tr>
      <w:tr w:rsidR="00AE6AC6" w:rsidRPr="00AE6AC6" w:rsidTr="00AE6AC6">
        <w:tc>
          <w:tcPr>
            <w:tcW w:w="5338" w:type="dxa"/>
          </w:tcPr>
          <w:p w:rsidR="00AE6AC6" w:rsidRPr="00AE6AC6" w:rsidRDefault="00AE6AC6" w:rsidP="00AE6AC6">
            <w:pPr>
              <w:rPr>
                <w:sz w:val="28"/>
                <w:szCs w:val="28"/>
              </w:rPr>
            </w:pPr>
            <w:r w:rsidRPr="00AE6AC6">
              <w:rPr>
                <w:szCs w:val="20"/>
              </w:rPr>
              <w:lastRenderedPageBreak/>
              <w:t>Расход тепловой энергии на собственные нужды, тыс.</w:t>
            </w:r>
            <w:r>
              <w:rPr>
                <w:szCs w:val="20"/>
              </w:rPr>
              <w:t xml:space="preserve"> </w:t>
            </w:r>
            <w:r w:rsidRPr="00AE6AC6">
              <w:rPr>
                <w:szCs w:val="20"/>
              </w:rPr>
              <w:t>Гкал</w:t>
            </w:r>
          </w:p>
        </w:tc>
        <w:tc>
          <w:tcPr>
            <w:tcW w:w="1235" w:type="dxa"/>
            <w:vAlign w:val="center"/>
          </w:tcPr>
          <w:p w:rsidR="00AE6AC6" w:rsidRPr="00AE6AC6" w:rsidRDefault="00AE6AC6" w:rsidP="00AE6AC6">
            <w:pPr>
              <w:jc w:val="center"/>
              <w:rPr>
                <w:szCs w:val="20"/>
              </w:rPr>
            </w:pPr>
            <w:r w:rsidRPr="00AE6AC6">
              <w:rPr>
                <w:sz w:val="22"/>
                <w:szCs w:val="22"/>
              </w:rPr>
              <w:t>35,858</w:t>
            </w:r>
          </w:p>
        </w:tc>
        <w:tc>
          <w:tcPr>
            <w:tcW w:w="1235" w:type="dxa"/>
            <w:vAlign w:val="center"/>
          </w:tcPr>
          <w:p w:rsidR="00AE6AC6" w:rsidRPr="00AE6AC6" w:rsidRDefault="00AE6AC6" w:rsidP="00AE6AC6">
            <w:pPr>
              <w:jc w:val="center"/>
              <w:rPr>
                <w:szCs w:val="20"/>
              </w:rPr>
            </w:pPr>
            <w:r w:rsidRPr="00AE6AC6">
              <w:rPr>
                <w:sz w:val="22"/>
                <w:szCs w:val="22"/>
              </w:rPr>
              <w:t>35,285</w:t>
            </w:r>
          </w:p>
        </w:tc>
        <w:tc>
          <w:tcPr>
            <w:tcW w:w="1235" w:type="dxa"/>
            <w:vAlign w:val="center"/>
          </w:tcPr>
          <w:p w:rsidR="00AE6AC6" w:rsidRPr="00AE6AC6" w:rsidRDefault="00AE6AC6" w:rsidP="00AE6AC6">
            <w:pPr>
              <w:jc w:val="center"/>
              <w:rPr>
                <w:sz w:val="22"/>
                <w:szCs w:val="22"/>
              </w:rPr>
            </w:pPr>
            <w:r w:rsidRPr="00AE6AC6">
              <w:rPr>
                <w:sz w:val="22"/>
                <w:szCs w:val="22"/>
              </w:rPr>
              <w:t>34,112</w:t>
            </w:r>
          </w:p>
        </w:tc>
        <w:tc>
          <w:tcPr>
            <w:tcW w:w="1223" w:type="dxa"/>
            <w:gridSpan w:val="2"/>
            <w:vAlign w:val="center"/>
          </w:tcPr>
          <w:p w:rsidR="00AE6AC6" w:rsidRPr="00AE6AC6" w:rsidRDefault="00AE6AC6" w:rsidP="00AE6AC6">
            <w:pPr>
              <w:jc w:val="center"/>
              <w:rPr>
                <w:sz w:val="22"/>
                <w:szCs w:val="22"/>
              </w:rPr>
            </w:pPr>
            <w:r w:rsidRPr="00AE6AC6">
              <w:rPr>
                <w:sz w:val="22"/>
                <w:szCs w:val="22"/>
              </w:rPr>
              <w:t>23,832</w:t>
            </w:r>
          </w:p>
        </w:tc>
      </w:tr>
      <w:tr w:rsidR="00AE6AC6" w:rsidRPr="00AE6AC6" w:rsidTr="00AE6AC6">
        <w:tc>
          <w:tcPr>
            <w:tcW w:w="5338" w:type="dxa"/>
          </w:tcPr>
          <w:p w:rsidR="00AE6AC6" w:rsidRPr="00AE6AC6" w:rsidRDefault="00AE6AC6" w:rsidP="00AE6AC6">
            <w:pPr>
              <w:rPr>
                <w:szCs w:val="20"/>
              </w:rPr>
            </w:pPr>
            <w:r w:rsidRPr="00AE6AC6">
              <w:rPr>
                <w:szCs w:val="20"/>
              </w:rPr>
              <w:t>Расход тепловой энергии на собственные нужды, %</w:t>
            </w:r>
          </w:p>
        </w:tc>
        <w:tc>
          <w:tcPr>
            <w:tcW w:w="1235" w:type="dxa"/>
            <w:vAlign w:val="center"/>
          </w:tcPr>
          <w:p w:rsidR="00AE6AC6" w:rsidRPr="00AE6AC6" w:rsidRDefault="00AE6AC6" w:rsidP="00AE6AC6">
            <w:pPr>
              <w:jc w:val="center"/>
              <w:rPr>
                <w:szCs w:val="20"/>
              </w:rPr>
            </w:pPr>
            <w:r w:rsidRPr="00AE6AC6">
              <w:rPr>
                <w:sz w:val="22"/>
                <w:szCs w:val="22"/>
              </w:rPr>
              <w:t>4,46</w:t>
            </w:r>
          </w:p>
        </w:tc>
        <w:tc>
          <w:tcPr>
            <w:tcW w:w="1235" w:type="dxa"/>
            <w:vAlign w:val="center"/>
          </w:tcPr>
          <w:p w:rsidR="00AE6AC6" w:rsidRPr="00AE6AC6" w:rsidRDefault="00AE6AC6" w:rsidP="00AE6AC6">
            <w:pPr>
              <w:jc w:val="center"/>
              <w:rPr>
                <w:szCs w:val="20"/>
              </w:rPr>
            </w:pPr>
            <w:r w:rsidRPr="00AE6AC6">
              <w:rPr>
                <w:sz w:val="22"/>
                <w:szCs w:val="22"/>
              </w:rPr>
              <w:t>4,38</w:t>
            </w:r>
          </w:p>
        </w:tc>
        <w:tc>
          <w:tcPr>
            <w:tcW w:w="1235" w:type="dxa"/>
            <w:vAlign w:val="center"/>
          </w:tcPr>
          <w:p w:rsidR="00AE6AC6" w:rsidRPr="00AE6AC6" w:rsidRDefault="00AE6AC6" w:rsidP="00AE6AC6">
            <w:pPr>
              <w:jc w:val="center"/>
              <w:rPr>
                <w:sz w:val="22"/>
                <w:szCs w:val="22"/>
              </w:rPr>
            </w:pPr>
            <w:r w:rsidRPr="00AE6AC6">
              <w:rPr>
                <w:sz w:val="22"/>
                <w:szCs w:val="22"/>
              </w:rPr>
              <w:t>4,32</w:t>
            </w:r>
          </w:p>
        </w:tc>
        <w:tc>
          <w:tcPr>
            <w:tcW w:w="1223" w:type="dxa"/>
            <w:gridSpan w:val="2"/>
            <w:vAlign w:val="center"/>
          </w:tcPr>
          <w:p w:rsidR="00AE6AC6" w:rsidRPr="00AE6AC6" w:rsidRDefault="00AE6AC6" w:rsidP="00AE6AC6">
            <w:pPr>
              <w:jc w:val="center"/>
              <w:rPr>
                <w:sz w:val="22"/>
                <w:szCs w:val="22"/>
              </w:rPr>
            </w:pPr>
            <w:r w:rsidRPr="00AE6AC6">
              <w:rPr>
                <w:sz w:val="22"/>
                <w:szCs w:val="22"/>
              </w:rPr>
              <w:t>3,03</w:t>
            </w:r>
          </w:p>
        </w:tc>
      </w:tr>
      <w:tr w:rsidR="00AE6AC6" w:rsidRPr="00AE6AC6" w:rsidTr="00AE6AC6">
        <w:tc>
          <w:tcPr>
            <w:tcW w:w="5338" w:type="dxa"/>
          </w:tcPr>
          <w:p w:rsidR="00AE6AC6" w:rsidRPr="00AE6AC6" w:rsidRDefault="00AE6AC6" w:rsidP="00AE6AC6">
            <w:pPr>
              <w:rPr>
                <w:sz w:val="28"/>
                <w:szCs w:val="28"/>
              </w:rPr>
            </w:pPr>
            <w:r w:rsidRPr="00AE6AC6">
              <w:rPr>
                <w:szCs w:val="20"/>
              </w:rPr>
              <w:t xml:space="preserve">Норматив удельного расхода топлива на отпущенную тепловую энергию, </w:t>
            </w:r>
            <w:proofErr w:type="gramStart"/>
            <w:r w:rsidRPr="00AE6AC6">
              <w:rPr>
                <w:szCs w:val="20"/>
              </w:rPr>
              <w:t>кг</w:t>
            </w:r>
            <w:proofErr w:type="gramEnd"/>
            <w:r w:rsidRPr="00AE6AC6">
              <w:rPr>
                <w:szCs w:val="20"/>
              </w:rPr>
              <w:t xml:space="preserve"> </w:t>
            </w:r>
            <w:proofErr w:type="spellStart"/>
            <w:r w:rsidRPr="00AE6AC6">
              <w:rPr>
                <w:szCs w:val="20"/>
              </w:rPr>
              <w:t>у.т</w:t>
            </w:r>
            <w:proofErr w:type="spellEnd"/>
            <w:r w:rsidRPr="00AE6AC6">
              <w:rPr>
                <w:szCs w:val="20"/>
              </w:rPr>
              <w:t>./Гкал</w:t>
            </w:r>
          </w:p>
        </w:tc>
        <w:tc>
          <w:tcPr>
            <w:tcW w:w="1235" w:type="dxa"/>
            <w:vAlign w:val="center"/>
          </w:tcPr>
          <w:p w:rsidR="00AE6AC6" w:rsidRPr="00AE6AC6" w:rsidRDefault="00AE6AC6" w:rsidP="00AE6AC6">
            <w:pPr>
              <w:jc w:val="center"/>
              <w:rPr>
                <w:szCs w:val="20"/>
              </w:rPr>
            </w:pPr>
            <w:r w:rsidRPr="00AE6AC6">
              <w:rPr>
                <w:sz w:val="22"/>
                <w:szCs w:val="22"/>
              </w:rPr>
              <w:t>190,78</w:t>
            </w:r>
          </w:p>
        </w:tc>
        <w:tc>
          <w:tcPr>
            <w:tcW w:w="1235" w:type="dxa"/>
            <w:vAlign w:val="center"/>
          </w:tcPr>
          <w:p w:rsidR="00AE6AC6" w:rsidRPr="00AE6AC6" w:rsidRDefault="00AE6AC6" w:rsidP="00AE6AC6">
            <w:pPr>
              <w:jc w:val="center"/>
              <w:rPr>
                <w:szCs w:val="20"/>
              </w:rPr>
            </w:pPr>
            <w:r w:rsidRPr="00AE6AC6">
              <w:rPr>
                <w:sz w:val="22"/>
                <w:szCs w:val="22"/>
              </w:rPr>
              <w:t>191,31</w:t>
            </w:r>
          </w:p>
        </w:tc>
        <w:tc>
          <w:tcPr>
            <w:tcW w:w="1235" w:type="dxa"/>
            <w:vAlign w:val="center"/>
          </w:tcPr>
          <w:p w:rsidR="00AE6AC6" w:rsidRPr="00AE6AC6" w:rsidRDefault="00AE6AC6" w:rsidP="00AE6AC6">
            <w:pPr>
              <w:jc w:val="center"/>
              <w:rPr>
                <w:sz w:val="22"/>
                <w:szCs w:val="22"/>
              </w:rPr>
            </w:pPr>
            <w:r w:rsidRPr="00AE6AC6">
              <w:rPr>
                <w:sz w:val="22"/>
                <w:szCs w:val="22"/>
              </w:rPr>
              <w:t>189,30</w:t>
            </w:r>
          </w:p>
        </w:tc>
        <w:tc>
          <w:tcPr>
            <w:tcW w:w="1223" w:type="dxa"/>
            <w:gridSpan w:val="2"/>
            <w:vAlign w:val="center"/>
          </w:tcPr>
          <w:p w:rsidR="00AE6AC6" w:rsidRPr="00AE6AC6" w:rsidRDefault="00AE6AC6" w:rsidP="00AE6AC6">
            <w:pPr>
              <w:jc w:val="center"/>
              <w:rPr>
                <w:sz w:val="22"/>
                <w:szCs w:val="22"/>
              </w:rPr>
            </w:pPr>
            <w:r w:rsidRPr="00AE6AC6">
              <w:rPr>
                <w:sz w:val="22"/>
                <w:szCs w:val="22"/>
              </w:rPr>
              <w:t>193,65</w:t>
            </w:r>
          </w:p>
        </w:tc>
      </w:tr>
    </w:tbl>
    <w:p w:rsidR="00AE6AC6" w:rsidRDefault="00AE6AC6" w:rsidP="00AE6AC6">
      <w:pPr>
        <w:ind w:firstLine="720"/>
        <w:jc w:val="both"/>
        <w:rPr>
          <w:sz w:val="27"/>
          <w:szCs w:val="27"/>
        </w:rPr>
      </w:pPr>
    </w:p>
    <w:p w:rsidR="00AE6AC6" w:rsidRPr="00AE6AC6" w:rsidRDefault="00AE6AC6" w:rsidP="00AE6AC6">
      <w:pPr>
        <w:ind w:firstLine="720"/>
        <w:jc w:val="both"/>
      </w:pPr>
      <w:r w:rsidRPr="00AE6AC6">
        <w:t xml:space="preserve">* - увеличение удельного расхода обусловлено применением режимных карт на </w:t>
      </w:r>
      <w:proofErr w:type="spellStart"/>
      <w:r w:rsidRPr="00AE6AC6">
        <w:t>котлоагрегаты</w:t>
      </w:r>
      <w:proofErr w:type="spellEnd"/>
      <w:r w:rsidRPr="00AE6AC6">
        <w:t xml:space="preserve">. Ранее норматив рассчитывался согласно таблице 1 Инструкции. </w:t>
      </w:r>
    </w:p>
    <w:p w:rsidR="00AE6AC6" w:rsidRPr="00AE6AC6" w:rsidRDefault="00AE6AC6" w:rsidP="00AE6AC6">
      <w:pPr>
        <w:ind w:firstLine="720"/>
        <w:jc w:val="both"/>
      </w:pPr>
    </w:p>
    <w:p w:rsidR="00AE6AC6" w:rsidRPr="00AE6AC6" w:rsidRDefault="00AE6AC6" w:rsidP="00AE6AC6">
      <w:pPr>
        <w:ind w:firstLine="720"/>
        <w:jc w:val="both"/>
      </w:pPr>
      <w:proofErr w:type="gramStart"/>
      <w:r w:rsidRPr="00AE6AC6">
        <w:t>На основании заявки, расчетно-обосновывающих материалов, экспертного заключения</w:t>
      </w:r>
      <w:r>
        <w:t>,</w:t>
      </w:r>
      <w:r w:rsidRPr="00AE6AC6">
        <w:t xml:space="preserve"> представленных  Предприятием, в соответствии с </w:t>
      </w:r>
      <w:hyperlink r:id="rId39" w:history="1">
        <w:r w:rsidRPr="00AE6AC6">
          <w:t>Постановлением</w:t>
        </w:r>
      </w:hyperlink>
      <w:r w:rsidRPr="00AE6AC6">
        <w:t xml:space="preserve"> Правительства Российской Федерации от 26 февраля </w:t>
      </w:r>
      <w:smartTag w:uri="urn:schemas-microsoft-com:office:smarttags" w:element="metricconverter">
        <w:smartTagPr>
          <w:attr w:name="ProductID" w:val="2004 г"/>
        </w:smartTagPr>
        <w:r w:rsidRPr="00AE6AC6">
          <w:t>2004 г</w:t>
        </w:r>
      </w:smartTag>
      <w:r w:rsidRPr="00AE6AC6">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E6AC6">
          <w:t>2010 г</w:t>
        </w:r>
      </w:smartTag>
      <w:r w:rsidRPr="00AE6AC6">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AE6AC6">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AE6AC6" w:rsidRPr="00AE6AC6" w:rsidRDefault="00AE6AC6" w:rsidP="00AE6AC6">
      <w:pPr>
        <w:tabs>
          <w:tab w:val="left" w:pos="1665"/>
        </w:tabs>
        <w:jc w:val="center"/>
        <w:rPr>
          <w:b/>
          <w:bCs/>
        </w:rPr>
      </w:pPr>
      <w:r w:rsidRPr="00AE6AC6">
        <w:rPr>
          <w:b/>
          <w:bCs/>
        </w:rPr>
        <w:t>ПРЕДЛОЖЕНИЕ</w:t>
      </w:r>
    </w:p>
    <w:p w:rsidR="00AE6AC6" w:rsidRPr="00AE6AC6" w:rsidRDefault="00AE6AC6" w:rsidP="00AE6AC6">
      <w:pPr>
        <w:jc w:val="center"/>
      </w:pPr>
      <w:r w:rsidRPr="00AE6AC6">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2013 год</w:t>
      </w:r>
    </w:p>
    <w:p w:rsidR="00AE6AC6" w:rsidRPr="00AE6AC6" w:rsidRDefault="00AE6AC6" w:rsidP="00AE6AC6">
      <w:pPr>
        <w:jc w:val="both"/>
        <w:rPr>
          <w:b/>
          <w:bCs/>
          <w:sz w:val="22"/>
          <w:szCs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AE6AC6" w:rsidRPr="00AE6AC6" w:rsidTr="00AE6AC6">
        <w:tblPrEx>
          <w:tblCellMar>
            <w:top w:w="0" w:type="dxa"/>
            <w:bottom w:w="0" w:type="dxa"/>
          </w:tblCellMar>
        </w:tblPrEx>
        <w:trPr>
          <w:cantSplit/>
        </w:trPr>
        <w:tc>
          <w:tcPr>
            <w:tcW w:w="4503" w:type="dxa"/>
            <w:vMerge w:val="restart"/>
            <w:vAlign w:val="center"/>
          </w:tcPr>
          <w:p w:rsidR="00AE6AC6" w:rsidRPr="00AE6AC6" w:rsidRDefault="00AE6AC6" w:rsidP="00AE6AC6">
            <w:pPr>
              <w:jc w:val="center"/>
              <w:rPr>
                <w:bCs/>
                <w:iCs/>
                <w:vertAlign w:val="superscript"/>
              </w:rPr>
            </w:pPr>
            <w:r w:rsidRPr="00AE6AC6">
              <w:rPr>
                <w:bCs/>
                <w:iCs/>
              </w:rPr>
              <w:t>организация</w:t>
            </w:r>
          </w:p>
          <w:p w:rsidR="00AE6AC6" w:rsidRPr="00AE6AC6" w:rsidRDefault="00AE6AC6" w:rsidP="00AE6AC6">
            <w:pPr>
              <w:jc w:val="center"/>
              <w:rPr>
                <w:bCs/>
                <w:iCs/>
              </w:rPr>
            </w:pPr>
          </w:p>
        </w:tc>
        <w:tc>
          <w:tcPr>
            <w:tcW w:w="5085" w:type="dxa"/>
            <w:gridSpan w:val="2"/>
            <w:vAlign w:val="center"/>
          </w:tcPr>
          <w:p w:rsidR="00AE6AC6" w:rsidRPr="00AE6AC6" w:rsidRDefault="00AE6AC6" w:rsidP="00AE6AC6">
            <w:pPr>
              <w:jc w:val="center"/>
              <w:rPr>
                <w:bCs/>
              </w:rPr>
            </w:pPr>
          </w:p>
          <w:p w:rsidR="00AE6AC6" w:rsidRPr="00AE6AC6" w:rsidRDefault="00AE6AC6" w:rsidP="00AE6AC6">
            <w:pPr>
              <w:jc w:val="center"/>
              <w:rPr>
                <w:bCs/>
              </w:rPr>
            </w:pPr>
            <w:r w:rsidRPr="00AE6AC6">
              <w:rPr>
                <w:bCs/>
              </w:rPr>
              <w:t>Норматив на отпущенную энергию</w:t>
            </w:r>
          </w:p>
          <w:p w:rsidR="00AE6AC6" w:rsidRPr="00AE6AC6" w:rsidRDefault="00AE6AC6" w:rsidP="00AE6AC6">
            <w:pPr>
              <w:jc w:val="center"/>
              <w:rPr>
                <w:bCs/>
              </w:rPr>
            </w:pPr>
          </w:p>
        </w:tc>
      </w:tr>
      <w:tr w:rsidR="00AE6AC6" w:rsidRPr="00AE6AC6" w:rsidTr="00AE6AC6">
        <w:tblPrEx>
          <w:tblCellMar>
            <w:top w:w="0" w:type="dxa"/>
            <w:bottom w:w="0" w:type="dxa"/>
          </w:tblCellMar>
        </w:tblPrEx>
        <w:trPr>
          <w:cantSplit/>
        </w:trPr>
        <w:tc>
          <w:tcPr>
            <w:tcW w:w="4503" w:type="dxa"/>
            <w:vMerge/>
          </w:tcPr>
          <w:p w:rsidR="00AE6AC6" w:rsidRPr="00AE6AC6" w:rsidRDefault="00AE6AC6" w:rsidP="00AE6AC6">
            <w:pPr>
              <w:jc w:val="center"/>
              <w:rPr>
                <w:bCs/>
                <w:iCs/>
              </w:rPr>
            </w:pPr>
          </w:p>
        </w:tc>
        <w:tc>
          <w:tcPr>
            <w:tcW w:w="2205" w:type="dxa"/>
            <w:vAlign w:val="center"/>
          </w:tcPr>
          <w:p w:rsidR="00AE6AC6" w:rsidRPr="00AE6AC6" w:rsidRDefault="00AE6AC6" w:rsidP="00AE6AC6">
            <w:pPr>
              <w:jc w:val="center"/>
              <w:rPr>
                <w:bCs/>
              </w:rPr>
            </w:pPr>
            <w:proofErr w:type="gramStart"/>
            <w:r w:rsidRPr="00AE6AC6">
              <w:rPr>
                <w:bCs/>
              </w:rPr>
              <w:t>Электрическую</w:t>
            </w:r>
            <w:proofErr w:type="gramEnd"/>
            <w:r w:rsidRPr="00AE6AC6">
              <w:rPr>
                <w:bCs/>
              </w:rPr>
              <w:t>,</w:t>
            </w:r>
            <w:r w:rsidRPr="00AE6AC6">
              <w:rPr>
                <w:bCs/>
              </w:rPr>
              <w:br/>
              <w:t xml:space="preserve">г </w:t>
            </w:r>
            <w:proofErr w:type="spellStart"/>
            <w:r w:rsidRPr="00AE6AC6">
              <w:rPr>
                <w:bCs/>
              </w:rPr>
              <w:t>у.т</w:t>
            </w:r>
            <w:proofErr w:type="spellEnd"/>
            <w:r w:rsidRPr="00AE6AC6">
              <w:rPr>
                <w:bCs/>
              </w:rPr>
              <w:t>./</w:t>
            </w:r>
            <w:proofErr w:type="spellStart"/>
            <w:r w:rsidRPr="00AE6AC6">
              <w:rPr>
                <w:bCs/>
              </w:rPr>
              <w:t>кВтч</w:t>
            </w:r>
            <w:proofErr w:type="spellEnd"/>
          </w:p>
        </w:tc>
        <w:tc>
          <w:tcPr>
            <w:tcW w:w="2880" w:type="dxa"/>
            <w:vAlign w:val="center"/>
          </w:tcPr>
          <w:p w:rsidR="00AE6AC6" w:rsidRPr="00AE6AC6" w:rsidRDefault="00AE6AC6" w:rsidP="00AE6AC6">
            <w:pPr>
              <w:jc w:val="center"/>
              <w:rPr>
                <w:bCs/>
              </w:rPr>
            </w:pPr>
            <w:r w:rsidRPr="00AE6AC6">
              <w:rPr>
                <w:bCs/>
              </w:rPr>
              <w:t>Тепловую,</w:t>
            </w:r>
            <w:r w:rsidRPr="00AE6AC6">
              <w:rPr>
                <w:bCs/>
              </w:rPr>
              <w:br/>
            </w:r>
            <w:proofErr w:type="gramStart"/>
            <w:r w:rsidRPr="00AE6AC6">
              <w:rPr>
                <w:bCs/>
              </w:rPr>
              <w:t>кг</w:t>
            </w:r>
            <w:proofErr w:type="gramEnd"/>
            <w:r w:rsidRPr="00AE6AC6">
              <w:rPr>
                <w:bCs/>
              </w:rPr>
              <w:t xml:space="preserve"> </w:t>
            </w:r>
            <w:proofErr w:type="spellStart"/>
            <w:r w:rsidRPr="00AE6AC6">
              <w:rPr>
                <w:bCs/>
              </w:rPr>
              <w:t>у.т</w:t>
            </w:r>
            <w:proofErr w:type="spellEnd"/>
            <w:r w:rsidRPr="00AE6AC6">
              <w:rPr>
                <w:bCs/>
              </w:rPr>
              <w:t>./Гкал</w:t>
            </w:r>
          </w:p>
        </w:tc>
      </w:tr>
      <w:tr w:rsidR="00AE6AC6" w:rsidRPr="00AE6AC6" w:rsidTr="00AE6AC6">
        <w:tblPrEx>
          <w:tblCellMar>
            <w:top w:w="0" w:type="dxa"/>
            <w:bottom w:w="0" w:type="dxa"/>
          </w:tblCellMar>
        </w:tblPrEx>
        <w:tc>
          <w:tcPr>
            <w:tcW w:w="4503" w:type="dxa"/>
          </w:tcPr>
          <w:p w:rsidR="00AE6AC6" w:rsidRPr="00AE6AC6" w:rsidRDefault="00AE6AC6" w:rsidP="00AE6AC6">
            <w:r w:rsidRPr="00AE6AC6">
              <w:t>МП «ГТК» г. Новокузнецк</w:t>
            </w:r>
          </w:p>
        </w:tc>
        <w:tc>
          <w:tcPr>
            <w:tcW w:w="2205" w:type="dxa"/>
            <w:vAlign w:val="center"/>
          </w:tcPr>
          <w:p w:rsidR="00AE6AC6" w:rsidRPr="00AE6AC6" w:rsidRDefault="00AE6AC6" w:rsidP="00AE6AC6">
            <w:pPr>
              <w:jc w:val="center"/>
              <w:rPr>
                <w:b/>
                <w:bCs/>
                <w:sz w:val="28"/>
                <w:szCs w:val="28"/>
              </w:rPr>
            </w:pPr>
            <w:r w:rsidRPr="00AE6AC6">
              <w:rPr>
                <w:b/>
                <w:bCs/>
                <w:sz w:val="28"/>
                <w:szCs w:val="28"/>
              </w:rPr>
              <w:t> </w:t>
            </w:r>
          </w:p>
        </w:tc>
        <w:tc>
          <w:tcPr>
            <w:tcW w:w="2880" w:type="dxa"/>
            <w:vAlign w:val="center"/>
          </w:tcPr>
          <w:p w:rsidR="00AE6AC6" w:rsidRPr="00AE6AC6" w:rsidRDefault="00AE6AC6" w:rsidP="00AE6AC6">
            <w:pPr>
              <w:jc w:val="center"/>
              <w:rPr>
                <w:b/>
                <w:bCs/>
              </w:rPr>
            </w:pPr>
            <w:r w:rsidRPr="00AE6AC6">
              <w:rPr>
                <w:b/>
                <w:bCs/>
              </w:rPr>
              <w:t>193,65</w:t>
            </w:r>
          </w:p>
        </w:tc>
      </w:tr>
    </w:tbl>
    <w:p w:rsidR="00AE6AC6" w:rsidRPr="00AE6AC6" w:rsidRDefault="00AE6AC6" w:rsidP="00AE6AC6">
      <w:pPr>
        <w:jc w:val="both"/>
        <w:rPr>
          <w:sz w:val="26"/>
          <w:szCs w:val="26"/>
        </w:rPr>
      </w:pPr>
    </w:p>
    <w:p w:rsidR="00565096" w:rsidRPr="00AE6AC6" w:rsidRDefault="00AE6AC6" w:rsidP="00AE6AC6">
      <w:pPr>
        <w:pStyle w:val="a9"/>
        <w:numPr>
          <w:ilvl w:val="0"/>
          <w:numId w:val="44"/>
        </w:numPr>
        <w:jc w:val="both"/>
        <w:rPr>
          <w:b/>
        </w:rPr>
      </w:pPr>
      <w:r w:rsidRPr="00AE6AC6">
        <w:rPr>
          <w:b/>
        </w:rPr>
        <w:t>ООО «</w:t>
      </w:r>
      <w:proofErr w:type="spellStart"/>
      <w:r w:rsidRPr="00AE6AC6">
        <w:rPr>
          <w:b/>
        </w:rPr>
        <w:t>Теплоснаб</w:t>
      </w:r>
      <w:proofErr w:type="spellEnd"/>
      <w:r w:rsidRPr="00AE6AC6">
        <w:rPr>
          <w:b/>
        </w:rPr>
        <w:t>» (</w:t>
      </w:r>
      <w:proofErr w:type="spellStart"/>
      <w:r w:rsidRPr="00AE6AC6">
        <w:rPr>
          <w:b/>
        </w:rPr>
        <w:t>Юргинский</w:t>
      </w:r>
      <w:proofErr w:type="spellEnd"/>
      <w:r w:rsidRPr="00AE6AC6">
        <w:rPr>
          <w:b/>
        </w:rPr>
        <w:t xml:space="preserve"> район)</w:t>
      </w:r>
    </w:p>
    <w:p w:rsidR="00565096" w:rsidRDefault="00565096" w:rsidP="003A3756">
      <w:pPr>
        <w:jc w:val="both"/>
        <w:rPr>
          <w:b/>
        </w:rPr>
      </w:pPr>
    </w:p>
    <w:p w:rsidR="00C639D8" w:rsidRPr="00C639D8" w:rsidRDefault="00C639D8" w:rsidP="00C639D8">
      <w:pPr>
        <w:ind w:firstLine="567"/>
        <w:jc w:val="both"/>
      </w:pPr>
      <w:r w:rsidRPr="00C639D8">
        <w:t>В Региональную энергетическую комиссию Кемеровской области обратилось ООО «</w:t>
      </w:r>
      <w:proofErr w:type="spellStart"/>
      <w:r w:rsidRPr="00C639D8">
        <w:t>Теплоснаб</w:t>
      </w:r>
      <w:proofErr w:type="spellEnd"/>
      <w:r w:rsidRPr="00C639D8">
        <w:t>»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C639D8" w:rsidRPr="00C639D8" w:rsidRDefault="00C639D8" w:rsidP="00C639D8">
      <w:pPr>
        <w:ind w:firstLine="567"/>
        <w:jc w:val="both"/>
      </w:pPr>
      <w:r w:rsidRPr="00C639D8">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C639D8" w:rsidRPr="00C639D8" w:rsidRDefault="00C639D8" w:rsidP="00C639D8">
      <w:pPr>
        <w:ind w:firstLine="567"/>
        <w:jc w:val="both"/>
      </w:pPr>
      <w:r w:rsidRPr="00C639D8">
        <w:t>- копия Устава;</w:t>
      </w:r>
    </w:p>
    <w:p w:rsidR="00C639D8" w:rsidRPr="00C639D8" w:rsidRDefault="00C639D8" w:rsidP="00C639D8">
      <w:pPr>
        <w:ind w:firstLine="567"/>
        <w:jc w:val="both"/>
      </w:pPr>
      <w:r w:rsidRPr="00C639D8">
        <w:t>- копия свидетельства о государственной регистрации;</w:t>
      </w:r>
    </w:p>
    <w:p w:rsidR="00C639D8" w:rsidRPr="00C639D8" w:rsidRDefault="00C639D8" w:rsidP="00C639D8">
      <w:pPr>
        <w:ind w:firstLine="567"/>
        <w:jc w:val="both"/>
      </w:pPr>
      <w:r w:rsidRPr="00C639D8">
        <w:t>- копия свидетельства о постановке на учет в налоговом органе;</w:t>
      </w:r>
    </w:p>
    <w:p w:rsidR="00C639D8" w:rsidRPr="00C639D8" w:rsidRDefault="00C639D8" w:rsidP="00C639D8">
      <w:pPr>
        <w:ind w:firstLine="567"/>
        <w:jc w:val="both"/>
      </w:pPr>
      <w:r w:rsidRPr="00C639D8">
        <w:t>- перечень оборудования котельных, его технические характеристики;</w:t>
      </w:r>
    </w:p>
    <w:p w:rsidR="00C639D8" w:rsidRPr="00C639D8" w:rsidRDefault="00C639D8" w:rsidP="00C639D8">
      <w:pPr>
        <w:ind w:firstLine="567"/>
        <w:jc w:val="both"/>
      </w:pPr>
      <w:r w:rsidRPr="00C639D8">
        <w:t>- договор аренды имущественного комплекса (подтверждает площадь котельной);</w:t>
      </w:r>
    </w:p>
    <w:p w:rsidR="00C639D8" w:rsidRPr="00C639D8" w:rsidRDefault="00C639D8" w:rsidP="00C639D8">
      <w:pPr>
        <w:ind w:firstLine="567"/>
        <w:jc w:val="both"/>
      </w:pPr>
      <w:r w:rsidRPr="00C639D8">
        <w:t>- пояснительная записка;</w:t>
      </w:r>
    </w:p>
    <w:p w:rsidR="00C639D8" w:rsidRPr="00C639D8" w:rsidRDefault="00C639D8" w:rsidP="00C639D8">
      <w:pPr>
        <w:ind w:firstLine="567"/>
        <w:jc w:val="both"/>
      </w:pPr>
      <w:r w:rsidRPr="00C639D8">
        <w:t>- температурный график работы;</w:t>
      </w:r>
    </w:p>
    <w:p w:rsidR="00C639D8" w:rsidRPr="00C639D8" w:rsidRDefault="00C639D8" w:rsidP="00C639D8">
      <w:pPr>
        <w:ind w:firstLine="567"/>
        <w:jc w:val="both"/>
      </w:pPr>
      <w:r w:rsidRPr="00C639D8">
        <w:t xml:space="preserve">- сведения о режимах работы </w:t>
      </w:r>
      <w:proofErr w:type="spellStart"/>
      <w:r w:rsidRPr="00C639D8">
        <w:t>котлоагрегатов</w:t>
      </w:r>
      <w:proofErr w:type="spellEnd"/>
      <w:r w:rsidRPr="00C639D8">
        <w:t xml:space="preserve"> на планируемый период работы;</w:t>
      </w:r>
    </w:p>
    <w:p w:rsidR="00C639D8" w:rsidRPr="00C639D8" w:rsidRDefault="00C639D8" w:rsidP="00C639D8">
      <w:pPr>
        <w:ind w:firstLine="567"/>
        <w:jc w:val="both"/>
      </w:pPr>
      <w:r w:rsidRPr="00C639D8">
        <w:t>- плановое значение расхода топлива на планируемый период регулирования;</w:t>
      </w:r>
    </w:p>
    <w:p w:rsidR="00C639D8" w:rsidRPr="00C639D8" w:rsidRDefault="00C639D8" w:rsidP="00C639D8">
      <w:pPr>
        <w:ind w:firstLine="567"/>
        <w:jc w:val="both"/>
      </w:pPr>
      <w:r w:rsidRPr="00C639D8">
        <w:t>- плановое значение выработки тепловой энергии на регулируемый период;</w:t>
      </w:r>
    </w:p>
    <w:p w:rsidR="00C639D8" w:rsidRPr="00C639D8" w:rsidRDefault="00C639D8" w:rsidP="00C639D8">
      <w:pPr>
        <w:ind w:firstLine="567"/>
        <w:jc w:val="both"/>
      </w:pPr>
      <w:r w:rsidRPr="00C639D8">
        <w:t>- расчет норматива удельного расхода топлива;</w:t>
      </w:r>
    </w:p>
    <w:p w:rsidR="00C639D8" w:rsidRPr="00C639D8" w:rsidRDefault="00C639D8" w:rsidP="00C639D8">
      <w:pPr>
        <w:ind w:firstLine="567"/>
        <w:jc w:val="both"/>
      </w:pPr>
      <w:r w:rsidRPr="00C639D8">
        <w:lastRenderedPageBreak/>
        <w:t>- расчет полезного отпуска на отопление и ГВС жилых, общественных зданий;</w:t>
      </w:r>
    </w:p>
    <w:p w:rsidR="00C639D8" w:rsidRPr="00C639D8" w:rsidRDefault="00C639D8" w:rsidP="00C639D8">
      <w:pPr>
        <w:ind w:firstLine="567"/>
        <w:jc w:val="both"/>
      </w:pPr>
      <w:r w:rsidRPr="00C639D8">
        <w:t>- расчет расхода тепловой энергии на собственные нужды;</w:t>
      </w:r>
    </w:p>
    <w:p w:rsidR="00C639D8" w:rsidRPr="00C639D8" w:rsidRDefault="00C639D8" w:rsidP="00C639D8">
      <w:pPr>
        <w:ind w:firstLine="567"/>
        <w:jc w:val="both"/>
      </w:pPr>
      <w:r w:rsidRPr="00C639D8">
        <w:t>- расчет потерь тепла при передаче тепловой энергии;</w:t>
      </w:r>
    </w:p>
    <w:p w:rsidR="00C639D8" w:rsidRPr="00C639D8" w:rsidRDefault="00C639D8" w:rsidP="00C639D8">
      <w:pPr>
        <w:ind w:firstLine="567"/>
        <w:jc w:val="both"/>
      </w:pPr>
      <w:r w:rsidRPr="00C639D8">
        <w:t>- сертификаты используемого топлива;</w:t>
      </w:r>
    </w:p>
    <w:p w:rsidR="00C639D8" w:rsidRPr="00C639D8" w:rsidRDefault="00C639D8" w:rsidP="00C639D8">
      <w:pPr>
        <w:ind w:firstLine="567"/>
        <w:jc w:val="both"/>
      </w:pPr>
      <w:r w:rsidRPr="00C639D8">
        <w:t>- копии паспортов котлов</w:t>
      </w:r>
      <w:r>
        <w:t>;</w:t>
      </w:r>
    </w:p>
    <w:p w:rsidR="00C639D8" w:rsidRPr="00C639D8" w:rsidRDefault="00C639D8" w:rsidP="00C639D8">
      <w:pPr>
        <w:ind w:firstLine="567"/>
        <w:jc w:val="both"/>
      </w:pPr>
      <w:r w:rsidRPr="00C639D8">
        <w:t>- расчеты удельных расходов топлива по каждой котельной на каждый месяц периода регулирования и в целом за расчетный период;</w:t>
      </w:r>
    </w:p>
    <w:p w:rsidR="00C639D8" w:rsidRPr="00C639D8" w:rsidRDefault="00C639D8" w:rsidP="00C639D8">
      <w:pPr>
        <w:ind w:firstLine="567"/>
        <w:jc w:val="both"/>
      </w:pPr>
      <w:r w:rsidRPr="00C639D8">
        <w:t>- значения нормативов на год расчетный, текущий и за два года, предшествующих году текущему, включенных в тариф;</w:t>
      </w:r>
    </w:p>
    <w:p w:rsidR="00C639D8" w:rsidRPr="00C639D8" w:rsidRDefault="00C639D8" w:rsidP="00C639D8">
      <w:pPr>
        <w:ind w:firstLine="567"/>
        <w:jc w:val="both"/>
      </w:pPr>
      <w:r w:rsidRPr="00C639D8">
        <w:t>- заключение экспертизы материалов, обосновывающих значение нормативов удельных расходов топлива, выполненной ГП КО «АЭЭ».</w:t>
      </w:r>
    </w:p>
    <w:p w:rsidR="00C639D8" w:rsidRPr="00C639D8" w:rsidRDefault="00C639D8" w:rsidP="00C639D8">
      <w:pPr>
        <w:ind w:firstLine="567"/>
        <w:jc w:val="both"/>
      </w:pPr>
    </w:p>
    <w:p w:rsidR="00C639D8" w:rsidRPr="00C639D8" w:rsidRDefault="00C639D8" w:rsidP="00C639D8">
      <w:pPr>
        <w:ind w:firstLine="567"/>
        <w:jc w:val="both"/>
      </w:pPr>
      <w:r w:rsidRPr="00C639D8">
        <w:t>Документы и расчеты, обосновывающие представленные к утверждению значения нормативов соответствуют требованиям</w:t>
      </w:r>
      <w:r>
        <w:t>,</w:t>
      </w:r>
      <w:r w:rsidRPr="00C639D8">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C639D8" w:rsidRPr="00C639D8" w:rsidRDefault="00C639D8" w:rsidP="00C639D8">
      <w:pPr>
        <w:ind w:firstLine="567"/>
        <w:jc w:val="both"/>
      </w:pPr>
    </w:p>
    <w:p w:rsidR="00C639D8" w:rsidRPr="00C639D8" w:rsidRDefault="00C639D8" w:rsidP="00C639D8">
      <w:pPr>
        <w:ind w:firstLine="567"/>
        <w:jc w:val="both"/>
      </w:pPr>
      <w:r w:rsidRPr="00C639D8">
        <w:t>В таблице представлена динамика основных показателей удельного расхода топлива на отпущенную тепловую энергию.</w:t>
      </w:r>
    </w:p>
    <w:p w:rsidR="00C639D8" w:rsidRPr="00C639D8" w:rsidRDefault="00C639D8" w:rsidP="00C639D8">
      <w:pPr>
        <w:jc w:val="center"/>
        <w:rPr>
          <w:b/>
        </w:rPr>
      </w:pPr>
      <w:r w:rsidRPr="00C639D8">
        <w:rPr>
          <w:b/>
        </w:rPr>
        <w:t>ДИНАМИКА ОСНОВНЫХ ПОКАЗАТЕЛЕЙ</w:t>
      </w:r>
    </w:p>
    <w:p w:rsidR="00C639D8" w:rsidRPr="00C639D8" w:rsidRDefault="00C639D8" w:rsidP="00C639D8">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1199"/>
        <w:gridCol w:w="1199"/>
        <w:gridCol w:w="1196"/>
        <w:gridCol w:w="124"/>
        <w:gridCol w:w="1406"/>
      </w:tblGrid>
      <w:tr w:rsidR="00C639D8" w:rsidRPr="00C639D8" w:rsidTr="002E75B0">
        <w:tc>
          <w:tcPr>
            <w:tcW w:w="5142" w:type="dxa"/>
            <w:vMerge w:val="restart"/>
            <w:vAlign w:val="center"/>
          </w:tcPr>
          <w:p w:rsidR="00C639D8" w:rsidRPr="00C639D8" w:rsidRDefault="00C639D8" w:rsidP="00C639D8">
            <w:pPr>
              <w:jc w:val="center"/>
              <w:rPr>
                <w:sz w:val="22"/>
                <w:szCs w:val="22"/>
              </w:rPr>
            </w:pPr>
            <w:r w:rsidRPr="00C639D8">
              <w:rPr>
                <w:sz w:val="22"/>
                <w:szCs w:val="22"/>
              </w:rPr>
              <w:t>показатели</w:t>
            </w:r>
          </w:p>
        </w:tc>
        <w:tc>
          <w:tcPr>
            <w:tcW w:w="1199" w:type="dxa"/>
          </w:tcPr>
          <w:p w:rsidR="00C639D8" w:rsidRPr="00C639D8" w:rsidRDefault="00C639D8" w:rsidP="00C639D8">
            <w:pPr>
              <w:jc w:val="center"/>
              <w:rPr>
                <w:sz w:val="22"/>
                <w:szCs w:val="22"/>
              </w:rPr>
            </w:pPr>
            <w:smartTag w:uri="urn:schemas-microsoft-com:office:smarttags" w:element="metricconverter">
              <w:smartTagPr>
                <w:attr w:name="ProductID" w:val="2010 г"/>
              </w:smartTagPr>
              <w:r w:rsidRPr="00C639D8">
                <w:rPr>
                  <w:sz w:val="22"/>
                  <w:szCs w:val="22"/>
                </w:rPr>
                <w:t>2010 г</w:t>
              </w:r>
            </w:smartTag>
            <w:r w:rsidRPr="00C639D8">
              <w:rPr>
                <w:sz w:val="22"/>
                <w:szCs w:val="22"/>
              </w:rPr>
              <w:t>.</w:t>
            </w:r>
          </w:p>
        </w:tc>
        <w:tc>
          <w:tcPr>
            <w:tcW w:w="1199" w:type="dxa"/>
          </w:tcPr>
          <w:p w:rsidR="00C639D8" w:rsidRPr="00C639D8" w:rsidRDefault="00C639D8" w:rsidP="00C639D8">
            <w:pPr>
              <w:jc w:val="center"/>
              <w:rPr>
                <w:sz w:val="22"/>
                <w:szCs w:val="22"/>
              </w:rPr>
            </w:pPr>
            <w:smartTag w:uri="urn:schemas-microsoft-com:office:smarttags" w:element="metricconverter">
              <w:smartTagPr>
                <w:attr w:name="ProductID" w:val="2011 г"/>
              </w:smartTagPr>
              <w:r w:rsidRPr="00C639D8">
                <w:rPr>
                  <w:sz w:val="22"/>
                  <w:szCs w:val="22"/>
                </w:rPr>
                <w:t>2011 г</w:t>
              </w:r>
            </w:smartTag>
            <w:r w:rsidRPr="00C639D8">
              <w:rPr>
                <w:sz w:val="22"/>
                <w:szCs w:val="22"/>
              </w:rPr>
              <w:t>.</w:t>
            </w:r>
          </w:p>
        </w:tc>
        <w:tc>
          <w:tcPr>
            <w:tcW w:w="1320" w:type="dxa"/>
            <w:gridSpan w:val="2"/>
          </w:tcPr>
          <w:p w:rsidR="00C639D8" w:rsidRPr="00C639D8" w:rsidRDefault="00C639D8" w:rsidP="00C639D8">
            <w:pPr>
              <w:jc w:val="center"/>
              <w:rPr>
                <w:sz w:val="22"/>
                <w:szCs w:val="22"/>
              </w:rPr>
            </w:pPr>
            <w:smartTag w:uri="urn:schemas-microsoft-com:office:smarttags" w:element="metricconverter">
              <w:smartTagPr>
                <w:attr w:name="ProductID" w:val="2012 г"/>
              </w:smartTagPr>
              <w:r w:rsidRPr="00C639D8">
                <w:rPr>
                  <w:sz w:val="22"/>
                  <w:szCs w:val="22"/>
                </w:rPr>
                <w:t>2012 г</w:t>
              </w:r>
            </w:smartTag>
            <w:r w:rsidRPr="00C639D8">
              <w:rPr>
                <w:sz w:val="22"/>
                <w:szCs w:val="22"/>
              </w:rPr>
              <w:t>.</w:t>
            </w:r>
          </w:p>
        </w:tc>
        <w:tc>
          <w:tcPr>
            <w:tcW w:w="1406" w:type="dxa"/>
          </w:tcPr>
          <w:p w:rsidR="00C639D8" w:rsidRPr="00C639D8" w:rsidRDefault="00C639D8" w:rsidP="00C639D8">
            <w:pPr>
              <w:jc w:val="center"/>
              <w:rPr>
                <w:sz w:val="22"/>
                <w:szCs w:val="22"/>
              </w:rPr>
            </w:pPr>
            <w:smartTag w:uri="urn:schemas-microsoft-com:office:smarttags" w:element="metricconverter">
              <w:smartTagPr>
                <w:attr w:name="ProductID" w:val="2013 г"/>
              </w:smartTagPr>
              <w:r w:rsidRPr="00C639D8">
                <w:rPr>
                  <w:sz w:val="22"/>
                  <w:szCs w:val="22"/>
                </w:rPr>
                <w:t>2013 г</w:t>
              </w:r>
            </w:smartTag>
            <w:r w:rsidRPr="00C639D8">
              <w:rPr>
                <w:sz w:val="22"/>
                <w:szCs w:val="22"/>
              </w:rPr>
              <w:t>.</w:t>
            </w:r>
          </w:p>
        </w:tc>
      </w:tr>
      <w:tr w:rsidR="00C639D8" w:rsidRPr="00C639D8" w:rsidTr="002E75B0">
        <w:tc>
          <w:tcPr>
            <w:tcW w:w="5142" w:type="dxa"/>
            <w:vMerge/>
          </w:tcPr>
          <w:p w:rsidR="00C639D8" w:rsidRPr="00C639D8" w:rsidRDefault="00C639D8" w:rsidP="00C639D8">
            <w:pPr>
              <w:jc w:val="center"/>
              <w:rPr>
                <w:sz w:val="22"/>
                <w:szCs w:val="22"/>
              </w:rPr>
            </w:pPr>
          </w:p>
        </w:tc>
        <w:tc>
          <w:tcPr>
            <w:tcW w:w="1199" w:type="dxa"/>
          </w:tcPr>
          <w:p w:rsidR="00C639D8" w:rsidRPr="00C639D8" w:rsidRDefault="00C639D8" w:rsidP="00C639D8">
            <w:pPr>
              <w:jc w:val="center"/>
              <w:rPr>
                <w:sz w:val="22"/>
                <w:szCs w:val="22"/>
              </w:rPr>
            </w:pPr>
            <w:r w:rsidRPr="00C639D8">
              <w:rPr>
                <w:sz w:val="22"/>
                <w:szCs w:val="22"/>
              </w:rPr>
              <w:t>план</w:t>
            </w:r>
          </w:p>
        </w:tc>
        <w:tc>
          <w:tcPr>
            <w:tcW w:w="1199" w:type="dxa"/>
          </w:tcPr>
          <w:p w:rsidR="00C639D8" w:rsidRPr="00C639D8" w:rsidRDefault="00C639D8" w:rsidP="00C639D8">
            <w:pPr>
              <w:jc w:val="center"/>
              <w:rPr>
                <w:sz w:val="22"/>
                <w:szCs w:val="22"/>
              </w:rPr>
            </w:pPr>
            <w:r w:rsidRPr="00C639D8">
              <w:rPr>
                <w:sz w:val="22"/>
                <w:szCs w:val="22"/>
              </w:rPr>
              <w:t>план</w:t>
            </w:r>
          </w:p>
        </w:tc>
        <w:tc>
          <w:tcPr>
            <w:tcW w:w="1320" w:type="dxa"/>
            <w:gridSpan w:val="2"/>
          </w:tcPr>
          <w:p w:rsidR="00C639D8" w:rsidRPr="00C639D8" w:rsidRDefault="00C639D8" w:rsidP="00C639D8">
            <w:pPr>
              <w:jc w:val="center"/>
              <w:rPr>
                <w:sz w:val="22"/>
                <w:szCs w:val="22"/>
              </w:rPr>
            </w:pPr>
            <w:r w:rsidRPr="00C639D8">
              <w:rPr>
                <w:sz w:val="22"/>
                <w:szCs w:val="22"/>
              </w:rPr>
              <w:t>план</w:t>
            </w:r>
          </w:p>
        </w:tc>
        <w:tc>
          <w:tcPr>
            <w:tcW w:w="1406" w:type="dxa"/>
          </w:tcPr>
          <w:p w:rsidR="00C639D8" w:rsidRPr="00C639D8" w:rsidRDefault="00C639D8" w:rsidP="00C639D8">
            <w:pPr>
              <w:jc w:val="center"/>
              <w:rPr>
                <w:sz w:val="22"/>
                <w:szCs w:val="22"/>
              </w:rPr>
            </w:pPr>
            <w:r w:rsidRPr="00C639D8">
              <w:rPr>
                <w:sz w:val="22"/>
                <w:szCs w:val="22"/>
              </w:rPr>
              <w:t>расчет</w:t>
            </w:r>
          </w:p>
        </w:tc>
      </w:tr>
      <w:tr w:rsidR="00C639D8" w:rsidRPr="00C639D8" w:rsidTr="002E75B0">
        <w:tc>
          <w:tcPr>
            <w:tcW w:w="10266" w:type="dxa"/>
            <w:gridSpan w:val="6"/>
          </w:tcPr>
          <w:p w:rsidR="00C639D8" w:rsidRPr="00C639D8" w:rsidRDefault="00C639D8" w:rsidP="00C639D8">
            <w:pPr>
              <w:jc w:val="center"/>
              <w:rPr>
                <w:sz w:val="22"/>
                <w:szCs w:val="22"/>
              </w:rPr>
            </w:pPr>
            <w:r w:rsidRPr="00C639D8">
              <w:rPr>
                <w:sz w:val="22"/>
                <w:szCs w:val="22"/>
              </w:rPr>
              <w:t>по организации (в целом)</w:t>
            </w:r>
          </w:p>
        </w:tc>
      </w:tr>
      <w:tr w:rsidR="00C639D8" w:rsidRPr="00C639D8" w:rsidTr="002E75B0">
        <w:tc>
          <w:tcPr>
            <w:tcW w:w="5142" w:type="dxa"/>
          </w:tcPr>
          <w:p w:rsidR="00C639D8" w:rsidRPr="00C639D8" w:rsidRDefault="00C639D8" w:rsidP="00C639D8">
            <w:r w:rsidRPr="00C639D8">
              <w:t>Производство тепловой энергии, тыс. 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320" w:type="dxa"/>
            <w:gridSpan w:val="2"/>
          </w:tcPr>
          <w:p w:rsidR="00C639D8" w:rsidRPr="00C639D8" w:rsidRDefault="00C639D8" w:rsidP="00C639D8">
            <w:pPr>
              <w:jc w:val="center"/>
            </w:pPr>
          </w:p>
        </w:tc>
        <w:tc>
          <w:tcPr>
            <w:tcW w:w="1406" w:type="dxa"/>
          </w:tcPr>
          <w:p w:rsidR="00C639D8" w:rsidRPr="00C639D8" w:rsidRDefault="00C639D8" w:rsidP="00C639D8">
            <w:pPr>
              <w:jc w:val="center"/>
            </w:pPr>
            <w:r w:rsidRPr="00C639D8">
              <w:t>18,4663</w:t>
            </w:r>
          </w:p>
        </w:tc>
      </w:tr>
      <w:tr w:rsidR="00C639D8" w:rsidRPr="00C639D8" w:rsidTr="002E75B0">
        <w:tc>
          <w:tcPr>
            <w:tcW w:w="5142" w:type="dxa"/>
          </w:tcPr>
          <w:p w:rsidR="00C639D8" w:rsidRPr="00C639D8" w:rsidRDefault="00C639D8" w:rsidP="00C639D8">
            <w:r w:rsidRPr="00C639D8">
              <w:t>Отпуск  тепловой энергии, тыс. 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320" w:type="dxa"/>
            <w:gridSpan w:val="2"/>
          </w:tcPr>
          <w:p w:rsidR="00C639D8" w:rsidRPr="00C639D8" w:rsidRDefault="00C639D8" w:rsidP="00C639D8">
            <w:pPr>
              <w:jc w:val="center"/>
            </w:pPr>
          </w:p>
        </w:tc>
        <w:tc>
          <w:tcPr>
            <w:tcW w:w="1406" w:type="dxa"/>
          </w:tcPr>
          <w:p w:rsidR="00C639D8" w:rsidRPr="00C639D8" w:rsidRDefault="00C639D8" w:rsidP="00C639D8">
            <w:pPr>
              <w:jc w:val="center"/>
            </w:pPr>
            <w:r w:rsidRPr="00C639D8">
              <w:t>17,97</w:t>
            </w:r>
          </w:p>
        </w:tc>
      </w:tr>
      <w:tr w:rsidR="00C639D8" w:rsidRPr="00C639D8" w:rsidTr="002E75B0">
        <w:trPr>
          <w:trHeight w:val="327"/>
        </w:trPr>
        <w:tc>
          <w:tcPr>
            <w:tcW w:w="5142" w:type="dxa"/>
          </w:tcPr>
          <w:p w:rsidR="00C639D8" w:rsidRPr="00C639D8" w:rsidRDefault="00C639D8" w:rsidP="00C639D8">
            <w:r w:rsidRPr="00C639D8">
              <w:t xml:space="preserve">Средневзвешенный норматив удельного расхода топлива на производство тепловой энергии, </w:t>
            </w:r>
            <w:proofErr w:type="gramStart"/>
            <w:r w:rsidRPr="00C639D8">
              <w:t>кг</w:t>
            </w:r>
            <w:proofErr w:type="gramEnd"/>
            <w:r w:rsidRPr="00C639D8">
              <w:t xml:space="preserve"> </w:t>
            </w:r>
            <w:proofErr w:type="spellStart"/>
            <w:r w:rsidRPr="00C639D8">
              <w:t>у.т</w:t>
            </w:r>
            <w:proofErr w:type="spellEnd"/>
            <w:r w:rsidRPr="00C639D8">
              <w:t>./Гкал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320" w:type="dxa"/>
            <w:gridSpan w:val="2"/>
            <w:vAlign w:val="center"/>
          </w:tcPr>
          <w:p w:rsidR="00C639D8" w:rsidRPr="00C639D8" w:rsidRDefault="00C639D8" w:rsidP="00C639D8">
            <w:pPr>
              <w:jc w:val="center"/>
            </w:pPr>
          </w:p>
        </w:tc>
        <w:tc>
          <w:tcPr>
            <w:tcW w:w="1406" w:type="dxa"/>
            <w:vAlign w:val="bottom"/>
          </w:tcPr>
          <w:p w:rsidR="00C639D8" w:rsidRPr="00C639D8" w:rsidRDefault="00C639D8" w:rsidP="00C639D8">
            <w:pPr>
              <w:jc w:val="center"/>
            </w:pPr>
            <w:r w:rsidRPr="00C639D8">
              <w:t>166,28</w:t>
            </w:r>
          </w:p>
        </w:tc>
      </w:tr>
      <w:tr w:rsidR="00C639D8" w:rsidRPr="00C639D8" w:rsidTr="002E75B0">
        <w:tc>
          <w:tcPr>
            <w:tcW w:w="5142" w:type="dxa"/>
          </w:tcPr>
          <w:p w:rsidR="00C639D8" w:rsidRPr="00C639D8" w:rsidRDefault="00C639D8" w:rsidP="00C639D8">
            <w:r w:rsidRPr="00C639D8">
              <w:t>Расход тепловой энергии на собственные нужды, тыс. 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320" w:type="dxa"/>
            <w:gridSpan w:val="2"/>
            <w:vAlign w:val="center"/>
          </w:tcPr>
          <w:p w:rsidR="00C639D8" w:rsidRPr="00C639D8" w:rsidRDefault="00C639D8" w:rsidP="00C639D8">
            <w:pPr>
              <w:jc w:val="center"/>
            </w:pPr>
          </w:p>
        </w:tc>
        <w:tc>
          <w:tcPr>
            <w:tcW w:w="1406" w:type="dxa"/>
            <w:vAlign w:val="bottom"/>
          </w:tcPr>
          <w:p w:rsidR="00C639D8" w:rsidRPr="00C639D8" w:rsidRDefault="00C639D8" w:rsidP="00C639D8">
            <w:pPr>
              <w:jc w:val="center"/>
            </w:pPr>
            <w:r w:rsidRPr="00C639D8">
              <w:t>0,4963</w:t>
            </w:r>
          </w:p>
        </w:tc>
      </w:tr>
      <w:tr w:rsidR="00C639D8" w:rsidRPr="00C639D8" w:rsidTr="002E75B0">
        <w:tc>
          <w:tcPr>
            <w:tcW w:w="5142" w:type="dxa"/>
          </w:tcPr>
          <w:p w:rsidR="00C639D8" w:rsidRPr="00C639D8" w:rsidRDefault="00C639D8" w:rsidP="00C639D8">
            <w:r w:rsidRPr="00C639D8">
              <w:t>Расход тепловой энергии на собственные нужды, %</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320" w:type="dxa"/>
            <w:gridSpan w:val="2"/>
            <w:vAlign w:val="center"/>
          </w:tcPr>
          <w:p w:rsidR="00C639D8" w:rsidRPr="00C639D8" w:rsidRDefault="00C639D8" w:rsidP="00C639D8">
            <w:pPr>
              <w:jc w:val="center"/>
            </w:pPr>
          </w:p>
        </w:tc>
        <w:tc>
          <w:tcPr>
            <w:tcW w:w="1406" w:type="dxa"/>
            <w:vAlign w:val="bottom"/>
          </w:tcPr>
          <w:p w:rsidR="00C639D8" w:rsidRPr="00C639D8" w:rsidRDefault="00C639D8" w:rsidP="00C639D8">
            <w:pPr>
              <w:jc w:val="center"/>
            </w:pPr>
            <w:r w:rsidRPr="00C639D8">
              <w:t>2,688</w:t>
            </w:r>
          </w:p>
        </w:tc>
      </w:tr>
      <w:tr w:rsidR="00C639D8" w:rsidRPr="00C639D8" w:rsidTr="002E75B0">
        <w:tc>
          <w:tcPr>
            <w:tcW w:w="5142" w:type="dxa"/>
          </w:tcPr>
          <w:p w:rsidR="00C639D8" w:rsidRPr="00C639D8" w:rsidRDefault="00C639D8" w:rsidP="00C639D8">
            <w:r w:rsidRPr="00C639D8">
              <w:t xml:space="preserve">Норматив удельного расхода топлива на отпущенную тепловую энергию, </w:t>
            </w:r>
            <w:proofErr w:type="gramStart"/>
            <w:r w:rsidRPr="00C639D8">
              <w:t>кг</w:t>
            </w:r>
            <w:proofErr w:type="gramEnd"/>
            <w:r w:rsidRPr="00C639D8">
              <w:t xml:space="preserve"> </w:t>
            </w:r>
            <w:proofErr w:type="spellStart"/>
            <w:r w:rsidRPr="00C639D8">
              <w:t>у.т</w:t>
            </w:r>
            <w:proofErr w:type="spellEnd"/>
            <w:r w:rsidRPr="00C639D8">
              <w:t>./Гкал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320" w:type="dxa"/>
            <w:gridSpan w:val="2"/>
            <w:vAlign w:val="center"/>
          </w:tcPr>
          <w:p w:rsidR="00C639D8" w:rsidRPr="00C639D8" w:rsidRDefault="00C639D8" w:rsidP="00C639D8">
            <w:pPr>
              <w:jc w:val="center"/>
            </w:pPr>
          </w:p>
        </w:tc>
        <w:tc>
          <w:tcPr>
            <w:tcW w:w="1406" w:type="dxa"/>
            <w:vAlign w:val="bottom"/>
          </w:tcPr>
          <w:p w:rsidR="00C639D8" w:rsidRPr="00C639D8" w:rsidRDefault="00C639D8" w:rsidP="00C639D8">
            <w:pPr>
              <w:jc w:val="center"/>
            </w:pPr>
            <w:r w:rsidRPr="00C639D8">
              <w:t>170,87</w:t>
            </w:r>
          </w:p>
        </w:tc>
      </w:tr>
      <w:tr w:rsidR="00C639D8" w:rsidRPr="00C639D8" w:rsidTr="002E75B0">
        <w:tc>
          <w:tcPr>
            <w:tcW w:w="10266" w:type="dxa"/>
            <w:gridSpan w:val="6"/>
          </w:tcPr>
          <w:p w:rsidR="00C639D8" w:rsidRPr="00C639D8" w:rsidRDefault="00C639D8" w:rsidP="00C639D8">
            <w:pPr>
              <w:jc w:val="center"/>
            </w:pPr>
            <w:r w:rsidRPr="00C639D8">
              <w:t>по видам топлива</w:t>
            </w:r>
          </w:p>
        </w:tc>
      </w:tr>
      <w:tr w:rsidR="00C639D8" w:rsidRPr="00C639D8" w:rsidTr="002E75B0">
        <w:tc>
          <w:tcPr>
            <w:tcW w:w="10266" w:type="dxa"/>
            <w:gridSpan w:val="6"/>
          </w:tcPr>
          <w:p w:rsidR="00C639D8" w:rsidRPr="00C639D8" w:rsidRDefault="00C639D8" w:rsidP="00C639D8">
            <w:pPr>
              <w:jc w:val="center"/>
            </w:pPr>
            <w:r w:rsidRPr="00C639D8">
              <w:t xml:space="preserve">        </w:t>
            </w:r>
            <w:r w:rsidRPr="00C639D8">
              <w:rPr>
                <w:i/>
              </w:rPr>
              <w:t>газ</w:t>
            </w:r>
          </w:p>
        </w:tc>
      </w:tr>
      <w:tr w:rsidR="00C639D8" w:rsidRPr="00C639D8" w:rsidTr="002E75B0">
        <w:tc>
          <w:tcPr>
            <w:tcW w:w="5142" w:type="dxa"/>
          </w:tcPr>
          <w:p w:rsidR="00C639D8" w:rsidRPr="00C639D8" w:rsidRDefault="00C639D8" w:rsidP="00C639D8">
            <w:r w:rsidRPr="00C639D8">
              <w:t>Производство тепловой энергии, тыс. Гкал</w:t>
            </w:r>
          </w:p>
        </w:tc>
        <w:tc>
          <w:tcPr>
            <w:tcW w:w="1199" w:type="dxa"/>
          </w:tcPr>
          <w:p w:rsidR="00C639D8" w:rsidRPr="00C639D8" w:rsidRDefault="00C639D8" w:rsidP="00C639D8">
            <w:pPr>
              <w:jc w:val="center"/>
            </w:pPr>
          </w:p>
        </w:tc>
        <w:tc>
          <w:tcPr>
            <w:tcW w:w="1199" w:type="dxa"/>
          </w:tcPr>
          <w:p w:rsidR="00C639D8" w:rsidRPr="00C639D8" w:rsidRDefault="00C639D8" w:rsidP="00C639D8">
            <w:pPr>
              <w:jc w:val="center"/>
            </w:pPr>
          </w:p>
        </w:tc>
        <w:tc>
          <w:tcPr>
            <w:tcW w:w="1196" w:type="dxa"/>
          </w:tcPr>
          <w:p w:rsidR="00C639D8" w:rsidRPr="00C639D8" w:rsidRDefault="00C639D8" w:rsidP="00C639D8">
            <w:pPr>
              <w:jc w:val="center"/>
            </w:pPr>
          </w:p>
        </w:tc>
        <w:tc>
          <w:tcPr>
            <w:tcW w:w="1530" w:type="dxa"/>
            <w:gridSpan w:val="2"/>
            <w:vAlign w:val="center"/>
          </w:tcPr>
          <w:p w:rsidR="00C639D8" w:rsidRPr="00C639D8" w:rsidRDefault="00C639D8" w:rsidP="00C639D8">
            <w:pPr>
              <w:jc w:val="center"/>
              <w:rPr>
                <w:b/>
              </w:rPr>
            </w:pPr>
            <w:r w:rsidRPr="00C639D8">
              <w:t>14,92702</w:t>
            </w:r>
          </w:p>
        </w:tc>
      </w:tr>
      <w:tr w:rsidR="00C639D8" w:rsidRPr="00C639D8" w:rsidTr="002E75B0">
        <w:tc>
          <w:tcPr>
            <w:tcW w:w="5142" w:type="dxa"/>
          </w:tcPr>
          <w:p w:rsidR="00C639D8" w:rsidRPr="00C639D8" w:rsidRDefault="00C639D8" w:rsidP="00C639D8">
            <w:r w:rsidRPr="00C639D8">
              <w:t>Отпуск  тепловой энергии, тыс. Гкал</w:t>
            </w:r>
          </w:p>
        </w:tc>
        <w:tc>
          <w:tcPr>
            <w:tcW w:w="1199" w:type="dxa"/>
          </w:tcPr>
          <w:p w:rsidR="00C639D8" w:rsidRPr="00C639D8" w:rsidRDefault="00C639D8" w:rsidP="00C639D8">
            <w:pPr>
              <w:jc w:val="center"/>
            </w:pPr>
          </w:p>
        </w:tc>
        <w:tc>
          <w:tcPr>
            <w:tcW w:w="1199" w:type="dxa"/>
          </w:tcPr>
          <w:p w:rsidR="00C639D8" w:rsidRPr="00C639D8" w:rsidRDefault="00C639D8" w:rsidP="00C639D8">
            <w:pPr>
              <w:jc w:val="center"/>
            </w:pPr>
          </w:p>
        </w:tc>
        <w:tc>
          <w:tcPr>
            <w:tcW w:w="1196" w:type="dxa"/>
          </w:tcPr>
          <w:p w:rsidR="00C639D8" w:rsidRPr="00C639D8" w:rsidRDefault="00C639D8" w:rsidP="00C639D8">
            <w:pPr>
              <w:jc w:val="center"/>
            </w:pPr>
          </w:p>
        </w:tc>
        <w:tc>
          <w:tcPr>
            <w:tcW w:w="1530" w:type="dxa"/>
            <w:gridSpan w:val="2"/>
            <w:vAlign w:val="center"/>
          </w:tcPr>
          <w:p w:rsidR="00C639D8" w:rsidRPr="00C639D8" w:rsidRDefault="00C639D8" w:rsidP="00C639D8">
            <w:pPr>
              <w:jc w:val="center"/>
              <w:rPr>
                <w:b/>
              </w:rPr>
            </w:pPr>
            <w:r w:rsidRPr="00C639D8">
              <w:t>14,530</w:t>
            </w:r>
          </w:p>
        </w:tc>
      </w:tr>
      <w:tr w:rsidR="00C639D8" w:rsidRPr="00C639D8" w:rsidTr="002E75B0">
        <w:tc>
          <w:tcPr>
            <w:tcW w:w="5142" w:type="dxa"/>
          </w:tcPr>
          <w:p w:rsidR="00C639D8" w:rsidRPr="00C639D8" w:rsidRDefault="00C639D8" w:rsidP="00C639D8">
            <w:r w:rsidRPr="00C639D8">
              <w:t xml:space="preserve">Средневзвешенный норматив удельного расхода топлива на производство тепловой энергии, </w:t>
            </w:r>
            <w:proofErr w:type="gramStart"/>
            <w:r w:rsidRPr="00C639D8">
              <w:t>кг</w:t>
            </w:r>
            <w:proofErr w:type="gramEnd"/>
            <w:r w:rsidRPr="00C639D8">
              <w:t xml:space="preserve"> </w:t>
            </w:r>
            <w:proofErr w:type="spellStart"/>
            <w:r w:rsidRPr="00C639D8">
              <w:t>у.т</w:t>
            </w:r>
            <w:proofErr w:type="spellEnd"/>
            <w:r w:rsidRPr="00C639D8">
              <w:t>./Гкал</w:t>
            </w:r>
          </w:p>
        </w:tc>
        <w:tc>
          <w:tcPr>
            <w:tcW w:w="1199" w:type="dxa"/>
          </w:tcPr>
          <w:p w:rsidR="00C639D8" w:rsidRPr="00C639D8" w:rsidRDefault="00C639D8" w:rsidP="00C639D8">
            <w:pPr>
              <w:jc w:val="center"/>
            </w:pPr>
          </w:p>
        </w:tc>
        <w:tc>
          <w:tcPr>
            <w:tcW w:w="1199" w:type="dxa"/>
          </w:tcPr>
          <w:p w:rsidR="00C639D8" w:rsidRPr="00C639D8" w:rsidRDefault="00C639D8" w:rsidP="00C639D8">
            <w:pPr>
              <w:jc w:val="center"/>
            </w:pPr>
          </w:p>
        </w:tc>
        <w:tc>
          <w:tcPr>
            <w:tcW w:w="1196" w:type="dxa"/>
          </w:tcPr>
          <w:p w:rsidR="00C639D8" w:rsidRPr="00C639D8" w:rsidRDefault="00C639D8" w:rsidP="00C639D8">
            <w:pPr>
              <w:jc w:val="center"/>
            </w:pPr>
          </w:p>
        </w:tc>
        <w:tc>
          <w:tcPr>
            <w:tcW w:w="1530" w:type="dxa"/>
            <w:gridSpan w:val="2"/>
            <w:vAlign w:val="center"/>
          </w:tcPr>
          <w:p w:rsidR="00C639D8" w:rsidRPr="00C639D8" w:rsidRDefault="00C639D8" w:rsidP="00C639D8">
            <w:pPr>
              <w:jc w:val="center"/>
            </w:pPr>
            <w:r w:rsidRPr="00C639D8">
              <w:t>153,77</w:t>
            </w:r>
          </w:p>
        </w:tc>
      </w:tr>
      <w:tr w:rsidR="00C639D8" w:rsidRPr="00C639D8" w:rsidTr="002E75B0">
        <w:tc>
          <w:tcPr>
            <w:tcW w:w="5142" w:type="dxa"/>
          </w:tcPr>
          <w:p w:rsidR="00C639D8" w:rsidRPr="00C639D8" w:rsidRDefault="00C639D8" w:rsidP="00C639D8">
            <w:r w:rsidRPr="00C639D8">
              <w:t>Расход тепловой энергии на собственные нужды, тыс. Гкал/%</w:t>
            </w:r>
          </w:p>
        </w:tc>
        <w:tc>
          <w:tcPr>
            <w:tcW w:w="1199" w:type="dxa"/>
          </w:tcPr>
          <w:p w:rsidR="00C639D8" w:rsidRPr="00C639D8" w:rsidRDefault="00C639D8" w:rsidP="00C639D8">
            <w:pPr>
              <w:jc w:val="center"/>
            </w:pPr>
          </w:p>
        </w:tc>
        <w:tc>
          <w:tcPr>
            <w:tcW w:w="1199" w:type="dxa"/>
          </w:tcPr>
          <w:p w:rsidR="00C639D8" w:rsidRPr="00C639D8" w:rsidRDefault="00C639D8" w:rsidP="00C639D8">
            <w:pPr>
              <w:jc w:val="center"/>
            </w:pPr>
          </w:p>
        </w:tc>
        <w:tc>
          <w:tcPr>
            <w:tcW w:w="1196" w:type="dxa"/>
          </w:tcPr>
          <w:p w:rsidR="00C639D8" w:rsidRPr="00C639D8" w:rsidRDefault="00C639D8" w:rsidP="00C639D8">
            <w:pPr>
              <w:jc w:val="center"/>
            </w:pPr>
          </w:p>
        </w:tc>
        <w:tc>
          <w:tcPr>
            <w:tcW w:w="1530" w:type="dxa"/>
            <w:gridSpan w:val="2"/>
            <w:vAlign w:val="center"/>
          </w:tcPr>
          <w:p w:rsidR="00C639D8" w:rsidRPr="00C639D8" w:rsidRDefault="00C639D8" w:rsidP="00C639D8">
            <w:pPr>
              <w:jc w:val="center"/>
              <w:rPr>
                <w:b/>
              </w:rPr>
            </w:pPr>
            <w:r w:rsidRPr="00C639D8">
              <w:t>0,39702/2,66</w:t>
            </w:r>
          </w:p>
        </w:tc>
      </w:tr>
      <w:tr w:rsidR="00C639D8" w:rsidRPr="00C639D8" w:rsidTr="002E75B0">
        <w:tc>
          <w:tcPr>
            <w:tcW w:w="5142" w:type="dxa"/>
          </w:tcPr>
          <w:p w:rsidR="00C639D8" w:rsidRPr="00C639D8" w:rsidRDefault="00C639D8" w:rsidP="00C639D8">
            <w:r w:rsidRPr="00C639D8">
              <w:t xml:space="preserve">Норматив удельного расхода топлива на отпущенную тепловую энергию, </w:t>
            </w:r>
            <w:proofErr w:type="gramStart"/>
            <w:r w:rsidRPr="00C639D8">
              <w:t>кг</w:t>
            </w:r>
            <w:proofErr w:type="gramEnd"/>
            <w:r w:rsidRPr="00C639D8">
              <w:t xml:space="preserve"> </w:t>
            </w:r>
            <w:proofErr w:type="spellStart"/>
            <w:r w:rsidRPr="00C639D8">
              <w:t>у.т</w:t>
            </w:r>
            <w:proofErr w:type="spellEnd"/>
            <w:r w:rsidRPr="00C639D8">
              <w:t>./Гкал</w:t>
            </w:r>
          </w:p>
        </w:tc>
        <w:tc>
          <w:tcPr>
            <w:tcW w:w="1199" w:type="dxa"/>
          </w:tcPr>
          <w:p w:rsidR="00C639D8" w:rsidRPr="00C639D8" w:rsidRDefault="00C639D8" w:rsidP="00C639D8">
            <w:pPr>
              <w:jc w:val="center"/>
            </w:pPr>
          </w:p>
        </w:tc>
        <w:tc>
          <w:tcPr>
            <w:tcW w:w="1199" w:type="dxa"/>
          </w:tcPr>
          <w:p w:rsidR="00C639D8" w:rsidRPr="00C639D8" w:rsidRDefault="00C639D8" w:rsidP="00C639D8">
            <w:pPr>
              <w:jc w:val="center"/>
            </w:pPr>
          </w:p>
        </w:tc>
        <w:tc>
          <w:tcPr>
            <w:tcW w:w="1196" w:type="dxa"/>
          </w:tcPr>
          <w:p w:rsidR="00C639D8" w:rsidRPr="00C639D8" w:rsidRDefault="00C639D8" w:rsidP="00C639D8">
            <w:pPr>
              <w:jc w:val="center"/>
            </w:pPr>
          </w:p>
        </w:tc>
        <w:tc>
          <w:tcPr>
            <w:tcW w:w="1530" w:type="dxa"/>
            <w:gridSpan w:val="2"/>
            <w:vAlign w:val="center"/>
          </w:tcPr>
          <w:p w:rsidR="00C639D8" w:rsidRPr="00C639D8" w:rsidRDefault="00C639D8" w:rsidP="00C639D8">
            <w:pPr>
              <w:jc w:val="center"/>
              <w:rPr>
                <w:b/>
              </w:rPr>
            </w:pPr>
            <w:r w:rsidRPr="00C639D8">
              <w:t>157,97</w:t>
            </w:r>
          </w:p>
        </w:tc>
      </w:tr>
      <w:tr w:rsidR="00C639D8" w:rsidRPr="00C639D8" w:rsidTr="002E75B0">
        <w:tc>
          <w:tcPr>
            <w:tcW w:w="10266" w:type="dxa"/>
            <w:gridSpan w:val="6"/>
          </w:tcPr>
          <w:p w:rsidR="00C639D8" w:rsidRPr="00C639D8" w:rsidRDefault="00C639D8" w:rsidP="00C639D8">
            <w:pPr>
              <w:jc w:val="center"/>
            </w:pPr>
            <w:r w:rsidRPr="00C639D8">
              <w:t xml:space="preserve">     </w:t>
            </w:r>
            <w:r w:rsidRPr="00C639D8">
              <w:rPr>
                <w:i/>
              </w:rPr>
              <w:t>каменный уголь</w:t>
            </w:r>
          </w:p>
        </w:tc>
      </w:tr>
      <w:tr w:rsidR="00C639D8" w:rsidRPr="00C639D8" w:rsidTr="002E75B0">
        <w:tc>
          <w:tcPr>
            <w:tcW w:w="5142" w:type="dxa"/>
          </w:tcPr>
          <w:p w:rsidR="00C639D8" w:rsidRPr="00C639D8" w:rsidRDefault="00C639D8" w:rsidP="00C639D8">
            <w:r w:rsidRPr="00C639D8">
              <w:t>Производство тепловой энергии, тыс. 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196" w:type="dxa"/>
          </w:tcPr>
          <w:p w:rsidR="00C639D8" w:rsidRPr="00C639D8" w:rsidRDefault="00C639D8" w:rsidP="00C639D8">
            <w:pPr>
              <w:jc w:val="center"/>
            </w:pPr>
          </w:p>
        </w:tc>
        <w:tc>
          <w:tcPr>
            <w:tcW w:w="1530" w:type="dxa"/>
            <w:gridSpan w:val="2"/>
          </w:tcPr>
          <w:p w:rsidR="00C639D8" w:rsidRPr="00C639D8" w:rsidRDefault="00C639D8" w:rsidP="00C639D8">
            <w:pPr>
              <w:jc w:val="center"/>
            </w:pPr>
            <w:r w:rsidRPr="00C639D8">
              <w:t>3,53928</w:t>
            </w:r>
          </w:p>
        </w:tc>
      </w:tr>
      <w:tr w:rsidR="00C639D8" w:rsidRPr="00C639D8" w:rsidTr="002E75B0">
        <w:tc>
          <w:tcPr>
            <w:tcW w:w="5142" w:type="dxa"/>
          </w:tcPr>
          <w:p w:rsidR="00C639D8" w:rsidRPr="00C639D8" w:rsidRDefault="00C639D8" w:rsidP="00C639D8">
            <w:r w:rsidRPr="00C639D8">
              <w:t>Отпуск  тепловой энергии, тыс. 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196" w:type="dxa"/>
          </w:tcPr>
          <w:p w:rsidR="00C639D8" w:rsidRPr="00C639D8" w:rsidRDefault="00C639D8" w:rsidP="00C639D8">
            <w:pPr>
              <w:jc w:val="center"/>
            </w:pPr>
          </w:p>
        </w:tc>
        <w:tc>
          <w:tcPr>
            <w:tcW w:w="1530" w:type="dxa"/>
            <w:gridSpan w:val="2"/>
          </w:tcPr>
          <w:p w:rsidR="00C639D8" w:rsidRPr="00C639D8" w:rsidRDefault="00C639D8" w:rsidP="00C639D8">
            <w:pPr>
              <w:jc w:val="center"/>
            </w:pPr>
            <w:r w:rsidRPr="00C639D8">
              <w:t>3,440</w:t>
            </w:r>
          </w:p>
        </w:tc>
      </w:tr>
      <w:tr w:rsidR="00C639D8" w:rsidRPr="00C639D8" w:rsidTr="002E75B0">
        <w:tc>
          <w:tcPr>
            <w:tcW w:w="5142" w:type="dxa"/>
          </w:tcPr>
          <w:p w:rsidR="00C639D8" w:rsidRPr="00C639D8" w:rsidRDefault="00C639D8" w:rsidP="00C639D8">
            <w:r w:rsidRPr="00C639D8">
              <w:t xml:space="preserve">Средневзвешенный норматив удельного расхода топлива на производство тепловой </w:t>
            </w:r>
            <w:r w:rsidRPr="00C639D8">
              <w:lastRenderedPageBreak/>
              <w:t xml:space="preserve">энергии, </w:t>
            </w:r>
            <w:proofErr w:type="gramStart"/>
            <w:r w:rsidRPr="00C639D8">
              <w:t>кг</w:t>
            </w:r>
            <w:proofErr w:type="gramEnd"/>
            <w:r w:rsidRPr="00C639D8">
              <w:t xml:space="preserve"> </w:t>
            </w:r>
            <w:proofErr w:type="spellStart"/>
            <w:r w:rsidRPr="00C639D8">
              <w:t>у.т</w:t>
            </w:r>
            <w:proofErr w:type="spellEnd"/>
            <w:r w:rsidRPr="00C639D8">
              <w:t>./Гкал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196" w:type="dxa"/>
            <w:vAlign w:val="center"/>
          </w:tcPr>
          <w:p w:rsidR="00C639D8" w:rsidRPr="00C639D8" w:rsidRDefault="00C639D8" w:rsidP="00C639D8">
            <w:pPr>
              <w:jc w:val="center"/>
            </w:pPr>
          </w:p>
        </w:tc>
        <w:tc>
          <w:tcPr>
            <w:tcW w:w="1530" w:type="dxa"/>
            <w:gridSpan w:val="2"/>
            <w:vAlign w:val="center"/>
          </w:tcPr>
          <w:p w:rsidR="00C639D8" w:rsidRPr="00C639D8" w:rsidRDefault="00C639D8" w:rsidP="00C639D8">
            <w:pPr>
              <w:jc w:val="center"/>
            </w:pPr>
            <w:r w:rsidRPr="00C639D8">
              <w:t>219,02</w:t>
            </w:r>
          </w:p>
        </w:tc>
      </w:tr>
      <w:tr w:rsidR="00C639D8" w:rsidRPr="00C639D8" w:rsidTr="002E75B0">
        <w:tc>
          <w:tcPr>
            <w:tcW w:w="5142" w:type="dxa"/>
          </w:tcPr>
          <w:p w:rsidR="00C639D8" w:rsidRPr="00C639D8" w:rsidRDefault="00C639D8" w:rsidP="00C639D8">
            <w:r w:rsidRPr="00C639D8">
              <w:lastRenderedPageBreak/>
              <w:t>Расход тепловой энергии на собственные нужды, тыс. 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196" w:type="dxa"/>
            <w:vAlign w:val="center"/>
          </w:tcPr>
          <w:p w:rsidR="00C639D8" w:rsidRPr="00C639D8" w:rsidRDefault="00C639D8" w:rsidP="00C639D8">
            <w:pPr>
              <w:jc w:val="center"/>
            </w:pPr>
          </w:p>
        </w:tc>
        <w:tc>
          <w:tcPr>
            <w:tcW w:w="1530" w:type="dxa"/>
            <w:gridSpan w:val="2"/>
            <w:vAlign w:val="center"/>
          </w:tcPr>
          <w:p w:rsidR="00C639D8" w:rsidRPr="00C639D8" w:rsidRDefault="00C639D8" w:rsidP="00C639D8">
            <w:pPr>
              <w:jc w:val="center"/>
            </w:pPr>
            <w:r w:rsidRPr="00C639D8">
              <w:t>0,09928</w:t>
            </w:r>
          </w:p>
        </w:tc>
      </w:tr>
      <w:tr w:rsidR="00C639D8" w:rsidRPr="00C639D8" w:rsidTr="002E75B0">
        <w:tc>
          <w:tcPr>
            <w:tcW w:w="5142" w:type="dxa"/>
          </w:tcPr>
          <w:p w:rsidR="00C639D8" w:rsidRPr="00C639D8" w:rsidRDefault="00C639D8" w:rsidP="00C639D8">
            <w:r w:rsidRPr="00C639D8">
              <w:t>Расход тепловой энергии на собственные нужды, %</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196" w:type="dxa"/>
            <w:vAlign w:val="center"/>
          </w:tcPr>
          <w:p w:rsidR="00C639D8" w:rsidRPr="00C639D8" w:rsidRDefault="00C639D8" w:rsidP="00C639D8">
            <w:pPr>
              <w:jc w:val="center"/>
            </w:pPr>
          </w:p>
        </w:tc>
        <w:tc>
          <w:tcPr>
            <w:tcW w:w="1530" w:type="dxa"/>
            <w:gridSpan w:val="2"/>
            <w:vAlign w:val="center"/>
          </w:tcPr>
          <w:p w:rsidR="00C639D8" w:rsidRPr="00C639D8" w:rsidRDefault="00C639D8" w:rsidP="00C639D8">
            <w:pPr>
              <w:jc w:val="center"/>
            </w:pPr>
            <w:r w:rsidRPr="00C639D8">
              <w:t>2,804</w:t>
            </w:r>
          </w:p>
        </w:tc>
      </w:tr>
      <w:tr w:rsidR="00C639D8" w:rsidRPr="00C639D8" w:rsidTr="002E75B0">
        <w:tc>
          <w:tcPr>
            <w:tcW w:w="5142" w:type="dxa"/>
          </w:tcPr>
          <w:p w:rsidR="00C639D8" w:rsidRPr="00C639D8" w:rsidRDefault="00C639D8" w:rsidP="00C639D8">
            <w:r w:rsidRPr="00C639D8">
              <w:t xml:space="preserve">Норматив удельного расхода топлива на отпущенную тепловую энергию, </w:t>
            </w:r>
            <w:proofErr w:type="gramStart"/>
            <w:r w:rsidRPr="00C639D8">
              <w:t>кг</w:t>
            </w:r>
            <w:proofErr w:type="gramEnd"/>
            <w:r w:rsidRPr="00C639D8">
              <w:t xml:space="preserve"> </w:t>
            </w:r>
            <w:proofErr w:type="spellStart"/>
            <w:r w:rsidRPr="00C639D8">
              <w:t>у.т</w:t>
            </w:r>
            <w:proofErr w:type="spellEnd"/>
            <w:r w:rsidRPr="00C639D8">
              <w:t>./Гкал</w:t>
            </w:r>
          </w:p>
        </w:tc>
        <w:tc>
          <w:tcPr>
            <w:tcW w:w="1199" w:type="dxa"/>
            <w:vAlign w:val="center"/>
          </w:tcPr>
          <w:p w:rsidR="00C639D8" w:rsidRPr="00C639D8" w:rsidRDefault="00C639D8" w:rsidP="00C639D8">
            <w:pPr>
              <w:jc w:val="center"/>
            </w:pPr>
          </w:p>
        </w:tc>
        <w:tc>
          <w:tcPr>
            <w:tcW w:w="1199" w:type="dxa"/>
            <w:vAlign w:val="center"/>
          </w:tcPr>
          <w:p w:rsidR="00C639D8" w:rsidRPr="00C639D8" w:rsidRDefault="00C639D8" w:rsidP="00C639D8">
            <w:pPr>
              <w:jc w:val="center"/>
            </w:pPr>
          </w:p>
        </w:tc>
        <w:tc>
          <w:tcPr>
            <w:tcW w:w="1196" w:type="dxa"/>
            <w:vAlign w:val="center"/>
          </w:tcPr>
          <w:p w:rsidR="00C639D8" w:rsidRPr="00C639D8" w:rsidRDefault="00C639D8" w:rsidP="00C639D8">
            <w:pPr>
              <w:jc w:val="center"/>
            </w:pPr>
          </w:p>
        </w:tc>
        <w:tc>
          <w:tcPr>
            <w:tcW w:w="1530" w:type="dxa"/>
            <w:gridSpan w:val="2"/>
            <w:vAlign w:val="center"/>
          </w:tcPr>
          <w:p w:rsidR="00C639D8" w:rsidRPr="00C639D8" w:rsidRDefault="00C639D8" w:rsidP="00C639D8">
            <w:pPr>
              <w:jc w:val="center"/>
            </w:pPr>
            <w:r w:rsidRPr="00C639D8">
              <w:t>225,34</w:t>
            </w:r>
          </w:p>
        </w:tc>
      </w:tr>
    </w:tbl>
    <w:p w:rsidR="00C639D8" w:rsidRPr="00C639D8" w:rsidRDefault="00C639D8" w:rsidP="00C639D8">
      <w:pPr>
        <w:ind w:firstLine="720"/>
        <w:jc w:val="both"/>
      </w:pPr>
      <w:r w:rsidRPr="00C639D8">
        <w:t>Предприятие ведет свою деятельность с 2011 года.</w:t>
      </w:r>
    </w:p>
    <w:p w:rsidR="00C639D8" w:rsidRPr="00C639D8" w:rsidRDefault="00C639D8" w:rsidP="00C639D8">
      <w:pPr>
        <w:ind w:firstLine="720"/>
        <w:jc w:val="both"/>
        <w:rPr>
          <w:sz w:val="27"/>
          <w:szCs w:val="27"/>
        </w:rPr>
      </w:pPr>
    </w:p>
    <w:p w:rsidR="00C639D8" w:rsidRPr="00C639D8" w:rsidRDefault="00C639D8" w:rsidP="00C639D8">
      <w:pPr>
        <w:ind w:firstLine="720"/>
        <w:jc w:val="both"/>
      </w:pPr>
      <w:proofErr w:type="gramStart"/>
      <w:r w:rsidRPr="00C639D8">
        <w:t>На основании заявки, расчетно-обосновывающих материалов, экспертного заключения</w:t>
      </w:r>
      <w:r>
        <w:t>,</w:t>
      </w:r>
      <w:r w:rsidRPr="00C639D8">
        <w:t xml:space="preserve"> представленных  Предприятием, в соответствии с </w:t>
      </w:r>
      <w:hyperlink r:id="rId40" w:history="1">
        <w:r w:rsidRPr="00C639D8">
          <w:t>Постановлением</w:t>
        </w:r>
      </w:hyperlink>
      <w:r w:rsidRPr="00C639D8">
        <w:t xml:space="preserve"> Правительства Российской Федерации от 26 февраля </w:t>
      </w:r>
      <w:smartTag w:uri="urn:schemas-microsoft-com:office:smarttags" w:element="metricconverter">
        <w:smartTagPr>
          <w:attr w:name="ProductID" w:val="2004 г"/>
        </w:smartTagPr>
        <w:r w:rsidRPr="00C639D8">
          <w:t>2004 г</w:t>
        </w:r>
      </w:smartTag>
      <w:r w:rsidRPr="00C639D8">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639D8">
          <w:t>2010 г</w:t>
        </w:r>
      </w:smartTag>
      <w:r w:rsidRPr="00C639D8">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C639D8">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C639D8" w:rsidRPr="00C639D8" w:rsidRDefault="00C639D8" w:rsidP="00C639D8">
      <w:pPr>
        <w:tabs>
          <w:tab w:val="left" w:pos="1665"/>
        </w:tabs>
        <w:jc w:val="center"/>
        <w:rPr>
          <w:b/>
          <w:bCs/>
        </w:rPr>
      </w:pPr>
      <w:r w:rsidRPr="00C639D8">
        <w:rPr>
          <w:b/>
          <w:bCs/>
        </w:rPr>
        <w:t>ПРЕДЛОЖЕНИЕ</w:t>
      </w:r>
    </w:p>
    <w:p w:rsidR="00C639D8" w:rsidRPr="00C639D8" w:rsidRDefault="00C639D8" w:rsidP="00C639D8">
      <w:pPr>
        <w:jc w:val="center"/>
        <w:rPr>
          <w:szCs w:val="20"/>
        </w:rPr>
      </w:pPr>
      <w:r w:rsidRPr="00C639D8">
        <w:rPr>
          <w:bCs/>
          <w:szCs w:val="20"/>
        </w:rPr>
        <w:t>по утверждению нормативов удельных расходов топлива на  отпущенную электрическую и тепловую энергию от тепловых электростанций и котельных на 2013 год</w:t>
      </w:r>
    </w:p>
    <w:p w:rsidR="00C639D8" w:rsidRPr="00C639D8" w:rsidRDefault="00C639D8" w:rsidP="00C639D8">
      <w:pPr>
        <w:jc w:val="both"/>
        <w:rPr>
          <w:b/>
          <w:bCs/>
          <w:sz w:val="22"/>
          <w:szCs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C639D8" w:rsidRPr="00C639D8" w:rsidTr="002E75B0">
        <w:tblPrEx>
          <w:tblCellMar>
            <w:top w:w="0" w:type="dxa"/>
            <w:bottom w:w="0" w:type="dxa"/>
          </w:tblCellMar>
        </w:tblPrEx>
        <w:trPr>
          <w:cantSplit/>
        </w:trPr>
        <w:tc>
          <w:tcPr>
            <w:tcW w:w="4503" w:type="dxa"/>
            <w:vMerge w:val="restart"/>
            <w:vAlign w:val="center"/>
          </w:tcPr>
          <w:p w:rsidR="00C639D8" w:rsidRPr="00C639D8" w:rsidRDefault="00C639D8" w:rsidP="00C639D8">
            <w:pPr>
              <w:jc w:val="center"/>
              <w:rPr>
                <w:bCs/>
                <w:iCs/>
                <w:vertAlign w:val="superscript"/>
              </w:rPr>
            </w:pPr>
            <w:r w:rsidRPr="00C639D8">
              <w:rPr>
                <w:bCs/>
                <w:iCs/>
              </w:rPr>
              <w:t>организация</w:t>
            </w:r>
          </w:p>
          <w:p w:rsidR="00C639D8" w:rsidRPr="00C639D8" w:rsidRDefault="00C639D8" w:rsidP="00C639D8">
            <w:pPr>
              <w:jc w:val="center"/>
              <w:rPr>
                <w:bCs/>
                <w:iCs/>
              </w:rPr>
            </w:pPr>
          </w:p>
        </w:tc>
        <w:tc>
          <w:tcPr>
            <w:tcW w:w="5085" w:type="dxa"/>
            <w:gridSpan w:val="2"/>
            <w:vAlign w:val="center"/>
          </w:tcPr>
          <w:p w:rsidR="00C639D8" w:rsidRPr="00C639D8" w:rsidRDefault="00C639D8" w:rsidP="00C639D8">
            <w:pPr>
              <w:jc w:val="center"/>
              <w:rPr>
                <w:bCs/>
              </w:rPr>
            </w:pPr>
          </w:p>
          <w:p w:rsidR="00C639D8" w:rsidRPr="00C639D8" w:rsidRDefault="00C639D8" w:rsidP="00C639D8">
            <w:pPr>
              <w:jc w:val="center"/>
              <w:rPr>
                <w:bCs/>
              </w:rPr>
            </w:pPr>
            <w:r w:rsidRPr="00C639D8">
              <w:rPr>
                <w:bCs/>
              </w:rPr>
              <w:t>Норматив на отпущенную энергию</w:t>
            </w:r>
          </w:p>
          <w:p w:rsidR="00C639D8" w:rsidRPr="00C639D8" w:rsidRDefault="00C639D8" w:rsidP="00C639D8">
            <w:pPr>
              <w:jc w:val="center"/>
              <w:rPr>
                <w:bCs/>
              </w:rPr>
            </w:pPr>
          </w:p>
        </w:tc>
      </w:tr>
      <w:tr w:rsidR="00C639D8" w:rsidRPr="00C639D8" w:rsidTr="002E75B0">
        <w:tblPrEx>
          <w:tblCellMar>
            <w:top w:w="0" w:type="dxa"/>
            <w:bottom w:w="0" w:type="dxa"/>
          </w:tblCellMar>
        </w:tblPrEx>
        <w:trPr>
          <w:cantSplit/>
        </w:trPr>
        <w:tc>
          <w:tcPr>
            <w:tcW w:w="4503" w:type="dxa"/>
            <w:vMerge/>
          </w:tcPr>
          <w:p w:rsidR="00C639D8" w:rsidRPr="00C639D8" w:rsidRDefault="00C639D8" w:rsidP="00C639D8">
            <w:pPr>
              <w:jc w:val="center"/>
              <w:rPr>
                <w:bCs/>
                <w:iCs/>
              </w:rPr>
            </w:pPr>
          </w:p>
        </w:tc>
        <w:tc>
          <w:tcPr>
            <w:tcW w:w="2205" w:type="dxa"/>
            <w:vAlign w:val="center"/>
          </w:tcPr>
          <w:p w:rsidR="00C639D8" w:rsidRPr="00C639D8" w:rsidRDefault="00C639D8" w:rsidP="00C639D8">
            <w:pPr>
              <w:jc w:val="center"/>
              <w:rPr>
                <w:bCs/>
              </w:rPr>
            </w:pPr>
            <w:proofErr w:type="gramStart"/>
            <w:r w:rsidRPr="00C639D8">
              <w:rPr>
                <w:bCs/>
              </w:rPr>
              <w:t>Электрическую</w:t>
            </w:r>
            <w:proofErr w:type="gramEnd"/>
            <w:r w:rsidRPr="00C639D8">
              <w:rPr>
                <w:bCs/>
              </w:rPr>
              <w:t>,</w:t>
            </w:r>
            <w:r w:rsidRPr="00C639D8">
              <w:rPr>
                <w:bCs/>
              </w:rPr>
              <w:br/>
              <w:t xml:space="preserve">г </w:t>
            </w:r>
            <w:proofErr w:type="spellStart"/>
            <w:r w:rsidRPr="00C639D8">
              <w:rPr>
                <w:bCs/>
              </w:rPr>
              <w:t>у.т</w:t>
            </w:r>
            <w:proofErr w:type="spellEnd"/>
            <w:r w:rsidRPr="00C639D8">
              <w:rPr>
                <w:bCs/>
              </w:rPr>
              <w:t>./</w:t>
            </w:r>
            <w:proofErr w:type="spellStart"/>
            <w:r w:rsidRPr="00C639D8">
              <w:rPr>
                <w:bCs/>
              </w:rPr>
              <w:t>кВтч</w:t>
            </w:r>
            <w:proofErr w:type="spellEnd"/>
          </w:p>
        </w:tc>
        <w:tc>
          <w:tcPr>
            <w:tcW w:w="2880" w:type="dxa"/>
            <w:vAlign w:val="center"/>
          </w:tcPr>
          <w:p w:rsidR="00C639D8" w:rsidRPr="00C639D8" w:rsidRDefault="00C639D8" w:rsidP="00C639D8">
            <w:pPr>
              <w:jc w:val="center"/>
              <w:rPr>
                <w:bCs/>
              </w:rPr>
            </w:pPr>
            <w:r w:rsidRPr="00C639D8">
              <w:rPr>
                <w:bCs/>
              </w:rPr>
              <w:t>Тепловую,</w:t>
            </w:r>
            <w:r w:rsidRPr="00C639D8">
              <w:rPr>
                <w:bCs/>
              </w:rPr>
              <w:br/>
            </w:r>
            <w:proofErr w:type="gramStart"/>
            <w:r w:rsidRPr="00C639D8">
              <w:rPr>
                <w:bCs/>
              </w:rPr>
              <w:t>кг</w:t>
            </w:r>
            <w:proofErr w:type="gramEnd"/>
            <w:r w:rsidRPr="00C639D8">
              <w:rPr>
                <w:bCs/>
              </w:rPr>
              <w:t xml:space="preserve"> </w:t>
            </w:r>
            <w:proofErr w:type="spellStart"/>
            <w:r w:rsidRPr="00C639D8">
              <w:rPr>
                <w:bCs/>
              </w:rPr>
              <w:t>у.т</w:t>
            </w:r>
            <w:proofErr w:type="spellEnd"/>
            <w:r w:rsidRPr="00C639D8">
              <w:rPr>
                <w:bCs/>
              </w:rPr>
              <w:t>./Гкал</w:t>
            </w:r>
          </w:p>
        </w:tc>
      </w:tr>
      <w:tr w:rsidR="00C639D8" w:rsidRPr="00C639D8" w:rsidTr="002E75B0">
        <w:tblPrEx>
          <w:tblCellMar>
            <w:top w:w="0" w:type="dxa"/>
            <w:bottom w:w="0" w:type="dxa"/>
          </w:tblCellMar>
        </w:tblPrEx>
        <w:tc>
          <w:tcPr>
            <w:tcW w:w="4503" w:type="dxa"/>
          </w:tcPr>
          <w:p w:rsidR="00C639D8" w:rsidRPr="00C639D8" w:rsidRDefault="00C639D8" w:rsidP="00C639D8">
            <w:r w:rsidRPr="00C639D8">
              <w:t>ООО «</w:t>
            </w:r>
            <w:proofErr w:type="spellStart"/>
            <w:r w:rsidRPr="00C639D8">
              <w:t>Теплоснаб</w:t>
            </w:r>
            <w:proofErr w:type="spellEnd"/>
            <w:r w:rsidRPr="00C639D8">
              <w:t xml:space="preserve">» </w:t>
            </w:r>
            <w:proofErr w:type="spellStart"/>
            <w:r w:rsidRPr="00C639D8">
              <w:t>Юргинский</w:t>
            </w:r>
            <w:proofErr w:type="spellEnd"/>
            <w:r w:rsidRPr="00C639D8">
              <w:t xml:space="preserve"> район</w:t>
            </w:r>
          </w:p>
          <w:p w:rsidR="00C639D8" w:rsidRPr="00C639D8" w:rsidRDefault="00C639D8" w:rsidP="00C639D8">
            <w:r w:rsidRPr="00C639D8">
              <w:t>- каменный уголь</w:t>
            </w:r>
          </w:p>
          <w:p w:rsidR="00C639D8" w:rsidRPr="00C639D8" w:rsidRDefault="00C639D8" w:rsidP="00C639D8">
            <w:r w:rsidRPr="00C639D8">
              <w:t>- газ</w:t>
            </w:r>
          </w:p>
        </w:tc>
        <w:tc>
          <w:tcPr>
            <w:tcW w:w="2205" w:type="dxa"/>
            <w:vAlign w:val="center"/>
          </w:tcPr>
          <w:p w:rsidR="00C639D8" w:rsidRPr="00C639D8" w:rsidRDefault="00C639D8" w:rsidP="00C639D8">
            <w:pPr>
              <w:jc w:val="center"/>
              <w:rPr>
                <w:b/>
                <w:bCs/>
                <w:sz w:val="28"/>
                <w:szCs w:val="28"/>
              </w:rPr>
            </w:pPr>
            <w:r w:rsidRPr="00C639D8">
              <w:rPr>
                <w:b/>
                <w:bCs/>
                <w:sz w:val="28"/>
                <w:szCs w:val="28"/>
              </w:rPr>
              <w:t> </w:t>
            </w:r>
          </w:p>
        </w:tc>
        <w:tc>
          <w:tcPr>
            <w:tcW w:w="2880" w:type="dxa"/>
            <w:vAlign w:val="center"/>
          </w:tcPr>
          <w:p w:rsidR="00C639D8" w:rsidRPr="00C639D8" w:rsidRDefault="00C639D8" w:rsidP="00C639D8">
            <w:pPr>
              <w:jc w:val="center"/>
              <w:rPr>
                <w:b/>
                <w:bCs/>
                <w:sz w:val="28"/>
                <w:szCs w:val="28"/>
              </w:rPr>
            </w:pPr>
          </w:p>
          <w:p w:rsidR="00C639D8" w:rsidRPr="00C639D8" w:rsidRDefault="00C639D8" w:rsidP="00C639D8">
            <w:pPr>
              <w:jc w:val="center"/>
              <w:rPr>
                <w:b/>
                <w:bCs/>
              </w:rPr>
            </w:pPr>
            <w:r w:rsidRPr="00C639D8">
              <w:rPr>
                <w:b/>
                <w:bCs/>
              </w:rPr>
              <w:t>225,34</w:t>
            </w:r>
          </w:p>
          <w:p w:rsidR="00C639D8" w:rsidRPr="00C639D8" w:rsidRDefault="00C639D8" w:rsidP="00C639D8">
            <w:pPr>
              <w:jc w:val="center"/>
              <w:rPr>
                <w:b/>
                <w:bCs/>
                <w:sz w:val="28"/>
                <w:szCs w:val="28"/>
              </w:rPr>
            </w:pPr>
            <w:r w:rsidRPr="00C639D8">
              <w:rPr>
                <w:b/>
                <w:bCs/>
              </w:rPr>
              <w:t>157,97</w:t>
            </w:r>
          </w:p>
        </w:tc>
      </w:tr>
    </w:tbl>
    <w:p w:rsidR="00565096" w:rsidRDefault="00565096" w:rsidP="00C639D8">
      <w:pPr>
        <w:ind w:left="705"/>
        <w:jc w:val="both"/>
        <w:rPr>
          <w:b/>
        </w:rPr>
      </w:pPr>
    </w:p>
    <w:p w:rsidR="00565096" w:rsidRPr="00C639D8" w:rsidRDefault="00C639D8" w:rsidP="00C639D8">
      <w:pPr>
        <w:pStyle w:val="a9"/>
        <w:numPr>
          <w:ilvl w:val="0"/>
          <w:numId w:val="44"/>
        </w:numPr>
        <w:jc w:val="both"/>
        <w:rPr>
          <w:b/>
        </w:rPr>
      </w:pPr>
      <w:r w:rsidRPr="00C639D8">
        <w:rPr>
          <w:b/>
        </w:rPr>
        <w:t>ООО «ЮКЭК» (г. Таштагол)</w:t>
      </w:r>
    </w:p>
    <w:p w:rsidR="00565096" w:rsidRDefault="00565096" w:rsidP="003A3756">
      <w:pPr>
        <w:jc w:val="both"/>
        <w:rPr>
          <w:b/>
        </w:rPr>
      </w:pPr>
    </w:p>
    <w:p w:rsidR="00C639D8" w:rsidRPr="00C639D8" w:rsidRDefault="00C639D8" w:rsidP="00C639D8">
      <w:pPr>
        <w:ind w:firstLine="567"/>
        <w:jc w:val="both"/>
      </w:pPr>
      <w:r w:rsidRPr="00C639D8">
        <w:t>В Региональную энергетическую комиссию Кемеровской области обратилось ООО «ЮКЭК»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C639D8" w:rsidRPr="00C639D8" w:rsidRDefault="00C639D8" w:rsidP="00C639D8">
      <w:pPr>
        <w:ind w:firstLine="567"/>
        <w:jc w:val="both"/>
      </w:pPr>
      <w:r w:rsidRPr="00C639D8">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C639D8" w:rsidRPr="00C639D8" w:rsidRDefault="00C639D8" w:rsidP="00C639D8">
      <w:pPr>
        <w:ind w:firstLine="567"/>
        <w:jc w:val="both"/>
      </w:pPr>
      <w:r w:rsidRPr="00C639D8">
        <w:t>- копия Устава;</w:t>
      </w:r>
    </w:p>
    <w:p w:rsidR="00C639D8" w:rsidRPr="00C639D8" w:rsidRDefault="00C639D8" w:rsidP="00C639D8">
      <w:pPr>
        <w:ind w:firstLine="567"/>
        <w:jc w:val="both"/>
      </w:pPr>
      <w:r w:rsidRPr="00C639D8">
        <w:t>- копия свидетельства о государственной регистрации;</w:t>
      </w:r>
    </w:p>
    <w:p w:rsidR="00C639D8" w:rsidRPr="00C639D8" w:rsidRDefault="00C639D8" w:rsidP="00C639D8">
      <w:pPr>
        <w:ind w:firstLine="567"/>
        <w:jc w:val="both"/>
      </w:pPr>
      <w:r w:rsidRPr="00C639D8">
        <w:t>- копия свидетельства о постановке на учет в налоговом органе;</w:t>
      </w:r>
    </w:p>
    <w:p w:rsidR="00C639D8" w:rsidRPr="00C639D8" w:rsidRDefault="00C639D8" w:rsidP="00C639D8">
      <w:pPr>
        <w:ind w:firstLine="567"/>
        <w:jc w:val="both"/>
      </w:pPr>
      <w:r w:rsidRPr="00C639D8">
        <w:t>- перечень оборудования котельных, его технические характеристики;</w:t>
      </w:r>
    </w:p>
    <w:p w:rsidR="00C639D8" w:rsidRPr="00C639D8" w:rsidRDefault="00C639D8" w:rsidP="00C639D8">
      <w:pPr>
        <w:ind w:firstLine="567"/>
        <w:jc w:val="both"/>
      </w:pPr>
      <w:r w:rsidRPr="00C639D8">
        <w:t>- договор аренды имущественного комплекса (подтверждает площадь котельной);</w:t>
      </w:r>
    </w:p>
    <w:p w:rsidR="00C639D8" w:rsidRPr="00C639D8" w:rsidRDefault="00C639D8" w:rsidP="00C639D8">
      <w:pPr>
        <w:ind w:firstLine="567"/>
        <w:jc w:val="both"/>
      </w:pPr>
      <w:r w:rsidRPr="00C639D8">
        <w:t>- пояснительная записка;</w:t>
      </w:r>
    </w:p>
    <w:p w:rsidR="00C639D8" w:rsidRPr="00C639D8" w:rsidRDefault="00C639D8" w:rsidP="00C639D8">
      <w:pPr>
        <w:ind w:firstLine="567"/>
        <w:jc w:val="both"/>
      </w:pPr>
      <w:r w:rsidRPr="00C639D8">
        <w:t>- температурный график работы;</w:t>
      </w:r>
    </w:p>
    <w:p w:rsidR="00C639D8" w:rsidRPr="00C639D8" w:rsidRDefault="00C639D8" w:rsidP="00C639D8">
      <w:pPr>
        <w:ind w:firstLine="567"/>
        <w:jc w:val="both"/>
      </w:pPr>
      <w:r w:rsidRPr="00C639D8">
        <w:t xml:space="preserve">- сведения о режимах работы </w:t>
      </w:r>
      <w:proofErr w:type="spellStart"/>
      <w:r w:rsidRPr="00C639D8">
        <w:t>котлоагрегатов</w:t>
      </w:r>
      <w:proofErr w:type="spellEnd"/>
      <w:r w:rsidRPr="00C639D8">
        <w:t xml:space="preserve"> на планируемый период работы;</w:t>
      </w:r>
    </w:p>
    <w:p w:rsidR="00C639D8" w:rsidRPr="00C639D8" w:rsidRDefault="00C639D8" w:rsidP="00C639D8">
      <w:pPr>
        <w:ind w:firstLine="567"/>
        <w:jc w:val="both"/>
      </w:pPr>
      <w:r w:rsidRPr="00C639D8">
        <w:t>- плановое значение расхода топлива на планируемый период регулирования;</w:t>
      </w:r>
    </w:p>
    <w:p w:rsidR="00C639D8" w:rsidRPr="00C639D8" w:rsidRDefault="00C639D8" w:rsidP="00C639D8">
      <w:pPr>
        <w:ind w:firstLine="567"/>
        <w:jc w:val="both"/>
      </w:pPr>
      <w:r w:rsidRPr="00C639D8">
        <w:t>- плановое значение выработки тепловой энергии на регулируемый период;</w:t>
      </w:r>
    </w:p>
    <w:p w:rsidR="00C639D8" w:rsidRPr="00C639D8" w:rsidRDefault="00C639D8" w:rsidP="00C639D8">
      <w:pPr>
        <w:ind w:firstLine="567"/>
        <w:jc w:val="both"/>
      </w:pPr>
      <w:r w:rsidRPr="00C639D8">
        <w:t>- расчет норматива удельного расхода топлива;</w:t>
      </w:r>
    </w:p>
    <w:p w:rsidR="00C639D8" w:rsidRPr="00C639D8" w:rsidRDefault="00C639D8" w:rsidP="00C639D8">
      <w:pPr>
        <w:ind w:firstLine="567"/>
        <w:jc w:val="both"/>
      </w:pPr>
      <w:r w:rsidRPr="00C639D8">
        <w:lastRenderedPageBreak/>
        <w:t>- расчет полезного отпуска на отопление и ГВС жилых, общественных зданий;</w:t>
      </w:r>
    </w:p>
    <w:p w:rsidR="00C639D8" w:rsidRPr="00C639D8" w:rsidRDefault="00C639D8" w:rsidP="00C639D8">
      <w:pPr>
        <w:ind w:firstLine="567"/>
        <w:jc w:val="both"/>
      </w:pPr>
      <w:r w:rsidRPr="00C639D8">
        <w:t>- расчет расхода тепловой энергии на собственные нужды;</w:t>
      </w:r>
    </w:p>
    <w:p w:rsidR="00C639D8" w:rsidRPr="00C639D8" w:rsidRDefault="00C639D8" w:rsidP="00C639D8">
      <w:pPr>
        <w:ind w:firstLine="567"/>
        <w:jc w:val="both"/>
      </w:pPr>
      <w:r w:rsidRPr="00C639D8">
        <w:t>- расчет потерь тепла при передаче тепловой энергии;</w:t>
      </w:r>
    </w:p>
    <w:p w:rsidR="00C639D8" w:rsidRPr="00C639D8" w:rsidRDefault="00C639D8" w:rsidP="00C639D8">
      <w:pPr>
        <w:ind w:firstLine="567"/>
        <w:jc w:val="both"/>
      </w:pPr>
      <w:r w:rsidRPr="00C639D8">
        <w:t>- сертификаты используемого топлива;</w:t>
      </w:r>
    </w:p>
    <w:p w:rsidR="00C639D8" w:rsidRPr="00C639D8" w:rsidRDefault="00C639D8" w:rsidP="00C639D8">
      <w:pPr>
        <w:ind w:firstLine="567"/>
        <w:jc w:val="both"/>
      </w:pPr>
      <w:r w:rsidRPr="00C639D8">
        <w:t>- копии паспортов котлов</w:t>
      </w:r>
      <w:r>
        <w:t>;</w:t>
      </w:r>
    </w:p>
    <w:p w:rsidR="00C639D8" w:rsidRPr="00C639D8" w:rsidRDefault="00C639D8" w:rsidP="00C639D8">
      <w:pPr>
        <w:ind w:firstLine="567"/>
        <w:jc w:val="both"/>
      </w:pPr>
      <w:r w:rsidRPr="00C639D8">
        <w:t>- расчеты удельных расходов топлива по каждой котельной на каждый месяц периода регулирования и в целом за расчетный период;</w:t>
      </w:r>
    </w:p>
    <w:p w:rsidR="00C639D8" w:rsidRPr="00C639D8" w:rsidRDefault="00C639D8" w:rsidP="00C639D8">
      <w:pPr>
        <w:ind w:firstLine="567"/>
        <w:jc w:val="both"/>
      </w:pPr>
      <w:r w:rsidRPr="00C639D8">
        <w:t>- значения нормативов на год расчетный, текущий и за два года, предшествующих году текущему, включенных в тариф;</w:t>
      </w:r>
    </w:p>
    <w:p w:rsidR="00C639D8" w:rsidRPr="00C639D8" w:rsidRDefault="00C639D8" w:rsidP="00C639D8">
      <w:pPr>
        <w:ind w:firstLine="567"/>
        <w:jc w:val="both"/>
      </w:pPr>
      <w:r w:rsidRPr="00C639D8">
        <w:t>- заключение экспертизы материалов, обосновывающих значение нормативов удельных расходов топлива, выполненной ГП КО «АЭЭ».</w:t>
      </w:r>
    </w:p>
    <w:p w:rsidR="00C639D8" w:rsidRPr="00C639D8" w:rsidRDefault="00C639D8" w:rsidP="00C639D8">
      <w:pPr>
        <w:ind w:firstLine="567"/>
        <w:jc w:val="both"/>
      </w:pPr>
    </w:p>
    <w:p w:rsidR="00C639D8" w:rsidRPr="00C639D8" w:rsidRDefault="00C639D8" w:rsidP="00C639D8">
      <w:pPr>
        <w:ind w:firstLine="567"/>
        <w:jc w:val="both"/>
      </w:pPr>
      <w:r w:rsidRPr="00C639D8">
        <w:t>Документы и расчеты, обосновывающие представленные к утверждению значения нормативов соответствуют требованиям</w:t>
      </w:r>
      <w:r>
        <w:t>,</w:t>
      </w:r>
      <w:r w:rsidRPr="00C639D8">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C639D8" w:rsidRPr="00C639D8" w:rsidRDefault="00C639D8" w:rsidP="00C639D8">
      <w:pPr>
        <w:ind w:firstLine="567"/>
        <w:jc w:val="both"/>
      </w:pPr>
    </w:p>
    <w:p w:rsidR="00C639D8" w:rsidRPr="00C639D8" w:rsidRDefault="00C639D8" w:rsidP="00C639D8">
      <w:pPr>
        <w:ind w:firstLine="567"/>
        <w:jc w:val="both"/>
      </w:pPr>
      <w:r w:rsidRPr="00C639D8">
        <w:t>В таблице представлена динамика основных показателей удельного расхода топлива на отпущенную тепловую энергию.</w:t>
      </w:r>
    </w:p>
    <w:p w:rsidR="00C639D8" w:rsidRPr="00C639D8" w:rsidRDefault="00C639D8" w:rsidP="00C639D8">
      <w:pPr>
        <w:jc w:val="center"/>
        <w:rPr>
          <w:b/>
        </w:rPr>
      </w:pPr>
      <w:r w:rsidRPr="00C639D8">
        <w:rPr>
          <w:b/>
        </w:rPr>
        <w:t>ДИНАМИКА ОСНОВНЫХ ПОКАЗАТЕЛЕЙ</w:t>
      </w:r>
    </w:p>
    <w:p w:rsidR="00C639D8" w:rsidRPr="00C639D8" w:rsidRDefault="00C639D8" w:rsidP="00C639D8">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1235"/>
        <w:gridCol w:w="1235"/>
        <w:gridCol w:w="1235"/>
        <w:gridCol w:w="107"/>
        <w:gridCol w:w="1116"/>
      </w:tblGrid>
      <w:tr w:rsidR="00C639D8" w:rsidRPr="00C639D8" w:rsidTr="002E75B0">
        <w:tc>
          <w:tcPr>
            <w:tcW w:w="5338" w:type="dxa"/>
            <w:vMerge w:val="restart"/>
            <w:vAlign w:val="center"/>
          </w:tcPr>
          <w:p w:rsidR="00C639D8" w:rsidRPr="00C639D8" w:rsidRDefault="00C639D8" w:rsidP="00C639D8">
            <w:pPr>
              <w:jc w:val="center"/>
              <w:rPr>
                <w:sz w:val="22"/>
                <w:szCs w:val="22"/>
              </w:rPr>
            </w:pPr>
            <w:r w:rsidRPr="00C639D8">
              <w:rPr>
                <w:sz w:val="22"/>
                <w:szCs w:val="22"/>
              </w:rPr>
              <w:t>показатели</w:t>
            </w:r>
          </w:p>
        </w:tc>
        <w:tc>
          <w:tcPr>
            <w:tcW w:w="1235" w:type="dxa"/>
          </w:tcPr>
          <w:p w:rsidR="00C639D8" w:rsidRPr="00C639D8" w:rsidRDefault="00C639D8" w:rsidP="00C639D8">
            <w:pPr>
              <w:jc w:val="center"/>
              <w:rPr>
                <w:sz w:val="22"/>
                <w:szCs w:val="22"/>
              </w:rPr>
            </w:pPr>
            <w:smartTag w:uri="urn:schemas-microsoft-com:office:smarttags" w:element="metricconverter">
              <w:smartTagPr>
                <w:attr w:name="ProductID" w:val="2010 г"/>
              </w:smartTagPr>
              <w:r w:rsidRPr="00C639D8">
                <w:rPr>
                  <w:sz w:val="22"/>
                  <w:szCs w:val="22"/>
                </w:rPr>
                <w:t>2010 г</w:t>
              </w:r>
            </w:smartTag>
            <w:r w:rsidRPr="00C639D8">
              <w:rPr>
                <w:sz w:val="22"/>
                <w:szCs w:val="22"/>
              </w:rPr>
              <w:t>.</w:t>
            </w:r>
          </w:p>
        </w:tc>
        <w:tc>
          <w:tcPr>
            <w:tcW w:w="1235" w:type="dxa"/>
          </w:tcPr>
          <w:p w:rsidR="00C639D8" w:rsidRPr="00C639D8" w:rsidRDefault="00C639D8" w:rsidP="00C639D8">
            <w:pPr>
              <w:jc w:val="center"/>
              <w:rPr>
                <w:sz w:val="22"/>
                <w:szCs w:val="22"/>
              </w:rPr>
            </w:pPr>
            <w:smartTag w:uri="urn:schemas-microsoft-com:office:smarttags" w:element="metricconverter">
              <w:smartTagPr>
                <w:attr w:name="ProductID" w:val="2011 г"/>
              </w:smartTagPr>
              <w:r w:rsidRPr="00C639D8">
                <w:rPr>
                  <w:sz w:val="22"/>
                  <w:szCs w:val="22"/>
                </w:rPr>
                <w:t>2011 г</w:t>
              </w:r>
            </w:smartTag>
            <w:r w:rsidRPr="00C639D8">
              <w:rPr>
                <w:sz w:val="22"/>
                <w:szCs w:val="22"/>
              </w:rPr>
              <w:t>.</w:t>
            </w:r>
          </w:p>
        </w:tc>
        <w:tc>
          <w:tcPr>
            <w:tcW w:w="1342" w:type="dxa"/>
            <w:gridSpan w:val="2"/>
          </w:tcPr>
          <w:p w:rsidR="00C639D8" w:rsidRPr="00C639D8" w:rsidRDefault="00C639D8" w:rsidP="00C639D8">
            <w:pPr>
              <w:jc w:val="center"/>
              <w:rPr>
                <w:sz w:val="22"/>
                <w:szCs w:val="22"/>
              </w:rPr>
            </w:pPr>
            <w:smartTag w:uri="urn:schemas-microsoft-com:office:smarttags" w:element="metricconverter">
              <w:smartTagPr>
                <w:attr w:name="ProductID" w:val="2012 г"/>
              </w:smartTagPr>
              <w:r w:rsidRPr="00C639D8">
                <w:rPr>
                  <w:sz w:val="22"/>
                  <w:szCs w:val="22"/>
                </w:rPr>
                <w:t>2012 г</w:t>
              </w:r>
            </w:smartTag>
            <w:r w:rsidRPr="00C639D8">
              <w:rPr>
                <w:sz w:val="22"/>
                <w:szCs w:val="22"/>
              </w:rPr>
              <w:t>.</w:t>
            </w:r>
          </w:p>
        </w:tc>
        <w:tc>
          <w:tcPr>
            <w:tcW w:w="1116" w:type="dxa"/>
          </w:tcPr>
          <w:p w:rsidR="00C639D8" w:rsidRPr="00C639D8" w:rsidRDefault="00C639D8" w:rsidP="00C639D8">
            <w:pPr>
              <w:jc w:val="center"/>
              <w:rPr>
                <w:sz w:val="22"/>
                <w:szCs w:val="22"/>
              </w:rPr>
            </w:pPr>
            <w:smartTag w:uri="urn:schemas-microsoft-com:office:smarttags" w:element="metricconverter">
              <w:smartTagPr>
                <w:attr w:name="ProductID" w:val="2013 г"/>
              </w:smartTagPr>
              <w:r w:rsidRPr="00C639D8">
                <w:rPr>
                  <w:sz w:val="22"/>
                  <w:szCs w:val="22"/>
                </w:rPr>
                <w:t>2013 г</w:t>
              </w:r>
            </w:smartTag>
            <w:r w:rsidRPr="00C639D8">
              <w:rPr>
                <w:sz w:val="22"/>
                <w:szCs w:val="22"/>
              </w:rPr>
              <w:t>.</w:t>
            </w:r>
          </w:p>
        </w:tc>
      </w:tr>
      <w:tr w:rsidR="00C639D8" w:rsidRPr="00C639D8" w:rsidTr="002E75B0">
        <w:tc>
          <w:tcPr>
            <w:tcW w:w="5338" w:type="dxa"/>
            <w:vMerge/>
          </w:tcPr>
          <w:p w:rsidR="00C639D8" w:rsidRPr="00C639D8" w:rsidRDefault="00C639D8" w:rsidP="00C639D8">
            <w:pPr>
              <w:jc w:val="center"/>
              <w:rPr>
                <w:sz w:val="22"/>
                <w:szCs w:val="22"/>
              </w:rPr>
            </w:pPr>
          </w:p>
        </w:tc>
        <w:tc>
          <w:tcPr>
            <w:tcW w:w="1235" w:type="dxa"/>
          </w:tcPr>
          <w:p w:rsidR="00C639D8" w:rsidRPr="00C639D8" w:rsidRDefault="00C639D8" w:rsidP="00C639D8">
            <w:pPr>
              <w:jc w:val="center"/>
              <w:rPr>
                <w:sz w:val="22"/>
                <w:szCs w:val="22"/>
              </w:rPr>
            </w:pPr>
            <w:r w:rsidRPr="00C639D8">
              <w:rPr>
                <w:sz w:val="22"/>
                <w:szCs w:val="22"/>
              </w:rPr>
              <w:t>план</w:t>
            </w:r>
          </w:p>
        </w:tc>
        <w:tc>
          <w:tcPr>
            <w:tcW w:w="1235" w:type="dxa"/>
          </w:tcPr>
          <w:p w:rsidR="00C639D8" w:rsidRPr="00C639D8" w:rsidRDefault="00C639D8" w:rsidP="00C639D8">
            <w:pPr>
              <w:jc w:val="center"/>
              <w:rPr>
                <w:sz w:val="22"/>
                <w:szCs w:val="22"/>
              </w:rPr>
            </w:pPr>
            <w:r w:rsidRPr="00C639D8">
              <w:rPr>
                <w:sz w:val="22"/>
                <w:szCs w:val="22"/>
              </w:rPr>
              <w:t>план</w:t>
            </w:r>
          </w:p>
        </w:tc>
        <w:tc>
          <w:tcPr>
            <w:tcW w:w="1342" w:type="dxa"/>
            <w:gridSpan w:val="2"/>
          </w:tcPr>
          <w:p w:rsidR="00C639D8" w:rsidRPr="00C639D8" w:rsidRDefault="00C639D8" w:rsidP="00C639D8">
            <w:pPr>
              <w:jc w:val="center"/>
              <w:rPr>
                <w:sz w:val="22"/>
                <w:szCs w:val="22"/>
              </w:rPr>
            </w:pPr>
            <w:r w:rsidRPr="00C639D8">
              <w:rPr>
                <w:sz w:val="22"/>
                <w:szCs w:val="22"/>
              </w:rPr>
              <w:t>план</w:t>
            </w:r>
          </w:p>
        </w:tc>
        <w:tc>
          <w:tcPr>
            <w:tcW w:w="1116" w:type="dxa"/>
          </w:tcPr>
          <w:p w:rsidR="00C639D8" w:rsidRPr="00C639D8" w:rsidRDefault="00C639D8" w:rsidP="00C639D8">
            <w:pPr>
              <w:jc w:val="center"/>
              <w:rPr>
                <w:sz w:val="22"/>
                <w:szCs w:val="22"/>
              </w:rPr>
            </w:pPr>
            <w:r w:rsidRPr="00C639D8">
              <w:rPr>
                <w:sz w:val="22"/>
                <w:szCs w:val="22"/>
              </w:rPr>
              <w:t>расчет</w:t>
            </w:r>
          </w:p>
        </w:tc>
      </w:tr>
      <w:tr w:rsidR="00C639D8" w:rsidRPr="00C639D8" w:rsidTr="002E75B0">
        <w:tc>
          <w:tcPr>
            <w:tcW w:w="10266" w:type="dxa"/>
            <w:gridSpan w:val="6"/>
          </w:tcPr>
          <w:p w:rsidR="00C639D8" w:rsidRPr="00C639D8" w:rsidRDefault="00C639D8" w:rsidP="00C639D8">
            <w:pPr>
              <w:jc w:val="center"/>
              <w:rPr>
                <w:sz w:val="22"/>
                <w:szCs w:val="22"/>
              </w:rPr>
            </w:pPr>
            <w:r w:rsidRPr="00C639D8">
              <w:rPr>
                <w:sz w:val="22"/>
                <w:szCs w:val="22"/>
              </w:rPr>
              <w:t>по организации (в целом)</w:t>
            </w:r>
          </w:p>
        </w:tc>
      </w:tr>
      <w:tr w:rsidR="00C639D8" w:rsidRPr="00C639D8" w:rsidTr="002E75B0">
        <w:tc>
          <w:tcPr>
            <w:tcW w:w="5338" w:type="dxa"/>
          </w:tcPr>
          <w:p w:rsidR="00C639D8" w:rsidRPr="00C639D8" w:rsidRDefault="00C639D8" w:rsidP="00C639D8">
            <w:pPr>
              <w:rPr>
                <w:sz w:val="28"/>
                <w:szCs w:val="28"/>
              </w:rPr>
            </w:pPr>
            <w:r w:rsidRPr="00C639D8">
              <w:rPr>
                <w:szCs w:val="20"/>
              </w:rPr>
              <w:t>Производство тепловой энергии, тыс.</w:t>
            </w:r>
            <w:r>
              <w:rPr>
                <w:szCs w:val="20"/>
              </w:rPr>
              <w:t xml:space="preserve"> </w:t>
            </w:r>
            <w:r w:rsidRPr="00C639D8">
              <w:rPr>
                <w:szCs w:val="20"/>
              </w:rPr>
              <w:t>Гкал</w:t>
            </w:r>
          </w:p>
        </w:tc>
        <w:tc>
          <w:tcPr>
            <w:tcW w:w="1235" w:type="dxa"/>
            <w:vAlign w:val="center"/>
          </w:tcPr>
          <w:p w:rsidR="00C639D8" w:rsidRPr="00C639D8" w:rsidRDefault="00C639D8" w:rsidP="00C639D8">
            <w:pPr>
              <w:jc w:val="center"/>
              <w:rPr>
                <w:szCs w:val="20"/>
              </w:rPr>
            </w:pPr>
            <w:r w:rsidRPr="00C639D8">
              <w:rPr>
                <w:szCs w:val="20"/>
              </w:rPr>
              <w:t>402,646</w:t>
            </w:r>
          </w:p>
        </w:tc>
        <w:tc>
          <w:tcPr>
            <w:tcW w:w="1235" w:type="dxa"/>
            <w:vAlign w:val="center"/>
          </w:tcPr>
          <w:p w:rsidR="00C639D8" w:rsidRPr="00C639D8" w:rsidRDefault="00C639D8" w:rsidP="00C639D8">
            <w:pPr>
              <w:jc w:val="center"/>
              <w:rPr>
                <w:szCs w:val="20"/>
              </w:rPr>
            </w:pPr>
            <w:r w:rsidRPr="00C639D8">
              <w:rPr>
                <w:szCs w:val="20"/>
              </w:rPr>
              <w:t>384,3991</w:t>
            </w:r>
          </w:p>
        </w:tc>
        <w:tc>
          <w:tcPr>
            <w:tcW w:w="1342" w:type="dxa"/>
            <w:gridSpan w:val="2"/>
          </w:tcPr>
          <w:p w:rsidR="00C639D8" w:rsidRPr="00C639D8" w:rsidRDefault="00C639D8" w:rsidP="00C639D8">
            <w:pPr>
              <w:jc w:val="center"/>
              <w:rPr>
                <w:szCs w:val="20"/>
              </w:rPr>
            </w:pPr>
            <w:r w:rsidRPr="00C639D8">
              <w:rPr>
                <w:szCs w:val="20"/>
              </w:rPr>
              <w:t>393,4812</w:t>
            </w:r>
          </w:p>
        </w:tc>
        <w:tc>
          <w:tcPr>
            <w:tcW w:w="1116" w:type="dxa"/>
          </w:tcPr>
          <w:p w:rsidR="00C639D8" w:rsidRPr="00C639D8" w:rsidRDefault="00C639D8" w:rsidP="00C639D8">
            <w:pPr>
              <w:jc w:val="center"/>
              <w:rPr>
                <w:szCs w:val="20"/>
              </w:rPr>
            </w:pPr>
            <w:r w:rsidRPr="00C639D8">
              <w:rPr>
                <w:szCs w:val="20"/>
              </w:rPr>
              <w:t>393,4812</w:t>
            </w:r>
          </w:p>
        </w:tc>
      </w:tr>
      <w:tr w:rsidR="00C639D8" w:rsidRPr="00C639D8" w:rsidTr="002E75B0">
        <w:tc>
          <w:tcPr>
            <w:tcW w:w="5338" w:type="dxa"/>
          </w:tcPr>
          <w:p w:rsidR="00C639D8" w:rsidRPr="00C639D8" w:rsidRDefault="00C639D8" w:rsidP="00C639D8">
            <w:pPr>
              <w:rPr>
                <w:sz w:val="28"/>
                <w:szCs w:val="28"/>
              </w:rPr>
            </w:pPr>
            <w:r w:rsidRPr="00C639D8">
              <w:rPr>
                <w:szCs w:val="20"/>
              </w:rPr>
              <w:t>Отпуск  тепловой энергии, тыс.</w:t>
            </w:r>
            <w:r>
              <w:rPr>
                <w:szCs w:val="20"/>
              </w:rPr>
              <w:t xml:space="preserve"> </w:t>
            </w:r>
            <w:r w:rsidRPr="00C639D8">
              <w:rPr>
                <w:szCs w:val="20"/>
              </w:rPr>
              <w:t>Гкал</w:t>
            </w:r>
          </w:p>
        </w:tc>
        <w:tc>
          <w:tcPr>
            <w:tcW w:w="1235" w:type="dxa"/>
            <w:vAlign w:val="center"/>
          </w:tcPr>
          <w:p w:rsidR="00C639D8" w:rsidRPr="00C639D8" w:rsidRDefault="00C639D8" w:rsidP="00C639D8">
            <w:pPr>
              <w:jc w:val="center"/>
              <w:rPr>
                <w:szCs w:val="20"/>
              </w:rPr>
            </w:pPr>
            <w:r w:rsidRPr="00C639D8">
              <w:rPr>
                <w:szCs w:val="20"/>
              </w:rPr>
              <w:t>390,7297</w:t>
            </w:r>
          </w:p>
        </w:tc>
        <w:tc>
          <w:tcPr>
            <w:tcW w:w="1235" w:type="dxa"/>
            <w:vAlign w:val="center"/>
          </w:tcPr>
          <w:p w:rsidR="00C639D8" w:rsidRPr="00C639D8" w:rsidRDefault="00C639D8" w:rsidP="00C639D8">
            <w:pPr>
              <w:jc w:val="center"/>
              <w:rPr>
                <w:szCs w:val="20"/>
              </w:rPr>
            </w:pPr>
            <w:r w:rsidRPr="00C639D8">
              <w:rPr>
                <w:szCs w:val="20"/>
              </w:rPr>
              <w:t>357,5817</w:t>
            </w:r>
          </w:p>
        </w:tc>
        <w:tc>
          <w:tcPr>
            <w:tcW w:w="1342" w:type="dxa"/>
            <w:gridSpan w:val="2"/>
          </w:tcPr>
          <w:p w:rsidR="00C639D8" w:rsidRPr="00C639D8" w:rsidRDefault="00C639D8" w:rsidP="00C639D8">
            <w:pPr>
              <w:jc w:val="center"/>
              <w:rPr>
                <w:szCs w:val="20"/>
              </w:rPr>
            </w:pPr>
            <w:r w:rsidRPr="00C639D8">
              <w:rPr>
                <w:szCs w:val="20"/>
              </w:rPr>
              <w:t>366,1721</w:t>
            </w:r>
          </w:p>
        </w:tc>
        <w:tc>
          <w:tcPr>
            <w:tcW w:w="1116" w:type="dxa"/>
          </w:tcPr>
          <w:p w:rsidR="00C639D8" w:rsidRPr="00C639D8" w:rsidRDefault="00C639D8" w:rsidP="00C639D8">
            <w:pPr>
              <w:jc w:val="center"/>
              <w:rPr>
                <w:szCs w:val="20"/>
              </w:rPr>
            </w:pPr>
            <w:r w:rsidRPr="00C639D8">
              <w:rPr>
                <w:szCs w:val="20"/>
              </w:rPr>
              <w:t>366,1721</w:t>
            </w:r>
          </w:p>
        </w:tc>
      </w:tr>
      <w:tr w:rsidR="00C639D8" w:rsidRPr="00C639D8" w:rsidTr="002E75B0">
        <w:trPr>
          <w:trHeight w:val="327"/>
        </w:trPr>
        <w:tc>
          <w:tcPr>
            <w:tcW w:w="5338" w:type="dxa"/>
          </w:tcPr>
          <w:p w:rsidR="00C639D8" w:rsidRPr="00C639D8" w:rsidRDefault="00C639D8" w:rsidP="00C639D8">
            <w:pPr>
              <w:rPr>
                <w:sz w:val="28"/>
                <w:szCs w:val="28"/>
              </w:rPr>
            </w:pPr>
            <w:r w:rsidRPr="00C639D8">
              <w:rPr>
                <w:szCs w:val="20"/>
              </w:rPr>
              <w:t xml:space="preserve">Средневзвешенный норматив удельного расхода топлива на производство тепловой энергии, </w:t>
            </w:r>
            <w:proofErr w:type="gramStart"/>
            <w:r w:rsidRPr="00C639D8">
              <w:rPr>
                <w:szCs w:val="20"/>
              </w:rPr>
              <w:t>кг</w:t>
            </w:r>
            <w:proofErr w:type="gramEnd"/>
            <w:r w:rsidRPr="00C639D8">
              <w:rPr>
                <w:szCs w:val="20"/>
              </w:rPr>
              <w:t xml:space="preserve"> </w:t>
            </w:r>
            <w:proofErr w:type="spellStart"/>
            <w:r w:rsidRPr="00C639D8">
              <w:rPr>
                <w:szCs w:val="20"/>
              </w:rPr>
              <w:t>у.т</w:t>
            </w:r>
            <w:proofErr w:type="spellEnd"/>
            <w:r w:rsidRPr="00C639D8">
              <w:rPr>
                <w:szCs w:val="20"/>
              </w:rPr>
              <w:t>./Гкал</w:t>
            </w:r>
          </w:p>
        </w:tc>
        <w:tc>
          <w:tcPr>
            <w:tcW w:w="1235" w:type="dxa"/>
            <w:vAlign w:val="center"/>
          </w:tcPr>
          <w:p w:rsidR="00C639D8" w:rsidRPr="00C639D8" w:rsidRDefault="00C639D8" w:rsidP="00C639D8">
            <w:pPr>
              <w:jc w:val="center"/>
              <w:rPr>
                <w:szCs w:val="20"/>
              </w:rPr>
            </w:pPr>
            <w:r w:rsidRPr="00C639D8">
              <w:rPr>
                <w:szCs w:val="20"/>
              </w:rPr>
              <w:t>169,57</w:t>
            </w:r>
          </w:p>
        </w:tc>
        <w:tc>
          <w:tcPr>
            <w:tcW w:w="1235" w:type="dxa"/>
            <w:vAlign w:val="center"/>
          </w:tcPr>
          <w:p w:rsidR="00C639D8" w:rsidRPr="00C639D8" w:rsidRDefault="00C639D8" w:rsidP="00C639D8">
            <w:pPr>
              <w:jc w:val="center"/>
              <w:rPr>
                <w:szCs w:val="20"/>
              </w:rPr>
            </w:pPr>
            <w:r w:rsidRPr="00C639D8">
              <w:rPr>
                <w:szCs w:val="20"/>
              </w:rPr>
              <w:t>173,79</w:t>
            </w:r>
          </w:p>
        </w:tc>
        <w:tc>
          <w:tcPr>
            <w:tcW w:w="1342" w:type="dxa"/>
            <w:gridSpan w:val="2"/>
            <w:vAlign w:val="center"/>
          </w:tcPr>
          <w:p w:rsidR="00C639D8" w:rsidRPr="00C639D8" w:rsidRDefault="00C639D8" w:rsidP="00C639D8">
            <w:pPr>
              <w:jc w:val="center"/>
              <w:rPr>
                <w:szCs w:val="20"/>
              </w:rPr>
            </w:pPr>
            <w:r w:rsidRPr="00C639D8">
              <w:rPr>
                <w:szCs w:val="20"/>
              </w:rPr>
              <w:t>173,67</w:t>
            </w:r>
          </w:p>
        </w:tc>
        <w:tc>
          <w:tcPr>
            <w:tcW w:w="1116" w:type="dxa"/>
            <w:vAlign w:val="center"/>
          </w:tcPr>
          <w:p w:rsidR="00C639D8" w:rsidRPr="00C639D8" w:rsidRDefault="00C639D8" w:rsidP="00C639D8">
            <w:pPr>
              <w:jc w:val="center"/>
              <w:rPr>
                <w:szCs w:val="20"/>
              </w:rPr>
            </w:pPr>
            <w:r w:rsidRPr="00C639D8">
              <w:rPr>
                <w:szCs w:val="20"/>
              </w:rPr>
              <w:t>173,67</w:t>
            </w:r>
          </w:p>
        </w:tc>
      </w:tr>
      <w:tr w:rsidR="00C639D8" w:rsidRPr="00C639D8" w:rsidTr="002E75B0">
        <w:tc>
          <w:tcPr>
            <w:tcW w:w="5338" w:type="dxa"/>
          </w:tcPr>
          <w:p w:rsidR="00C639D8" w:rsidRPr="00C639D8" w:rsidRDefault="00C639D8" w:rsidP="00C639D8">
            <w:pPr>
              <w:rPr>
                <w:sz w:val="28"/>
                <w:szCs w:val="28"/>
              </w:rPr>
            </w:pPr>
            <w:r w:rsidRPr="00C639D8">
              <w:rPr>
                <w:szCs w:val="20"/>
              </w:rPr>
              <w:t>Расход тепловой энергии на собственные нужды, тыс. Гкал</w:t>
            </w:r>
          </w:p>
        </w:tc>
        <w:tc>
          <w:tcPr>
            <w:tcW w:w="1235" w:type="dxa"/>
            <w:vAlign w:val="center"/>
          </w:tcPr>
          <w:p w:rsidR="00C639D8" w:rsidRPr="00C639D8" w:rsidRDefault="00C639D8" w:rsidP="00C639D8">
            <w:pPr>
              <w:jc w:val="center"/>
              <w:rPr>
                <w:szCs w:val="20"/>
              </w:rPr>
            </w:pPr>
            <w:r w:rsidRPr="00C639D8">
              <w:rPr>
                <w:szCs w:val="20"/>
              </w:rPr>
              <w:t>11,9167</w:t>
            </w:r>
          </w:p>
        </w:tc>
        <w:tc>
          <w:tcPr>
            <w:tcW w:w="1235" w:type="dxa"/>
            <w:vAlign w:val="center"/>
          </w:tcPr>
          <w:p w:rsidR="00C639D8" w:rsidRPr="00C639D8" w:rsidRDefault="00C639D8" w:rsidP="00C639D8">
            <w:pPr>
              <w:jc w:val="center"/>
              <w:rPr>
                <w:szCs w:val="20"/>
              </w:rPr>
            </w:pPr>
            <w:r w:rsidRPr="00C639D8">
              <w:rPr>
                <w:szCs w:val="20"/>
              </w:rPr>
              <w:t>26,81743</w:t>
            </w:r>
          </w:p>
        </w:tc>
        <w:tc>
          <w:tcPr>
            <w:tcW w:w="1342" w:type="dxa"/>
            <w:gridSpan w:val="2"/>
            <w:vAlign w:val="center"/>
          </w:tcPr>
          <w:p w:rsidR="00C639D8" w:rsidRPr="00C639D8" w:rsidRDefault="00C639D8" w:rsidP="00C639D8">
            <w:pPr>
              <w:jc w:val="center"/>
              <w:rPr>
                <w:szCs w:val="20"/>
              </w:rPr>
            </w:pPr>
            <w:r w:rsidRPr="00C639D8">
              <w:rPr>
                <w:szCs w:val="20"/>
              </w:rPr>
              <w:t>27,30916</w:t>
            </w:r>
          </w:p>
        </w:tc>
        <w:tc>
          <w:tcPr>
            <w:tcW w:w="1116" w:type="dxa"/>
            <w:vAlign w:val="center"/>
          </w:tcPr>
          <w:p w:rsidR="00C639D8" w:rsidRPr="00C639D8" w:rsidRDefault="00C639D8" w:rsidP="00C639D8">
            <w:pPr>
              <w:jc w:val="center"/>
              <w:rPr>
                <w:szCs w:val="20"/>
              </w:rPr>
            </w:pPr>
            <w:r w:rsidRPr="00C639D8">
              <w:rPr>
                <w:szCs w:val="20"/>
              </w:rPr>
              <w:t>27,30916</w:t>
            </w:r>
          </w:p>
        </w:tc>
      </w:tr>
      <w:tr w:rsidR="00C639D8" w:rsidRPr="00C639D8" w:rsidTr="002E75B0">
        <w:tc>
          <w:tcPr>
            <w:tcW w:w="5338" w:type="dxa"/>
          </w:tcPr>
          <w:p w:rsidR="00C639D8" w:rsidRPr="00C639D8" w:rsidRDefault="00C639D8" w:rsidP="00C639D8">
            <w:pPr>
              <w:rPr>
                <w:szCs w:val="20"/>
              </w:rPr>
            </w:pPr>
            <w:r w:rsidRPr="00C639D8">
              <w:rPr>
                <w:szCs w:val="20"/>
              </w:rPr>
              <w:t>Расход тепловой энергии на собственные нужды, %</w:t>
            </w:r>
          </w:p>
        </w:tc>
        <w:tc>
          <w:tcPr>
            <w:tcW w:w="1235" w:type="dxa"/>
            <w:vAlign w:val="center"/>
          </w:tcPr>
          <w:p w:rsidR="00C639D8" w:rsidRPr="00C639D8" w:rsidRDefault="00C639D8" w:rsidP="00C639D8">
            <w:pPr>
              <w:jc w:val="center"/>
              <w:rPr>
                <w:szCs w:val="20"/>
              </w:rPr>
            </w:pPr>
            <w:r w:rsidRPr="00C639D8">
              <w:rPr>
                <w:szCs w:val="20"/>
              </w:rPr>
              <w:t>2,95</w:t>
            </w:r>
          </w:p>
        </w:tc>
        <w:tc>
          <w:tcPr>
            <w:tcW w:w="1235" w:type="dxa"/>
            <w:vAlign w:val="center"/>
          </w:tcPr>
          <w:p w:rsidR="00C639D8" w:rsidRPr="00C639D8" w:rsidRDefault="00C639D8" w:rsidP="00C639D8">
            <w:pPr>
              <w:jc w:val="center"/>
              <w:rPr>
                <w:szCs w:val="20"/>
              </w:rPr>
            </w:pPr>
            <w:r w:rsidRPr="00C639D8">
              <w:rPr>
                <w:szCs w:val="20"/>
              </w:rPr>
              <w:t>6,98*</w:t>
            </w:r>
          </w:p>
        </w:tc>
        <w:tc>
          <w:tcPr>
            <w:tcW w:w="1342" w:type="dxa"/>
            <w:gridSpan w:val="2"/>
            <w:vAlign w:val="center"/>
          </w:tcPr>
          <w:p w:rsidR="00C639D8" w:rsidRPr="00C639D8" w:rsidRDefault="00C639D8" w:rsidP="00C639D8">
            <w:pPr>
              <w:jc w:val="center"/>
              <w:rPr>
                <w:szCs w:val="20"/>
              </w:rPr>
            </w:pPr>
            <w:r w:rsidRPr="00C639D8">
              <w:rPr>
                <w:szCs w:val="20"/>
              </w:rPr>
              <w:t>6,94</w:t>
            </w:r>
          </w:p>
        </w:tc>
        <w:tc>
          <w:tcPr>
            <w:tcW w:w="1116" w:type="dxa"/>
            <w:vAlign w:val="center"/>
          </w:tcPr>
          <w:p w:rsidR="00C639D8" w:rsidRPr="00C639D8" w:rsidRDefault="00C639D8" w:rsidP="00C639D8">
            <w:pPr>
              <w:jc w:val="center"/>
              <w:rPr>
                <w:szCs w:val="20"/>
              </w:rPr>
            </w:pPr>
            <w:r w:rsidRPr="00C639D8">
              <w:rPr>
                <w:szCs w:val="20"/>
              </w:rPr>
              <w:t>6,94</w:t>
            </w:r>
          </w:p>
        </w:tc>
      </w:tr>
      <w:tr w:rsidR="00C639D8" w:rsidRPr="00C639D8" w:rsidTr="002E75B0">
        <w:tc>
          <w:tcPr>
            <w:tcW w:w="5338" w:type="dxa"/>
          </w:tcPr>
          <w:p w:rsidR="00C639D8" w:rsidRPr="00C639D8" w:rsidRDefault="00C639D8" w:rsidP="00C639D8">
            <w:pPr>
              <w:rPr>
                <w:sz w:val="28"/>
                <w:szCs w:val="28"/>
              </w:rPr>
            </w:pPr>
            <w:r w:rsidRPr="00C639D8">
              <w:rPr>
                <w:szCs w:val="20"/>
              </w:rPr>
              <w:t xml:space="preserve">Норматив удельного расхода топлива на отпущенную тепловую энергию, </w:t>
            </w:r>
            <w:proofErr w:type="gramStart"/>
            <w:r w:rsidRPr="00C639D8">
              <w:rPr>
                <w:szCs w:val="20"/>
              </w:rPr>
              <w:t>кг</w:t>
            </w:r>
            <w:proofErr w:type="gramEnd"/>
            <w:r w:rsidRPr="00C639D8">
              <w:rPr>
                <w:szCs w:val="20"/>
              </w:rPr>
              <w:t xml:space="preserve"> </w:t>
            </w:r>
            <w:proofErr w:type="spellStart"/>
            <w:r w:rsidRPr="00C639D8">
              <w:rPr>
                <w:szCs w:val="20"/>
              </w:rPr>
              <w:t>у.т</w:t>
            </w:r>
            <w:proofErr w:type="spellEnd"/>
            <w:r w:rsidRPr="00C639D8">
              <w:rPr>
                <w:szCs w:val="20"/>
              </w:rPr>
              <w:t>./Гкал</w:t>
            </w:r>
          </w:p>
        </w:tc>
        <w:tc>
          <w:tcPr>
            <w:tcW w:w="1235" w:type="dxa"/>
            <w:vAlign w:val="center"/>
          </w:tcPr>
          <w:p w:rsidR="00C639D8" w:rsidRPr="00C639D8" w:rsidRDefault="00C639D8" w:rsidP="00C639D8">
            <w:pPr>
              <w:jc w:val="center"/>
              <w:rPr>
                <w:szCs w:val="20"/>
              </w:rPr>
            </w:pPr>
            <w:r w:rsidRPr="00C639D8">
              <w:rPr>
                <w:szCs w:val="20"/>
              </w:rPr>
              <w:t>174,74</w:t>
            </w:r>
          </w:p>
        </w:tc>
        <w:tc>
          <w:tcPr>
            <w:tcW w:w="1235" w:type="dxa"/>
            <w:vAlign w:val="center"/>
          </w:tcPr>
          <w:p w:rsidR="00C639D8" w:rsidRPr="00C639D8" w:rsidRDefault="00C639D8" w:rsidP="00C639D8">
            <w:pPr>
              <w:jc w:val="center"/>
              <w:rPr>
                <w:szCs w:val="20"/>
              </w:rPr>
            </w:pPr>
            <w:r w:rsidRPr="00C639D8">
              <w:rPr>
                <w:szCs w:val="20"/>
              </w:rPr>
              <w:t>186,82</w:t>
            </w:r>
          </w:p>
        </w:tc>
        <w:tc>
          <w:tcPr>
            <w:tcW w:w="1342" w:type="dxa"/>
            <w:gridSpan w:val="2"/>
            <w:vAlign w:val="center"/>
          </w:tcPr>
          <w:p w:rsidR="00C639D8" w:rsidRPr="00C639D8" w:rsidRDefault="00C639D8" w:rsidP="00C639D8">
            <w:pPr>
              <w:jc w:val="center"/>
              <w:rPr>
                <w:szCs w:val="20"/>
              </w:rPr>
            </w:pPr>
            <w:r w:rsidRPr="00C639D8">
              <w:rPr>
                <w:szCs w:val="20"/>
              </w:rPr>
              <w:t>186,62</w:t>
            </w:r>
          </w:p>
        </w:tc>
        <w:tc>
          <w:tcPr>
            <w:tcW w:w="1116" w:type="dxa"/>
            <w:vAlign w:val="center"/>
          </w:tcPr>
          <w:p w:rsidR="00C639D8" w:rsidRPr="00C639D8" w:rsidRDefault="00C639D8" w:rsidP="00C639D8">
            <w:pPr>
              <w:jc w:val="center"/>
              <w:rPr>
                <w:szCs w:val="20"/>
              </w:rPr>
            </w:pPr>
            <w:r w:rsidRPr="00C639D8">
              <w:rPr>
                <w:szCs w:val="20"/>
              </w:rPr>
              <w:t>186,62</w:t>
            </w:r>
          </w:p>
        </w:tc>
      </w:tr>
      <w:tr w:rsidR="00C639D8" w:rsidRPr="00C639D8" w:rsidTr="002E75B0">
        <w:tc>
          <w:tcPr>
            <w:tcW w:w="10266" w:type="dxa"/>
            <w:gridSpan w:val="6"/>
          </w:tcPr>
          <w:p w:rsidR="00C639D8" w:rsidRPr="00C639D8" w:rsidRDefault="00C639D8" w:rsidP="00C639D8">
            <w:pPr>
              <w:jc w:val="center"/>
              <w:rPr>
                <w:sz w:val="22"/>
                <w:szCs w:val="22"/>
              </w:rPr>
            </w:pPr>
            <w:r w:rsidRPr="00C639D8">
              <w:rPr>
                <w:sz w:val="22"/>
                <w:szCs w:val="22"/>
              </w:rPr>
              <w:t>по видам топлива</w:t>
            </w:r>
          </w:p>
        </w:tc>
      </w:tr>
      <w:tr w:rsidR="00C639D8" w:rsidRPr="00C639D8" w:rsidTr="002E75B0">
        <w:tc>
          <w:tcPr>
            <w:tcW w:w="10266" w:type="dxa"/>
            <w:gridSpan w:val="6"/>
          </w:tcPr>
          <w:p w:rsidR="00C639D8" w:rsidRPr="00C639D8" w:rsidRDefault="00C639D8" w:rsidP="00C639D8">
            <w:pPr>
              <w:jc w:val="center"/>
              <w:rPr>
                <w:sz w:val="28"/>
                <w:szCs w:val="28"/>
              </w:rPr>
            </w:pPr>
            <w:r w:rsidRPr="00C639D8">
              <w:rPr>
                <w:sz w:val="22"/>
                <w:szCs w:val="22"/>
              </w:rPr>
              <w:t xml:space="preserve">        </w:t>
            </w:r>
            <w:r w:rsidRPr="00C639D8">
              <w:rPr>
                <w:i/>
                <w:sz w:val="22"/>
                <w:szCs w:val="22"/>
              </w:rPr>
              <w:t>газ</w:t>
            </w:r>
          </w:p>
        </w:tc>
      </w:tr>
      <w:tr w:rsidR="00C639D8" w:rsidRPr="00C639D8" w:rsidTr="002E75B0">
        <w:tc>
          <w:tcPr>
            <w:tcW w:w="5338" w:type="dxa"/>
          </w:tcPr>
          <w:p w:rsidR="00C639D8" w:rsidRPr="00C639D8" w:rsidRDefault="00C639D8" w:rsidP="00C639D8">
            <w:pPr>
              <w:rPr>
                <w:sz w:val="28"/>
                <w:szCs w:val="28"/>
              </w:rPr>
            </w:pPr>
            <w:r w:rsidRPr="00C639D8">
              <w:rPr>
                <w:szCs w:val="20"/>
              </w:rPr>
              <w:t>Производство тепловой энергии, тыс.</w:t>
            </w:r>
            <w:r>
              <w:rPr>
                <w:szCs w:val="20"/>
              </w:rPr>
              <w:t xml:space="preserve"> </w:t>
            </w:r>
            <w:r w:rsidRPr="00C639D8">
              <w:rPr>
                <w:szCs w:val="20"/>
              </w:rPr>
              <w:t>Гкал</w:t>
            </w: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23" w:type="dxa"/>
            <w:gridSpan w:val="2"/>
          </w:tcPr>
          <w:p w:rsidR="00C639D8" w:rsidRPr="00C639D8" w:rsidRDefault="00C639D8" w:rsidP="00C639D8">
            <w:pPr>
              <w:jc w:val="center"/>
              <w:rPr>
                <w:b/>
                <w:sz w:val="28"/>
                <w:szCs w:val="28"/>
              </w:rPr>
            </w:pPr>
          </w:p>
        </w:tc>
      </w:tr>
      <w:tr w:rsidR="00C639D8" w:rsidRPr="00C639D8" w:rsidTr="002E75B0">
        <w:tc>
          <w:tcPr>
            <w:tcW w:w="5338" w:type="dxa"/>
          </w:tcPr>
          <w:p w:rsidR="00C639D8" w:rsidRPr="00C639D8" w:rsidRDefault="00C639D8" w:rsidP="00C639D8">
            <w:pPr>
              <w:rPr>
                <w:sz w:val="28"/>
                <w:szCs w:val="28"/>
              </w:rPr>
            </w:pPr>
            <w:r w:rsidRPr="00C639D8">
              <w:rPr>
                <w:szCs w:val="20"/>
              </w:rPr>
              <w:t>Отпуск  тепловой энергии, тыс.</w:t>
            </w:r>
            <w:r>
              <w:rPr>
                <w:szCs w:val="20"/>
              </w:rPr>
              <w:t xml:space="preserve"> </w:t>
            </w:r>
            <w:r w:rsidRPr="00C639D8">
              <w:rPr>
                <w:szCs w:val="20"/>
              </w:rPr>
              <w:t>Гкал</w:t>
            </w: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23" w:type="dxa"/>
            <w:gridSpan w:val="2"/>
          </w:tcPr>
          <w:p w:rsidR="00C639D8" w:rsidRPr="00C639D8" w:rsidRDefault="00C639D8" w:rsidP="00C639D8">
            <w:pPr>
              <w:jc w:val="center"/>
              <w:rPr>
                <w:b/>
                <w:sz w:val="28"/>
                <w:szCs w:val="28"/>
              </w:rPr>
            </w:pPr>
          </w:p>
        </w:tc>
      </w:tr>
      <w:tr w:rsidR="00C639D8" w:rsidRPr="00C639D8" w:rsidTr="002E75B0">
        <w:tc>
          <w:tcPr>
            <w:tcW w:w="5338" w:type="dxa"/>
          </w:tcPr>
          <w:p w:rsidR="00C639D8" w:rsidRPr="00C639D8" w:rsidRDefault="00C639D8" w:rsidP="00C639D8">
            <w:pPr>
              <w:rPr>
                <w:sz w:val="28"/>
                <w:szCs w:val="28"/>
              </w:rPr>
            </w:pPr>
            <w:r w:rsidRPr="00C639D8">
              <w:rPr>
                <w:szCs w:val="20"/>
              </w:rPr>
              <w:t xml:space="preserve">Средневзвешенный норматив удельного расхода топлива на производство тепловой энергии, </w:t>
            </w:r>
            <w:proofErr w:type="gramStart"/>
            <w:r w:rsidRPr="00C639D8">
              <w:rPr>
                <w:szCs w:val="20"/>
              </w:rPr>
              <w:t>кг</w:t>
            </w:r>
            <w:proofErr w:type="gramEnd"/>
            <w:r w:rsidRPr="00C639D8">
              <w:rPr>
                <w:szCs w:val="20"/>
              </w:rPr>
              <w:t xml:space="preserve"> </w:t>
            </w:r>
            <w:proofErr w:type="spellStart"/>
            <w:r w:rsidRPr="00C639D8">
              <w:rPr>
                <w:szCs w:val="20"/>
              </w:rPr>
              <w:t>у.т</w:t>
            </w:r>
            <w:proofErr w:type="spellEnd"/>
            <w:r w:rsidRPr="00C639D8">
              <w:rPr>
                <w:szCs w:val="20"/>
              </w:rPr>
              <w:t>./Гкал</w:t>
            </w: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23" w:type="dxa"/>
            <w:gridSpan w:val="2"/>
          </w:tcPr>
          <w:p w:rsidR="00C639D8" w:rsidRPr="00C639D8" w:rsidRDefault="00C639D8" w:rsidP="00C639D8">
            <w:pPr>
              <w:ind w:firstLine="720"/>
              <w:jc w:val="center"/>
              <w:rPr>
                <w:szCs w:val="20"/>
              </w:rPr>
            </w:pPr>
          </w:p>
        </w:tc>
      </w:tr>
      <w:tr w:rsidR="00C639D8" w:rsidRPr="00C639D8" w:rsidTr="002E75B0">
        <w:tc>
          <w:tcPr>
            <w:tcW w:w="5338" w:type="dxa"/>
          </w:tcPr>
          <w:p w:rsidR="00C639D8" w:rsidRPr="00C639D8" w:rsidRDefault="00C639D8" w:rsidP="00C639D8">
            <w:pPr>
              <w:rPr>
                <w:sz w:val="28"/>
                <w:szCs w:val="28"/>
              </w:rPr>
            </w:pPr>
            <w:r w:rsidRPr="00C639D8">
              <w:rPr>
                <w:szCs w:val="20"/>
              </w:rPr>
              <w:t>Расход тепловой энергии на собственные нужды, тыс.</w:t>
            </w:r>
            <w:r>
              <w:rPr>
                <w:szCs w:val="20"/>
              </w:rPr>
              <w:t xml:space="preserve"> </w:t>
            </w:r>
            <w:r w:rsidRPr="00C639D8">
              <w:rPr>
                <w:szCs w:val="20"/>
              </w:rPr>
              <w:t>Гкал/%</w:t>
            </w: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23" w:type="dxa"/>
            <w:gridSpan w:val="2"/>
          </w:tcPr>
          <w:p w:rsidR="00C639D8" w:rsidRPr="00C639D8" w:rsidRDefault="00C639D8" w:rsidP="00C639D8">
            <w:pPr>
              <w:jc w:val="center"/>
              <w:rPr>
                <w:b/>
                <w:sz w:val="28"/>
                <w:szCs w:val="28"/>
              </w:rPr>
            </w:pPr>
          </w:p>
        </w:tc>
      </w:tr>
      <w:tr w:rsidR="00C639D8" w:rsidRPr="00C639D8" w:rsidTr="002E75B0">
        <w:tc>
          <w:tcPr>
            <w:tcW w:w="5338" w:type="dxa"/>
          </w:tcPr>
          <w:p w:rsidR="00C639D8" w:rsidRPr="00C639D8" w:rsidRDefault="00C639D8" w:rsidP="00C639D8">
            <w:pPr>
              <w:rPr>
                <w:sz w:val="28"/>
                <w:szCs w:val="28"/>
              </w:rPr>
            </w:pPr>
            <w:r w:rsidRPr="00C639D8">
              <w:rPr>
                <w:szCs w:val="20"/>
              </w:rPr>
              <w:t xml:space="preserve">Норматив удельного расхода топлива на отпущенную тепловую энергию, </w:t>
            </w:r>
            <w:proofErr w:type="gramStart"/>
            <w:r w:rsidRPr="00C639D8">
              <w:rPr>
                <w:szCs w:val="20"/>
              </w:rPr>
              <w:t>кг</w:t>
            </w:r>
            <w:proofErr w:type="gramEnd"/>
            <w:r w:rsidRPr="00C639D8">
              <w:rPr>
                <w:szCs w:val="20"/>
              </w:rPr>
              <w:t xml:space="preserve"> </w:t>
            </w:r>
            <w:proofErr w:type="spellStart"/>
            <w:r w:rsidRPr="00C639D8">
              <w:rPr>
                <w:szCs w:val="20"/>
              </w:rPr>
              <w:t>у.т</w:t>
            </w:r>
            <w:proofErr w:type="spellEnd"/>
            <w:r w:rsidRPr="00C639D8">
              <w:rPr>
                <w:szCs w:val="20"/>
              </w:rPr>
              <w:t>./Гкал</w:t>
            </w: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35" w:type="dxa"/>
          </w:tcPr>
          <w:p w:rsidR="00C639D8" w:rsidRPr="00C639D8" w:rsidRDefault="00C639D8" w:rsidP="00C639D8">
            <w:pPr>
              <w:jc w:val="center"/>
              <w:rPr>
                <w:sz w:val="20"/>
                <w:szCs w:val="20"/>
              </w:rPr>
            </w:pPr>
          </w:p>
        </w:tc>
        <w:tc>
          <w:tcPr>
            <w:tcW w:w="1223" w:type="dxa"/>
            <w:gridSpan w:val="2"/>
          </w:tcPr>
          <w:p w:rsidR="00C639D8" w:rsidRPr="00C639D8" w:rsidRDefault="00C639D8" w:rsidP="00C639D8">
            <w:pPr>
              <w:jc w:val="center"/>
              <w:rPr>
                <w:b/>
                <w:sz w:val="28"/>
                <w:szCs w:val="28"/>
              </w:rPr>
            </w:pPr>
          </w:p>
        </w:tc>
      </w:tr>
      <w:tr w:rsidR="00C639D8" w:rsidRPr="00C639D8" w:rsidTr="002E75B0">
        <w:tc>
          <w:tcPr>
            <w:tcW w:w="10266" w:type="dxa"/>
            <w:gridSpan w:val="6"/>
          </w:tcPr>
          <w:p w:rsidR="00C639D8" w:rsidRPr="00C639D8" w:rsidRDefault="00C639D8" w:rsidP="00C639D8">
            <w:pPr>
              <w:jc w:val="center"/>
              <w:rPr>
                <w:sz w:val="28"/>
                <w:szCs w:val="28"/>
              </w:rPr>
            </w:pPr>
            <w:r w:rsidRPr="00C639D8">
              <w:rPr>
                <w:sz w:val="22"/>
                <w:szCs w:val="22"/>
              </w:rPr>
              <w:t xml:space="preserve">     </w:t>
            </w:r>
            <w:r w:rsidRPr="00C639D8">
              <w:rPr>
                <w:i/>
                <w:sz w:val="22"/>
                <w:szCs w:val="22"/>
              </w:rPr>
              <w:t>каменный уголь</w:t>
            </w:r>
          </w:p>
        </w:tc>
      </w:tr>
      <w:tr w:rsidR="00C639D8" w:rsidRPr="00C639D8" w:rsidTr="002E75B0">
        <w:tc>
          <w:tcPr>
            <w:tcW w:w="5338" w:type="dxa"/>
          </w:tcPr>
          <w:p w:rsidR="00C639D8" w:rsidRPr="00C639D8" w:rsidRDefault="00C639D8" w:rsidP="00C639D8">
            <w:pPr>
              <w:rPr>
                <w:sz w:val="28"/>
                <w:szCs w:val="28"/>
              </w:rPr>
            </w:pPr>
            <w:r w:rsidRPr="00C639D8">
              <w:rPr>
                <w:szCs w:val="20"/>
              </w:rPr>
              <w:t>Производство тепловой энергии, тыс.</w:t>
            </w:r>
            <w:r>
              <w:rPr>
                <w:szCs w:val="20"/>
              </w:rPr>
              <w:t xml:space="preserve"> </w:t>
            </w:r>
            <w:r w:rsidRPr="00C639D8">
              <w:rPr>
                <w:szCs w:val="20"/>
              </w:rPr>
              <w:t>Гкал</w:t>
            </w:r>
          </w:p>
        </w:tc>
        <w:tc>
          <w:tcPr>
            <w:tcW w:w="1235" w:type="dxa"/>
            <w:vAlign w:val="center"/>
          </w:tcPr>
          <w:p w:rsidR="00C639D8" w:rsidRPr="00C639D8" w:rsidRDefault="00C639D8" w:rsidP="00C639D8">
            <w:pPr>
              <w:jc w:val="center"/>
              <w:rPr>
                <w:szCs w:val="20"/>
              </w:rPr>
            </w:pPr>
            <w:r w:rsidRPr="00C639D8">
              <w:rPr>
                <w:szCs w:val="20"/>
              </w:rPr>
              <w:t>402,646</w:t>
            </w:r>
          </w:p>
        </w:tc>
        <w:tc>
          <w:tcPr>
            <w:tcW w:w="1235" w:type="dxa"/>
            <w:vAlign w:val="center"/>
          </w:tcPr>
          <w:p w:rsidR="00C639D8" w:rsidRPr="00C639D8" w:rsidRDefault="00C639D8" w:rsidP="00C639D8">
            <w:pPr>
              <w:jc w:val="center"/>
              <w:rPr>
                <w:szCs w:val="20"/>
              </w:rPr>
            </w:pPr>
            <w:r w:rsidRPr="00C639D8">
              <w:rPr>
                <w:szCs w:val="20"/>
              </w:rPr>
              <w:t>384,3991</w:t>
            </w:r>
          </w:p>
        </w:tc>
        <w:tc>
          <w:tcPr>
            <w:tcW w:w="1235" w:type="dxa"/>
          </w:tcPr>
          <w:p w:rsidR="00C639D8" w:rsidRPr="00C639D8" w:rsidRDefault="00C639D8" w:rsidP="00C639D8">
            <w:pPr>
              <w:jc w:val="center"/>
              <w:rPr>
                <w:szCs w:val="20"/>
              </w:rPr>
            </w:pPr>
            <w:r w:rsidRPr="00C639D8">
              <w:rPr>
                <w:szCs w:val="20"/>
              </w:rPr>
              <w:t>393,4812</w:t>
            </w:r>
          </w:p>
        </w:tc>
        <w:tc>
          <w:tcPr>
            <w:tcW w:w="1223" w:type="dxa"/>
            <w:gridSpan w:val="2"/>
          </w:tcPr>
          <w:p w:rsidR="00C639D8" w:rsidRPr="00C639D8" w:rsidRDefault="00C639D8" w:rsidP="00C639D8">
            <w:pPr>
              <w:jc w:val="center"/>
              <w:rPr>
                <w:szCs w:val="20"/>
              </w:rPr>
            </w:pPr>
            <w:r w:rsidRPr="00C639D8">
              <w:rPr>
                <w:szCs w:val="20"/>
              </w:rPr>
              <w:t>393,4812</w:t>
            </w:r>
          </w:p>
        </w:tc>
      </w:tr>
      <w:tr w:rsidR="00C639D8" w:rsidRPr="00C639D8" w:rsidTr="002E75B0">
        <w:tc>
          <w:tcPr>
            <w:tcW w:w="5338" w:type="dxa"/>
          </w:tcPr>
          <w:p w:rsidR="00C639D8" w:rsidRPr="00C639D8" w:rsidRDefault="00C639D8" w:rsidP="00C639D8">
            <w:pPr>
              <w:rPr>
                <w:sz w:val="28"/>
                <w:szCs w:val="28"/>
              </w:rPr>
            </w:pPr>
            <w:r w:rsidRPr="00C639D8">
              <w:rPr>
                <w:szCs w:val="20"/>
              </w:rPr>
              <w:t>Отпуск  тепловой энергии, тыс. Гкал</w:t>
            </w:r>
          </w:p>
        </w:tc>
        <w:tc>
          <w:tcPr>
            <w:tcW w:w="1235" w:type="dxa"/>
            <w:vAlign w:val="center"/>
          </w:tcPr>
          <w:p w:rsidR="00C639D8" w:rsidRPr="00C639D8" w:rsidRDefault="00C639D8" w:rsidP="00C639D8">
            <w:pPr>
              <w:jc w:val="center"/>
              <w:rPr>
                <w:szCs w:val="20"/>
              </w:rPr>
            </w:pPr>
            <w:r w:rsidRPr="00C639D8">
              <w:rPr>
                <w:szCs w:val="20"/>
              </w:rPr>
              <w:t>390,7297</w:t>
            </w:r>
          </w:p>
        </w:tc>
        <w:tc>
          <w:tcPr>
            <w:tcW w:w="1235" w:type="dxa"/>
            <w:vAlign w:val="center"/>
          </w:tcPr>
          <w:p w:rsidR="00C639D8" w:rsidRPr="00C639D8" w:rsidRDefault="00C639D8" w:rsidP="00C639D8">
            <w:pPr>
              <w:jc w:val="center"/>
              <w:rPr>
                <w:szCs w:val="20"/>
              </w:rPr>
            </w:pPr>
            <w:r w:rsidRPr="00C639D8">
              <w:rPr>
                <w:szCs w:val="20"/>
              </w:rPr>
              <w:t>357,5817</w:t>
            </w:r>
          </w:p>
        </w:tc>
        <w:tc>
          <w:tcPr>
            <w:tcW w:w="1235" w:type="dxa"/>
          </w:tcPr>
          <w:p w:rsidR="00C639D8" w:rsidRPr="00C639D8" w:rsidRDefault="00C639D8" w:rsidP="00C639D8">
            <w:pPr>
              <w:jc w:val="center"/>
              <w:rPr>
                <w:szCs w:val="20"/>
              </w:rPr>
            </w:pPr>
            <w:r w:rsidRPr="00C639D8">
              <w:rPr>
                <w:szCs w:val="20"/>
              </w:rPr>
              <w:t>366,1721</w:t>
            </w:r>
          </w:p>
        </w:tc>
        <w:tc>
          <w:tcPr>
            <w:tcW w:w="1223" w:type="dxa"/>
            <w:gridSpan w:val="2"/>
          </w:tcPr>
          <w:p w:rsidR="00C639D8" w:rsidRPr="00C639D8" w:rsidRDefault="00C639D8" w:rsidP="00C639D8">
            <w:pPr>
              <w:jc w:val="center"/>
              <w:rPr>
                <w:szCs w:val="20"/>
              </w:rPr>
            </w:pPr>
            <w:r w:rsidRPr="00C639D8">
              <w:rPr>
                <w:szCs w:val="20"/>
              </w:rPr>
              <w:t>366,1721</w:t>
            </w:r>
          </w:p>
        </w:tc>
      </w:tr>
      <w:tr w:rsidR="00C639D8" w:rsidRPr="00C639D8" w:rsidTr="002E75B0">
        <w:tc>
          <w:tcPr>
            <w:tcW w:w="5338" w:type="dxa"/>
          </w:tcPr>
          <w:p w:rsidR="00C639D8" w:rsidRPr="00C639D8" w:rsidRDefault="00C639D8" w:rsidP="00C639D8">
            <w:pPr>
              <w:rPr>
                <w:sz w:val="28"/>
                <w:szCs w:val="28"/>
              </w:rPr>
            </w:pPr>
            <w:r w:rsidRPr="00C639D8">
              <w:rPr>
                <w:szCs w:val="20"/>
              </w:rPr>
              <w:t xml:space="preserve">Средневзвешенный норматив удельного расхода топлива на производство тепловой энергии, </w:t>
            </w:r>
            <w:proofErr w:type="gramStart"/>
            <w:r w:rsidRPr="00C639D8">
              <w:rPr>
                <w:szCs w:val="20"/>
              </w:rPr>
              <w:t>кг</w:t>
            </w:r>
            <w:proofErr w:type="gramEnd"/>
            <w:r w:rsidRPr="00C639D8">
              <w:rPr>
                <w:szCs w:val="20"/>
              </w:rPr>
              <w:t xml:space="preserve"> </w:t>
            </w:r>
            <w:proofErr w:type="spellStart"/>
            <w:r w:rsidRPr="00C639D8">
              <w:rPr>
                <w:szCs w:val="20"/>
              </w:rPr>
              <w:lastRenderedPageBreak/>
              <w:t>у.т</w:t>
            </w:r>
            <w:proofErr w:type="spellEnd"/>
            <w:r w:rsidRPr="00C639D8">
              <w:rPr>
                <w:szCs w:val="20"/>
              </w:rPr>
              <w:t>./Гкал</w:t>
            </w:r>
          </w:p>
        </w:tc>
        <w:tc>
          <w:tcPr>
            <w:tcW w:w="1235" w:type="dxa"/>
            <w:vAlign w:val="center"/>
          </w:tcPr>
          <w:p w:rsidR="00C639D8" w:rsidRPr="00C639D8" w:rsidRDefault="00C639D8" w:rsidP="00C639D8">
            <w:pPr>
              <w:jc w:val="center"/>
              <w:rPr>
                <w:szCs w:val="20"/>
              </w:rPr>
            </w:pPr>
            <w:r w:rsidRPr="00C639D8">
              <w:rPr>
                <w:szCs w:val="20"/>
              </w:rPr>
              <w:lastRenderedPageBreak/>
              <w:t>169,57</w:t>
            </w:r>
          </w:p>
        </w:tc>
        <w:tc>
          <w:tcPr>
            <w:tcW w:w="1235" w:type="dxa"/>
            <w:vAlign w:val="center"/>
          </w:tcPr>
          <w:p w:rsidR="00C639D8" w:rsidRPr="00C639D8" w:rsidRDefault="00C639D8" w:rsidP="00C639D8">
            <w:pPr>
              <w:jc w:val="center"/>
              <w:rPr>
                <w:szCs w:val="20"/>
              </w:rPr>
            </w:pPr>
            <w:r w:rsidRPr="00C639D8">
              <w:rPr>
                <w:szCs w:val="20"/>
              </w:rPr>
              <w:t>173,79</w:t>
            </w:r>
          </w:p>
        </w:tc>
        <w:tc>
          <w:tcPr>
            <w:tcW w:w="1235" w:type="dxa"/>
            <w:vAlign w:val="center"/>
          </w:tcPr>
          <w:p w:rsidR="00C639D8" w:rsidRPr="00C639D8" w:rsidRDefault="00C639D8" w:rsidP="00C639D8">
            <w:pPr>
              <w:jc w:val="center"/>
              <w:rPr>
                <w:szCs w:val="20"/>
              </w:rPr>
            </w:pPr>
            <w:r w:rsidRPr="00C639D8">
              <w:rPr>
                <w:szCs w:val="20"/>
              </w:rPr>
              <w:t>173,67</w:t>
            </w:r>
          </w:p>
        </w:tc>
        <w:tc>
          <w:tcPr>
            <w:tcW w:w="1223" w:type="dxa"/>
            <w:gridSpan w:val="2"/>
            <w:vAlign w:val="center"/>
          </w:tcPr>
          <w:p w:rsidR="00C639D8" w:rsidRPr="00C639D8" w:rsidRDefault="00C639D8" w:rsidP="00C639D8">
            <w:pPr>
              <w:jc w:val="center"/>
              <w:rPr>
                <w:szCs w:val="20"/>
              </w:rPr>
            </w:pPr>
            <w:r w:rsidRPr="00C639D8">
              <w:rPr>
                <w:szCs w:val="20"/>
              </w:rPr>
              <w:t>173,67</w:t>
            </w:r>
          </w:p>
        </w:tc>
      </w:tr>
      <w:tr w:rsidR="00C639D8" w:rsidRPr="00C639D8" w:rsidTr="002E75B0">
        <w:tc>
          <w:tcPr>
            <w:tcW w:w="5338" w:type="dxa"/>
          </w:tcPr>
          <w:p w:rsidR="00C639D8" w:rsidRPr="00C639D8" w:rsidRDefault="00C639D8" w:rsidP="00C639D8">
            <w:pPr>
              <w:rPr>
                <w:sz w:val="28"/>
                <w:szCs w:val="28"/>
              </w:rPr>
            </w:pPr>
            <w:r w:rsidRPr="00C639D8">
              <w:rPr>
                <w:szCs w:val="20"/>
              </w:rPr>
              <w:lastRenderedPageBreak/>
              <w:t>Расход тепловой энергии на собственные нужды, тыс.</w:t>
            </w:r>
            <w:r>
              <w:rPr>
                <w:szCs w:val="20"/>
              </w:rPr>
              <w:t xml:space="preserve"> </w:t>
            </w:r>
            <w:r w:rsidRPr="00C639D8">
              <w:rPr>
                <w:szCs w:val="20"/>
              </w:rPr>
              <w:t>Гкал</w:t>
            </w:r>
          </w:p>
        </w:tc>
        <w:tc>
          <w:tcPr>
            <w:tcW w:w="1235" w:type="dxa"/>
            <w:vAlign w:val="center"/>
          </w:tcPr>
          <w:p w:rsidR="00C639D8" w:rsidRPr="00C639D8" w:rsidRDefault="00C639D8" w:rsidP="00C639D8">
            <w:pPr>
              <w:jc w:val="center"/>
              <w:rPr>
                <w:szCs w:val="20"/>
              </w:rPr>
            </w:pPr>
            <w:r w:rsidRPr="00C639D8">
              <w:rPr>
                <w:szCs w:val="20"/>
              </w:rPr>
              <w:t>11,9167</w:t>
            </w:r>
          </w:p>
        </w:tc>
        <w:tc>
          <w:tcPr>
            <w:tcW w:w="1235" w:type="dxa"/>
            <w:vAlign w:val="center"/>
          </w:tcPr>
          <w:p w:rsidR="00C639D8" w:rsidRPr="00C639D8" w:rsidRDefault="00C639D8" w:rsidP="00C639D8">
            <w:pPr>
              <w:jc w:val="center"/>
              <w:rPr>
                <w:szCs w:val="20"/>
              </w:rPr>
            </w:pPr>
            <w:r w:rsidRPr="00C639D8">
              <w:rPr>
                <w:szCs w:val="20"/>
              </w:rPr>
              <w:t>26,81743</w:t>
            </w:r>
          </w:p>
        </w:tc>
        <w:tc>
          <w:tcPr>
            <w:tcW w:w="1235" w:type="dxa"/>
            <w:vAlign w:val="center"/>
          </w:tcPr>
          <w:p w:rsidR="00C639D8" w:rsidRPr="00C639D8" w:rsidRDefault="00C639D8" w:rsidP="00C639D8">
            <w:pPr>
              <w:jc w:val="center"/>
              <w:rPr>
                <w:szCs w:val="20"/>
              </w:rPr>
            </w:pPr>
            <w:r w:rsidRPr="00C639D8">
              <w:rPr>
                <w:szCs w:val="20"/>
              </w:rPr>
              <w:t>27,30916</w:t>
            </w:r>
          </w:p>
        </w:tc>
        <w:tc>
          <w:tcPr>
            <w:tcW w:w="1223" w:type="dxa"/>
            <w:gridSpan w:val="2"/>
            <w:vAlign w:val="center"/>
          </w:tcPr>
          <w:p w:rsidR="00C639D8" w:rsidRPr="00C639D8" w:rsidRDefault="00C639D8" w:rsidP="00C639D8">
            <w:pPr>
              <w:jc w:val="center"/>
              <w:rPr>
                <w:szCs w:val="20"/>
              </w:rPr>
            </w:pPr>
            <w:r w:rsidRPr="00C639D8">
              <w:rPr>
                <w:szCs w:val="20"/>
              </w:rPr>
              <w:t>27,30916</w:t>
            </w:r>
          </w:p>
        </w:tc>
      </w:tr>
      <w:tr w:rsidR="00C639D8" w:rsidRPr="00C639D8" w:rsidTr="002E75B0">
        <w:tc>
          <w:tcPr>
            <w:tcW w:w="5338" w:type="dxa"/>
          </w:tcPr>
          <w:p w:rsidR="00C639D8" w:rsidRPr="00C639D8" w:rsidRDefault="00C639D8" w:rsidP="00C639D8">
            <w:pPr>
              <w:rPr>
                <w:szCs w:val="20"/>
              </w:rPr>
            </w:pPr>
            <w:r w:rsidRPr="00C639D8">
              <w:rPr>
                <w:szCs w:val="20"/>
              </w:rPr>
              <w:t>Расход тепловой энергии на собственные нужды, %</w:t>
            </w:r>
          </w:p>
        </w:tc>
        <w:tc>
          <w:tcPr>
            <w:tcW w:w="1235" w:type="dxa"/>
            <w:vAlign w:val="center"/>
          </w:tcPr>
          <w:p w:rsidR="00C639D8" w:rsidRPr="00C639D8" w:rsidRDefault="00C639D8" w:rsidP="00C639D8">
            <w:pPr>
              <w:jc w:val="center"/>
              <w:rPr>
                <w:szCs w:val="20"/>
              </w:rPr>
            </w:pPr>
            <w:r w:rsidRPr="00C639D8">
              <w:rPr>
                <w:szCs w:val="20"/>
              </w:rPr>
              <w:t>2,95</w:t>
            </w:r>
          </w:p>
        </w:tc>
        <w:tc>
          <w:tcPr>
            <w:tcW w:w="1235" w:type="dxa"/>
            <w:vAlign w:val="center"/>
          </w:tcPr>
          <w:p w:rsidR="00C639D8" w:rsidRPr="00C639D8" w:rsidRDefault="00C639D8" w:rsidP="00C639D8">
            <w:pPr>
              <w:jc w:val="center"/>
              <w:rPr>
                <w:szCs w:val="20"/>
              </w:rPr>
            </w:pPr>
            <w:r w:rsidRPr="00C639D8">
              <w:rPr>
                <w:szCs w:val="20"/>
              </w:rPr>
              <w:t>6,98*</w:t>
            </w:r>
          </w:p>
        </w:tc>
        <w:tc>
          <w:tcPr>
            <w:tcW w:w="1235" w:type="dxa"/>
            <w:vAlign w:val="center"/>
          </w:tcPr>
          <w:p w:rsidR="00C639D8" w:rsidRPr="00C639D8" w:rsidRDefault="00C639D8" w:rsidP="00C639D8">
            <w:pPr>
              <w:jc w:val="center"/>
              <w:rPr>
                <w:szCs w:val="20"/>
              </w:rPr>
            </w:pPr>
            <w:r w:rsidRPr="00C639D8">
              <w:rPr>
                <w:szCs w:val="20"/>
              </w:rPr>
              <w:t>6,94</w:t>
            </w:r>
          </w:p>
        </w:tc>
        <w:tc>
          <w:tcPr>
            <w:tcW w:w="1223" w:type="dxa"/>
            <w:gridSpan w:val="2"/>
            <w:vAlign w:val="center"/>
          </w:tcPr>
          <w:p w:rsidR="00C639D8" w:rsidRPr="00C639D8" w:rsidRDefault="00C639D8" w:rsidP="00C639D8">
            <w:pPr>
              <w:jc w:val="center"/>
              <w:rPr>
                <w:szCs w:val="20"/>
              </w:rPr>
            </w:pPr>
            <w:r w:rsidRPr="00C639D8">
              <w:rPr>
                <w:szCs w:val="20"/>
              </w:rPr>
              <w:t>6,94</w:t>
            </w:r>
          </w:p>
        </w:tc>
      </w:tr>
      <w:tr w:rsidR="00C639D8" w:rsidRPr="00C639D8" w:rsidTr="002E75B0">
        <w:tc>
          <w:tcPr>
            <w:tcW w:w="5338" w:type="dxa"/>
          </w:tcPr>
          <w:p w:rsidR="00C639D8" w:rsidRPr="00C639D8" w:rsidRDefault="00C639D8" w:rsidP="00C639D8">
            <w:pPr>
              <w:rPr>
                <w:sz w:val="28"/>
                <w:szCs w:val="28"/>
              </w:rPr>
            </w:pPr>
            <w:r w:rsidRPr="00C639D8">
              <w:rPr>
                <w:szCs w:val="20"/>
              </w:rPr>
              <w:t xml:space="preserve">Норматив удельного расхода топлива на отпущенную тепловую энергию, </w:t>
            </w:r>
            <w:proofErr w:type="gramStart"/>
            <w:r w:rsidRPr="00C639D8">
              <w:rPr>
                <w:szCs w:val="20"/>
              </w:rPr>
              <w:t>кг</w:t>
            </w:r>
            <w:proofErr w:type="gramEnd"/>
            <w:r w:rsidRPr="00C639D8">
              <w:rPr>
                <w:szCs w:val="20"/>
              </w:rPr>
              <w:t xml:space="preserve"> </w:t>
            </w:r>
            <w:proofErr w:type="spellStart"/>
            <w:r w:rsidRPr="00C639D8">
              <w:rPr>
                <w:szCs w:val="20"/>
              </w:rPr>
              <w:t>у.т</w:t>
            </w:r>
            <w:proofErr w:type="spellEnd"/>
            <w:r w:rsidRPr="00C639D8">
              <w:rPr>
                <w:szCs w:val="20"/>
              </w:rPr>
              <w:t>./Гкал</w:t>
            </w:r>
          </w:p>
        </w:tc>
        <w:tc>
          <w:tcPr>
            <w:tcW w:w="1235" w:type="dxa"/>
            <w:vAlign w:val="center"/>
          </w:tcPr>
          <w:p w:rsidR="00C639D8" w:rsidRPr="00C639D8" w:rsidRDefault="00C639D8" w:rsidP="00C639D8">
            <w:pPr>
              <w:jc w:val="center"/>
              <w:rPr>
                <w:szCs w:val="20"/>
              </w:rPr>
            </w:pPr>
            <w:r w:rsidRPr="00C639D8">
              <w:rPr>
                <w:szCs w:val="20"/>
              </w:rPr>
              <w:t>174,74</w:t>
            </w:r>
          </w:p>
        </w:tc>
        <w:tc>
          <w:tcPr>
            <w:tcW w:w="1235" w:type="dxa"/>
            <w:vAlign w:val="center"/>
          </w:tcPr>
          <w:p w:rsidR="00C639D8" w:rsidRPr="00C639D8" w:rsidRDefault="00C639D8" w:rsidP="00C639D8">
            <w:pPr>
              <w:jc w:val="center"/>
              <w:rPr>
                <w:szCs w:val="20"/>
              </w:rPr>
            </w:pPr>
            <w:r w:rsidRPr="00C639D8">
              <w:rPr>
                <w:szCs w:val="20"/>
              </w:rPr>
              <w:t>186,82</w:t>
            </w:r>
          </w:p>
        </w:tc>
        <w:tc>
          <w:tcPr>
            <w:tcW w:w="1235" w:type="dxa"/>
            <w:vAlign w:val="center"/>
          </w:tcPr>
          <w:p w:rsidR="00C639D8" w:rsidRPr="00C639D8" w:rsidRDefault="00C639D8" w:rsidP="00C639D8">
            <w:pPr>
              <w:jc w:val="center"/>
              <w:rPr>
                <w:szCs w:val="20"/>
              </w:rPr>
            </w:pPr>
            <w:r w:rsidRPr="00C639D8">
              <w:rPr>
                <w:szCs w:val="20"/>
              </w:rPr>
              <w:t>186,62</w:t>
            </w:r>
          </w:p>
        </w:tc>
        <w:tc>
          <w:tcPr>
            <w:tcW w:w="1223" w:type="dxa"/>
            <w:gridSpan w:val="2"/>
            <w:vAlign w:val="center"/>
          </w:tcPr>
          <w:p w:rsidR="00C639D8" w:rsidRPr="00C639D8" w:rsidRDefault="00C639D8" w:rsidP="00C639D8">
            <w:pPr>
              <w:jc w:val="center"/>
              <w:rPr>
                <w:szCs w:val="20"/>
              </w:rPr>
            </w:pPr>
            <w:r w:rsidRPr="00C639D8">
              <w:rPr>
                <w:szCs w:val="20"/>
              </w:rPr>
              <w:t>186,62</w:t>
            </w:r>
          </w:p>
        </w:tc>
      </w:tr>
    </w:tbl>
    <w:p w:rsidR="00C639D8" w:rsidRPr="00C639D8" w:rsidRDefault="00C639D8" w:rsidP="00C639D8">
      <w:pPr>
        <w:ind w:firstLine="720"/>
        <w:jc w:val="both"/>
      </w:pPr>
      <w:r w:rsidRPr="00C639D8">
        <w:t xml:space="preserve">* - увеличение собственных нужд по сравнению с 2010 годом обусловлено включением в расчет потерь тепловой энергии при </w:t>
      </w:r>
      <w:proofErr w:type="spellStart"/>
      <w:r w:rsidRPr="00C639D8">
        <w:t>дросселировании</w:t>
      </w:r>
      <w:proofErr w:type="spellEnd"/>
      <w:r w:rsidRPr="00C639D8">
        <w:t xml:space="preserve"> пара. </w:t>
      </w:r>
    </w:p>
    <w:p w:rsidR="00C639D8" w:rsidRPr="00C639D8" w:rsidRDefault="00C639D8" w:rsidP="00C639D8">
      <w:pPr>
        <w:ind w:firstLine="720"/>
        <w:jc w:val="both"/>
      </w:pPr>
    </w:p>
    <w:p w:rsidR="00C639D8" w:rsidRPr="00C639D8" w:rsidRDefault="00C639D8" w:rsidP="00C639D8">
      <w:pPr>
        <w:ind w:firstLine="720"/>
        <w:jc w:val="both"/>
      </w:pPr>
      <w:proofErr w:type="gramStart"/>
      <w:r w:rsidRPr="00C639D8">
        <w:t>На основании заявки, расчетно-обосновывающих материалов, экспертного заключения</w:t>
      </w:r>
      <w:r>
        <w:t>,</w:t>
      </w:r>
      <w:r w:rsidRPr="00C639D8">
        <w:t xml:space="preserve"> представленных  Предприятием, в соответствии с </w:t>
      </w:r>
      <w:hyperlink r:id="rId41" w:history="1">
        <w:r w:rsidRPr="00C639D8">
          <w:t>Постановлением</w:t>
        </w:r>
      </w:hyperlink>
      <w:r w:rsidRPr="00C639D8">
        <w:t xml:space="preserve"> Правительства Российской Федерации от 26 февраля </w:t>
      </w:r>
      <w:smartTag w:uri="urn:schemas-microsoft-com:office:smarttags" w:element="metricconverter">
        <w:smartTagPr>
          <w:attr w:name="ProductID" w:val="2004 г"/>
        </w:smartTagPr>
        <w:r w:rsidRPr="00C639D8">
          <w:t>2004 г</w:t>
        </w:r>
      </w:smartTag>
      <w:r w:rsidRPr="00C639D8">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639D8">
          <w:t>2010 г</w:t>
        </w:r>
      </w:smartTag>
      <w:r w:rsidRPr="00C639D8">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C639D8">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C639D8" w:rsidRPr="00C639D8" w:rsidRDefault="00C639D8" w:rsidP="00C639D8">
      <w:pPr>
        <w:jc w:val="both"/>
      </w:pPr>
    </w:p>
    <w:p w:rsidR="00C639D8" w:rsidRPr="00C639D8" w:rsidRDefault="00C639D8" w:rsidP="00C639D8">
      <w:pPr>
        <w:tabs>
          <w:tab w:val="left" w:pos="1665"/>
        </w:tabs>
        <w:jc w:val="center"/>
        <w:rPr>
          <w:b/>
          <w:bCs/>
        </w:rPr>
      </w:pPr>
      <w:r w:rsidRPr="00C639D8">
        <w:rPr>
          <w:b/>
          <w:bCs/>
        </w:rPr>
        <w:t>ПРЕДЛОЖЕНИЕ</w:t>
      </w:r>
    </w:p>
    <w:p w:rsidR="00C639D8" w:rsidRPr="00C639D8" w:rsidRDefault="00C639D8" w:rsidP="00C639D8">
      <w:pPr>
        <w:jc w:val="center"/>
      </w:pPr>
      <w:r w:rsidRPr="00C639D8">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2013 год</w:t>
      </w: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C639D8" w:rsidRPr="00C639D8" w:rsidTr="002E75B0">
        <w:tblPrEx>
          <w:tblCellMar>
            <w:top w:w="0" w:type="dxa"/>
            <w:bottom w:w="0" w:type="dxa"/>
          </w:tblCellMar>
        </w:tblPrEx>
        <w:trPr>
          <w:cantSplit/>
        </w:trPr>
        <w:tc>
          <w:tcPr>
            <w:tcW w:w="4503" w:type="dxa"/>
            <w:vMerge w:val="restart"/>
            <w:vAlign w:val="center"/>
          </w:tcPr>
          <w:p w:rsidR="00C639D8" w:rsidRPr="00C639D8" w:rsidRDefault="00C639D8" w:rsidP="00C639D8">
            <w:pPr>
              <w:jc w:val="center"/>
              <w:rPr>
                <w:bCs/>
                <w:iCs/>
                <w:vertAlign w:val="superscript"/>
              </w:rPr>
            </w:pPr>
            <w:r w:rsidRPr="00C639D8">
              <w:rPr>
                <w:bCs/>
                <w:iCs/>
              </w:rPr>
              <w:t>организация</w:t>
            </w:r>
          </w:p>
          <w:p w:rsidR="00C639D8" w:rsidRPr="00C639D8" w:rsidRDefault="00C639D8" w:rsidP="00C639D8">
            <w:pPr>
              <w:jc w:val="center"/>
              <w:rPr>
                <w:bCs/>
                <w:iCs/>
              </w:rPr>
            </w:pPr>
          </w:p>
        </w:tc>
        <w:tc>
          <w:tcPr>
            <w:tcW w:w="5085" w:type="dxa"/>
            <w:gridSpan w:val="2"/>
            <w:vAlign w:val="center"/>
          </w:tcPr>
          <w:p w:rsidR="00C639D8" w:rsidRPr="00C639D8" w:rsidRDefault="00C639D8" w:rsidP="00C639D8">
            <w:pPr>
              <w:jc w:val="center"/>
              <w:rPr>
                <w:bCs/>
              </w:rPr>
            </w:pPr>
          </w:p>
          <w:p w:rsidR="00C639D8" w:rsidRPr="00C639D8" w:rsidRDefault="00C639D8" w:rsidP="00C639D8">
            <w:pPr>
              <w:jc w:val="center"/>
              <w:rPr>
                <w:bCs/>
              </w:rPr>
            </w:pPr>
            <w:r w:rsidRPr="00C639D8">
              <w:rPr>
                <w:bCs/>
              </w:rPr>
              <w:t>Норматив на отпущенную энергию</w:t>
            </w:r>
          </w:p>
          <w:p w:rsidR="00C639D8" w:rsidRPr="00C639D8" w:rsidRDefault="00C639D8" w:rsidP="00C639D8">
            <w:pPr>
              <w:jc w:val="center"/>
              <w:rPr>
                <w:bCs/>
              </w:rPr>
            </w:pPr>
          </w:p>
        </w:tc>
      </w:tr>
      <w:tr w:rsidR="00C639D8" w:rsidRPr="00C639D8" w:rsidTr="002E75B0">
        <w:tblPrEx>
          <w:tblCellMar>
            <w:top w:w="0" w:type="dxa"/>
            <w:bottom w:w="0" w:type="dxa"/>
          </w:tblCellMar>
        </w:tblPrEx>
        <w:trPr>
          <w:cantSplit/>
        </w:trPr>
        <w:tc>
          <w:tcPr>
            <w:tcW w:w="4503" w:type="dxa"/>
            <w:vMerge/>
          </w:tcPr>
          <w:p w:rsidR="00C639D8" w:rsidRPr="00C639D8" w:rsidRDefault="00C639D8" w:rsidP="00C639D8">
            <w:pPr>
              <w:jc w:val="center"/>
              <w:rPr>
                <w:bCs/>
                <w:iCs/>
              </w:rPr>
            </w:pPr>
          </w:p>
        </w:tc>
        <w:tc>
          <w:tcPr>
            <w:tcW w:w="2205" w:type="dxa"/>
            <w:vAlign w:val="center"/>
          </w:tcPr>
          <w:p w:rsidR="00C639D8" w:rsidRPr="00C639D8" w:rsidRDefault="00C639D8" w:rsidP="00C639D8">
            <w:pPr>
              <w:jc w:val="center"/>
              <w:rPr>
                <w:bCs/>
              </w:rPr>
            </w:pPr>
            <w:proofErr w:type="gramStart"/>
            <w:r w:rsidRPr="00C639D8">
              <w:rPr>
                <w:bCs/>
              </w:rPr>
              <w:t>Электрическую</w:t>
            </w:r>
            <w:proofErr w:type="gramEnd"/>
            <w:r w:rsidRPr="00C639D8">
              <w:rPr>
                <w:bCs/>
              </w:rPr>
              <w:t>,</w:t>
            </w:r>
            <w:r w:rsidRPr="00C639D8">
              <w:rPr>
                <w:bCs/>
              </w:rPr>
              <w:br/>
              <w:t xml:space="preserve">г </w:t>
            </w:r>
            <w:proofErr w:type="spellStart"/>
            <w:r w:rsidRPr="00C639D8">
              <w:rPr>
                <w:bCs/>
              </w:rPr>
              <w:t>у.т</w:t>
            </w:r>
            <w:proofErr w:type="spellEnd"/>
            <w:r w:rsidRPr="00C639D8">
              <w:rPr>
                <w:bCs/>
              </w:rPr>
              <w:t>./</w:t>
            </w:r>
            <w:proofErr w:type="spellStart"/>
            <w:r w:rsidRPr="00C639D8">
              <w:rPr>
                <w:bCs/>
              </w:rPr>
              <w:t>кВтч</w:t>
            </w:r>
            <w:proofErr w:type="spellEnd"/>
          </w:p>
        </w:tc>
        <w:tc>
          <w:tcPr>
            <w:tcW w:w="2880" w:type="dxa"/>
            <w:vAlign w:val="center"/>
          </w:tcPr>
          <w:p w:rsidR="00C639D8" w:rsidRPr="00C639D8" w:rsidRDefault="00C639D8" w:rsidP="00C639D8">
            <w:pPr>
              <w:jc w:val="center"/>
              <w:rPr>
                <w:bCs/>
              </w:rPr>
            </w:pPr>
            <w:r w:rsidRPr="00C639D8">
              <w:rPr>
                <w:bCs/>
              </w:rPr>
              <w:t>Тепловую,</w:t>
            </w:r>
            <w:r w:rsidRPr="00C639D8">
              <w:rPr>
                <w:bCs/>
              </w:rPr>
              <w:br/>
            </w:r>
            <w:proofErr w:type="gramStart"/>
            <w:r w:rsidRPr="00C639D8">
              <w:rPr>
                <w:bCs/>
              </w:rPr>
              <w:t>кг</w:t>
            </w:r>
            <w:proofErr w:type="gramEnd"/>
            <w:r w:rsidRPr="00C639D8">
              <w:rPr>
                <w:bCs/>
              </w:rPr>
              <w:t xml:space="preserve"> </w:t>
            </w:r>
            <w:proofErr w:type="spellStart"/>
            <w:r w:rsidRPr="00C639D8">
              <w:rPr>
                <w:bCs/>
              </w:rPr>
              <w:t>у.т</w:t>
            </w:r>
            <w:proofErr w:type="spellEnd"/>
            <w:r w:rsidRPr="00C639D8">
              <w:rPr>
                <w:bCs/>
              </w:rPr>
              <w:t>./Гкал</w:t>
            </w:r>
          </w:p>
        </w:tc>
      </w:tr>
      <w:tr w:rsidR="00C639D8" w:rsidRPr="00C639D8" w:rsidTr="002E75B0">
        <w:tblPrEx>
          <w:tblCellMar>
            <w:top w:w="0" w:type="dxa"/>
            <w:bottom w:w="0" w:type="dxa"/>
          </w:tblCellMar>
        </w:tblPrEx>
        <w:tc>
          <w:tcPr>
            <w:tcW w:w="4503" w:type="dxa"/>
          </w:tcPr>
          <w:p w:rsidR="00C639D8" w:rsidRPr="00C639D8" w:rsidRDefault="00C639D8" w:rsidP="00C639D8">
            <w:r w:rsidRPr="00C639D8">
              <w:t>ООО «ЮКЭК» г. Таштагол</w:t>
            </w:r>
          </w:p>
        </w:tc>
        <w:tc>
          <w:tcPr>
            <w:tcW w:w="2205" w:type="dxa"/>
            <w:vAlign w:val="center"/>
          </w:tcPr>
          <w:p w:rsidR="00C639D8" w:rsidRPr="00C639D8" w:rsidRDefault="00C639D8" w:rsidP="00C639D8">
            <w:pPr>
              <w:jc w:val="center"/>
              <w:rPr>
                <w:b/>
                <w:bCs/>
              </w:rPr>
            </w:pPr>
            <w:r w:rsidRPr="00C639D8">
              <w:rPr>
                <w:b/>
                <w:bCs/>
              </w:rPr>
              <w:t> </w:t>
            </w:r>
          </w:p>
        </w:tc>
        <w:tc>
          <w:tcPr>
            <w:tcW w:w="2880" w:type="dxa"/>
            <w:vAlign w:val="center"/>
          </w:tcPr>
          <w:p w:rsidR="00C639D8" w:rsidRPr="00C639D8" w:rsidRDefault="00C639D8" w:rsidP="00C639D8">
            <w:pPr>
              <w:jc w:val="center"/>
              <w:rPr>
                <w:b/>
                <w:bCs/>
              </w:rPr>
            </w:pPr>
            <w:r w:rsidRPr="00C639D8">
              <w:rPr>
                <w:b/>
                <w:bCs/>
              </w:rPr>
              <w:t>186,62</w:t>
            </w:r>
          </w:p>
        </w:tc>
      </w:tr>
    </w:tbl>
    <w:p w:rsidR="00565096" w:rsidRPr="00C639D8" w:rsidRDefault="00565096" w:rsidP="00C639D8">
      <w:pPr>
        <w:ind w:left="705"/>
        <w:jc w:val="both"/>
        <w:rPr>
          <w:b/>
        </w:rPr>
      </w:pPr>
    </w:p>
    <w:p w:rsidR="00565096" w:rsidRPr="00CC220D" w:rsidRDefault="00CC220D" w:rsidP="00C639D8">
      <w:pPr>
        <w:pStyle w:val="a9"/>
        <w:numPr>
          <w:ilvl w:val="0"/>
          <w:numId w:val="44"/>
        </w:numPr>
        <w:jc w:val="both"/>
        <w:rPr>
          <w:b/>
        </w:rPr>
      </w:pPr>
      <w:r w:rsidRPr="00CC220D">
        <w:rPr>
          <w:b/>
        </w:rPr>
        <w:t>ООО «Жилищно-коммунальное хозяйство ПЛЮС» (</w:t>
      </w:r>
      <w:proofErr w:type="spellStart"/>
      <w:r w:rsidRPr="00CC220D">
        <w:rPr>
          <w:b/>
        </w:rPr>
        <w:t>Чебулинский</w:t>
      </w:r>
      <w:proofErr w:type="spellEnd"/>
      <w:r w:rsidRPr="00CC220D">
        <w:rPr>
          <w:b/>
        </w:rPr>
        <w:t xml:space="preserve"> район)</w:t>
      </w:r>
    </w:p>
    <w:p w:rsidR="00565096" w:rsidRDefault="00565096" w:rsidP="003A3756">
      <w:pPr>
        <w:jc w:val="both"/>
        <w:rPr>
          <w:b/>
        </w:rPr>
      </w:pPr>
    </w:p>
    <w:p w:rsidR="00CC220D" w:rsidRPr="00CC220D" w:rsidRDefault="00CC220D" w:rsidP="00CC220D">
      <w:pPr>
        <w:ind w:firstLine="567"/>
        <w:jc w:val="both"/>
      </w:pPr>
      <w:r w:rsidRPr="00CC220D">
        <w:t>В Региональную энергетическую комиссию Кемеровской области обратилось ООО «Жилищно-коммунальное хозяйство ПЛЮС»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CC220D" w:rsidRPr="00CC220D" w:rsidRDefault="00CC220D" w:rsidP="00CC220D">
      <w:pPr>
        <w:ind w:firstLine="567"/>
        <w:jc w:val="both"/>
      </w:pPr>
      <w:r w:rsidRPr="00CC220D">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CC220D" w:rsidRPr="00CC220D" w:rsidRDefault="00CC220D" w:rsidP="00CC220D">
      <w:pPr>
        <w:ind w:firstLine="567"/>
        <w:jc w:val="both"/>
      </w:pPr>
      <w:r w:rsidRPr="00CC220D">
        <w:t>- копия Устава;</w:t>
      </w:r>
    </w:p>
    <w:p w:rsidR="00CC220D" w:rsidRPr="00CC220D" w:rsidRDefault="00CC220D" w:rsidP="00CC220D">
      <w:pPr>
        <w:ind w:firstLine="567"/>
        <w:jc w:val="both"/>
      </w:pPr>
      <w:r w:rsidRPr="00CC220D">
        <w:t>- копия свидетельства о государственной регистрации;</w:t>
      </w:r>
    </w:p>
    <w:p w:rsidR="00CC220D" w:rsidRPr="00CC220D" w:rsidRDefault="00CC220D" w:rsidP="00CC220D">
      <w:pPr>
        <w:ind w:firstLine="567"/>
        <w:jc w:val="both"/>
      </w:pPr>
      <w:r w:rsidRPr="00CC220D">
        <w:t>- копия свидетельства о постановке на учет в налоговом органе;</w:t>
      </w:r>
    </w:p>
    <w:p w:rsidR="00CC220D" w:rsidRPr="00CC220D" w:rsidRDefault="00CC220D" w:rsidP="00CC220D">
      <w:pPr>
        <w:ind w:firstLine="567"/>
        <w:jc w:val="both"/>
      </w:pPr>
      <w:r w:rsidRPr="00CC220D">
        <w:t>- перечень оборудования котельных, его технические характеристики;</w:t>
      </w:r>
    </w:p>
    <w:p w:rsidR="00CC220D" w:rsidRPr="00CC220D" w:rsidRDefault="00CC220D" w:rsidP="00CC220D">
      <w:pPr>
        <w:ind w:firstLine="567"/>
        <w:jc w:val="both"/>
      </w:pPr>
      <w:r w:rsidRPr="00CC220D">
        <w:t>- договор аренды имущественного комплекса (подтверждает площадь котельной);</w:t>
      </w:r>
    </w:p>
    <w:p w:rsidR="00CC220D" w:rsidRPr="00CC220D" w:rsidRDefault="00CC220D" w:rsidP="00CC220D">
      <w:pPr>
        <w:ind w:firstLine="567"/>
        <w:jc w:val="both"/>
      </w:pPr>
      <w:r w:rsidRPr="00CC220D">
        <w:t>- пояснительная записка;</w:t>
      </w:r>
    </w:p>
    <w:p w:rsidR="00CC220D" w:rsidRPr="00CC220D" w:rsidRDefault="00CC220D" w:rsidP="00CC220D">
      <w:pPr>
        <w:ind w:firstLine="567"/>
        <w:jc w:val="both"/>
      </w:pPr>
      <w:r w:rsidRPr="00CC220D">
        <w:t>- температурный график работы;</w:t>
      </w:r>
    </w:p>
    <w:p w:rsidR="00CC220D" w:rsidRPr="00CC220D" w:rsidRDefault="00CC220D" w:rsidP="00CC220D">
      <w:pPr>
        <w:ind w:firstLine="567"/>
        <w:jc w:val="both"/>
      </w:pPr>
      <w:r w:rsidRPr="00CC220D">
        <w:t xml:space="preserve">- сведения о режимах работы </w:t>
      </w:r>
      <w:proofErr w:type="spellStart"/>
      <w:r w:rsidRPr="00CC220D">
        <w:t>котлоагрегатов</w:t>
      </w:r>
      <w:proofErr w:type="spellEnd"/>
      <w:r w:rsidRPr="00CC220D">
        <w:t xml:space="preserve"> на планируемый период работы;</w:t>
      </w:r>
    </w:p>
    <w:p w:rsidR="00CC220D" w:rsidRPr="00CC220D" w:rsidRDefault="00CC220D" w:rsidP="00CC220D">
      <w:pPr>
        <w:ind w:firstLine="567"/>
        <w:jc w:val="both"/>
      </w:pPr>
      <w:r w:rsidRPr="00CC220D">
        <w:t>- плановое значение расхода топлива на планируемый период регулирования;</w:t>
      </w:r>
    </w:p>
    <w:p w:rsidR="00CC220D" w:rsidRPr="00CC220D" w:rsidRDefault="00CC220D" w:rsidP="00CC220D">
      <w:pPr>
        <w:ind w:firstLine="567"/>
        <w:jc w:val="both"/>
      </w:pPr>
      <w:r w:rsidRPr="00CC220D">
        <w:t>- плановое значение выработки тепловой энергии на регулируемый период;</w:t>
      </w:r>
    </w:p>
    <w:p w:rsidR="00CC220D" w:rsidRPr="00CC220D" w:rsidRDefault="00CC220D" w:rsidP="00CC220D">
      <w:pPr>
        <w:ind w:firstLine="567"/>
        <w:jc w:val="both"/>
      </w:pPr>
      <w:r w:rsidRPr="00CC220D">
        <w:t>- расчет норматива удельного расхода топлива;</w:t>
      </w:r>
    </w:p>
    <w:p w:rsidR="00CC220D" w:rsidRPr="00CC220D" w:rsidRDefault="00CC220D" w:rsidP="00CC220D">
      <w:pPr>
        <w:ind w:firstLine="567"/>
        <w:jc w:val="both"/>
      </w:pPr>
      <w:r w:rsidRPr="00CC220D">
        <w:t>- расчет полезного отпуска на отопление жилых, общественных зданий;</w:t>
      </w:r>
    </w:p>
    <w:p w:rsidR="00CC220D" w:rsidRPr="00CC220D" w:rsidRDefault="00CC220D" w:rsidP="00CC220D">
      <w:pPr>
        <w:ind w:firstLine="567"/>
        <w:jc w:val="both"/>
      </w:pPr>
      <w:r w:rsidRPr="00CC220D">
        <w:lastRenderedPageBreak/>
        <w:t>- расчет расхода тепловой энергии на собственные нужды;</w:t>
      </w:r>
    </w:p>
    <w:p w:rsidR="00CC220D" w:rsidRPr="00CC220D" w:rsidRDefault="00CC220D" w:rsidP="00CC220D">
      <w:pPr>
        <w:ind w:firstLine="567"/>
        <w:jc w:val="both"/>
      </w:pPr>
      <w:r w:rsidRPr="00CC220D">
        <w:t>- расчет потерь тепла при передаче тепловой энергии;</w:t>
      </w:r>
    </w:p>
    <w:p w:rsidR="00CC220D" w:rsidRPr="00CC220D" w:rsidRDefault="00CC220D" w:rsidP="00CC220D">
      <w:pPr>
        <w:ind w:firstLine="567"/>
        <w:jc w:val="both"/>
      </w:pPr>
      <w:r w:rsidRPr="00CC220D">
        <w:t>- сертификаты используемого топлива;</w:t>
      </w:r>
    </w:p>
    <w:p w:rsidR="00CC220D" w:rsidRPr="00CC220D" w:rsidRDefault="00CC220D" w:rsidP="00CC220D">
      <w:pPr>
        <w:ind w:firstLine="567"/>
        <w:jc w:val="both"/>
      </w:pPr>
      <w:r w:rsidRPr="00CC220D">
        <w:t>- паспорт котельной (в качестве подтверждения площади котельной);</w:t>
      </w:r>
    </w:p>
    <w:p w:rsidR="00CC220D" w:rsidRPr="00CC220D" w:rsidRDefault="00CC220D" w:rsidP="00CC220D">
      <w:pPr>
        <w:ind w:firstLine="567"/>
        <w:jc w:val="both"/>
      </w:pPr>
      <w:r w:rsidRPr="00CC220D">
        <w:t>- копии паспортов котлов;</w:t>
      </w:r>
    </w:p>
    <w:p w:rsidR="00CC220D" w:rsidRPr="00CC220D" w:rsidRDefault="00CC220D" w:rsidP="00CC220D">
      <w:pPr>
        <w:ind w:firstLine="567"/>
        <w:jc w:val="both"/>
      </w:pPr>
      <w:r w:rsidRPr="00CC220D">
        <w:t>- расчеты удельных расходов топлива по каждой котельной на каждый месяц периода регулирования и в целом за расчетный период;</w:t>
      </w:r>
    </w:p>
    <w:p w:rsidR="00CC220D" w:rsidRPr="00CC220D" w:rsidRDefault="00CC220D" w:rsidP="00CC220D">
      <w:pPr>
        <w:ind w:firstLine="567"/>
        <w:jc w:val="both"/>
      </w:pPr>
      <w:r w:rsidRPr="00CC220D">
        <w:t>- значения нормативов на год расчетный, текущий и за два года, предшествующих году текущему, включенных в тариф;</w:t>
      </w:r>
    </w:p>
    <w:p w:rsidR="00CC220D" w:rsidRPr="00CC220D" w:rsidRDefault="00CC220D" w:rsidP="00CC220D">
      <w:pPr>
        <w:ind w:firstLine="567"/>
        <w:jc w:val="both"/>
      </w:pPr>
      <w:r w:rsidRPr="00CC220D">
        <w:t>- заключение экспертизы материалов, обосновывающих значение нормативов удельных расходов топлива.</w:t>
      </w:r>
    </w:p>
    <w:p w:rsidR="00CC220D" w:rsidRPr="00CC220D" w:rsidRDefault="00CC220D" w:rsidP="00CC220D">
      <w:pPr>
        <w:ind w:firstLine="567"/>
        <w:jc w:val="both"/>
      </w:pPr>
    </w:p>
    <w:p w:rsidR="00CC220D" w:rsidRPr="00CC220D" w:rsidRDefault="00CC220D" w:rsidP="00CC220D">
      <w:pPr>
        <w:ind w:firstLine="567"/>
        <w:jc w:val="both"/>
      </w:pPr>
      <w:r w:rsidRPr="00CC220D">
        <w:t>Документы и расчеты, обосновывающие представленные к утверждению значения нормативов соответствуют требованиям</w:t>
      </w:r>
      <w:r>
        <w:t>,</w:t>
      </w:r>
      <w:r w:rsidRPr="00CC220D">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w:t>
      </w:r>
      <w:r>
        <w:t>323</w:t>
      </w:r>
      <w:r w:rsidRPr="00CC220D">
        <w:t>.</w:t>
      </w:r>
    </w:p>
    <w:p w:rsidR="00CC220D" w:rsidRPr="00CC220D" w:rsidRDefault="00CC220D" w:rsidP="00CC220D">
      <w:pPr>
        <w:ind w:firstLine="567"/>
        <w:jc w:val="both"/>
      </w:pPr>
    </w:p>
    <w:p w:rsidR="00CC220D" w:rsidRPr="00CC220D" w:rsidRDefault="00CC220D" w:rsidP="00CC220D">
      <w:pPr>
        <w:ind w:firstLine="567"/>
        <w:jc w:val="both"/>
      </w:pPr>
      <w:r w:rsidRPr="00CC220D">
        <w:t>В таблице представлена динамика основных показателей удельного расхода топлива на отпущенную тепловую энергию.</w:t>
      </w:r>
    </w:p>
    <w:p w:rsidR="00CC220D" w:rsidRPr="00CC220D" w:rsidRDefault="00CC220D" w:rsidP="00CC220D">
      <w:pPr>
        <w:jc w:val="center"/>
        <w:rPr>
          <w:b/>
        </w:rPr>
      </w:pPr>
      <w:r w:rsidRPr="00CC220D">
        <w:rPr>
          <w:b/>
        </w:rPr>
        <w:t>ДИНАМИКА ОСНОВНЫХ ПОКАЗАТЕЛЕЙ</w:t>
      </w:r>
    </w:p>
    <w:p w:rsidR="00CC220D" w:rsidRPr="00CC220D" w:rsidRDefault="00CC220D" w:rsidP="00CC220D">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1108"/>
        <w:gridCol w:w="1108"/>
        <w:gridCol w:w="1114"/>
        <w:gridCol w:w="113"/>
        <w:gridCol w:w="1196"/>
      </w:tblGrid>
      <w:tr w:rsidR="00CC220D" w:rsidRPr="00CC220D" w:rsidTr="002E75B0">
        <w:tc>
          <w:tcPr>
            <w:tcW w:w="5627" w:type="dxa"/>
            <w:vMerge w:val="restart"/>
            <w:vAlign w:val="center"/>
          </w:tcPr>
          <w:p w:rsidR="00CC220D" w:rsidRPr="00CC220D" w:rsidRDefault="00CC220D" w:rsidP="00CC220D">
            <w:pPr>
              <w:jc w:val="center"/>
              <w:rPr>
                <w:sz w:val="22"/>
                <w:szCs w:val="22"/>
              </w:rPr>
            </w:pPr>
            <w:r w:rsidRPr="00CC220D">
              <w:rPr>
                <w:sz w:val="22"/>
                <w:szCs w:val="22"/>
              </w:rPr>
              <w:t>показатели</w:t>
            </w:r>
          </w:p>
        </w:tc>
        <w:tc>
          <w:tcPr>
            <w:tcW w:w="1108" w:type="dxa"/>
          </w:tcPr>
          <w:p w:rsidR="00CC220D" w:rsidRPr="00CC220D" w:rsidRDefault="00CC220D" w:rsidP="00CC220D">
            <w:pPr>
              <w:jc w:val="center"/>
              <w:rPr>
                <w:sz w:val="22"/>
                <w:szCs w:val="22"/>
              </w:rPr>
            </w:pPr>
            <w:r w:rsidRPr="00CC220D">
              <w:rPr>
                <w:sz w:val="22"/>
                <w:szCs w:val="22"/>
              </w:rPr>
              <w:t>2010 г.</w:t>
            </w:r>
          </w:p>
        </w:tc>
        <w:tc>
          <w:tcPr>
            <w:tcW w:w="1108" w:type="dxa"/>
          </w:tcPr>
          <w:p w:rsidR="00CC220D" w:rsidRPr="00CC220D" w:rsidRDefault="00CC220D" w:rsidP="00CC220D">
            <w:pPr>
              <w:jc w:val="center"/>
              <w:rPr>
                <w:sz w:val="22"/>
                <w:szCs w:val="22"/>
              </w:rPr>
            </w:pPr>
            <w:r w:rsidRPr="00CC220D">
              <w:rPr>
                <w:sz w:val="22"/>
                <w:szCs w:val="22"/>
              </w:rPr>
              <w:t>2011 г.</w:t>
            </w:r>
          </w:p>
        </w:tc>
        <w:tc>
          <w:tcPr>
            <w:tcW w:w="1227" w:type="dxa"/>
            <w:gridSpan w:val="2"/>
          </w:tcPr>
          <w:p w:rsidR="00CC220D" w:rsidRPr="00CC220D" w:rsidRDefault="00CC220D" w:rsidP="00CC220D">
            <w:pPr>
              <w:jc w:val="center"/>
              <w:rPr>
                <w:sz w:val="22"/>
                <w:szCs w:val="22"/>
              </w:rPr>
            </w:pPr>
            <w:r w:rsidRPr="00CC220D">
              <w:rPr>
                <w:sz w:val="22"/>
                <w:szCs w:val="22"/>
              </w:rPr>
              <w:t>2012 г.</w:t>
            </w:r>
          </w:p>
        </w:tc>
        <w:tc>
          <w:tcPr>
            <w:tcW w:w="1196" w:type="dxa"/>
          </w:tcPr>
          <w:p w:rsidR="00CC220D" w:rsidRPr="00CC220D" w:rsidRDefault="00CC220D" w:rsidP="00CC220D">
            <w:pPr>
              <w:jc w:val="center"/>
              <w:rPr>
                <w:sz w:val="22"/>
                <w:szCs w:val="22"/>
              </w:rPr>
            </w:pPr>
            <w:r w:rsidRPr="00CC220D">
              <w:rPr>
                <w:sz w:val="22"/>
                <w:szCs w:val="22"/>
              </w:rPr>
              <w:t>2013 г.</w:t>
            </w:r>
          </w:p>
        </w:tc>
      </w:tr>
      <w:tr w:rsidR="00CC220D" w:rsidRPr="00CC220D" w:rsidTr="002E75B0">
        <w:tc>
          <w:tcPr>
            <w:tcW w:w="5627" w:type="dxa"/>
            <w:vMerge/>
          </w:tcPr>
          <w:p w:rsidR="00CC220D" w:rsidRPr="00CC220D" w:rsidRDefault="00CC220D" w:rsidP="00CC220D">
            <w:pPr>
              <w:jc w:val="center"/>
              <w:rPr>
                <w:sz w:val="22"/>
                <w:szCs w:val="22"/>
              </w:rPr>
            </w:pPr>
          </w:p>
        </w:tc>
        <w:tc>
          <w:tcPr>
            <w:tcW w:w="1108" w:type="dxa"/>
          </w:tcPr>
          <w:p w:rsidR="00CC220D" w:rsidRPr="00CC220D" w:rsidRDefault="00CC220D" w:rsidP="00CC220D">
            <w:pPr>
              <w:jc w:val="center"/>
              <w:rPr>
                <w:sz w:val="22"/>
                <w:szCs w:val="22"/>
              </w:rPr>
            </w:pPr>
            <w:r w:rsidRPr="00CC220D">
              <w:rPr>
                <w:sz w:val="22"/>
                <w:szCs w:val="22"/>
              </w:rPr>
              <w:t>план</w:t>
            </w:r>
          </w:p>
        </w:tc>
        <w:tc>
          <w:tcPr>
            <w:tcW w:w="1108" w:type="dxa"/>
          </w:tcPr>
          <w:p w:rsidR="00CC220D" w:rsidRPr="00CC220D" w:rsidRDefault="00CC220D" w:rsidP="00CC220D">
            <w:pPr>
              <w:jc w:val="center"/>
              <w:rPr>
                <w:sz w:val="22"/>
                <w:szCs w:val="22"/>
              </w:rPr>
            </w:pPr>
            <w:r w:rsidRPr="00CC220D">
              <w:rPr>
                <w:sz w:val="22"/>
                <w:szCs w:val="22"/>
              </w:rPr>
              <w:t>план</w:t>
            </w:r>
          </w:p>
        </w:tc>
        <w:tc>
          <w:tcPr>
            <w:tcW w:w="1227" w:type="dxa"/>
            <w:gridSpan w:val="2"/>
          </w:tcPr>
          <w:p w:rsidR="00CC220D" w:rsidRPr="00CC220D" w:rsidRDefault="00CC220D" w:rsidP="00CC220D">
            <w:pPr>
              <w:jc w:val="center"/>
              <w:rPr>
                <w:sz w:val="22"/>
                <w:szCs w:val="22"/>
              </w:rPr>
            </w:pPr>
            <w:r w:rsidRPr="00CC220D">
              <w:rPr>
                <w:sz w:val="22"/>
                <w:szCs w:val="22"/>
              </w:rPr>
              <w:t>план</w:t>
            </w:r>
          </w:p>
        </w:tc>
        <w:tc>
          <w:tcPr>
            <w:tcW w:w="1196" w:type="dxa"/>
          </w:tcPr>
          <w:p w:rsidR="00CC220D" w:rsidRPr="00CC220D" w:rsidRDefault="00CC220D" w:rsidP="00CC220D">
            <w:pPr>
              <w:jc w:val="center"/>
              <w:rPr>
                <w:sz w:val="22"/>
                <w:szCs w:val="22"/>
              </w:rPr>
            </w:pPr>
            <w:r w:rsidRPr="00CC220D">
              <w:rPr>
                <w:sz w:val="22"/>
                <w:szCs w:val="22"/>
              </w:rPr>
              <w:t>расчет</w:t>
            </w:r>
          </w:p>
        </w:tc>
      </w:tr>
      <w:tr w:rsidR="00CC220D" w:rsidRPr="00CC220D" w:rsidTr="002E75B0">
        <w:tc>
          <w:tcPr>
            <w:tcW w:w="10266" w:type="dxa"/>
            <w:gridSpan w:val="6"/>
          </w:tcPr>
          <w:p w:rsidR="00CC220D" w:rsidRPr="00CC220D" w:rsidRDefault="00CC220D" w:rsidP="00CC220D">
            <w:pPr>
              <w:jc w:val="center"/>
              <w:rPr>
                <w:sz w:val="22"/>
                <w:szCs w:val="22"/>
              </w:rPr>
            </w:pPr>
            <w:r w:rsidRPr="00CC220D">
              <w:rPr>
                <w:sz w:val="22"/>
                <w:szCs w:val="22"/>
              </w:rPr>
              <w:t>по организации (в целом)</w:t>
            </w:r>
          </w:p>
        </w:tc>
      </w:tr>
      <w:tr w:rsidR="00CC220D" w:rsidRPr="00CC220D" w:rsidTr="002E75B0">
        <w:tc>
          <w:tcPr>
            <w:tcW w:w="5627" w:type="dxa"/>
          </w:tcPr>
          <w:p w:rsidR="00CC220D" w:rsidRPr="00CC220D" w:rsidRDefault="00CC220D" w:rsidP="00CC220D">
            <w:pPr>
              <w:rPr>
                <w:sz w:val="28"/>
                <w:szCs w:val="28"/>
              </w:rPr>
            </w:pPr>
            <w:r w:rsidRPr="00CC220D">
              <w:rPr>
                <w:szCs w:val="20"/>
              </w:rPr>
              <w:t>Производство тепловой энергии,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52334,05</w:t>
            </w:r>
          </w:p>
        </w:tc>
      </w:tr>
      <w:tr w:rsidR="00CC220D" w:rsidRPr="00CC220D" w:rsidTr="002E75B0">
        <w:tc>
          <w:tcPr>
            <w:tcW w:w="5627" w:type="dxa"/>
          </w:tcPr>
          <w:p w:rsidR="00CC220D" w:rsidRPr="00CC220D" w:rsidRDefault="00CC220D" w:rsidP="00CC220D">
            <w:pPr>
              <w:rPr>
                <w:sz w:val="28"/>
                <w:szCs w:val="28"/>
              </w:rPr>
            </w:pPr>
            <w:r w:rsidRPr="00CC220D">
              <w:rPr>
                <w:szCs w:val="20"/>
              </w:rPr>
              <w:t>Отпуск  тепловой энергии,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51329,77</w:t>
            </w:r>
          </w:p>
        </w:tc>
      </w:tr>
      <w:tr w:rsidR="00CC220D" w:rsidRPr="00CC220D" w:rsidTr="002E75B0">
        <w:trPr>
          <w:trHeight w:val="327"/>
        </w:trPr>
        <w:tc>
          <w:tcPr>
            <w:tcW w:w="5627" w:type="dxa"/>
          </w:tcPr>
          <w:p w:rsidR="00CC220D" w:rsidRPr="00CC220D" w:rsidRDefault="00CC220D" w:rsidP="00CC220D">
            <w:pPr>
              <w:rPr>
                <w:sz w:val="28"/>
                <w:szCs w:val="28"/>
              </w:rPr>
            </w:pPr>
            <w:r w:rsidRPr="00CC220D">
              <w:rPr>
                <w:szCs w:val="20"/>
              </w:rPr>
              <w:t xml:space="preserve">Средневзвешенный норматив удельного расхода топлива на производство тепловой энергии,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219,51</w:t>
            </w:r>
          </w:p>
        </w:tc>
      </w:tr>
      <w:tr w:rsidR="00CC220D" w:rsidRPr="00CC220D" w:rsidTr="002E75B0">
        <w:tc>
          <w:tcPr>
            <w:tcW w:w="5627" w:type="dxa"/>
          </w:tcPr>
          <w:p w:rsidR="00CC220D" w:rsidRPr="00CC220D" w:rsidRDefault="00CC220D" w:rsidP="00CC220D">
            <w:pPr>
              <w:rPr>
                <w:sz w:val="28"/>
                <w:szCs w:val="28"/>
              </w:rPr>
            </w:pPr>
            <w:r w:rsidRPr="00CC220D">
              <w:rPr>
                <w:szCs w:val="20"/>
              </w:rPr>
              <w:t>Расход тепловой энергии на собственные нужды,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1004,27</w:t>
            </w:r>
          </w:p>
        </w:tc>
      </w:tr>
      <w:tr w:rsidR="00CC220D" w:rsidRPr="00CC220D" w:rsidTr="002E75B0">
        <w:tc>
          <w:tcPr>
            <w:tcW w:w="5627" w:type="dxa"/>
          </w:tcPr>
          <w:p w:rsidR="00CC220D" w:rsidRPr="00CC220D" w:rsidRDefault="00CC220D" w:rsidP="00CC220D">
            <w:pPr>
              <w:rPr>
                <w:szCs w:val="20"/>
              </w:rPr>
            </w:pPr>
            <w:r w:rsidRPr="00CC220D">
              <w:rPr>
                <w:szCs w:val="20"/>
              </w:rPr>
              <w:t>%</w:t>
            </w:r>
          </w:p>
        </w:tc>
        <w:tc>
          <w:tcPr>
            <w:tcW w:w="1108" w:type="dxa"/>
            <w:vAlign w:val="center"/>
          </w:tcPr>
          <w:p w:rsidR="00CC220D" w:rsidRPr="00CC220D" w:rsidRDefault="00CC220D" w:rsidP="00CC220D">
            <w:pPr>
              <w:jc w:val="center"/>
              <w:rPr>
                <w:color w:val="000000"/>
                <w:szCs w:val="20"/>
              </w:rPr>
            </w:pPr>
          </w:p>
        </w:tc>
        <w:tc>
          <w:tcPr>
            <w:tcW w:w="1108" w:type="dxa"/>
            <w:vAlign w:val="center"/>
          </w:tcPr>
          <w:p w:rsidR="00CC220D" w:rsidRPr="00CC220D" w:rsidRDefault="00CC220D" w:rsidP="00CC220D">
            <w:pPr>
              <w:jc w:val="center"/>
              <w:rPr>
                <w:color w:val="000000"/>
                <w:szCs w:val="20"/>
              </w:rPr>
            </w:pPr>
          </w:p>
        </w:tc>
        <w:tc>
          <w:tcPr>
            <w:tcW w:w="1227" w:type="dxa"/>
            <w:gridSpan w:val="2"/>
            <w:vAlign w:val="center"/>
          </w:tcPr>
          <w:p w:rsidR="00CC220D" w:rsidRPr="00CC220D" w:rsidRDefault="00CC220D" w:rsidP="00CC220D">
            <w:pPr>
              <w:jc w:val="center"/>
              <w:rPr>
                <w:color w:val="000000"/>
                <w:szCs w:val="20"/>
              </w:rPr>
            </w:pPr>
          </w:p>
        </w:tc>
        <w:tc>
          <w:tcPr>
            <w:tcW w:w="1196" w:type="dxa"/>
            <w:vAlign w:val="center"/>
          </w:tcPr>
          <w:p w:rsidR="00CC220D" w:rsidRPr="00CC220D" w:rsidRDefault="00CC220D" w:rsidP="00CC220D">
            <w:pPr>
              <w:jc w:val="center"/>
              <w:rPr>
                <w:szCs w:val="20"/>
              </w:rPr>
            </w:pPr>
            <w:r w:rsidRPr="00CC220D">
              <w:rPr>
                <w:szCs w:val="20"/>
              </w:rPr>
              <w:t>1,92</w:t>
            </w: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Норматив удельного расхода топлива на отпущенную тепловую энергию,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223,80</w:t>
            </w:r>
          </w:p>
        </w:tc>
      </w:tr>
      <w:tr w:rsidR="00CC220D" w:rsidRPr="00CC220D" w:rsidTr="002E75B0">
        <w:tc>
          <w:tcPr>
            <w:tcW w:w="10266" w:type="dxa"/>
            <w:gridSpan w:val="6"/>
          </w:tcPr>
          <w:p w:rsidR="00CC220D" w:rsidRPr="00CC220D" w:rsidRDefault="00CC220D" w:rsidP="00CC220D">
            <w:pPr>
              <w:jc w:val="center"/>
              <w:rPr>
                <w:sz w:val="22"/>
                <w:szCs w:val="22"/>
              </w:rPr>
            </w:pPr>
            <w:r w:rsidRPr="00CC220D">
              <w:rPr>
                <w:sz w:val="22"/>
                <w:szCs w:val="22"/>
              </w:rPr>
              <w:t>по видам топлива</w:t>
            </w:r>
          </w:p>
        </w:tc>
      </w:tr>
      <w:tr w:rsidR="00CC220D" w:rsidRPr="00CC220D" w:rsidTr="002E75B0">
        <w:tc>
          <w:tcPr>
            <w:tcW w:w="10266" w:type="dxa"/>
            <w:gridSpan w:val="6"/>
          </w:tcPr>
          <w:p w:rsidR="00CC220D" w:rsidRPr="00CC220D" w:rsidRDefault="00CC220D" w:rsidP="00CC220D">
            <w:pPr>
              <w:jc w:val="center"/>
              <w:rPr>
                <w:sz w:val="28"/>
                <w:szCs w:val="28"/>
              </w:rPr>
            </w:pPr>
            <w:r w:rsidRPr="00CC220D">
              <w:rPr>
                <w:sz w:val="22"/>
                <w:szCs w:val="22"/>
              </w:rPr>
              <w:t xml:space="preserve">        </w:t>
            </w:r>
            <w:r w:rsidRPr="00CC220D">
              <w:rPr>
                <w:i/>
                <w:sz w:val="22"/>
                <w:szCs w:val="22"/>
              </w:rPr>
              <w:t>газ</w:t>
            </w:r>
          </w:p>
        </w:tc>
      </w:tr>
      <w:tr w:rsidR="00CC220D" w:rsidRPr="00CC220D" w:rsidTr="002E75B0">
        <w:tc>
          <w:tcPr>
            <w:tcW w:w="5627" w:type="dxa"/>
          </w:tcPr>
          <w:p w:rsidR="00CC220D" w:rsidRPr="00CC220D" w:rsidRDefault="00CC220D" w:rsidP="00CC220D">
            <w:pPr>
              <w:rPr>
                <w:sz w:val="28"/>
                <w:szCs w:val="28"/>
              </w:rPr>
            </w:pPr>
            <w:r w:rsidRPr="00CC220D">
              <w:rPr>
                <w:szCs w:val="20"/>
              </w:rPr>
              <w:t>Производство тепловой энергии, 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5627" w:type="dxa"/>
          </w:tcPr>
          <w:p w:rsidR="00CC220D" w:rsidRPr="00CC220D" w:rsidRDefault="00CC220D" w:rsidP="00CC220D">
            <w:pPr>
              <w:rPr>
                <w:sz w:val="28"/>
                <w:szCs w:val="28"/>
              </w:rPr>
            </w:pPr>
            <w:r w:rsidRPr="00CC220D">
              <w:rPr>
                <w:szCs w:val="20"/>
              </w:rPr>
              <w:t>Отпуск  тепловой энергии, 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Средневзвешенный норматив удельного расхода топлива на производство тепловой энергии,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ind w:firstLine="720"/>
              <w:jc w:val="center"/>
              <w:rPr>
                <w:szCs w:val="20"/>
              </w:rPr>
            </w:pPr>
          </w:p>
        </w:tc>
        <w:tc>
          <w:tcPr>
            <w:tcW w:w="1309" w:type="dxa"/>
            <w:gridSpan w:val="2"/>
          </w:tcPr>
          <w:p w:rsidR="00CC220D" w:rsidRPr="00CC220D" w:rsidRDefault="00CC220D" w:rsidP="00CC220D">
            <w:pPr>
              <w:ind w:firstLine="720"/>
              <w:jc w:val="center"/>
              <w:rPr>
                <w:szCs w:val="20"/>
              </w:rPr>
            </w:pPr>
          </w:p>
        </w:tc>
      </w:tr>
      <w:tr w:rsidR="00CC220D" w:rsidRPr="00CC220D" w:rsidTr="002E75B0">
        <w:tc>
          <w:tcPr>
            <w:tcW w:w="5627" w:type="dxa"/>
          </w:tcPr>
          <w:p w:rsidR="00CC220D" w:rsidRPr="00CC220D" w:rsidRDefault="00CC220D" w:rsidP="00CC220D">
            <w:pPr>
              <w:rPr>
                <w:sz w:val="28"/>
                <w:szCs w:val="28"/>
              </w:rPr>
            </w:pPr>
            <w:r w:rsidRPr="00CC220D">
              <w:rPr>
                <w:szCs w:val="20"/>
              </w:rPr>
              <w:t>Расход тепловой энергии на собственные нужды, 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5627" w:type="dxa"/>
          </w:tcPr>
          <w:p w:rsidR="00CC220D" w:rsidRPr="00CC220D" w:rsidRDefault="00CC220D" w:rsidP="00CC220D">
            <w:pPr>
              <w:rPr>
                <w:szCs w:val="20"/>
              </w:rPr>
            </w:pPr>
            <w:r w:rsidRPr="00CC220D">
              <w:rPr>
                <w:szCs w:val="20"/>
              </w:rPr>
              <w:t>%</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Норматив удельного расхода топлива на отпущенную тепловую энергию,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10266" w:type="dxa"/>
            <w:gridSpan w:val="6"/>
          </w:tcPr>
          <w:p w:rsidR="00CC220D" w:rsidRPr="00CC220D" w:rsidRDefault="00CC220D" w:rsidP="00CC220D">
            <w:pPr>
              <w:jc w:val="center"/>
              <w:rPr>
                <w:sz w:val="28"/>
                <w:szCs w:val="28"/>
              </w:rPr>
            </w:pPr>
            <w:r w:rsidRPr="00CC220D">
              <w:rPr>
                <w:sz w:val="22"/>
                <w:szCs w:val="22"/>
              </w:rPr>
              <w:t xml:space="preserve">     </w:t>
            </w:r>
            <w:r w:rsidRPr="00CC220D">
              <w:rPr>
                <w:i/>
                <w:sz w:val="22"/>
                <w:szCs w:val="22"/>
              </w:rPr>
              <w:t>каменный уголь</w:t>
            </w:r>
          </w:p>
        </w:tc>
      </w:tr>
      <w:tr w:rsidR="00CC220D" w:rsidRPr="00CC220D" w:rsidTr="002E75B0">
        <w:tc>
          <w:tcPr>
            <w:tcW w:w="5627" w:type="dxa"/>
          </w:tcPr>
          <w:p w:rsidR="00CC220D" w:rsidRPr="00CC220D" w:rsidRDefault="00CC220D" w:rsidP="00CC220D">
            <w:pPr>
              <w:rPr>
                <w:sz w:val="28"/>
                <w:szCs w:val="28"/>
              </w:rPr>
            </w:pPr>
            <w:r w:rsidRPr="00CC220D">
              <w:rPr>
                <w:szCs w:val="20"/>
              </w:rPr>
              <w:t>Производство тепловой энергии,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52334,05</w:t>
            </w:r>
          </w:p>
        </w:tc>
      </w:tr>
      <w:tr w:rsidR="00CC220D" w:rsidRPr="00CC220D" w:rsidTr="002E75B0">
        <w:tc>
          <w:tcPr>
            <w:tcW w:w="5627" w:type="dxa"/>
          </w:tcPr>
          <w:p w:rsidR="00CC220D" w:rsidRPr="00CC220D" w:rsidRDefault="00CC220D" w:rsidP="00CC220D">
            <w:pPr>
              <w:rPr>
                <w:sz w:val="28"/>
                <w:szCs w:val="28"/>
              </w:rPr>
            </w:pPr>
            <w:r w:rsidRPr="00CC220D">
              <w:rPr>
                <w:szCs w:val="20"/>
              </w:rPr>
              <w:t>Отпуск  тепловой энергии,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51329,77</w:t>
            </w: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Средневзвешенный норматив удельного расхода топлива на производство тепловой энергии, </w:t>
            </w:r>
            <w:proofErr w:type="gramStart"/>
            <w:r w:rsidRPr="00CC220D">
              <w:rPr>
                <w:szCs w:val="20"/>
              </w:rPr>
              <w:t>кг</w:t>
            </w:r>
            <w:proofErr w:type="gramEnd"/>
            <w:r w:rsidRPr="00CC220D">
              <w:rPr>
                <w:szCs w:val="20"/>
              </w:rPr>
              <w:t xml:space="preserve"> </w:t>
            </w:r>
            <w:proofErr w:type="spellStart"/>
            <w:r w:rsidRPr="00CC220D">
              <w:rPr>
                <w:szCs w:val="20"/>
              </w:rPr>
              <w:lastRenderedPageBreak/>
              <w:t>у.т</w:t>
            </w:r>
            <w:proofErr w:type="spellEnd"/>
            <w:r w:rsidRPr="00CC220D">
              <w:rPr>
                <w:szCs w:val="20"/>
              </w:rPr>
              <w:t>./Гкал</w:t>
            </w:r>
          </w:p>
        </w:tc>
        <w:tc>
          <w:tcPr>
            <w:tcW w:w="1108" w:type="dxa"/>
            <w:vAlign w:val="center"/>
          </w:tcPr>
          <w:p w:rsidR="00CC220D" w:rsidRPr="00CC220D" w:rsidRDefault="00CC220D" w:rsidP="00CC220D">
            <w:pPr>
              <w:jc w:val="center"/>
              <w:rPr>
                <w:color w:val="000000"/>
              </w:rPr>
            </w:pPr>
            <w:r w:rsidRPr="00CC220D">
              <w:rPr>
                <w:color w:val="000000"/>
                <w:szCs w:val="20"/>
              </w:rPr>
              <w:lastRenderedPageBreak/>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219,51</w:t>
            </w:r>
          </w:p>
        </w:tc>
      </w:tr>
      <w:tr w:rsidR="00CC220D" w:rsidRPr="00CC220D" w:rsidTr="002E75B0">
        <w:tc>
          <w:tcPr>
            <w:tcW w:w="5627" w:type="dxa"/>
          </w:tcPr>
          <w:p w:rsidR="00CC220D" w:rsidRPr="00CC220D" w:rsidRDefault="00CC220D" w:rsidP="00CC220D">
            <w:pPr>
              <w:rPr>
                <w:sz w:val="28"/>
                <w:szCs w:val="28"/>
              </w:rPr>
            </w:pPr>
            <w:r w:rsidRPr="00CC220D">
              <w:rPr>
                <w:szCs w:val="20"/>
              </w:rPr>
              <w:lastRenderedPageBreak/>
              <w:t>Расход тепловой энергии на собственные нужды,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1004,27</w:t>
            </w:r>
          </w:p>
        </w:tc>
      </w:tr>
      <w:tr w:rsidR="00CC220D" w:rsidRPr="00CC220D" w:rsidTr="002E75B0">
        <w:tc>
          <w:tcPr>
            <w:tcW w:w="5627" w:type="dxa"/>
          </w:tcPr>
          <w:p w:rsidR="00CC220D" w:rsidRPr="00CC220D" w:rsidRDefault="00CC220D" w:rsidP="00CC220D">
            <w:pPr>
              <w:rPr>
                <w:szCs w:val="20"/>
              </w:rPr>
            </w:pPr>
            <w:r w:rsidRPr="00CC220D">
              <w:rPr>
                <w:szCs w:val="20"/>
              </w:rPr>
              <w:t>%</w:t>
            </w:r>
          </w:p>
        </w:tc>
        <w:tc>
          <w:tcPr>
            <w:tcW w:w="1108" w:type="dxa"/>
            <w:vAlign w:val="center"/>
          </w:tcPr>
          <w:p w:rsidR="00CC220D" w:rsidRPr="00CC220D" w:rsidRDefault="00CC220D" w:rsidP="00CC220D">
            <w:pPr>
              <w:jc w:val="center"/>
              <w:rPr>
                <w:color w:val="000000"/>
                <w:szCs w:val="20"/>
              </w:rPr>
            </w:pPr>
          </w:p>
        </w:tc>
        <w:tc>
          <w:tcPr>
            <w:tcW w:w="1108" w:type="dxa"/>
            <w:vAlign w:val="center"/>
          </w:tcPr>
          <w:p w:rsidR="00CC220D" w:rsidRPr="00CC220D" w:rsidRDefault="00CC220D" w:rsidP="00CC220D">
            <w:pPr>
              <w:jc w:val="center"/>
              <w:rPr>
                <w:color w:val="000000"/>
                <w:szCs w:val="20"/>
              </w:rPr>
            </w:pPr>
          </w:p>
        </w:tc>
        <w:tc>
          <w:tcPr>
            <w:tcW w:w="1114" w:type="dxa"/>
            <w:vAlign w:val="center"/>
          </w:tcPr>
          <w:p w:rsidR="00CC220D" w:rsidRPr="00CC220D" w:rsidRDefault="00CC220D" w:rsidP="00CC220D">
            <w:pPr>
              <w:jc w:val="center"/>
              <w:rPr>
                <w:color w:val="000000"/>
                <w:szCs w:val="20"/>
              </w:rPr>
            </w:pPr>
          </w:p>
        </w:tc>
        <w:tc>
          <w:tcPr>
            <w:tcW w:w="1309" w:type="dxa"/>
            <w:gridSpan w:val="2"/>
            <w:vAlign w:val="center"/>
          </w:tcPr>
          <w:p w:rsidR="00CC220D" w:rsidRPr="00CC220D" w:rsidRDefault="00CC220D" w:rsidP="00CC220D">
            <w:pPr>
              <w:jc w:val="center"/>
              <w:rPr>
                <w:szCs w:val="20"/>
              </w:rPr>
            </w:pPr>
            <w:r w:rsidRPr="00CC220D">
              <w:rPr>
                <w:szCs w:val="20"/>
              </w:rPr>
              <w:t>1,92</w:t>
            </w: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Норматив удельного расхода топлива на отпущенную тепловую энергию,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223,80</w:t>
            </w:r>
          </w:p>
        </w:tc>
      </w:tr>
    </w:tbl>
    <w:p w:rsidR="00CC220D" w:rsidRPr="00CC220D" w:rsidRDefault="00CC220D" w:rsidP="00CC220D">
      <w:pPr>
        <w:ind w:firstLine="720"/>
        <w:jc w:val="both"/>
        <w:rPr>
          <w:sz w:val="27"/>
          <w:szCs w:val="27"/>
        </w:rPr>
      </w:pPr>
      <w:r w:rsidRPr="00CC220D">
        <w:rPr>
          <w:szCs w:val="20"/>
        </w:rPr>
        <w:t xml:space="preserve">* Предприятие </w:t>
      </w:r>
      <w:r>
        <w:rPr>
          <w:szCs w:val="20"/>
        </w:rPr>
        <w:t>о</w:t>
      </w:r>
      <w:r w:rsidRPr="00CC220D">
        <w:rPr>
          <w:szCs w:val="20"/>
        </w:rPr>
        <w:t>бразовано в середине 2012 года и планирует осуществлять свою деятельность в сфере теплоснабжения с 01.01.2013 года, в связи с этим указать динамику не представляется возможным</w:t>
      </w:r>
      <w:r>
        <w:rPr>
          <w:szCs w:val="20"/>
        </w:rPr>
        <w:t>.</w:t>
      </w:r>
    </w:p>
    <w:p w:rsidR="00CC220D" w:rsidRPr="00CC220D" w:rsidRDefault="00CC220D" w:rsidP="00CC220D">
      <w:pPr>
        <w:keepNext/>
        <w:jc w:val="center"/>
        <w:outlineLvl w:val="0"/>
        <w:rPr>
          <w:b/>
          <w:sz w:val="28"/>
          <w:szCs w:val="28"/>
        </w:rPr>
      </w:pPr>
      <w:bookmarkStart w:id="6" w:name="_Toc274659583"/>
      <w:bookmarkStart w:id="7" w:name="_Toc301015719"/>
      <w:bookmarkStart w:id="8" w:name="_Toc303157223"/>
    </w:p>
    <w:bookmarkEnd w:id="6"/>
    <w:bookmarkEnd w:id="7"/>
    <w:bookmarkEnd w:id="8"/>
    <w:p w:rsidR="00CC220D" w:rsidRPr="00CC220D" w:rsidRDefault="00CC220D" w:rsidP="00CC220D">
      <w:pPr>
        <w:ind w:firstLine="720"/>
        <w:jc w:val="both"/>
      </w:pPr>
      <w:proofErr w:type="gramStart"/>
      <w:r w:rsidRPr="00CC220D">
        <w:t>На основании заявки, расчетно-обосновывающих материалов, экспертного заключения</w:t>
      </w:r>
      <w:r>
        <w:t>,</w:t>
      </w:r>
      <w:r w:rsidRPr="00CC220D">
        <w:t xml:space="preserve"> представленных  Предприятием, в соответствии с </w:t>
      </w:r>
      <w:hyperlink r:id="rId42" w:history="1">
        <w:r w:rsidRPr="00CC220D">
          <w:t>Постановлением</w:t>
        </w:r>
      </w:hyperlink>
      <w:r w:rsidRPr="00CC220D">
        <w:t xml:space="preserve"> Правительства Российской Федерации от 26 февраля </w:t>
      </w:r>
      <w:smartTag w:uri="urn:schemas-microsoft-com:office:smarttags" w:element="metricconverter">
        <w:smartTagPr>
          <w:attr w:name="ProductID" w:val="2004 г"/>
        </w:smartTagPr>
        <w:r w:rsidRPr="00CC220D">
          <w:t>2004 г</w:t>
        </w:r>
      </w:smartTag>
      <w:r w:rsidRPr="00CC220D">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C220D">
          <w:t>2010 г</w:t>
        </w:r>
      </w:smartTag>
      <w:r w:rsidRPr="00CC220D">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CC220D">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CC220D" w:rsidRDefault="00CC220D" w:rsidP="00CC220D">
      <w:pPr>
        <w:tabs>
          <w:tab w:val="left" w:pos="1665"/>
        </w:tabs>
        <w:jc w:val="center"/>
        <w:rPr>
          <w:b/>
          <w:bCs/>
        </w:rPr>
      </w:pPr>
    </w:p>
    <w:p w:rsidR="00CC220D" w:rsidRPr="00CC220D" w:rsidRDefault="00CC220D" w:rsidP="00CC220D">
      <w:pPr>
        <w:tabs>
          <w:tab w:val="left" w:pos="1665"/>
        </w:tabs>
        <w:jc w:val="center"/>
        <w:rPr>
          <w:b/>
          <w:bCs/>
        </w:rPr>
      </w:pPr>
      <w:r w:rsidRPr="00CC220D">
        <w:rPr>
          <w:b/>
          <w:bCs/>
        </w:rPr>
        <w:t>ПРЕДЛОЖЕНИЕ</w:t>
      </w:r>
    </w:p>
    <w:p w:rsidR="00CC220D" w:rsidRPr="00CC220D" w:rsidRDefault="00CC220D" w:rsidP="00CC220D">
      <w:pPr>
        <w:jc w:val="center"/>
        <w:rPr>
          <w:szCs w:val="20"/>
        </w:rPr>
      </w:pPr>
      <w:r w:rsidRPr="00CC220D">
        <w:rPr>
          <w:bCs/>
          <w:szCs w:val="20"/>
        </w:rPr>
        <w:t>по утверждению нормативов удельных расходов топлива на  отпущенную электрическую и тепловую энергию от тепловых электростанций и котельных на 2013 год</w:t>
      </w: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CC220D" w:rsidRPr="00CC220D" w:rsidTr="002E75B0">
        <w:tblPrEx>
          <w:tblCellMar>
            <w:top w:w="0" w:type="dxa"/>
            <w:bottom w:w="0" w:type="dxa"/>
          </w:tblCellMar>
        </w:tblPrEx>
        <w:trPr>
          <w:cantSplit/>
        </w:trPr>
        <w:tc>
          <w:tcPr>
            <w:tcW w:w="4503" w:type="dxa"/>
            <w:vMerge w:val="restart"/>
            <w:vAlign w:val="center"/>
          </w:tcPr>
          <w:p w:rsidR="00CC220D" w:rsidRPr="00CC220D" w:rsidRDefault="00CC220D" w:rsidP="00CC220D">
            <w:pPr>
              <w:jc w:val="center"/>
              <w:rPr>
                <w:bCs/>
                <w:iCs/>
                <w:vertAlign w:val="superscript"/>
              </w:rPr>
            </w:pPr>
            <w:r w:rsidRPr="00CC220D">
              <w:rPr>
                <w:bCs/>
                <w:iCs/>
              </w:rPr>
              <w:t>организация</w:t>
            </w:r>
          </w:p>
          <w:p w:rsidR="00CC220D" w:rsidRPr="00CC220D" w:rsidRDefault="00CC220D" w:rsidP="00CC220D">
            <w:pPr>
              <w:jc w:val="center"/>
              <w:rPr>
                <w:bCs/>
                <w:iCs/>
              </w:rPr>
            </w:pPr>
          </w:p>
        </w:tc>
        <w:tc>
          <w:tcPr>
            <w:tcW w:w="5085" w:type="dxa"/>
            <w:gridSpan w:val="2"/>
            <w:vAlign w:val="center"/>
          </w:tcPr>
          <w:p w:rsidR="00CC220D" w:rsidRPr="00CC220D" w:rsidRDefault="00CC220D" w:rsidP="00CC220D">
            <w:pPr>
              <w:jc w:val="center"/>
              <w:rPr>
                <w:bCs/>
              </w:rPr>
            </w:pPr>
          </w:p>
          <w:p w:rsidR="00CC220D" w:rsidRPr="00CC220D" w:rsidRDefault="00CC220D" w:rsidP="00CC220D">
            <w:pPr>
              <w:jc w:val="center"/>
              <w:rPr>
                <w:bCs/>
              </w:rPr>
            </w:pPr>
            <w:r w:rsidRPr="00CC220D">
              <w:rPr>
                <w:bCs/>
              </w:rPr>
              <w:t>Норматив на отпущенную энергию</w:t>
            </w:r>
          </w:p>
          <w:p w:rsidR="00CC220D" w:rsidRPr="00CC220D" w:rsidRDefault="00CC220D" w:rsidP="00CC220D">
            <w:pPr>
              <w:jc w:val="center"/>
              <w:rPr>
                <w:bCs/>
              </w:rPr>
            </w:pPr>
          </w:p>
        </w:tc>
      </w:tr>
      <w:tr w:rsidR="00CC220D" w:rsidRPr="00CC220D" w:rsidTr="002E75B0">
        <w:tblPrEx>
          <w:tblCellMar>
            <w:top w:w="0" w:type="dxa"/>
            <w:bottom w:w="0" w:type="dxa"/>
          </w:tblCellMar>
        </w:tblPrEx>
        <w:trPr>
          <w:cantSplit/>
        </w:trPr>
        <w:tc>
          <w:tcPr>
            <w:tcW w:w="4503" w:type="dxa"/>
            <w:vMerge/>
          </w:tcPr>
          <w:p w:rsidR="00CC220D" w:rsidRPr="00CC220D" w:rsidRDefault="00CC220D" w:rsidP="00CC220D">
            <w:pPr>
              <w:jc w:val="center"/>
              <w:rPr>
                <w:bCs/>
                <w:iCs/>
              </w:rPr>
            </w:pPr>
          </w:p>
        </w:tc>
        <w:tc>
          <w:tcPr>
            <w:tcW w:w="2205" w:type="dxa"/>
            <w:vAlign w:val="center"/>
          </w:tcPr>
          <w:p w:rsidR="00CC220D" w:rsidRPr="00CC220D" w:rsidRDefault="00CC220D" w:rsidP="00CC220D">
            <w:pPr>
              <w:jc w:val="center"/>
              <w:rPr>
                <w:bCs/>
              </w:rPr>
            </w:pPr>
            <w:proofErr w:type="gramStart"/>
            <w:r w:rsidRPr="00CC220D">
              <w:rPr>
                <w:bCs/>
              </w:rPr>
              <w:t>Электрическую</w:t>
            </w:r>
            <w:proofErr w:type="gramEnd"/>
            <w:r w:rsidRPr="00CC220D">
              <w:rPr>
                <w:bCs/>
              </w:rPr>
              <w:t>,</w:t>
            </w:r>
            <w:r w:rsidRPr="00CC220D">
              <w:rPr>
                <w:bCs/>
              </w:rPr>
              <w:br/>
              <w:t xml:space="preserve">г </w:t>
            </w:r>
            <w:proofErr w:type="spellStart"/>
            <w:r w:rsidRPr="00CC220D">
              <w:rPr>
                <w:bCs/>
              </w:rPr>
              <w:t>у.т</w:t>
            </w:r>
            <w:proofErr w:type="spellEnd"/>
            <w:r w:rsidRPr="00CC220D">
              <w:rPr>
                <w:bCs/>
              </w:rPr>
              <w:t>./</w:t>
            </w:r>
            <w:proofErr w:type="spellStart"/>
            <w:r w:rsidRPr="00CC220D">
              <w:rPr>
                <w:bCs/>
              </w:rPr>
              <w:t>кВтч</w:t>
            </w:r>
            <w:proofErr w:type="spellEnd"/>
          </w:p>
        </w:tc>
        <w:tc>
          <w:tcPr>
            <w:tcW w:w="2880" w:type="dxa"/>
            <w:vAlign w:val="center"/>
          </w:tcPr>
          <w:p w:rsidR="00CC220D" w:rsidRPr="00CC220D" w:rsidRDefault="00CC220D" w:rsidP="00CC220D">
            <w:pPr>
              <w:jc w:val="center"/>
              <w:rPr>
                <w:bCs/>
              </w:rPr>
            </w:pPr>
            <w:r w:rsidRPr="00CC220D">
              <w:rPr>
                <w:bCs/>
              </w:rPr>
              <w:t>Тепловую,</w:t>
            </w:r>
            <w:r w:rsidRPr="00CC220D">
              <w:rPr>
                <w:bCs/>
              </w:rPr>
              <w:br/>
            </w:r>
            <w:proofErr w:type="gramStart"/>
            <w:r w:rsidRPr="00CC220D">
              <w:rPr>
                <w:bCs/>
              </w:rPr>
              <w:t>кг</w:t>
            </w:r>
            <w:proofErr w:type="gramEnd"/>
            <w:r w:rsidRPr="00CC220D">
              <w:rPr>
                <w:bCs/>
              </w:rPr>
              <w:t xml:space="preserve"> </w:t>
            </w:r>
            <w:proofErr w:type="spellStart"/>
            <w:r w:rsidRPr="00CC220D">
              <w:rPr>
                <w:bCs/>
              </w:rPr>
              <w:t>у.т</w:t>
            </w:r>
            <w:proofErr w:type="spellEnd"/>
            <w:r w:rsidRPr="00CC220D">
              <w:rPr>
                <w:bCs/>
              </w:rPr>
              <w:t>./Гкал</w:t>
            </w:r>
          </w:p>
        </w:tc>
      </w:tr>
      <w:tr w:rsidR="00CC220D" w:rsidRPr="00CC220D" w:rsidTr="002E75B0">
        <w:tblPrEx>
          <w:tblCellMar>
            <w:top w:w="0" w:type="dxa"/>
            <w:bottom w:w="0" w:type="dxa"/>
          </w:tblCellMar>
        </w:tblPrEx>
        <w:tc>
          <w:tcPr>
            <w:tcW w:w="4503" w:type="dxa"/>
          </w:tcPr>
          <w:p w:rsidR="00CC220D" w:rsidRPr="00CC220D" w:rsidRDefault="00CC220D" w:rsidP="00CC220D">
            <w:r w:rsidRPr="00CC220D">
              <w:t>ООО «Жилищно-коммунальное хозяйство ПЛЮС» (</w:t>
            </w:r>
            <w:proofErr w:type="spellStart"/>
            <w:r w:rsidRPr="00CC220D">
              <w:t>Чебулинский</w:t>
            </w:r>
            <w:proofErr w:type="spellEnd"/>
            <w:r w:rsidRPr="00CC220D">
              <w:t xml:space="preserve"> район)</w:t>
            </w:r>
          </w:p>
        </w:tc>
        <w:tc>
          <w:tcPr>
            <w:tcW w:w="2205" w:type="dxa"/>
            <w:vAlign w:val="center"/>
          </w:tcPr>
          <w:p w:rsidR="00CC220D" w:rsidRPr="00CC220D" w:rsidRDefault="00CC220D" w:rsidP="00CC220D">
            <w:pPr>
              <w:jc w:val="center"/>
              <w:rPr>
                <w:bCs/>
                <w:sz w:val="26"/>
                <w:szCs w:val="26"/>
              </w:rPr>
            </w:pPr>
            <w:r w:rsidRPr="00CC220D">
              <w:rPr>
                <w:bCs/>
                <w:sz w:val="26"/>
                <w:szCs w:val="26"/>
              </w:rPr>
              <w:t> </w:t>
            </w:r>
          </w:p>
        </w:tc>
        <w:tc>
          <w:tcPr>
            <w:tcW w:w="2880" w:type="dxa"/>
            <w:vAlign w:val="center"/>
          </w:tcPr>
          <w:p w:rsidR="00CC220D" w:rsidRPr="00CC220D" w:rsidRDefault="00CC220D" w:rsidP="00CC220D">
            <w:pPr>
              <w:jc w:val="center"/>
              <w:rPr>
                <w:bCs/>
                <w:sz w:val="26"/>
                <w:szCs w:val="26"/>
              </w:rPr>
            </w:pPr>
            <w:r w:rsidRPr="00CC220D">
              <w:rPr>
                <w:szCs w:val="20"/>
              </w:rPr>
              <w:t>223,80</w:t>
            </w:r>
          </w:p>
        </w:tc>
      </w:tr>
    </w:tbl>
    <w:p w:rsidR="00CC220D" w:rsidRPr="00CC220D" w:rsidRDefault="00CC220D" w:rsidP="00CC220D">
      <w:pPr>
        <w:jc w:val="both"/>
        <w:rPr>
          <w:sz w:val="26"/>
          <w:szCs w:val="26"/>
        </w:rPr>
      </w:pPr>
    </w:p>
    <w:p w:rsidR="00565096" w:rsidRPr="00CC220D" w:rsidRDefault="00CC220D" w:rsidP="00CC220D">
      <w:pPr>
        <w:pStyle w:val="a9"/>
        <w:numPr>
          <w:ilvl w:val="0"/>
          <w:numId w:val="44"/>
        </w:numPr>
        <w:jc w:val="both"/>
        <w:rPr>
          <w:b/>
        </w:rPr>
      </w:pPr>
      <w:r w:rsidRPr="00CC220D">
        <w:rPr>
          <w:b/>
        </w:rPr>
        <w:t>ООО «Городской центр энергосбережения» (</w:t>
      </w:r>
      <w:proofErr w:type="spellStart"/>
      <w:r w:rsidRPr="00CC220D">
        <w:rPr>
          <w:b/>
        </w:rPr>
        <w:t>Чебулинский</w:t>
      </w:r>
      <w:proofErr w:type="spellEnd"/>
      <w:r w:rsidRPr="00CC220D">
        <w:rPr>
          <w:b/>
        </w:rPr>
        <w:t xml:space="preserve"> район)</w:t>
      </w:r>
    </w:p>
    <w:p w:rsidR="00565096" w:rsidRDefault="00565096" w:rsidP="003A3756">
      <w:pPr>
        <w:jc w:val="both"/>
        <w:rPr>
          <w:b/>
        </w:rPr>
      </w:pPr>
    </w:p>
    <w:p w:rsidR="00CC220D" w:rsidRPr="00CC220D" w:rsidRDefault="00CC220D" w:rsidP="00CC220D">
      <w:pPr>
        <w:ind w:firstLine="567"/>
        <w:jc w:val="both"/>
      </w:pPr>
      <w:r w:rsidRPr="00CC220D">
        <w:t>В Региональную энергетическую комиссию Кемеровской области обратилось ООО «Городской центр энергосбережения»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CC220D" w:rsidRPr="00CC220D" w:rsidRDefault="00CC220D" w:rsidP="00CC220D">
      <w:pPr>
        <w:ind w:firstLine="567"/>
        <w:jc w:val="both"/>
      </w:pPr>
      <w:r w:rsidRPr="00CC220D">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CC220D" w:rsidRPr="00CC220D" w:rsidRDefault="00CC220D" w:rsidP="00CC220D">
      <w:pPr>
        <w:ind w:firstLine="567"/>
        <w:jc w:val="both"/>
      </w:pPr>
      <w:r w:rsidRPr="00CC220D">
        <w:t>- копия Устава;</w:t>
      </w:r>
    </w:p>
    <w:p w:rsidR="00CC220D" w:rsidRPr="00CC220D" w:rsidRDefault="00CC220D" w:rsidP="00CC220D">
      <w:pPr>
        <w:ind w:firstLine="567"/>
        <w:jc w:val="both"/>
      </w:pPr>
      <w:r w:rsidRPr="00CC220D">
        <w:t>- копия свидетельства о государственной регистрации;</w:t>
      </w:r>
    </w:p>
    <w:p w:rsidR="00CC220D" w:rsidRPr="00CC220D" w:rsidRDefault="00CC220D" w:rsidP="00CC220D">
      <w:pPr>
        <w:ind w:firstLine="567"/>
        <w:jc w:val="both"/>
      </w:pPr>
      <w:r w:rsidRPr="00CC220D">
        <w:t>- копия свидетельства о постановке на учет в налоговом органе;</w:t>
      </w:r>
    </w:p>
    <w:p w:rsidR="00CC220D" w:rsidRPr="00CC220D" w:rsidRDefault="00CC220D" w:rsidP="00CC220D">
      <w:pPr>
        <w:ind w:firstLine="567"/>
        <w:jc w:val="both"/>
      </w:pPr>
      <w:r w:rsidRPr="00CC220D">
        <w:t>- перечень оборудования котельных, его технические характеристики;</w:t>
      </w:r>
    </w:p>
    <w:p w:rsidR="00CC220D" w:rsidRPr="00CC220D" w:rsidRDefault="00CC220D" w:rsidP="00CC220D">
      <w:pPr>
        <w:ind w:firstLine="567"/>
        <w:jc w:val="both"/>
      </w:pPr>
      <w:r w:rsidRPr="00CC220D">
        <w:t>- договор аренды имущественного комплекса (подтверждает площадь котельной);</w:t>
      </w:r>
    </w:p>
    <w:p w:rsidR="00CC220D" w:rsidRPr="00CC220D" w:rsidRDefault="00CC220D" w:rsidP="00CC220D">
      <w:pPr>
        <w:ind w:firstLine="567"/>
        <w:jc w:val="both"/>
      </w:pPr>
      <w:r w:rsidRPr="00CC220D">
        <w:t>- пояснительная записка;</w:t>
      </w:r>
    </w:p>
    <w:p w:rsidR="00CC220D" w:rsidRPr="00CC220D" w:rsidRDefault="00CC220D" w:rsidP="00CC220D">
      <w:pPr>
        <w:ind w:firstLine="567"/>
        <w:jc w:val="both"/>
      </w:pPr>
      <w:r w:rsidRPr="00CC220D">
        <w:t>- температурный график работы;</w:t>
      </w:r>
    </w:p>
    <w:p w:rsidR="00CC220D" w:rsidRPr="00CC220D" w:rsidRDefault="00CC220D" w:rsidP="00CC220D">
      <w:pPr>
        <w:ind w:firstLine="567"/>
        <w:jc w:val="both"/>
      </w:pPr>
      <w:r w:rsidRPr="00CC220D">
        <w:t xml:space="preserve">- сведения о режимах работы </w:t>
      </w:r>
      <w:proofErr w:type="spellStart"/>
      <w:r w:rsidRPr="00CC220D">
        <w:t>котлоагрегатов</w:t>
      </w:r>
      <w:proofErr w:type="spellEnd"/>
      <w:r w:rsidRPr="00CC220D">
        <w:t xml:space="preserve"> на планируемый период работы;</w:t>
      </w:r>
    </w:p>
    <w:p w:rsidR="00CC220D" w:rsidRPr="00CC220D" w:rsidRDefault="00CC220D" w:rsidP="00CC220D">
      <w:pPr>
        <w:ind w:firstLine="567"/>
        <w:jc w:val="both"/>
      </w:pPr>
      <w:r w:rsidRPr="00CC220D">
        <w:t>- плановое значение расхода топлива на планируемый период регулирования;</w:t>
      </w:r>
    </w:p>
    <w:p w:rsidR="00CC220D" w:rsidRPr="00CC220D" w:rsidRDefault="00CC220D" w:rsidP="00CC220D">
      <w:pPr>
        <w:ind w:firstLine="567"/>
        <w:jc w:val="both"/>
      </w:pPr>
      <w:r w:rsidRPr="00CC220D">
        <w:t>- плановое значение выработки тепловой энергии на регулируемый период;</w:t>
      </w:r>
    </w:p>
    <w:p w:rsidR="00CC220D" w:rsidRPr="00CC220D" w:rsidRDefault="00CC220D" w:rsidP="00CC220D">
      <w:pPr>
        <w:ind w:firstLine="567"/>
        <w:jc w:val="both"/>
      </w:pPr>
      <w:r w:rsidRPr="00CC220D">
        <w:t>- расчет норматива удельного расхода топлива;</w:t>
      </w:r>
    </w:p>
    <w:p w:rsidR="00CC220D" w:rsidRPr="00CC220D" w:rsidRDefault="00CC220D" w:rsidP="00CC220D">
      <w:pPr>
        <w:ind w:firstLine="567"/>
        <w:jc w:val="both"/>
      </w:pPr>
      <w:r w:rsidRPr="00CC220D">
        <w:lastRenderedPageBreak/>
        <w:t>- расчет полезного отпуска на отопление жилых, общественных зданий;</w:t>
      </w:r>
    </w:p>
    <w:p w:rsidR="00CC220D" w:rsidRPr="00CC220D" w:rsidRDefault="00CC220D" w:rsidP="00CC220D">
      <w:pPr>
        <w:ind w:firstLine="567"/>
        <w:jc w:val="both"/>
      </w:pPr>
      <w:r w:rsidRPr="00CC220D">
        <w:t>- расчет расхода тепловой энергии на собственные нужды;</w:t>
      </w:r>
    </w:p>
    <w:p w:rsidR="00CC220D" w:rsidRPr="00CC220D" w:rsidRDefault="00CC220D" w:rsidP="00CC220D">
      <w:pPr>
        <w:ind w:firstLine="567"/>
        <w:jc w:val="both"/>
      </w:pPr>
      <w:r w:rsidRPr="00CC220D">
        <w:t>- расчет потерь тепла при передаче тепловой энергии;</w:t>
      </w:r>
    </w:p>
    <w:p w:rsidR="00CC220D" w:rsidRPr="00CC220D" w:rsidRDefault="00CC220D" w:rsidP="00CC220D">
      <w:pPr>
        <w:ind w:firstLine="567"/>
        <w:jc w:val="both"/>
      </w:pPr>
      <w:r w:rsidRPr="00CC220D">
        <w:t>- сертификаты используемого топлива;</w:t>
      </w:r>
    </w:p>
    <w:p w:rsidR="00CC220D" w:rsidRPr="00CC220D" w:rsidRDefault="00CC220D" w:rsidP="00CC220D">
      <w:pPr>
        <w:ind w:firstLine="567"/>
        <w:jc w:val="both"/>
      </w:pPr>
      <w:r w:rsidRPr="00CC220D">
        <w:t>- паспорт котельной (в качестве подтверждения площади котельной);</w:t>
      </w:r>
    </w:p>
    <w:p w:rsidR="00CC220D" w:rsidRPr="00CC220D" w:rsidRDefault="00CC220D" w:rsidP="00CC220D">
      <w:pPr>
        <w:ind w:firstLine="567"/>
        <w:jc w:val="both"/>
      </w:pPr>
      <w:r w:rsidRPr="00CC220D">
        <w:t>- копии паспортов котлов;</w:t>
      </w:r>
    </w:p>
    <w:p w:rsidR="00CC220D" w:rsidRPr="00CC220D" w:rsidRDefault="00CC220D" w:rsidP="00CC220D">
      <w:pPr>
        <w:ind w:firstLine="567"/>
        <w:jc w:val="both"/>
      </w:pPr>
      <w:r w:rsidRPr="00CC220D">
        <w:t>- расчеты удельных расходов топлива по каждой котельной на каждый месяц периода регулирования и в целом за расчетный период;</w:t>
      </w:r>
    </w:p>
    <w:p w:rsidR="00CC220D" w:rsidRPr="00CC220D" w:rsidRDefault="00CC220D" w:rsidP="00CC220D">
      <w:pPr>
        <w:ind w:firstLine="567"/>
        <w:jc w:val="both"/>
      </w:pPr>
      <w:r w:rsidRPr="00CC220D">
        <w:t>- значения нормативов на год расчетный, текущий и за два года, предшествующих году текущему, включенных в тариф;</w:t>
      </w:r>
    </w:p>
    <w:p w:rsidR="00CC220D" w:rsidRPr="00CC220D" w:rsidRDefault="00CC220D" w:rsidP="00CC220D">
      <w:pPr>
        <w:ind w:firstLine="567"/>
        <w:jc w:val="both"/>
      </w:pPr>
      <w:r w:rsidRPr="00CC220D">
        <w:t>- заключение экспертизы материалов, обосновывающих значение нормативов удельных расходов топлива.</w:t>
      </w:r>
    </w:p>
    <w:p w:rsidR="00CC220D" w:rsidRPr="00CC220D" w:rsidRDefault="00CC220D" w:rsidP="00CC220D">
      <w:pPr>
        <w:ind w:firstLine="567"/>
        <w:jc w:val="both"/>
      </w:pPr>
    </w:p>
    <w:p w:rsidR="00CC220D" w:rsidRPr="00CC220D" w:rsidRDefault="00CC220D" w:rsidP="00CC220D">
      <w:pPr>
        <w:ind w:firstLine="567"/>
        <w:jc w:val="both"/>
      </w:pPr>
      <w:r w:rsidRPr="00CC220D">
        <w:t>Документы и расчеты, обосновывающие представленные к утверждению значения нормативов соответствуют требованиям</w:t>
      </w:r>
      <w:r>
        <w:t>,</w:t>
      </w:r>
      <w:r w:rsidRPr="00CC220D">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w:t>
      </w:r>
      <w:r>
        <w:t>323</w:t>
      </w:r>
      <w:r w:rsidRPr="00CC220D">
        <w:t>.</w:t>
      </w:r>
    </w:p>
    <w:p w:rsidR="00CC220D" w:rsidRPr="00CC220D" w:rsidRDefault="00CC220D" w:rsidP="00CC220D">
      <w:pPr>
        <w:ind w:firstLine="567"/>
        <w:jc w:val="both"/>
      </w:pPr>
    </w:p>
    <w:p w:rsidR="00CC220D" w:rsidRPr="00CC220D" w:rsidRDefault="00CC220D" w:rsidP="00CC220D">
      <w:pPr>
        <w:ind w:firstLine="567"/>
        <w:jc w:val="both"/>
      </w:pPr>
      <w:r w:rsidRPr="00CC220D">
        <w:t>В таблице представлена динамика основных показателей удельного расхода топлива на отпущенную тепловую энергию.</w:t>
      </w:r>
    </w:p>
    <w:p w:rsidR="00CC220D" w:rsidRPr="00CC220D" w:rsidRDefault="00CC220D" w:rsidP="00CC220D">
      <w:pPr>
        <w:jc w:val="center"/>
        <w:rPr>
          <w:b/>
        </w:rPr>
      </w:pPr>
      <w:r w:rsidRPr="00CC220D">
        <w:rPr>
          <w:b/>
        </w:rPr>
        <w:t>ДИНАМИКА ОСНОВНЫХ ПОКАЗАТЕЛЕЙ</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1108"/>
        <w:gridCol w:w="1108"/>
        <w:gridCol w:w="1114"/>
        <w:gridCol w:w="113"/>
        <w:gridCol w:w="1196"/>
      </w:tblGrid>
      <w:tr w:rsidR="00CC220D" w:rsidRPr="00CC220D" w:rsidTr="002E75B0">
        <w:tc>
          <w:tcPr>
            <w:tcW w:w="5627" w:type="dxa"/>
            <w:vMerge w:val="restart"/>
            <w:vAlign w:val="center"/>
          </w:tcPr>
          <w:p w:rsidR="00CC220D" w:rsidRPr="00CC220D" w:rsidRDefault="00CC220D" w:rsidP="00CC220D">
            <w:pPr>
              <w:jc w:val="center"/>
              <w:rPr>
                <w:sz w:val="22"/>
                <w:szCs w:val="22"/>
              </w:rPr>
            </w:pPr>
            <w:r w:rsidRPr="00CC220D">
              <w:rPr>
                <w:sz w:val="22"/>
                <w:szCs w:val="22"/>
              </w:rPr>
              <w:t>показатели</w:t>
            </w:r>
          </w:p>
        </w:tc>
        <w:tc>
          <w:tcPr>
            <w:tcW w:w="1108" w:type="dxa"/>
          </w:tcPr>
          <w:p w:rsidR="00CC220D" w:rsidRPr="00CC220D" w:rsidRDefault="00CC220D" w:rsidP="00CC220D">
            <w:pPr>
              <w:jc w:val="center"/>
              <w:rPr>
                <w:sz w:val="22"/>
                <w:szCs w:val="22"/>
              </w:rPr>
            </w:pPr>
            <w:r w:rsidRPr="00CC220D">
              <w:rPr>
                <w:sz w:val="22"/>
                <w:szCs w:val="22"/>
              </w:rPr>
              <w:t>2010 г.</w:t>
            </w:r>
          </w:p>
        </w:tc>
        <w:tc>
          <w:tcPr>
            <w:tcW w:w="1108" w:type="dxa"/>
          </w:tcPr>
          <w:p w:rsidR="00CC220D" w:rsidRPr="00CC220D" w:rsidRDefault="00CC220D" w:rsidP="00CC220D">
            <w:pPr>
              <w:jc w:val="center"/>
              <w:rPr>
                <w:sz w:val="22"/>
                <w:szCs w:val="22"/>
              </w:rPr>
            </w:pPr>
            <w:r w:rsidRPr="00CC220D">
              <w:rPr>
                <w:sz w:val="22"/>
                <w:szCs w:val="22"/>
              </w:rPr>
              <w:t>2011 г.</w:t>
            </w:r>
          </w:p>
        </w:tc>
        <w:tc>
          <w:tcPr>
            <w:tcW w:w="1227" w:type="dxa"/>
            <w:gridSpan w:val="2"/>
          </w:tcPr>
          <w:p w:rsidR="00CC220D" w:rsidRPr="00CC220D" w:rsidRDefault="00CC220D" w:rsidP="00CC220D">
            <w:pPr>
              <w:jc w:val="center"/>
              <w:rPr>
                <w:sz w:val="22"/>
                <w:szCs w:val="22"/>
              </w:rPr>
            </w:pPr>
            <w:r w:rsidRPr="00CC220D">
              <w:rPr>
                <w:sz w:val="22"/>
                <w:szCs w:val="22"/>
              </w:rPr>
              <w:t>2012 г.</w:t>
            </w:r>
          </w:p>
        </w:tc>
        <w:tc>
          <w:tcPr>
            <w:tcW w:w="1196" w:type="dxa"/>
          </w:tcPr>
          <w:p w:rsidR="00CC220D" w:rsidRPr="00CC220D" w:rsidRDefault="00CC220D" w:rsidP="00CC220D">
            <w:pPr>
              <w:jc w:val="center"/>
              <w:rPr>
                <w:sz w:val="22"/>
                <w:szCs w:val="22"/>
              </w:rPr>
            </w:pPr>
            <w:r w:rsidRPr="00CC220D">
              <w:rPr>
                <w:sz w:val="22"/>
                <w:szCs w:val="22"/>
              </w:rPr>
              <w:t>2013 г.</w:t>
            </w:r>
          </w:p>
        </w:tc>
      </w:tr>
      <w:tr w:rsidR="00CC220D" w:rsidRPr="00CC220D" w:rsidTr="002E75B0">
        <w:tc>
          <w:tcPr>
            <w:tcW w:w="5627" w:type="dxa"/>
            <w:vMerge/>
          </w:tcPr>
          <w:p w:rsidR="00CC220D" w:rsidRPr="00CC220D" w:rsidRDefault="00CC220D" w:rsidP="00CC220D">
            <w:pPr>
              <w:jc w:val="center"/>
              <w:rPr>
                <w:sz w:val="22"/>
                <w:szCs w:val="22"/>
              </w:rPr>
            </w:pPr>
          </w:p>
        </w:tc>
        <w:tc>
          <w:tcPr>
            <w:tcW w:w="1108" w:type="dxa"/>
          </w:tcPr>
          <w:p w:rsidR="00CC220D" w:rsidRPr="00CC220D" w:rsidRDefault="00CC220D" w:rsidP="00CC220D">
            <w:pPr>
              <w:jc w:val="center"/>
              <w:rPr>
                <w:sz w:val="22"/>
                <w:szCs w:val="22"/>
              </w:rPr>
            </w:pPr>
            <w:r w:rsidRPr="00CC220D">
              <w:rPr>
                <w:sz w:val="22"/>
                <w:szCs w:val="22"/>
              </w:rPr>
              <w:t>план</w:t>
            </w:r>
          </w:p>
        </w:tc>
        <w:tc>
          <w:tcPr>
            <w:tcW w:w="1108" w:type="dxa"/>
          </w:tcPr>
          <w:p w:rsidR="00CC220D" w:rsidRPr="00CC220D" w:rsidRDefault="00CC220D" w:rsidP="00CC220D">
            <w:pPr>
              <w:jc w:val="center"/>
              <w:rPr>
                <w:sz w:val="22"/>
                <w:szCs w:val="22"/>
              </w:rPr>
            </w:pPr>
            <w:r w:rsidRPr="00CC220D">
              <w:rPr>
                <w:sz w:val="22"/>
                <w:szCs w:val="22"/>
              </w:rPr>
              <w:t>план</w:t>
            </w:r>
          </w:p>
        </w:tc>
        <w:tc>
          <w:tcPr>
            <w:tcW w:w="1227" w:type="dxa"/>
            <w:gridSpan w:val="2"/>
          </w:tcPr>
          <w:p w:rsidR="00CC220D" w:rsidRPr="00CC220D" w:rsidRDefault="00CC220D" w:rsidP="00CC220D">
            <w:pPr>
              <w:jc w:val="center"/>
              <w:rPr>
                <w:sz w:val="22"/>
                <w:szCs w:val="22"/>
              </w:rPr>
            </w:pPr>
            <w:r w:rsidRPr="00CC220D">
              <w:rPr>
                <w:sz w:val="22"/>
                <w:szCs w:val="22"/>
              </w:rPr>
              <w:t>план</w:t>
            </w:r>
          </w:p>
        </w:tc>
        <w:tc>
          <w:tcPr>
            <w:tcW w:w="1196" w:type="dxa"/>
          </w:tcPr>
          <w:p w:rsidR="00CC220D" w:rsidRPr="00CC220D" w:rsidRDefault="00CC220D" w:rsidP="00CC220D">
            <w:pPr>
              <w:jc w:val="center"/>
              <w:rPr>
                <w:sz w:val="22"/>
                <w:szCs w:val="22"/>
              </w:rPr>
            </w:pPr>
            <w:r w:rsidRPr="00CC220D">
              <w:rPr>
                <w:sz w:val="22"/>
                <w:szCs w:val="22"/>
              </w:rPr>
              <w:t>расчет</w:t>
            </w:r>
          </w:p>
        </w:tc>
      </w:tr>
      <w:tr w:rsidR="00CC220D" w:rsidRPr="00CC220D" w:rsidTr="002E75B0">
        <w:tc>
          <w:tcPr>
            <w:tcW w:w="10266" w:type="dxa"/>
            <w:gridSpan w:val="6"/>
          </w:tcPr>
          <w:p w:rsidR="00CC220D" w:rsidRPr="00CC220D" w:rsidRDefault="00CC220D" w:rsidP="00CC220D">
            <w:pPr>
              <w:jc w:val="center"/>
              <w:rPr>
                <w:sz w:val="22"/>
                <w:szCs w:val="22"/>
              </w:rPr>
            </w:pPr>
            <w:r w:rsidRPr="00CC220D">
              <w:rPr>
                <w:sz w:val="22"/>
                <w:szCs w:val="22"/>
              </w:rPr>
              <w:t>по организации (в целом)</w:t>
            </w:r>
          </w:p>
        </w:tc>
      </w:tr>
      <w:tr w:rsidR="00CC220D" w:rsidRPr="00CC220D" w:rsidTr="002E75B0">
        <w:tc>
          <w:tcPr>
            <w:tcW w:w="5627" w:type="dxa"/>
          </w:tcPr>
          <w:p w:rsidR="00CC220D" w:rsidRPr="00CC220D" w:rsidRDefault="00CC220D" w:rsidP="00CC220D">
            <w:pPr>
              <w:rPr>
                <w:sz w:val="28"/>
                <w:szCs w:val="28"/>
              </w:rPr>
            </w:pPr>
            <w:r w:rsidRPr="00CC220D">
              <w:rPr>
                <w:szCs w:val="20"/>
              </w:rPr>
              <w:t>Производство тепловой энергии,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20700,06</w:t>
            </w:r>
          </w:p>
        </w:tc>
      </w:tr>
      <w:tr w:rsidR="00CC220D" w:rsidRPr="00CC220D" w:rsidTr="002E75B0">
        <w:tc>
          <w:tcPr>
            <w:tcW w:w="5627" w:type="dxa"/>
          </w:tcPr>
          <w:p w:rsidR="00CC220D" w:rsidRPr="00CC220D" w:rsidRDefault="00CC220D" w:rsidP="00CC220D">
            <w:pPr>
              <w:rPr>
                <w:sz w:val="28"/>
                <w:szCs w:val="28"/>
              </w:rPr>
            </w:pPr>
            <w:r w:rsidRPr="00CC220D">
              <w:rPr>
                <w:szCs w:val="20"/>
              </w:rPr>
              <w:t>Отпуск  тепловой энергии,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20032,97</w:t>
            </w:r>
          </w:p>
        </w:tc>
      </w:tr>
      <w:tr w:rsidR="00CC220D" w:rsidRPr="00CC220D" w:rsidTr="002E75B0">
        <w:trPr>
          <w:trHeight w:val="327"/>
        </w:trPr>
        <w:tc>
          <w:tcPr>
            <w:tcW w:w="5627" w:type="dxa"/>
          </w:tcPr>
          <w:p w:rsidR="00CC220D" w:rsidRPr="00CC220D" w:rsidRDefault="00CC220D" w:rsidP="00CC220D">
            <w:pPr>
              <w:rPr>
                <w:sz w:val="28"/>
                <w:szCs w:val="28"/>
              </w:rPr>
            </w:pPr>
            <w:r w:rsidRPr="00CC220D">
              <w:rPr>
                <w:szCs w:val="20"/>
              </w:rPr>
              <w:t xml:space="preserve">Средневзвешенный норматив удельного расхода топлива на производство тепловой энергии,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219,43</w:t>
            </w:r>
          </w:p>
        </w:tc>
      </w:tr>
      <w:tr w:rsidR="00CC220D" w:rsidRPr="00CC220D" w:rsidTr="002E75B0">
        <w:tc>
          <w:tcPr>
            <w:tcW w:w="5627" w:type="dxa"/>
          </w:tcPr>
          <w:p w:rsidR="00CC220D" w:rsidRPr="00CC220D" w:rsidRDefault="00CC220D" w:rsidP="00CC220D">
            <w:pPr>
              <w:rPr>
                <w:sz w:val="28"/>
                <w:szCs w:val="28"/>
              </w:rPr>
            </w:pPr>
            <w:r w:rsidRPr="00CC220D">
              <w:rPr>
                <w:szCs w:val="20"/>
              </w:rPr>
              <w:t>Расход тепловой энергии на собственные нужды,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667,09</w:t>
            </w:r>
          </w:p>
        </w:tc>
      </w:tr>
      <w:tr w:rsidR="00CC220D" w:rsidRPr="00CC220D" w:rsidTr="002E75B0">
        <w:tc>
          <w:tcPr>
            <w:tcW w:w="5627" w:type="dxa"/>
          </w:tcPr>
          <w:p w:rsidR="00CC220D" w:rsidRPr="00CC220D" w:rsidRDefault="00CC220D" w:rsidP="00CC220D">
            <w:pPr>
              <w:rPr>
                <w:szCs w:val="20"/>
              </w:rPr>
            </w:pPr>
            <w:r w:rsidRPr="00CC220D">
              <w:rPr>
                <w:szCs w:val="20"/>
              </w:rPr>
              <w:t>%</w:t>
            </w:r>
          </w:p>
        </w:tc>
        <w:tc>
          <w:tcPr>
            <w:tcW w:w="1108" w:type="dxa"/>
            <w:vAlign w:val="center"/>
          </w:tcPr>
          <w:p w:rsidR="00CC220D" w:rsidRPr="00CC220D" w:rsidRDefault="00CC220D" w:rsidP="00CC220D">
            <w:pPr>
              <w:jc w:val="center"/>
              <w:rPr>
                <w:color w:val="000000"/>
                <w:szCs w:val="20"/>
              </w:rPr>
            </w:pPr>
          </w:p>
        </w:tc>
        <w:tc>
          <w:tcPr>
            <w:tcW w:w="1108" w:type="dxa"/>
            <w:vAlign w:val="center"/>
          </w:tcPr>
          <w:p w:rsidR="00CC220D" w:rsidRPr="00CC220D" w:rsidRDefault="00CC220D" w:rsidP="00CC220D">
            <w:pPr>
              <w:jc w:val="center"/>
              <w:rPr>
                <w:color w:val="000000"/>
                <w:szCs w:val="20"/>
              </w:rPr>
            </w:pPr>
          </w:p>
        </w:tc>
        <w:tc>
          <w:tcPr>
            <w:tcW w:w="1227" w:type="dxa"/>
            <w:gridSpan w:val="2"/>
            <w:vAlign w:val="center"/>
          </w:tcPr>
          <w:p w:rsidR="00CC220D" w:rsidRPr="00CC220D" w:rsidRDefault="00CC220D" w:rsidP="00CC220D">
            <w:pPr>
              <w:jc w:val="center"/>
              <w:rPr>
                <w:color w:val="000000"/>
                <w:szCs w:val="20"/>
              </w:rPr>
            </w:pPr>
          </w:p>
        </w:tc>
        <w:tc>
          <w:tcPr>
            <w:tcW w:w="1196" w:type="dxa"/>
            <w:vAlign w:val="center"/>
          </w:tcPr>
          <w:p w:rsidR="00CC220D" w:rsidRPr="00CC220D" w:rsidRDefault="00CC220D" w:rsidP="00CC220D">
            <w:pPr>
              <w:jc w:val="center"/>
              <w:rPr>
                <w:szCs w:val="20"/>
              </w:rPr>
            </w:pPr>
            <w:r w:rsidRPr="00CC220D">
              <w:rPr>
                <w:szCs w:val="20"/>
              </w:rPr>
              <w:t>3,22</w:t>
            </w: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Норматив удельного расхода топлива на отпущенную тепловую энергию,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227" w:type="dxa"/>
            <w:gridSpan w:val="2"/>
            <w:vAlign w:val="center"/>
          </w:tcPr>
          <w:p w:rsidR="00CC220D" w:rsidRPr="00CC220D" w:rsidRDefault="00CC220D" w:rsidP="00CC220D">
            <w:pPr>
              <w:jc w:val="center"/>
              <w:rPr>
                <w:color w:val="000000"/>
              </w:rPr>
            </w:pPr>
            <w:r w:rsidRPr="00CC220D">
              <w:rPr>
                <w:color w:val="000000"/>
                <w:szCs w:val="20"/>
              </w:rPr>
              <w:t>*</w:t>
            </w:r>
          </w:p>
        </w:tc>
        <w:tc>
          <w:tcPr>
            <w:tcW w:w="1196" w:type="dxa"/>
            <w:vAlign w:val="center"/>
          </w:tcPr>
          <w:p w:rsidR="00CC220D" w:rsidRPr="00CC220D" w:rsidRDefault="00CC220D" w:rsidP="00CC220D">
            <w:pPr>
              <w:jc w:val="center"/>
              <w:rPr>
                <w:szCs w:val="20"/>
              </w:rPr>
            </w:pPr>
            <w:r w:rsidRPr="00CC220D">
              <w:rPr>
                <w:szCs w:val="20"/>
              </w:rPr>
              <w:t>226,74</w:t>
            </w:r>
          </w:p>
        </w:tc>
      </w:tr>
      <w:tr w:rsidR="00CC220D" w:rsidRPr="00CC220D" w:rsidTr="002E75B0">
        <w:tc>
          <w:tcPr>
            <w:tcW w:w="10266" w:type="dxa"/>
            <w:gridSpan w:val="6"/>
          </w:tcPr>
          <w:p w:rsidR="00CC220D" w:rsidRPr="00CC220D" w:rsidRDefault="00CC220D" w:rsidP="00CC220D">
            <w:pPr>
              <w:jc w:val="center"/>
              <w:rPr>
                <w:sz w:val="22"/>
                <w:szCs w:val="22"/>
              </w:rPr>
            </w:pPr>
            <w:r w:rsidRPr="00CC220D">
              <w:rPr>
                <w:sz w:val="22"/>
                <w:szCs w:val="22"/>
              </w:rPr>
              <w:t>по видам топлива</w:t>
            </w:r>
          </w:p>
        </w:tc>
      </w:tr>
      <w:tr w:rsidR="00CC220D" w:rsidRPr="00CC220D" w:rsidTr="002E75B0">
        <w:tc>
          <w:tcPr>
            <w:tcW w:w="10266" w:type="dxa"/>
            <w:gridSpan w:val="6"/>
          </w:tcPr>
          <w:p w:rsidR="00CC220D" w:rsidRPr="00CC220D" w:rsidRDefault="00CC220D" w:rsidP="00CC220D">
            <w:pPr>
              <w:jc w:val="center"/>
              <w:rPr>
                <w:sz w:val="28"/>
                <w:szCs w:val="28"/>
              </w:rPr>
            </w:pPr>
            <w:r w:rsidRPr="00CC220D">
              <w:rPr>
                <w:sz w:val="22"/>
                <w:szCs w:val="22"/>
              </w:rPr>
              <w:t xml:space="preserve">        </w:t>
            </w:r>
            <w:r w:rsidRPr="00CC220D">
              <w:rPr>
                <w:i/>
                <w:sz w:val="22"/>
                <w:szCs w:val="22"/>
              </w:rPr>
              <w:t>газ</w:t>
            </w:r>
          </w:p>
        </w:tc>
      </w:tr>
      <w:tr w:rsidR="00CC220D" w:rsidRPr="00CC220D" w:rsidTr="002E75B0">
        <w:tc>
          <w:tcPr>
            <w:tcW w:w="5627" w:type="dxa"/>
          </w:tcPr>
          <w:p w:rsidR="00CC220D" w:rsidRPr="00CC220D" w:rsidRDefault="00CC220D" w:rsidP="00CC220D">
            <w:pPr>
              <w:rPr>
                <w:sz w:val="28"/>
                <w:szCs w:val="28"/>
              </w:rPr>
            </w:pPr>
            <w:r w:rsidRPr="00CC220D">
              <w:rPr>
                <w:szCs w:val="20"/>
              </w:rPr>
              <w:t>Производство тепловой энергии, 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5627" w:type="dxa"/>
          </w:tcPr>
          <w:p w:rsidR="00CC220D" w:rsidRPr="00CC220D" w:rsidRDefault="00CC220D" w:rsidP="00CC220D">
            <w:pPr>
              <w:rPr>
                <w:sz w:val="28"/>
                <w:szCs w:val="28"/>
              </w:rPr>
            </w:pPr>
            <w:r w:rsidRPr="00CC220D">
              <w:rPr>
                <w:szCs w:val="20"/>
              </w:rPr>
              <w:t>Отпуск  тепловой энергии, 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Средневзвешенный норматив удельного расхода топлива на производство тепловой энергии,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ind w:firstLine="720"/>
              <w:jc w:val="center"/>
              <w:rPr>
                <w:szCs w:val="20"/>
              </w:rPr>
            </w:pPr>
          </w:p>
        </w:tc>
        <w:tc>
          <w:tcPr>
            <w:tcW w:w="1309" w:type="dxa"/>
            <w:gridSpan w:val="2"/>
          </w:tcPr>
          <w:p w:rsidR="00CC220D" w:rsidRPr="00CC220D" w:rsidRDefault="00CC220D" w:rsidP="00CC220D">
            <w:pPr>
              <w:ind w:firstLine="720"/>
              <w:jc w:val="center"/>
              <w:rPr>
                <w:szCs w:val="20"/>
              </w:rPr>
            </w:pPr>
          </w:p>
        </w:tc>
      </w:tr>
      <w:tr w:rsidR="00CC220D" w:rsidRPr="00CC220D" w:rsidTr="002E75B0">
        <w:tc>
          <w:tcPr>
            <w:tcW w:w="5627" w:type="dxa"/>
          </w:tcPr>
          <w:p w:rsidR="00CC220D" w:rsidRPr="00CC220D" w:rsidRDefault="00CC220D" w:rsidP="00CC220D">
            <w:pPr>
              <w:rPr>
                <w:sz w:val="28"/>
                <w:szCs w:val="28"/>
              </w:rPr>
            </w:pPr>
            <w:r w:rsidRPr="00CC220D">
              <w:rPr>
                <w:szCs w:val="20"/>
              </w:rPr>
              <w:t>Расход тепловой энергии на собственные нужды, 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5627" w:type="dxa"/>
          </w:tcPr>
          <w:p w:rsidR="00CC220D" w:rsidRPr="00CC220D" w:rsidRDefault="00CC220D" w:rsidP="00CC220D">
            <w:pPr>
              <w:rPr>
                <w:szCs w:val="20"/>
              </w:rPr>
            </w:pPr>
            <w:r w:rsidRPr="00CC220D">
              <w:rPr>
                <w:szCs w:val="20"/>
              </w:rPr>
              <w:t>%</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Норматив удельного расхода топлива на отпущенную тепловую энергию,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tcPr>
          <w:p w:rsidR="00CC220D" w:rsidRPr="00CC220D" w:rsidRDefault="00CC220D" w:rsidP="00CC220D">
            <w:pPr>
              <w:jc w:val="center"/>
              <w:rPr>
                <w:b/>
                <w:sz w:val="28"/>
                <w:szCs w:val="28"/>
              </w:rPr>
            </w:pPr>
          </w:p>
        </w:tc>
        <w:tc>
          <w:tcPr>
            <w:tcW w:w="1108" w:type="dxa"/>
          </w:tcPr>
          <w:p w:rsidR="00CC220D" w:rsidRPr="00CC220D" w:rsidRDefault="00CC220D" w:rsidP="00CC220D">
            <w:pPr>
              <w:jc w:val="center"/>
              <w:rPr>
                <w:b/>
                <w:sz w:val="28"/>
                <w:szCs w:val="28"/>
              </w:rPr>
            </w:pPr>
          </w:p>
        </w:tc>
        <w:tc>
          <w:tcPr>
            <w:tcW w:w="1114" w:type="dxa"/>
          </w:tcPr>
          <w:p w:rsidR="00CC220D" w:rsidRPr="00CC220D" w:rsidRDefault="00CC220D" w:rsidP="00CC220D">
            <w:pPr>
              <w:jc w:val="center"/>
              <w:rPr>
                <w:b/>
                <w:sz w:val="28"/>
                <w:szCs w:val="28"/>
              </w:rPr>
            </w:pPr>
          </w:p>
        </w:tc>
        <w:tc>
          <w:tcPr>
            <w:tcW w:w="1309" w:type="dxa"/>
            <w:gridSpan w:val="2"/>
          </w:tcPr>
          <w:p w:rsidR="00CC220D" w:rsidRPr="00CC220D" w:rsidRDefault="00CC220D" w:rsidP="00CC220D">
            <w:pPr>
              <w:jc w:val="center"/>
              <w:rPr>
                <w:b/>
                <w:sz w:val="28"/>
                <w:szCs w:val="28"/>
              </w:rPr>
            </w:pPr>
          </w:p>
        </w:tc>
      </w:tr>
      <w:tr w:rsidR="00CC220D" w:rsidRPr="00CC220D" w:rsidTr="002E75B0">
        <w:tc>
          <w:tcPr>
            <w:tcW w:w="10266" w:type="dxa"/>
            <w:gridSpan w:val="6"/>
          </w:tcPr>
          <w:p w:rsidR="00CC220D" w:rsidRPr="00CC220D" w:rsidRDefault="00CC220D" w:rsidP="00CC220D">
            <w:pPr>
              <w:jc w:val="center"/>
              <w:rPr>
                <w:sz w:val="28"/>
                <w:szCs w:val="28"/>
              </w:rPr>
            </w:pPr>
            <w:r w:rsidRPr="00CC220D">
              <w:rPr>
                <w:sz w:val="22"/>
                <w:szCs w:val="22"/>
              </w:rPr>
              <w:t xml:space="preserve">     </w:t>
            </w:r>
            <w:r w:rsidRPr="00CC220D">
              <w:rPr>
                <w:i/>
                <w:sz w:val="22"/>
                <w:szCs w:val="22"/>
              </w:rPr>
              <w:t>каменный уголь</w:t>
            </w:r>
          </w:p>
        </w:tc>
      </w:tr>
      <w:tr w:rsidR="00CC220D" w:rsidRPr="00CC220D" w:rsidTr="002E75B0">
        <w:tc>
          <w:tcPr>
            <w:tcW w:w="5627" w:type="dxa"/>
          </w:tcPr>
          <w:p w:rsidR="00CC220D" w:rsidRPr="00CC220D" w:rsidRDefault="00CC220D" w:rsidP="00CC220D">
            <w:pPr>
              <w:rPr>
                <w:sz w:val="28"/>
                <w:szCs w:val="28"/>
              </w:rPr>
            </w:pPr>
            <w:r w:rsidRPr="00CC220D">
              <w:rPr>
                <w:szCs w:val="20"/>
              </w:rPr>
              <w:t>Производство тепловой энергии,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20700,06</w:t>
            </w:r>
          </w:p>
        </w:tc>
      </w:tr>
      <w:tr w:rsidR="00CC220D" w:rsidRPr="00CC220D" w:rsidTr="002E75B0">
        <w:tc>
          <w:tcPr>
            <w:tcW w:w="5627" w:type="dxa"/>
          </w:tcPr>
          <w:p w:rsidR="00CC220D" w:rsidRPr="00CC220D" w:rsidRDefault="00CC220D" w:rsidP="00CC220D">
            <w:pPr>
              <w:rPr>
                <w:sz w:val="28"/>
                <w:szCs w:val="28"/>
              </w:rPr>
            </w:pPr>
            <w:r w:rsidRPr="00CC220D">
              <w:rPr>
                <w:szCs w:val="20"/>
              </w:rPr>
              <w:t>Отпуск  тепловой энергии,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20032,97</w:t>
            </w: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Средневзвешенный норматив удельного расхода топлива на производство тепловой энергии, </w:t>
            </w:r>
            <w:proofErr w:type="gramStart"/>
            <w:r w:rsidRPr="00CC220D">
              <w:rPr>
                <w:szCs w:val="20"/>
              </w:rPr>
              <w:t>кг</w:t>
            </w:r>
            <w:proofErr w:type="gramEnd"/>
            <w:r w:rsidRPr="00CC220D">
              <w:rPr>
                <w:szCs w:val="20"/>
              </w:rPr>
              <w:t xml:space="preserve"> </w:t>
            </w:r>
            <w:proofErr w:type="spellStart"/>
            <w:r w:rsidRPr="00CC220D">
              <w:rPr>
                <w:szCs w:val="20"/>
              </w:rPr>
              <w:lastRenderedPageBreak/>
              <w:t>у.т</w:t>
            </w:r>
            <w:proofErr w:type="spellEnd"/>
            <w:r w:rsidRPr="00CC220D">
              <w:rPr>
                <w:szCs w:val="20"/>
              </w:rPr>
              <w:t>./Гкал</w:t>
            </w:r>
          </w:p>
        </w:tc>
        <w:tc>
          <w:tcPr>
            <w:tcW w:w="1108" w:type="dxa"/>
            <w:vAlign w:val="center"/>
          </w:tcPr>
          <w:p w:rsidR="00CC220D" w:rsidRPr="00CC220D" w:rsidRDefault="00CC220D" w:rsidP="00CC220D">
            <w:pPr>
              <w:jc w:val="center"/>
              <w:rPr>
                <w:color w:val="000000"/>
              </w:rPr>
            </w:pPr>
            <w:r w:rsidRPr="00CC220D">
              <w:rPr>
                <w:color w:val="000000"/>
                <w:szCs w:val="20"/>
              </w:rPr>
              <w:lastRenderedPageBreak/>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219,43</w:t>
            </w:r>
          </w:p>
        </w:tc>
      </w:tr>
      <w:tr w:rsidR="00CC220D" w:rsidRPr="00CC220D" w:rsidTr="002E75B0">
        <w:tc>
          <w:tcPr>
            <w:tcW w:w="5627" w:type="dxa"/>
          </w:tcPr>
          <w:p w:rsidR="00CC220D" w:rsidRPr="00CC220D" w:rsidRDefault="00CC220D" w:rsidP="00CC220D">
            <w:pPr>
              <w:rPr>
                <w:sz w:val="28"/>
                <w:szCs w:val="28"/>
              </w:rPr>
            </w:pPr>
            <w:r w:rsidRPr="00CC220D">
              <w:rPr>
                <w:szCs w:val="20"/>
              </w:rPr>
              <w:lastRenderedPageBreak/>
              <w:t>Расход тепловой энергии на собственные нужды, 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667,09</w:t>
            </w:r>
          </w:p>
        </w:tc>
      </w:tr>
      <w:tr w:rsidR="00CC220D" w:rsidRPr="00CC220D" w:rsidTr="002E75B0">
        <w:tc>
          <w:tcPr>
            <w:tcW w:w="5627" w:type="dxa"/>
          </w:tcPr>
          <w:p w:rsidR="00CC220D" w:rsidRPr="00CC220D" w:rsidRDefault="00CC220D" w:rsidP="00CC220D">
            <w:pPr>
              <w:rPr>
                <w:szCs w:val="20"/>
              </w:rPr>
            </w:pPr>
            <w:r w:rsidRPr="00CC220D">
              <w:rPr>
                <w:szCs w:val="20"/>
              </w:rPr>
              <w:t>%</w:t>
            </w:r>
          </w:p>
        </w:tc>
        <w:tc>
          <w:tcPr>
            <w:tcW w:w="1108" w:type="dxa"/>
            <w:vAlign w:val="center"/>
          </w:tcPr>
          <w:p w:rsidR="00CC220D" w:rsidRPr="00CC220D" w:rsidRDefault="00CC220D" w:rsidP="00CC220D">
            <w:pPr>
              <w:jc w:val="center"/>
              <w:rPr>
                <w:color w:val="000000"/>
                <w:szCs w:val="20"/>
              </w:rPr>
            </w:pPr>
          </w:p>
        </w:tc>
        <w:tc>
          <w:tcPr>
            <w:tcW w:w="1108" w:type="dxa"/>
            <w:vAlign w:val="center"/>
          </w:tcPr>
          <w:p w:rsidR="00CC220D" w:rsidRPr="00CC220D" w:rsidRDefault="00CC220D" w:rsidP="00CC220D">
            <w:pPr>
              <w:jc w:val="center"/>
              <w:rPr>
                <w:color w:val="000000"/>
                <w:szCs w:val="20"/>
              </w:rPr>
            </w:pPr>
          </w:p>
        </w:tc>
        <w:tc>
          <w:tcPr>
            <w:tcW w:w="1114" w:type="dxa"/>
            <w:vAlign w:val="center"/>
          </w:tcPr>
          <w:p w:rsidR="00CC220D" w:rsidRPr="00CC220D" w:rsidRDefault="00CC220D" w:rsidP="00CC220D">
            <w:pPr>
              <w:jc w:val="center"/>
              <w:rPr>
                <w:color w:val="000000"/>
                <w:szCs w:val="20"/>
              </w:rPr>
            </w:pPr>
          </w:p>
        </w:tc>
        <w:tc>
          <w:tcPr>
            <w:tcW w:w="1309" w:type="dxa"/>
            <w:gridSpan w:val="2"/>
            <w:vAlign w:val="center"/>
          </w:tcPr>
          <w:p w:rsidR="00CC220D" w:rsidRPr="00CC220D" w:rsidRDefault="00CC220D" w:rsidP="00CC220D">
            <w:pPr>
              <w:jc w:val="center"/>
              <w:rPr>
                <w:szCs w:val="20"/>
              </w:rPr>
            </w:pPr>
            <w:r w:rsidRPr="00CC220D">
              <w:rPr>
                <w:szCs w:val="20"/>
              </w:rPr>
              <w:t>3,22</w:t>
            </w:r>
          </w:p>
        </w:tc>
      </w:tr>
      <w:tr w:rsidR="00CC220D" w:rsidRPr="00CC220D" w:rsidTr="002E75B0">
        <w:tc>
          <w:tcPr>
            <w:tcW w:w="5627" w:type="dxa"/>
          </w:tcPr>
          <w:p w:rsidR="00CC220D" w:rsidRPr="00CC220D" w:rsidRDefault="00CC220D" w:rsidP="00CC220D">
            <w:pPr>
              <w:rPr>
                <w:sz w:val="28"/>
                <w:szCs w:val="28"/>
              </w:rPr>
            </w:pPr>
            <w:r w:rsidRPr="00CC220D">
              <w:rPr>
                <w:szCs w:val="20"/>
              </w:rPr>
              <w:t xml:space="preserve">Норматив удельного расхода топлива на отпущенную тепловую энергию, </w:t>
            </w:r>
            <w:proofErr w:type="gramStart"/>
            <w:r w:rsidRPr="00CC220D">
              <w:rPr>
                <w:szCs w:val="20"/>
              </w:rPr>
              <w:t>кг</w:t>
            </w:r>
            <w:proofErr w:type="gramEnd"/>
            <w:r w:rsidRPr="00CC220D">
              <w:rPr>
                <w:szCs w:val="20"/>
              </w:rPr>
              <w:t xml:space="preserve"> </w:t>
            </w:r>
            <w:proofErr w:type="spellStart"/>
            <w:r w:rsidRPr="00CC220D">
              <w:rPr>
                <w:szCs w:val="20"/>
              </w:rPr>
              <w:t>у.т</w:t>
            </w:r>
            <w:proofErr w:type="spellEnd"/>
            <w:r w:rsidRPr="00CC220D">
              <w:rPr>
                <w:szCs w:val="20"/>
              </w:rPr>
              <w:t>./Гкал</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08" w:type="dxa"/>
            <w:vAlign w:val="center"/>
          </w:tcPr>
          <w:p w:rsidR="00CC220D" w:rsidRPr="00CC220D" w:rsidRDefault="00CC220D" w:rsidP="00CC220D">
            <w:pPr>
              <w:jc w:val="center"/>
              <w:rPr>
                <w:color w:val="000000"/>
              </w:rPr>
            </w:pPr>
            <w:r w:rsidRPr="00CC220D">
              <w:rPr>
                <w:color w:val="000000"/>
                <w:szCs w:val="20"/>
              </w:rPr>
              <w:t>*</w:t>
            </w:r>
          </w:p>
        </w:tc>
        <w:tc>
          <w:tcPr>
            <w:tcW w:w="1114" w:type="dxa"/>
            <w:vAlign w:val="center"/>
          </w:tcPr>
          <w:p w:rsidR="00CC220D" w:rsidRPr="00CC220D" w:rsidRDefault="00CC220D" w:rsidP="00CC220D">
            <w:pPr>
              <w:jc w:val="center"/>
              <w:rPr>
                <w:color w:val="000000"/>
              </w:rPr>
            </w:pPr>
            <w:r w:rsidRPr="00CC220D">
              <w:rPr>
                <w:color w:val="000000"/>
                <w:szCs w:val="20"/>
              </w:rPr>
              <w:t>*</w:t>
            </w:r>
          </w:p>
        </w:tc>
        <w:tc>
          <w:tcPr>
            <w:tcW w:w="1309" w:type="dxa"/>
            <w:gridSpan w:val="2"/>
            <w:vAlign w:val="center"/>
          </w:tcPr>
          <w:p w:rsidR="00CC220D" w:rsidRPr="00CC220D" w:rsidRDefault="00CC220D" w:rsidP="00CC220D">
            <w:pPr>
              <w:jc w:val="center"/>
              <w:rPr>
                <w:szCs w:val="20"/>
              </w:rPr>
            </w:pPr>
            <w:r w:rsidRPr="00CC220D">
              <w:rPr>
                <w:szCs w:val="20"/>
              </w:rPr>
              <w:t>226,74</w:t>
            </w:r>
          </w:p>
        </w:tc>
      </w:tr>
    </w:tbl>
    <w:p w:rsidR="00CC220D" w:rsidRDefault="00CC220D" w:rsidP="00CC220D">
      <w:pPr>
        <w:ind w:firstLine="720"/>
        <w:jc w:val="both"/>
        <w:rPr>
          <w:szCs w:val="20"/>
        </w:rPr>
      </w:pPr>
    </w:p>
    <w:p w:rsidR="00CC220D" w:rsidRPr="00CC220D" w:rsidRDefault="00CC220D" w:rsidP="00CC220D">
      <w:pPr>
        <w:ind w:firstLine="720"/>
        <w:jc w:val="both"/>
        <w:rPr>
          <w:sz w:val="27"/>
          <w:szCs w:val="27"/>
        </w:rPr>
      </w:pPr>
      <w:r w:rsidRPr="00CC220D">
        <w:rPr>
          <w:szCs w:val="20"/>
        </w:rPr>
        <w:t xml:space="preserve">* Предприятие </w:t>
      </w:r>
      <w:r>
        <w:rPr>
          <w:szCs w:val="20"/>
        </w:rPr>
        <w:t>о</w:t>
      </w:r>
      <w:r w:rsidRPr="00CC220D">
        <w:rPr>
          <w:szCs w:val="20"/>
        </w:rPr>
        <w:t>бразовано в середине 2012 года и планирует осуществлять свою деятельность в сфере теплоснабжения с 01.01.2013 года, в связи с этим указать динамику не представляется возможным</w:t>
      </w:r>
      <w:r>
        <w:rPr>
          <w:szCs w:val="20"/>
        </w:rPr>
        <w:t>.</w:t>
      </w:r>
    </w:p>
    <w:p w:rsidR="00CC220D" w:rsidRPr="00CC220D" w:rsidRDefault="00CC220D" w:rsidP="00CC220D">
      <w:pPr>
        <w:keepNext/>
        <w:jc w:val="center"/>
        <w:outlineLvl w:val="0"/>
        <w:rPr>
          <w:b/>
          <w:sz w:val="28"/>
          <w:szCs w:val="28"/>
        </w:rPr>
      </w:pPr>
    </w:p>
    <w:p w:rsidR="00CC220D" w:rsidRPr="00CC220D" w:rsidRDefault="00CC220D" w:rsidP="00CC220D">
      <w:pPr>
        <w:ind w:firstLine="720"/>
        <w:jc w:val="both"/>
      </w:pPr>
      <w:proofErr w:type="gramStart"/>
      <w:r w:rsidRPr="00CC220D">
        <w:t>На основании заявки, расчетно-обосновывающих материалов, экспертного заключения</w:t>
      </w:r>
      <w:r>
        <w:t>,</w:t>
      </w:r>
      <w:r w:rsidRPr="00CC220D">
        <w:t xml:space="preserve"> представленных  Предприятием, в соответствии с </w:t>
      </w:r>
      <w:hyperlink r:id="rId43" w:history="1">
        <w:r w:rsidRPr="00CC220D">
          <w:t>Постановлением</w:t>
        </w:r>
      </w:hyperlink>
      <w:r w:rsidRPr="00CC220D">
        <w:t xml:space="preserve"> Правительства Российской Федерации от 26 февраля </w:t>
      </w:r>
      <w:smartTag w:uri="urn:schemas-microsoft-com:office:smarttags" w:element="metricconverter">
        <w:smartTagPr>
          <w:attr w:name="ProductID" w:val="2004 г"/>
        </w:smartTagPr>
        <w:r w:rsidRPr="00CC220D">
          <w:t>2004 г</w:t>
        </w:r>
      </w:smartTag>
      <w:r w:rsidRPr="00CC220D">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C220D">
          <w:t>2010 г</w:t>
        </w:r>
      </w:smartTag>
      <w:r w:rsidRPr="00CC220D">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CC220D">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CC220D" w:rsidRPr="00CC220D" w:rsidRDefault="00CC220D" w:rsidP="00CC220D">
      <w:pPr>
        <w:jc w:val="both"/>
        <w:rPr>
          <w:sz w:val="26"/>
          <w:szCs w:val="26"/>
        </w:rPr>
      </w:pPr>
    </w:p>
    <w:p w:rsidR="00CC220D" w:rsidRPr="00CC220D" w:rsidRDefault="00CC220D" w:rsidP="00CC220D">
      <w:pPr>
        <w:tabs>
          <w:tab w:val="left" w:pos="1665"/>
        </w:tabs>
        <w:jc w:val="center"/>
        <w:rPr>
          <w:b/>
          <w:bCs/>
        </w:rPr>
      </w:pPr>
      <w:r w:rsidRPr="00CC220D">
        <w:rPr>
          <w:b/>
          <w:bCs/>
        </w:rPr>
        <w:t>ПРЕДЛОЖЕНИЕ</w:t>
      </w:r>
    </w:p>
    <w:p w:rsidR="00CC220D" w:rsidRPr="00CC220D" w:rsidRDefault="00CC220D" w:rsidP="00CC220D">
      <w:pPr>
        <w:jc w:val="center"/>
        <w:rPr>
          <w:szCs w:val="20"/>
        </w:rPr>
      </w:pPr>
      <w:r w:rsidRPr="00CC220D">
        <w:rPr>
          <w:bCs/>
          <w:szCs w:val="20"/>
        </w:rPr>
        <w:t>по утверждению нормативов удельных расходов топлива на  отпущенную электрическую и тепловую энергию от тепловых электростанций и котельных на 2013 год</w:t>
      </w: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CC220D" w:rsidRPr="00CC220D" w:rsidTr="002E75B0">
        <w:tblPrEx>
          <w:tblCellMar>
            <w:top w:w="0" w:type="dxa"/>
            <w:bottom w:w="0" w:type="dxa"/>
          </w:tblCellMar>
        </w:tblPrEx>
        <w:trPr>
          <w:cantSplit/>
        </w:trPr>
        <w:tc>
          <w:tcPr>
            <w:tcW w:w="4503" w:type="dxa"/>
            <w:vMerge w:val="restart"/>
            <w:vAlign w:val="center"/>
          </w:tcPr>
          <w:p w:rsidR="00CC220D" w:rsidRPr="00CC220D" w:rsidRDefault="00CC220D" w:rsidP="00CC220D">
            <w:pPr>
              <w:jc w:val="center"/>
              <w:rPr>
                <w:bCs/>
                <w:iCs/>
                <w:vertAlign w:val="superscript"/>
              </w:rPr>
            </w:pPr>
            <w:r w:rsidRPr="00CC220D">
              <w:rPr>
                <w:bCs/>
                <w:iCs/>
              </w:rPr>
              <w:t>организация</w:t>
            </w:r>
          </w:p>
          <w:p w:rsidR="00CC220D" w:rsidRPr="00CC220D" w:rsidRDefault="00CC220D" w:rsidP="00CC220D">
            <w:pPr>
              <w:jc w:val="center"/>
              <w:rPr>
                <w:bCs/>
                <w:iCs/>
              </w:rPr>
            </w:pPr>
          </w:p>
        </w:tc>
        <w:tc>
          <w:tcPr>
            <w:tcW w:w="5085" w:type="dxa"/>
            <w:gridSpan w:val="2"/>
            <w:vAlign w:val="center"/>
          </w:tcPr>
          <w:p w:rsidR="00CC220D" w:rsidRPr="00CC220D" w:rsidRDefault="00CC220D" w:rsidP="00CC220D">
            <w:pPr>
              <w:jc w:val="center"/>
              <w:rPr>
                <w:bCs/>
              </w:rPr>
            </w:pPr>
          </w:p>
          <w:p w:rsidR="00CC220D" w:rsidRPr="00CC220D" w:rsidRDefault="00CC220D" w:rsidP="00CC220D">
            <w:pPr>
              <w:jc w:val="center"/>
              <w:rPr>
                <w:bCs/>
              </w:rPr>
            </w:pPr>
            <w:r w:rsidRPr="00CC220D">
              <w:rPr>
                <w:bCs/>
              </w:rPr>
              <w:t>Норматив на отпущенную энергию</w:t>
            </w:r>
          </w:p>
          <w:p w:rsidR="00CC220D" w:rsidRPr="00CC220D" w:rsidRDefault="00CC220D" w:rsidP="00CC220D">
            <w:pPr>
              <w:jc w:val="center"/>
              <w:rPr>
                <w:bCs/>
              </w:rPr>
            </w:pPr>
          </w:p>
        </w:tc>
      </w:tr>
      <w:tr w:rsidR="00CC220D" w:rsidRPr="00CC220D" w:rsidTr="002E75B0">
        <w:tblPrEx>
          <w:tblCellMar>
            <w:top w:w="0" w:type="dxa"/>
            <w:bottom w:w="0" w:type="dxa"/>
          </w:tblCellMar>
        </w:tblPrEx>
        <w:trPr>
          <w:cantSplit/>
        </w:trPr>
        <w:tc>
          <w:tcPr>
            <w:tcW w:w="4503" w:type="dxa"/>
            <w:vMerge/>
          </w:tcPr>
          <w:p w:rsidR="00CC220D" w:rsidRPr="00CC220D" w:rsidRDefault="00CC220D" w:rsidP="00CC220D">
            <w:pPr>
              <w:jc w:val="center"/>
              <w:rPr>
                <w:bCs/>
                <w:iCs/>
              </w:rPr>
            </w:pPr>
          </w:p>
        </w:tc>
        <w:tc>
          <w:tcPr>
            <w:tcW w:w="2205" w:type="dxa"/>
            <w:vAlign w:val="center"/>
          </w:tcPr>
          <w:p w:rsidR="00CC220D" w:rsidRPr="00CC220D" w:rsidRDefault="00CC220D" w:rsidP="00CC220D">
            <w:pPr>
              <w:jc w:val="center"/>
              <w:rPr>
                <w:bCs/>
              </w:rPr>
            </w:pPr>
            <w:proofErr w:type="gramStart"/>
            <w:r w:rsidRPr="00CC220D">
              <w:rPr>
                <w:bCs/>
              </w:rPr>
              <w:t>Электрическую</w:t>
            </w:r>
            <w:proofErr w:type="gramEnd"/>
            <w:r w:rsidRPr="00CC220D">
              <w:rPr>
                <w:bCs/>
              </w:rPr>
              <w:t>,</w:t>
            </w:r>
            <w:r w:rsidRPr="00CC220D">
              <w:rPr>
                <w:bCs/>
              </w:rPr>
              <w:br/>
              <w:t xml:space="preserve">г </w:t>
            </w:r>
            <w:proofErr w:type="spellStart"/>
            <w:r w:rsidRPr="00CC220D">
              <w:rPr>
                <w:bCs/>
              </w:rPr>
              <w:t>у.т</w:t>
            </w:r>
            <w:proofErr w:type="spellEnd"/>
            <w:r w:rsidRPr="00CC220D">
              <w:rPr>
                <w:bCs/>
              </w:rPr>
              <w:t>./</w:t>
            </w:r>
            <w:proofErr w:type="spellStart"/>
            <w:r w:rsidRPr="00CC220D">
              <w:rPr>
                <w:bCs/>
              </w:rPr>
              <w:t>кВтч</w:t>
            </w:r>
            <w:proofErr w:type="spellEnd"/>
          </w:p>
        </w:tc>
        <w:tc>
          <w:tcPr>
            <w:tcW w:w="2880" w:type="dxa"/>
            <w:vAlign w:val="center"/>
          </w:tcPr>
          <w:p w:rsidR="00CC220D" w:rsidRPr="00CC220D" w:rsidRDefault="00CC220D" w:rsidP="00CC220D">
            <w:pPr>
              <w:jc w:val="center"/>
              <w:rPr>
                <w:bCs/>
              </w:rPr>
            </w:pPr>
            <w:r w:rsidRPr="00CC220D">
              <w:rPr>
                <w:bCs/>
              </w:rPr>
              <w:t>Тепловую,</w:t>
            </w:r>
            <w:r w:rsidRPr="00CC220D">
              <w:rPr>
                <w:bCs/>
              </w:rPr>
              <w:br/>
            </w:r>
            <w:proofErr w:type="gramStart"/>
            <w:r w:rsidRPr="00CC220D">
              <w:rPr>
                <w:bCs/>
              </w:rPr>
              <w:t>кг</w:t>
            </w:r>
            <w:proofErr w:type="gramEnd"/>
            <w:r w:rsidRPr="00CC220D">
              <w:rPr>
                <w:bCs/>
              </w:rPr>
              <w:t xml:space="preserve"> </w:t>
            </w:r>
            <w:proofErr w:type="spellStart"/>
            <w:r w:rsidRPr="00CC220D">
              <w:rPr>
                <w:bCs/>
              </w:rPr>
              <w:t>у.т</w:t>
            </w:r>
            <w:proofErr w:type="spellEnd"/>
            <w:r w:rsidRPr="00CC220D">
              <w:rPr>
                <w:bCs/>
              </w:rPr>
              <w:t>./Гкал</w:t>
            </w:r>
          </w:p>
        </w:tc>
      </w:tr>
      <w:tr w:rsidR="00CC220D" w:rsidRPr="00CC220D" w:rsidTr="002E75B0">
        <w:tblPrEx>
          <w:tblCellMar>
            <w:top w:w="0" w:type="dxa"/>
            <w:bottom w:w="0" w:type="dxa"/>
          </w:tblCellMar>
        </w:tblPrEx>
        <w:tc>
          <w:tcPr>
            <w:tcW w:w="4503" w:type="dxa"/>
          </w:tcPr>
          <w:p w:rsidR="00CC220D" w:rsidRPr="00CC220D" w:rsidRDefault="00CC220D" w:rsidP="00CC220D">
            <w:r w:rsidRPr="00CC220D">
              <w:t>ООО «Городской центр энергосбережения» (</w:t>
            </w:r>
            <w:proofErr w:type="spellStart"/>
            <w:r w:rsidRPr="00CC220D">
              <w:t>Чебулинский</w:t>
            </w:r>
            <w:proofErr w:type="spellEnd"/>
            <w:r w:rsidRPr="00CC220D">
              <w:t xml:space="preserve"> район)</w:t>
            </w:r>
          </w:p>
        </w:tc>
        <w:tc>
          <w:tcPr>
            <w:tcW w:w="2205" w:type="dxa"/>
            <w:vAlign w:val="center"/>
          </w:tcPr>
          <w:p w:rsidR="00CC220D" w:rsidRPr="00CC220D" w:rsidRDefault="00CC220D" w:rsidP="00CC220D">
            <w:r w:rsidRPr="00CC220D">
              <w:t> </w:t>
            </w:r>
          </w:p>
        </w:tc>
        <w:tc>
          <w:tcPr>
            <w:tcW w:w="2880" w:type="dxa"/>
            <w:vAlign w:val="center"/>
          </w:tcPr>
          <w:p w:rsidR="00CC220D" w:rsidRPr="00CC220D" w:rsidRDefault="00CC220D" w:rsidP="00CC220D">
            <w:pPr>
              <w:jc w:val="center"/>
            </w:pPr>
            <w:r w:rsidRPr="00CC220D">
              <w:t>226,738</w:t>
            </w:r>
          </w:p>
        </w:tc>
      </w:tr>
    </w:tbl>
    <w:p w:rsidR="00565096" w:rsidRDefault="00565096" w:rsidP="00CC220D">
      <w:pPr>
        <w:ind w:left="705"/>
        <w:jc w:val="both"/>
        <w:rPr>
          <w:b/>
        </w:rPr>
      </w:pPr>
    </w:p>
    <w:p w:rsidR="00565096" w:rsidRPr="00F54B04" w:rsidRDefault="00F54B04" w:rsidP="00F54B04">
      <w:pPr>
        <w:pStyle w:val="a9"/>
        <w:numPr>
          <w:ilvl w:val="0"/>
          <w:numId w:val="44"/>
        </w:numPr>
        <w:jc w:val="both"/>
        <w:rPr>
          <w:b/>
        </w:rPr>
      </w:pPr>
      <w:r w:rsidRPr="00F54B04">
        <w:rPr>
          <w:b/>
        </w:rPr>
        <w:t>ООО «Коммунальщик» (</w:t>
      </w:r>
      <w:proofErr w:type="gramStart"/>
      <w:r w:rsidRPr="00F54B04">
        <w:rPr>
          <w:b/>
        </w:rPr>
        <w:t>Ленинск-Кузнецкий</w:t>
      </w:r>
      <w:proofErr w:type="gramEnd"/>
      <w:r w:rsidRPr="00F54B04">
        <w:rPr>
          <w:b/>
        </w:rPr>
        <w:t xml:space="preserve"> район)</w:t>
      </w:r>
    </w:p>
    <w:p w:rsidR="00565096" w:rsidRDefault="00565096" w:rsidP="003A3756">
      <w:pPr>
        <w:jc w:val="both"/>
        <w:rPr>
          <w:b/>
        </w:rPr>
      </w:pPr>
    </w:p>
    <w:p w:rsidR="00F54B04" w:rsidRPr="00F54B04" w:rsidRDefault="00F54B04" w:rsidP="00F54B04">
      <w:pPr>
        <w:ind w:firstLine="567"/>
        <w:jc w:val="both"/>
      </w:pPr>
      <w:r w:rsidRPr="00F54B04">
        <w:t>В Региональную энергетическую комиссию Кемеровской области обратилось ООО «Коммунальщик»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F54B04" w:rsidRPr="00F54B04" w:rsidRDefault="00F54B04" w:rsidP="00F54B04">
      <w:pPr>
        <w:ind w:firstLine="567"/>
        <w:jc w:val="both"/>
      </w:pPr>
      <w:r w:rsidRPr="00F54B04">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F54B04" w:rsidRPr="00F54B04" w:rsidRDefault="00F54B04" w:rsidP="00F54B04">
      <w:pPr>
        <w:ind w:firstLine="567"/>
        <w:jc w:val="both"/>
      </w:pPr>
      <w:r w:rsidRPr="00F54B04">
        <w:t>- копия Устава;</w:t>
      </w:r>
    </w:p>
    <w:p w:rsidR="00F54B04" w:rsidRPr="00F54B04" w:rsidRDefault="00F54B04" w:rsidP="00F54B04">
      <w:pPr>
        <w:ind w:firstLine="567"/>
        <w:jc w:val="both"/>
      </w:pPr>
      <w:r w:rsidRPr="00F54B04">
        <w:t>- копия свидетельства о государственной регистрации;</w:t>
      </w:r>
    </w:p>
    <w:p w:rsidR="00F54B04" w:rsidRPr="00F54B04" w:rsidRDefault="00F54B04" w:rsidP="00F54B04">
      <w:pPr>
        <w:ind w:firstLine="567"/>
        <w:jc w:val="both"/>
      </w:pPr>
      <w:r w:rsidRPr="00F54B04">
        <w:t>- копия свидетельства о постановке на учет в налоговом органе;</w:t>
      </w:r>
    </w:p>
    <w:p w:rsidR="00F54B04" w:rsidRPr="00F54B04" w:rsidRDefault="00F54B04" w:rsidP="00F54B04">
      <w:pPr>
        <w:ind w:firstLine="567"/>
        <w:jc w:val="both"/>
      </w:pPr>
      <w:r w:rsidRPr="00F54B04">
        <w:t>- перечень оборудования котельных, его технические характеристики;</w:t>
      </w:r>
    </w:p>
    <w:p w:rsidR="00F54B04" w:rsidRPr="00F54B04" w:rsidRDefault="00F54B04" w:rsidP="00F54B04">
      <w:pPr>
        <w:ind w:firstLine="567"/>
        <w:jc w:val="both"/>
      </w:pPr>
      <w:r w:rsidRPr="00F54B04">
        <w:t>- договор аренды имущественного комплекса (подтверждает площадь котельной);</w:t>
      </w:r>
    </w:p>
    <w:p w:rsidR="00F54B04" w:rsidRPr="00F54B04" w:rsidRDefault="00F54B04" w:rsidP="00F54B04">
      <w:pPr>
        <w:ind w:firstLine="567"/>
        <w:jc w:val="both"/>
      </w:pPr>
      <w:r w:rsidRPr="00F54B04">
        <w:t>- пояснительная записка;</w:t>
      </w:r>
    </w:p>
    <w:p w:rsidR="00F54B04" w:rsidRPr="00F54B04" w:rsidRDefault="00F54B04" w:rsidP="00F54B04">
      <w:pPr>
        <w:ind w:firstLine="567"/>
        <w:jc w:val="both"/>
      </w:pPr>
      <w:r w:rsidRPr="00F54B04">
        <w:t>- температурный график работы;</w:t>
      </w:r>
    </w:p>
    <w:p w:rsidR="00F54B04" w:rsidRPr="00F54B04" w:rsidRDefault="00F54B04" w:rsidP="00F54B04">
      <w:pPr>
        <w:ind w:firstLine="567"/>
        <w:jc w:val="both"/>
      </w:pPr>
      <w:r w:rsidRPr="00F54B04">
        <w:t xml:space="preserve">- сведения о режимах работы </w:t>
      </w:r>
      <w:proofErr w:type="spellStart"/>
      <w:r w:rsidRPr="00F54B04">
        <w:t>котлоагрегатов</w:t>
      </w:r>
      <w:proofErr w:type="spellEnd"/>
      <w:r w:rsidRPr="00F54B04">
        <w:t xml:space="preserve"> на планируемый период работы;</w:t>
      </w:r>
    </w:p>
    <w:p w:rsidR="00F54B04" w:rsidRPr="00F54B04" w:rsidRDefault="00F54B04" w:rsidP="00F54B04">
      <w:pPr>
        <w:ind w:firstLine="567"/>
        <w:jc w:val="both"/>
      </w:pPr>
      <w:r w:rsidRPr="00F54B04">
        <w:t>- плановое значение расхода топлива на планируемый период регулирования;</w:t>
      </w:r>
    </w:p>
    <w:p w:rsidR="00F54B04" w:rsidRPr="00F54B04" w:rsidRDefault="00F54B04" w:rsidP="00F54B04">
      <w:pPr>
        <w:ind w:firstLine="567"/>
        <w:jc w:val="both"/>
      </w:pPr>
      <w:r w:rsidRPr="00F54B04">
        <w:t>- плановое значение выработки тепловой энергии на регулируемый период;</w:t>
      </w:r>
    </w:p>
    <w:p w:rsidR="00F54B04" w:rsidRPr="00F54B04" w:rsidRDefault="00F54B04" w:rsidP="00F54B04">
      <w:pPr>
        <w:ind w:firstLine="567"/>
        <w:jc w:val="both"/>
      </w:pPr>
      <w:r w:rsidRPr="00F54B04">
        <w:lastRenderedPageBreak/>
        <w:t>- расчет норматива удельного расхода топлива;</w:t>
      </w:r>
    </w:p>
    <w:p w:rsidR="00F54B04" w:rsidRPr="00F54B04" w:rsidRDefault="00F54B04" w:rsidP="00F54B04">
      <w:pPr>
        <w:ind w:firstLine="567"/>
        <w:jc w:val="both"/>
      </w:pPr>
      <w:r w:rsidRPr="00F54B04">
        <w:t>- расчет полезного отпуска на отопление жилых, общественных зданий;</w:t>
      </w:r>
    </w:p>
    <w:p w:rsidR="00F54B04" w:rsidRPr="00F54B04" w:rsidRDefault="00F54B04" w:rsidP="00F54B04">
      <w:pPr>
        <w:ind w:firstLine="567"/>
        <w:jc w:val="both"/>
      </w:pPr>
      <w:r w:rsidRPr="00F54B04">
        <w:t>- расчет расхода тепловой энергии на собственные нужды;</w:t>
      </w:r>
    </w:p>
    <w:p w:rsidR="00F54B04" w:rsidRPr="00F54B04" w:rsidRDefault="00F54B04" w:rsidP="00F54B04">
      <w:pPr>
        <w:ind w:firstLine="567"/>
        <w:jc w:val="both"/>
      </w:pPr>
      <w:r w:rsidRPr="00F54B04">
        <w:t>- расчет потерь тепла при передаче тепловой энергии;</w:t>
      </w:r>
    </w:p>
    <w:p w:rsidR="00F54B04" w:rsidRPr="00F54B04" w:rsidRDefault="00F54B04" w:rsidP="00F54B04">
      <w:pPr>
        <w:ind w:firstLine="567"/>
        <w:jc w:val="both"/>
      </w:pPr>
      <w:r w:rsidRPr="00F54B04">
        <w:t>- копии паспортов котлов;</w:t>
      </w:r>
    </w:p>
    <w:p w:rsidR="00F54B04" w:rsidRPr="00F54B04" w:rsidRDefault="00F54B04" w:rsidP="00F54B04">
      <w:pPr>
        <w:ind w:firstLine="567"/>
        <w:jc w:val="both"/>
      </w:pPr>
      <w:r w:rsidRPr="00F54B04">
        <w:t>- расчеты удельных расходов топлива по каждой котельной на каждый месяц периода регулирования и в целом за расчетный период;</w:t>
      </w:r>
    </w:p>
    <w:p w:rsidR="00F54B04" w:rsidRPr="00F54B04" w:rsidRDefault="00F54B04" w:rsidP="00F54B04">
      <w:pPr>
        <w:ind w:firstLine="567"/>
        <w:jc w:val="both"/>
      </w:pPr>
      <w:r w:rsidRPr="00F54B04">
        <w:t>- значения нормативов на год расчетный, текущий и за два года, предшествующих году текущему, включенных в тариф;</w:t>
      </w:r>
    </w:p>
    <w:p w:rsidR="00F54B04" w:rsidRPr="00F54B04" w:rsidRDefault="00F54B04" w:rsidP="00F54B04">
      <w:pPr>
        <w:ind w:firstLine="567"/>
        <w:jc w:val="both"/>
      </w:pPr>
      <w:r w:rsidRPr="00F54B04">
        <w:t>- заключение экспертизы материалов, обосновывающих значение нормативов удельных расходов топлива, выполненной ГП КО «АЭЭ».</w:t>
      </w:r>
    </w:p>
    <w:p w:rsidR="00F54B04" w:rsidRPr="00F54B04" w:rsidRDefault="00F54B04" w:rsidP="00F54B04">
      <w:pPr>
        <w:ind w:firstLine="567"/>
        <w:jc w:val="both"/>
      </w:pPr>
    </w:p>
    <w:p w:rsidR="00F54B04" w:rsidRPr="00F54B04" w:rsidRDefault="00F54B04" w:rsidP="00F54B04">
      <w:pPr>
        <w:ind w:firstLine="567"/>
        <w:jc w:val="both"/>
      </w:pPr>
      <w:r w:rsidRPr="00F54B04">
        <w:t>Документы и расчеты, обосновывающие представленные к утверждению значения нормативов соответствуют требованиям</w:t>
      </w:r>
      <w:r>
        <w:t>,</w:t>
      </w:r>
      <w:r w:rsidRPr="00F54B04">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F54B04" w:rsidRPr="00F54B04" w:rsidRDefault="00F54B04" w:rsidP="00F54B04">
      <w:pPr>
        <w:ind w:firstLine="567"/>
        <w:jc w:val="both"/>
      </w:pPr>
    </w:p>
    <w:p w:rsidR="00F54B04" w:rsidRPr="00F54B04" w:rsidRDefault="00F54B04" w:rsidP="00F54B04">
      <w:pPr>
        <w:ind w:firstLine="567"/>
        <w:jc w:val="both"/>
      </w:pPr>
      <w:r w:rsidRPr="00F54B04">
        <w:t>В таблице представлена динамика основных показателей удельного расхода топлива на отпущенную тепловую энергию.</w:t>
      </w:r>
    </w:p>
    <w:p w:rsidR="00F54B04" w:rsidRPr="00F54B04" w:rsidRDefault="00F54B04" w:rsidP="00F54B04">
      <w:pPr>
        <w:jc w:val="center"/>
        <w:rPr>
          <w:b/>
        </w:rPr>
      </w:pPr>
      <w:r w:rsidRPr="00F54B04">
        <w:rPr>
          <w:b/>
        </w:rPr>
        <w:t>ДИНАМИКА ОСНОВНЫХ ПОКАЗАТЕЛЕЙ</w:t>
      </w:r>
    </w:p>
    <w:p w:rsidR="00F54B04" w:rsidRPr="00F54B04" w:rsidRDefault="00F54B04" w:rsidP="00F54B04">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1116"/>
        <w:gridCol w:w="1116"/>
        <w:gridCol w:w="1116"/>
        <w:gridCol w:w="115"/>
        <w:gridCol w:w="1116"/>
      </w:tblGrid>
      <w:tr w:rsidR="00F54B04" w:rsidRPr="00F54B04" w:rsidTr="002E75B0">
        <w:tc>
          <w:tcPr>
            <w:tcW w:w="5687" w:type="dxa"/>
            <w:vMerge w:val="restart"/>
            <w:vAlign w:val="center"/>
          </w:tcPr>
          <w:p w:rsidR="00F54B04" w:rsidRPr="00F54B04" w:rsidRDefault="00F54B04" w:rsidP="00F54B04">
            <w:pPr>
              <w:jc w:val="center"/>
              <w:rPr>
                <w:sz w:val="22"/>
                <w:szCs w:val="22"/>
              </w:rPr>
            </w:pPr>
            <w:r w:rsidRPr="00F54B04">
              <w:rPr>
                <w:sz w:val="22"/>
                <w:szCs w:val="22"/>
              </w:rPr>
              <w:t>показатели</w:t>
            </w:r>
          </w:p>
        </w:tc>
        <w:tc>
          <w:tcPr>
            <w:tcW w:w="1116" w:type="dxa"/>
          </w:tcPr>
          <w:p w:rsidR="00F54B04" w:rsidRPr="00F54B04" w:rsidRDefault="00F54B04" w:rsidP="00F54B04">
            <w:pPr>
              <w:jc w:val="center"/>
              <w:rPr>
                <w:sz w:val="22"/>
                <w:szCs w:val="22"/>
              </w:rPr>
            </w:pPr>
            <w:r w:rsidRPr="00F54B04">
              <w:rPr>
                <w:sz w:val="22"/>
                <w:szCs w:val="22"/>
              </w:rPr>
              <w:t>2010 г.</w:t>
            </w:r>
          </w:p>
        </w:tc>
        <w:tc>
          <w:tcPr>
            <w:tcW w:w="1116" w:type="dxa"/>
          </w:tcPr>
          <w:p w:rsidR="00F54B04" w:rsidRPr="00F54B04" w:rsidRDefault="00F54B04" w:rsidP="00F54B04">
            <w:pPr>
              <w:jc w:val="center"/>
              <w:rPr>
                <w:sz w:val="22"/>
                <w:szCs w:val="22"/>
              </w:rPr>
            </w:pPr>
            <w:r w:rsidRPr="00F54B04">
              <w:rPr>
                <w:sz w:val="22"/>
                <w:szCs w:val="22"/>
              </w:rPr>
              <w:t>2011 г.</w:t>
            </w:r>
          </w:p>
        </w:tc>
        <w:tc>
          <w:tcPr>
            <w:tcW w:w="1231" w:type="dxa"/>
            <w:gridSpan w:val="2"/>
          </w:tcPr>
          <w:p w:rsidR="00F54B04" w:rsidRPr="00F54B04" w:rsidRDefault="00F54B04" w:rsidP="00F54B04">
            <w:pPr>
              <w:jc w:val="center"/>
              <w:rPr>
                <w:sz w:val="22"/>
                <w:szCs w:val="22"/>
              </w:rPr>
            </w:pPr>
            <w:r w:rsidRPr="00F54B04">
              <w:rPr>
                <w:sz w:val="22"/>
                <w:szCs w:val="22"/>
              </w:rPr>
              <w:t>2012 г.</w:t>
            </w:r>
          </w:p>
        </w:tc>
        <w:tc>
          <w:tcPr>
            <w:tcW w:w="1116" w:type="dxa"/>
          </w:tcPr>
          <w:p w:rsidR="00F54B04" w:rsidRPr="00F54B04" w:rsidRDefault="00F54B04" w:rsidP="00F54B04">
            <w:pPr>
              <w:jc w:val="center"/>
              <w:rPr>
                <w:sz w:val="22"/>
                <w:szCs w:val="22"/>
              </w:rPr>
            </w:pPr>
            <w:r w:rsidRPr="00F54B04">
              <w:rPr>
                <w:sz w:val="22"/>
                <w:szCs w:val="22"/>
              </w:rPr>
              <w:t>2013 г.</w:t>
            </w:r>
          </w:p>
        </w:tc>
      </w:tr>
      <w:tr w:rsidR="00F54B04" w:rsidRPr="00F54B04" w:rsidTr="002E75B0">
        <w:tc>
          <w:tcPr>
            <w:tcW w:w="5687" w:type="dxa"/>
            <w:vMerge/>
          </w:tcPr>
          <w:p w:rsidR="00F54B04" w:rsidRPr="00F54B04" w:rsidRDefault="00F54B04" w:rsidP="00F54B04">
            <w:pPr>
              <w:jc w:val="center"/>
              <w:rPr>
                <w:sz w:val="22"/>
                <w:szCs w:val="22"/>
              </w:rPr>
            </w:pPr>
          </w:p>
        </w:tc>
        <w:tc>
          <w:tcPr>
            <w:tcW w:w="1116" w:type="dxa"/>
          </w:tcPr>
          <w:p w:rsidR="00F54B04" w:rsidRPr="00F54B04" w:rsidRDefault="00F54B04" w:rsidP="00F54B04">
            <w:pPr>
              <w:jc w:val="center"/>
              <w:rPr>
                <w:sz w:val="22"/>
                <w:szCs w:val="22"/>
              </w:rPr>
            </w:pPr>
            <w:r w:rsidRPr="00F54B04">
              <w:rPr>
                <w:sz w:val="22"/>
                <w:szCs w:val="22"/>
              </w:rPr>
              <w:t>план</w:t>
            </w:r>
          </w:p>
        </w:tc>
        <w:tc>
          <w:tcPr>
            <w:tcW w:w="1116" w:type="dxa"/>
          </w:tcPr>
          <w:p w:rsidR="00F54B04" w:rsidRPr="00F54B04" w:rsidRDefault="00F54B04" w:rsidP="00F54B04">
            <w:pPr>
              <w:jc w:val="center"/>
              <w:rPr>
                <w:sz w:val="22"/>
                <w:szCs w:val="22"/>
              </w:rPr>
            </w:pPr>
            <w:r w:rsidRPr="00F54B04">
              <w:rPr>
                <w:sz w:val="22"/>
                <w:szCs w:val="22"/>
              </w:rPr>
              <w:t>план</w:t>
            </w:r>
          </w:p>
        </w:tc>
        <w:tc>
          <w:tcPr>
            <w:tcW w:w="1231" w:type="dxa"/>
            <w:gridSpan w:val="2"/>
          </w:tcPr>
          <w:p w:rsidR="00F54B04" w:rsidRPr="00F54B04" w:rsidRDefault="00F54B04" w:rsidP="00F54B04">
            <w:pPr>
              <w:jc w:val="center"/>
              <w:rPr>
                <w:sz w:val="22"/>
                <w:szCs w:val="22"/>
              </w:rPr>
            </w:pPr>
            <w:r w:rsidRPr="00F54B04">
              <w:rPr>
                <w:sz w:val="22"/>
                <w:szCs w:val="22"/>
              </w:rPr>
              <w:t>план</w:t>
            </w:r>
          </w:p>
        </w:tc>
        <w:tc>
          <w:tcPr>
            <w:tcW w:w="1116" w:type="dxa"/>
          </w:tcPr>
          <w:p w:rsidR="00F54B04" w:rsidRPr="00F54B04" w:rsidRDefault="00F54B04" w:rsidP="00F54B04">
            <w:pPr>
              <w:jc w:val="center"/>
              <w:rPr>
                <w:sz w:val="22"/>
                <w:szCs w:val="22"/>
              </w:rPr>
            </w:pPr>
            <w:r w:rsidRPr="00F54B04">
              <w:rPr>
                <w:sz w:val="22"/>
                <w:szCs w:val="22"/>
              </w:rPr>
              <w:t>расчет</w:t>
            </w:r>
          </w:p>
        </w:tc>
      </w:tr>
      <w:tr w:rsidR="00F54B04" w:rsidRPr="00F54B04" w:rsidTr="002E75B0">
        <w:tc>
          <w:tcPr>
            <w:tcW w:w="10266" w:type="dxa"/>
            <w:gridSpan w:val="6"/>
          </w:tcPr>
          <w:p w:rsidR="00F54B04" w:rsidRPr="00F54B04" w:rsidRDefault="00F54B04" w:rsidP="00F54B04">
            <w:pPr>
              <w:jc w:val="center"/>
              <w:rPr>
                <w:sz w:val="22"/>
                <w:szCs w:val="22"/>
              </w:rPr>
            </w:pPr>
            <w:r w:rsidRPr="00F54B04">
              <w:rPr>
                <w:sz w:val="22"/>
                <w:szCs w:val="22"/>
              </w:rPr>
              <w:t>по организации (в целом)</w:t>
            </w:r>
          </w:p>
        </w:tc>
      </w:tr>
      <w:tr w:rsidR="00F54B04" w:rsidRPr="00F54B04" w:rsidTr="002E75B0">
        <w:tc>
          <w:tcPr>
            <w:tcW w:w="5687" w:type="dxa"/>
          </w:tcPr>
          <w:p w:rsidR="00F54B04" w:rsidRPr="00F54B04" w:rsidRDefault="00F54B04" w:rsidP="00F54B04">
            <w:pPr>
              <w:rPr>
                <w:sz w:val="28"/>
                <w:szCs w:val="28"/>
              </w:rPr>
            </w:pPr>
            <w:r w:rsidRPr="00F54B04">
              <w:rPr>
                <w:szCs w:val="20"/>
              </w:rPr>
              <w:t>Производство тепловой энергии, тыс.</w:t>
            </w:r>
            <w:r>
              <w:rPr>
                <w:szCs w:val="20"/>
              </w:rPr>
              <w:t xml:space="preserve"> </w:t>
            </w:r>
            <w:r w:rsidRPr="00F54B04">
              <w:rPr>
                <w:szCs w:val="20"/>
              </w:rPr>
              <w:t>Гкал</w:t>
            </w:r>
          </w:p>
        </w:tc>
        <w:tc>
          <w:tcPr>
            <w:tcW w:w="1116" w:type="dxa"/>
            <w:vAlign w:val="center"/>
          </w:tcPr>
          <w:p w:rsidR="00F54B04" w:rsidRPr="00F54B04" w:rsidRDefault="00F54B04" w:rsidP="00F54B04">
            <w:pPr>
              <w:jc w:val="center"/>
              <w:rPr>
                <w:color w:val="000000"/>
              </w:rPr>
            </w:pPr>
            <w:r w:rsidRPr="00F54B04">
              <w:rPr>
                <w:color w:val="000000"/>
                <w:szCs w:val="20"/>
              </w:rPr>
              <w:t>7196,17</w:t>
            </w:r>
          </w:p>
        </w:tc>
        <w:tc>
          <w:tcPr>
            <w:tcW w:w="1116" w:type="dxa"/>
            <w:vAlign w:val="center"/>
          </w:tcPr>
          <w:p w:rsidR="00F54B04" w:rsidRPr="00F54B04" w:rsidRDefault="00F54B04" w:rsidP="00F54B04">
            <w:pPr>
              <w:jc w:val="center"/>
              <w:rPr>
                <w:color w:val="000000"/>
              </w:rPr>
            </w:pPr>
            <w:r w:rsidRPr="00F54B04">
              <w:rPr>
                <w:color w:val="000000"/>
                <w:szCs w:val="20"/>
              </w:rPr>
              <w:t>7233,1</w:t>
            </w:r>
          </w:p>
        </w:tc>
        <w:tc>
          <w:tcPr>
            <w:tcW w:w="1231" w:type="dxa"/>
            <w:gridSpan w:val="2"/>
            <w:vAlign w:val="center"/>
          </w:tcPr>
          <w:p w:rsidR="00F54B04" w:rsidRPr="00F54B04" w:rsidRDefault="00F54B04" w:rsidP="00F54B04">
            <w:pPr>
              <w:jc w:val="center"/>
              <w:rPr>
                <w:color w:val="000000"/>
              </w:rPr>
            </w:pPr>
            <w:r w:rsidRPr="00F54B04">
              <w:rPr>
                <w:color w:val="000000"/>
                <w:szCs w:val="20"/>
              </w:rPr>
              <w:t>6278,42</w:t>
            </w:r>
          </w:p>
        </w:tc>
        <w:tc>
          <w:tcPr>
            <w:tcW w:w="1116" w:type="dxa"/>
            <w:vAlign w:val="center"/>
          </w:tcPr>
          <w:p w:rsidR="00F54B04" w:rsidRPr="00F54B04" w:rsidRDefault="00F54B04" w:rsidP="00F54B04">
            <w:pPr>
              <w:jc w:val="center"/>
              <w:rPr>
                <w:color w:val="000000"/>
              </w:rPr>
            </w:pPr>
            <w:r w:rsidRPr="00F54B04">
              <w:rPr>
                <w:color w:val="000000"/>
                <w:szCs w:val="20"/>
              </w:rPr>
              <w:t>8390,55</w:t>
            </w:r>
          </w:p>
        </w:tc>
      </w:tr>
      <w:tr w:rsidR="00F54B04" w:rsidRPr="00F54B04" w:rsidTr="002E75B0">
        <w:tc>
          <w:tcPr>
            <w:tcW w:w="5687" w:type="dxa"/>
          </w:tcPr>
          <w:p w:rsidR="00F54B04" w:rsidRPr="00F54B04" w:rsidRDefault="00F54B04" w:rsidP="00F54B04">
            <w:pPr>
              <w:rPr>
                <w:sz w:val="28"/>
                <w:szCs w:val="28"/>
              </w:rPr>
            </w:pPr>
            <w:r w:rsidRPr="00F54B04">
              <w:rPr>
                <w:szCs w:val="20"/>
              </w:rPr>
              <w:t>Отпуск  тепловой энергии, тыс.</w:t>
            </w:r>
            <w:r>
              <w:rPr>
                <w:szCs w:val="20"/>
              </w:rPr>
              <w:t xml:space="preserve"> </w:t>
            </w:r>
            <w:r w:rsidRPr="00F54B04">
              <w:rPr>
                <w:szCs w:val="20"/>
              </w:rPr>
              <w:t>Гкал</w:t>
            </w:r>
          </w:p>
        </w:tc>
        <w:tc>
          <w:tcPr>
            <w:tcW w:w="1116" w:type="dxa"/>
            <w:vAlign w:val="center"/>
          </w:tcPr>
          <w:p w:rsidR="00F54B04" w:rsidRPr="00F54B04" w:rsidRDefault="00F54B04" w:rsidP="00F54B04">
            <w:pPr>
              <w:jc w:val="center"/>
              <w:rPr>
                <w:color w:val="000000"/>
              </w:rPr>
            </w:pPr>
            <w:r w:rsidRPr="00F54B04">
              <w:rPr>
                <w:color w:val="000000"/>
                <w:szCs w:val="20"/>
              </w:rPr>
              <w:t>7107,18</w:t>
            </w:r>
          </w:p>
        </w:tc>
        <w:tc>
          <w:tcPr>
            <w:tcW w:w="1116" w:type="dxa"/>
            <w:vAlign w:val="center"/>
          </w:tcPr>
          <w:p w:rsidR="00F54B04" w:rsidRPr="00F54B04" w:rsidRDefault="00F54B04" w:rsidP="00F54B04">
            <w:pPr>
              <w:jc w:val="center"/>
              <w:rPr>
                <w:color w:val="000000"/>
              </w:rPr>
            </w:pPr>
            <w:r w:rsidRPr="00F54B04">
              <w:rPr>
                <w:color w:val="000000"/>
                <w:szCs w:val="20"/>
              </w:rPr>
              <w:t>6979,66</w:t>
            </w:r>
          </w:p>
        </w:tc>
        <w:tc>
          <w:tcPr>
            <w:tcW w:w="1231" w:type="dxa"/>
            <w:gridSpan w:val="2"/>
            <w:vAlign w:val="center"/>
          </w:tcPr>
          <w:p w:rsidR="00F54B04" w:rsidRPr="00F54B04" w:rsidRDefault="00F54B04" w:rsidP="00F54B04">
            <w:pPr>
              <w:jc w:val="center"/>
              <w:rPr>
                <w:color w:val="000000"/>
              </w:rPr>
            </w:pPr>
            <w:r w:rsidRPr="00F54B04">
              <w:rPr>
                <w:color w:val="000000"/>
                <w:szCs w:val="20"/>
              </w:rPr>
              <w:t>6024,98</w:t>
            </w:r>
          </w:p>
        </w:tc>
        <w:tc>
          <w:tcPr>
            <w:tcW w:w="1116" w:type="dxa"/>
            <w:vAlign w:val="center"/>
          </w:tcPr>
          <w:p w:rsidR="00F54B04" w:rsidRPr="00F54B04" w:rsidRDefault="00F54B04" w:rsidP="00F54B04">
            <w:pPr>
              <w:jc w:val="center"/>
              <w:rPr>
                <w:color w:val="000000"/>
              </w:rPr>
            </w:pPr>
            <w:r w:rsidRPr="00F54B04">
              <w:rPr>
                <w:color w:val="000000"/>
                <w:szCs w:val="20"/>
              </w:rPr>
              <w:t>8047,64</w:t>
            </w:r>
          </w:p>
        </w:tc>
      </w:tr>
      <w:tr w:rsidR="00F54B04" w:rsidRPr="00F54B04" w:rsidTr="002E75B0">
        <w:trPr>
          <w:trHeight w:val="327"/>
        </w:trPr>
        <w:tc>
          <w:tcPr>
            <w:tcW w:w="5687" w:type="dxa"/>
          </w:tcPr>
          <w:p w:rsidR="00F54B04" w:rsidRPr="00F54B04" w:rsidRDefault="00F54B04" w:rsidP="00F54B04">
            <w:pPr>
              <w:rPr>
                <w:sz w:val="28"/>
                <w:szCs w:val="28"/>
              </w:rPr>
            </w:pPr>
            <w:r w:rsidRPr="00F54B04">
              <w:rPr>
                <w:szCs w:val="20"/>
              </w:rPr>
              <w:t xml:space="preserve">Средневзвешенный норматив удельного расхода топлива на производство тепловой энергии, </w:t>
            </w:r>
            <w:proofErr w:type="gramStart"/>
            <w:r w:rsidRPr="00F54B04">
              <w:rPr>
                <w:szCs w:val="20"/>
              </w:rPr>
              <w:t>кг</w:t>
            </w:r>
            <w:proofErr w:type="gramEnd"/>
            <w:r w:rsidRPr="00F54B04">
              <w:rPr>
                <w:szCs w:val="20"/>
              </w:rPr>
              <w:t xml:space="preserve"> </w:t>
            </w:r>
            <w:proofErr w:type="spellStart"/>
            <w:r w:rsidRPr="00F54B04">
              <w:rPr>
                <w:szCs w:val="20"/>
              </w:rPr>
              <w:t>у.т</w:t>
            </w:r>
            <w:proofErr w:type="spellEnd"/>
            <w:r w:rsidRPr="00F54B04">
              <w:rPr>
                <w:szCs w:val="20"/>
              </w:rPr>
              <w:t>./Гкал</w:t>
            </w:r>
          </w:p>
        </w:tc>
        <w:tc>
          <w:tcPr>
            <w:tcW w:w="1116" w:type="dxa"/>
            <w:vAlign w:val="center"/>
          </w:tcPr>
          <w:p w:rsidR="00F54B04" w:rsidRPr="00F54B04" w:rsidRDefault="00F54B04" w:rsidP="00F54B04">
            <w:pPr>
              <w:jc w:val="center"/>
              <w:rPr>
                <w:color w:val="000000"/>
              </w:rPr>
            </w:pPr>
            <w:r w:rsidRPr="00F54B04">
              <w:rPr>
                <w:color w:val="000000"/>
                <w:szCs w:val="20"/>
              </w:rPr>
              <w:t>213,62</w:t>
            </w:r>
          </w:p>
        </w:tc>
        <w:tc>
          <w:tcPr>
            <w:tcW w:w="1116" w:type="dxa"/>
            <w:vAlign w:val="center"/>
          </w:tcPr>
          <w:p w:rsidR="00F54B04" w:rsidRPr="00F54B04" w:rsidRDefault="00F54B04" w:rsidP="00F54B04">
            <w:pPr>
              <w:jc w:val="center"/>
              <w:rPr>
                <w:color w:val="000000"/>
              </w:rPr>
            </w:pPr>
            <w:r w:rsidRPr="00F54B04">
              <w:rPr>
                <w:color w:val="000000"/>
                <w:szCs w:val="20"/>
              </w:rPr>
              <w:t>217,08</w:t>
            </w:r>
          </w:p>
        </w:tc>
        <w:tc>
          <w:tcPr>
            <w:tcW w:w="1231" w:type="dxa"/>
            <w:gridSpan w:val="2"/>
            <w:vAlign w:val="center"/>
          </w:tcPr>
          <w:p w:rsidR="00F54B04" w:rsidRPr="00F54B04" w:rsidRDefault="00F54B04" w:rsidP="00F54B04">
            <w:pPr>
              <w:jc w:val="center"/>
              <w:rPr>
                <w:color w:val="000000"/>
              </w:rPr>
            </w:pPr>
            <w:r w:rsidRPr="00F54B04">
              <w:rPr>
                <w:color w:val="000000"/>
                <w:szCs w:val="20"/>
              </w:rPr>
              <w:t>218,18</w:t>
            </w:r>
          </w:p>
        </w:tc>
        <w:tc>
          <w:tcPr>
            <w:tcW w:w="1116" w:type="dxa"/>
            <w:vAlign w:val="center"/>
          </w:tcPr>
          <w:p w:rsidR="00F54B04" w:rsidRPr="00F54B04" w:rsidRDefault="00F54B04" w:rsidP="00F54B04">
            <w:pPr>
              <w:jc w:val="center"/>
              <w:rPr>
                <w:color w:val="000000"/>
              </w:rPr>
            </w:pPr>
            <w:r w:rsidRPr="00F54B04">
              <w:rPr>
                <w:color w:val="000000"/>
                <w:szCs w:val="20"/>
              </w:rPr>
              <w:t>218,06</w:t>
            </w:r>
          </w:p>
        </w:tc>
      </w:tr>
      <w:tr w:rsidR="00F54B04" w:rsidRPr="00F54B04" w:rsidTr="002E75B0">
        <w:tc>
          <w:tcPr>
            <w:tcW w:w="5687" w:type="dxa"/>
          </w:tcPr>
          <w:p w:rsidR="00F54B04" w:rsidRPr="00F54B04" w:rsidRDefault="00F54B04" w:rsidP="00F54B04">
            <w:pPr>
              <w:rPr>
                <w:sz w:val="28"/>
                <w:szCs w:val="28"/>
              </w:rPr>
            </w:pPr>
            <w:r w:rsidRPr="00F54B04">
              <w:rPr>
                <w:szCs w:val="20"/>
              </w:rPr>
              <w:t>Расход тепловой энергии на собственные нужды, тыс. Гкал</w:t>
            </w:r>
          </w:p>
        </w:tc>
        <w:tc>
          <w:tcPr>
            <w:tcW w:w="1116" w:type="dxa"/>
            <w:vAlign w:val="center"/>
          </w:tcPr>
          <w:p w:rsidR="00F54B04" w:rsidRPr="00F54B04" w:rsidRDefault="00F54B04" w:rsidP="00F54B04">
            <w:pPr>
              <w:jc w:val="center"/>
              <w:rPr>
                <w:color w:val="000000"/>
              </w:rPr>
            </w:pPr>
            <w:r w:rsidRPr="00F54B04">
              <w:rPr>
                <w:color w:val="000000"/>
                <w:szCs w:val="20"/>
              </w:rPr>
              <w:t>88,99</w:t>
            </w:r>
          </w:p>
        </w:tc>
        <w:tc>
          <w:tcPr>
            <w:tcW w:w="1116" w:type="dxa"/>
            <w:vAlign w:val="center"/>
          </w:tcPr>
          <w:p w:rsidR="00F54B04" w:rsidRPr="00F54B04" w:rsidRDefault="00F54B04" w:rsidP="00F54B04">
            <w:pPr>
              <w:jc w:val="center"/>
              <w:rPr>
                <w:color w:val="000000"/>
              </w:rPr>
            </w:pPr>
            <w:r w:rsidRPr="00F54B04">
              <w:rPr>
                <w:color w:val="000000"/>
                <w:szCs w:val="20"/>
              </w:rPr>
              <w:t>253,44</w:t>
            </w:r>
          </w:p>
        </w:tc>
        <w:tc>
          <w:tcPr>
            <w:tcW w:w="1231" w:type="dxa"/>
            <w:gridSpan w:val="2"/>
            <w:vAlign w:val="center"/>
          </w:tcPr>
          <w:p w:rsidR="00F54B04" w:rsidRPr="00F54B04" w:rsidRDefault="00F54B04" w:rsidP="00F54B04">
            <w:pPr>
              <w:jc w:val="center"/>
              <w:rPr>
                <w:color w:val="000000"/>
              </w:rPr>
            </w:pPr>
            <w:r w:rsidRPr="00F54B04">
              <w:rPr>
                <w:color w:val="000000"/>
                <w:szCs w:val="20"/>
              </w:rPr>
              <w:t>253,44</w:t>
            </w:r>
          </w:p>
        </w:tc>
        <w:tc>
          <w:tcPr>
            <w:tcW w:w="1116" w:type="dxa"/>
            <w:vAlign w:val="center"/>
          </w:tcPr>
          <w:p w:rsidR="00F54B04" w:rsidRPr="00F54B04" w:rsidRDefault="00F54B04" w:rsidP="00F54B04">
            <w:pPr>
              <w:jc w:val="center"/>
              <w:rPr>
                <w:color w:val="000000"/>
              </w:rPr>
            </w:pPr>
            <w:r w:rsidRPr="00F54B04">
              <w:rPr>
                <w:color w:val="000000"/>
                <w:szCs w:val="20"/>
              </w:rPr>
              <w:t>342,92</w:t>
            </w:r>
          </w:p>
        </w:tc>
      </w:tr>
      <w:tr w:rsidR="00F54B04" w:rsidRPr="00F54B04" w:rsidTr="002E75B0">
        <w:tc>
          <w:tcPr>
            <w:tcW w:w="5687" w:type="dxa"/>
          </w:tcPr>
          <w:p w:rsidR="00F54B04" w:rsidRPr="00F54B04" w:rsidRDefault="00F54B04" w:rsidP="00F54B04">
            <w:pPr>
              <w:rPr>
                <w:szCs w:val="20"/>
              </w:rPr>
            </w:pPr>
            <w:r w:rsidRPr="00F54B04">
              <w:rPr>
                <w:szCs w:val="20"/>
              </w:rPr>
              <w:t>%</w:t>
            </w:r>
          </w:p>
        </w:tc>
        <w:tc>
          <w:tcPr>
            <w:tcW w:w="1116" w:type="dxa"/>
            <w:vAlign w:val="center"/>
          </w:tcPr>
          <w:p w:rsidR="00F54B04" w:rsidRPr="00F54B04" w:rsidRDefault="00F54B04" w:rsidP="00F54B04">
            <w:pPr>
              <w:jc w:val="center"/>
              <w:rPr>
                <w:color w:val="000000"/>
              </w:rPr>
            </w:pPr>
            <w:r w:rsidRPr="00F54B04">
              <w:rPr>
                <w:color w:val="000000"/>
                <w:szCs w:val="20"/>
              </w:rPr>
              <w:t>1,24</w:t>
            </w:r>
          </w:p>
        </w:tc>
        <w:tc>
          <w:tcPr>
            <w:tcW w:w="1116" w:type="dxa"/>
            <w:vAlign w:val="center"/>
          </w:tcPr>
          <w:p w:rsidR="00F54B04" w:rsidRPr="00F54B04" w:rsidRDefault="00F54B04" w:rsidP="00F54B04">
            <w:pPr>
              <w:jc w:val="center"/>
              <w:rPr>
                <w:color w:val="000000"/>
              </w:rPr>
            </w:pPr>
            <w:r w:rsidRPr="00F54B04">
              <w:rPr>
                <w:color w:val="000000"/>
                <w:szCs w:val="20"/>
              </w:rPr>
              <w:t>3,5</w:t>
            </w:r>
          </w:p>
        </w:tc>
        <w:tc>
          <w:tcPr>
            <w:tcW w:w="1231" w:type="dxa"/>
            <w:gridSpan w:val="2"/>
            <w:vAlign w:val="center"/>
          </w:tcPr>
          <w:p w:rsidR="00F54B04" w:rsidRPr="00F54B04" w:rsidRDefault="00F54B04" w:rsidP="00F54B04">
            <w:pPr>
              <w:jc w:val="center"/>
              <w:rPr>
                <w:color w:val="000000"/>
              </w:rPr>
            </w:pPr>
            <w:r w:rsidRPr="00F54B04">
              <w:rPr>
                <w:color w:val="000000"/>
                <w:szCs w:val="20"/>
              </w:rPr>
              <w:t>4,04</w:t>
            </w:r>
          </w:p>
        </w:tc>
        <w:tc>
          <w:tcPr>
            <w:tcW w:w="1116" w:type="dxa"/>
            <w:vAlign w:val="center"/>
          </w:tcPr>
          <w:p w:rsidR="00F54B04" w:rsidRPr="00F54B04" w:rsidRDefault="00F54B04" w:rsidP="00F54B04">
            <w:pPr>
              <w:jc w:val="center"/>
              <w:rPr>
                <w:color w:val="000000"/>
              </w:rPr>
            </w:pPr>
            <w:r w:rsidRPr="00F54B04">
              <w:rPr>
                <w:color w:val="000000"/>
                <w:szCs w:val="20"/>
              </w:rPr>
              <w:t>4,09</w:t>
            </w:r>
          </w:p>
        </w:tc>
      </w:tr>
      <w:tr w:rsidR="00F54B04" w:rsidRPr="00F54B04" w:rsidTr="002E75B0">
        <w:tc>
          <w:tcPr>
            <w:tcW w:w="5687" w:type="dxa"/>
          </w:tcPr>
          <w:p w:rsidR="00F54B04" w:rsidRPr="00F54B04" w:rsidRDefault="00F54B04" w:rsidP="00F54B04">
            <w:pPr>
              <w:rPr>
                <w:sz w:val="28"/>
                <w:szCs w:val="28"/>
              </w:rPr>
            </w:pPr>
            <w:r w:rsidRPr="00F54B04">
              <w:rPr>
                <w:szCs w:val="20"/>
              </w:rPr>
              <w:t xml:space="preserve">Норматив удельного расхода топлива на отпущенную тепловую энергию, </w:t>
            </w:r>
            <w:proofErr w:type="gramStart"/>
            <w:r w:rsidRPr="00F54B04">
              <w:rPr>
                <w:szCs w:val="20"/>
              </w:rPr>
              <w:t>кг</w:t>
            </w:r>
            <w:proofErr w:type="gramEnd"/>
            <w:r w:rsidRPr="00F54B04">
              <w:rPr>
                <w:szCs w:val="20"/>
              </w:rPr>
              <w:t xml:space="preserve"> </w:t>
            </w:r>
            <w:proofErr w:type="spellStart"/>
            <w:r w:rsidRPr="00F54B04">
              <w:rPr>
                <w:szCs w:val="20"/>
              </w:rPr>
              <w:t>у.т</w:t>
            </w:r>
            <w:proofErr w:type="spellEnd"/>
            <w:r w:rsidRPr="00F54B04">
              <w:rPr>
                <w:szCs w:val="20"/>
              </w:rPr>
              <w:t>./Гкал</w:t>
            </w:r>
          </w:p>
        </w:tc>
        <w:tc>
          <w:tcPr>
            <w:tcW w:w="1116" w:type="dxa"/>
            <w:vAlign w:val="center"/>
          </w:tcPr>
          <w:p w:rsidR="00F54B04" w:rsidRPr="00F54B04" w:rsidRDefault="00F54B04" w:rsidP="00F54B04">
            <w:pPr>
              <w:jc w:val="center"/>
              <w:rPr>
                <w:color w:val="000000"/>
              </w:rPr>
            </w:pPr>
            <w:r w:rsidRPr="00F54B04">
              <w:rPr>
                <w:color w:val="000000"/>
                <w:szCs w:val="20"/>
              </w:rPr>
              <w:t>219,9</w:t>
            </w:r>
          </w:p>
        </w:tc>
        <w:tc>
          <w:tcPr>
            <w:tcW w:w="1116" w:type="dxa"/>
            <w:vAlign w:val="center"/>
          </w:tcPr>
          <w:p w:rsidR="00F54B04" w:rsidRPr="00F54B04" w:rsidRDefault="00F54B04" w:rsidP="00F54B04">
            <w:pPr>
              <w:jc w:val="center"/>
              <w:rPr>
                <w:color w:val="000000"/>
              </w:rPr>
            </w:pPr>
            <w:r w:rsidRPr="00F54B04">
              <w:rPr>
                <w:color w:val="000000"/>
                <w:szCs w:val="20"/>
              </w:rPr>
              <w:t>224,96</w:t>
            </w:r>
          </w:p>
        </w:tc>
        <w:tc>
          <w:tcPr>
            <w:tcW w:w="1231" w:type="dxa"/>
            <w:gridSpan w:val="2"/>
            <w:vAlign w:val="center"/>
          </w:tcPr>
          <w:p w:rsidR="00F54B04" w:rsidRPr="00F54B04" w:rsidRDefault="00F54B04" w:rsidP="00F54B04">
            <w:pPr>
              <w:jc w:val="center"/>
              <w:rPr>
                <w:color w:val="000000"/>
              </w:rPr>
            </w:pPr>
            <w:r w:rsidRPr="00F54B04">
              <w:rPr>
                <w:color w:val="000000"/>
                <w:szCs w:val="20"/>
              </w:rPr>
              <w:t>227,36</w:t>
            </w:r>
          </w:p>
        </w:tc>
        <w:tc>
          <w:tcPr>
            <w:tcW w:w="1116" w:type="dxa"/>
            <w:vAlign w:val="center"/>
          </w:tcPr>
          <w:p w:rsidR="00F54B04" w:rsidRPr="00F54B04" w:rsidRDefault="00F54B04" w:rsidP="00F54B04">
            <w:pPr>
              <w:jc w:val="center"/>
              <w:rPr>
                <w:color w:val="000000"/>
              </w:rPr>
            </w:pPr>
            <w:r w:rsidRPr="00F54B04">
              <w:rPr>
                <w:color w:val="000000"/>
                <w:szCs w:val="20"/>
              </w:rPr>
              <w:t>227,35</w:t>
            </w:r>
          </w:p>
        </w:tc>
      </w:tr>
      <w:tr w:rsidR="00F54B04" w:rsidRPr="00F54B04" w:rsidTr="002E75B0">
        <w:tc>
          <w:tcPr>
            <w:tcW w:w="10266" w:type="dxa"/>
            <w:gridSpan w:val="6"/>
          </w:tcPr>
          <w:p w:rsidR="00F54B04" w:rsidRPr="00F54B04" w:rsidRDefault="00F54B04" w:rsidP="00F54B04">
            <w:pPr>
              <w:jc w:val="center"/>
              <w:rPr>
                <w:sz w:val="22"/>
                <w:szCs w:val="22"/>
              </w:rPr>
            </w:pPr>
            <w:r w:rsidRPr="00F54B04">
              <w:rPr>
                <w:sz w:val="22"/>
                <w:szCs w:val="22"/>
              </w:rPr>
              <w:t>по видам топлива</w:t>
            </w:r>
          </w:p>
        </w:tc>
      </w:tr>
      <w:tr w:rsidR="00F54B04" w:rsidRPr="00F54B04" w:rsidTr="002E75B0">
        <w:tc>
          <w:tcPr>
            <w:tcW w:w="10266" w:type="dxa"/>
            <w:gridSpan w:val="6"/>
          </w:tcPr>
          <w:p w:rsidR="00F54B04" w:rsidRPr="00F54B04" w:rsidRDefault="00F54B04" w:rsidP="00F54B04">
            <w:pPr>
              <w:jc w:val="center"/>
              <w:rPr>
                <w:sz w:val="28"/>
                <w:szCs w:val="28"/>
              </w:rPr>
            </w:pPr>
            <w:r w:rsidRPr="00F54B04">
              <w:rPr>
                <w:sz w:val="22"/>
                <w:szCs w:val="22"/>
              </w:rPr>
              <w:t xml:space="preserve">        </w:t>
            </w:r>
            <w:r w:rsidRPr="00F54B04">
              <w:rPr>
                <w:i/>
                <w:sz w:val="22"/>
                <w:szCs w:val="22"/>
              </w:rPr>
              <w:t>газ</w:t>
            </w:r>
          </w:p>
        </w:tc>
      </w:tr>
      <w:tr w:rsidR="00F54B04" w:rsidRPr="00F54B04" w:rsidTr="002E75B0">
        <w:tc>
          <w:tcPr>
            <w:tcW w:w="5687" w:type="dxa"/>
          </w:tcPr>
          <w:p w:rsidR="00F54B04" w:rsidRPr="00F54B04" w:rsidRDefault="00F54B04" w:rsidP="00F54B04">
            <w:pPr>
              <w:rPr>
                <w:sz w:val="28"/>
                <w:szCs w:val="28"/>
              </w:rPr>
            </w:pPr>
            <w:r w:rsidRPr="00F54B04">
              <w:rPr>
                <w:szCs w:val="20"/>
              </w:rPr>
              <w:t>Производство тепловой энергии, тыс.</w:t>
            </w:r>
            <w:r>
              <w:rPr>
                <w:szCs w:val="20"/>
              </w:rPr>
              <w:t xml:space="preserve"> </w:t>
            </w:r>
            <w:r w:rsidRPr="00F54B04">
              <w:rPr>
                <w:szCs w:val="20"/>
              </w:rPr>
              <w:t>Гкал</w:t>
            </w: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231" w:type="dxa"/>
            <w:gridSpan w:val="2"/>
          </w:tcPr>
          <w:p w:rsidR="00F54B04" w:rsidRPr="00F54B04" w:rsidRDefault="00F54B04" w:rsidP="00F54B04">
            <w:pPr>
              <w:jc w:val="center"/>
              <w:rPr>
                <w:b/>
                <w:sz w:val="28"/>
                <w:szCs w:val="28"/>
              </w:rPr>
            </w:pPr>
          </w:p>
        </w:tc>
      </w:tr>
      <w:tr w:rsidR="00F54B04" w:rsidRPr="00F54B04" w:rsidTr="002E75B0">
        <w:tc>
          <w:tcPr>
            <w:tcW w:w="5687" w:type="dxa"/>
          </w:tcPr>
          <w:p w:rsidR="00F54B04" w:rsidRPr="00F54B04" w:rsidRDefault="00F54B04" w:rsidP="00F54B04">
            <w:pPr>
              <w:rPr>
                <w:sz w:val="28"/>
                <w:szCs w:val="28"/>
              </w:rPr>
            </w:pPr>
            <w:r w:rsidRPr="00F54B04">
              <w:rPr>
                <w:szCs w:val="20"/>
              </w:rPr>
              <w:t>Отпуск  тепловой энергии, тыс.</w:t>
            </w:r>
            <w:r>
              <w:rPr>
                <w:szCs w:val="20"/>
              </w:rPr>
              <w:t xml:space="preserve"> </w:t>
            </w:r>
            <w:r w:rsidRPr="00F54B04">
              <w:rPr>
                <w:szCs w:val="20"/>
              </w:rPr>
              <w:t>Гкал</w:t>
            </w: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231" w:type="dxa"/>
            <w:gridSpan w:val="2"/>
          </w:tcPr>
          <w:p w:rsidR="00F54B04" w:rsidRPr="00F54B04" w:rsidRDefault="00F54B04" w:rsidP="00F54B04">
            <w:pPr>
              <w:jc w:val="center"/>
              <w:rPr>
                <w:b/>
                <w:sz w:val="28"/>
                <w:szCs w:val="28"/>
              </w:rPr>
            </w:pPr>
          </w:p>
        </w:tc>
      </w:tr>
      <w:tr w:rsidR="00F54B04" w:rsidRPr="00F54B04" w:rsidTr="002E75B0">
        <w:tc>
          <w:tcPr>
            <w:tcW w:w="5687" w:type="dxa"/>
          </w:tcPr>
          <w:p w:rsidR="00F54B04" w:rsidRPr="00F54B04" w:rsidRDefault="00F54B04" w:rsidP="00F54B04">
            <w:pPr>
              <w:rPr>
                <w:sz w:val="28"/>
                <w:szCs w:val="28"/>
              </w:rPr>
            </w:pPr>
            <w:r w:rsidRPr="00F54B04">
              <w:rPr>
                <w:szCs w:val="20"/>
              </w:rPr>
              <w:t xml:space="preserve">Средневзвешенный норматив удельного расхода топлива на производство тепловой энергии, </w:t>
            </w:r>
            <w:proofErr w:type="gramStart"/>
            <w:r w:rsidRPr="00F54B04">
              <w:rPr>
                <w:szCs w:val="20"/>
              </w:rPr>
              <w:t>кг</w:t>
            </w:r>
            <w:proofErr w:type="gramEnd"/>
            <w:r w:rsidRPr="00F54B04">
              <w:rPr>
                <w:szCs w:val="20"/>
              </w:rPr>
              <w:t xml:space="preserve"> </w:t>
            </w:r>
            <w:proofErr w:type="spellStart"/>
            <w:r w:rsidRPr="00F54B04">
              <w:rPr>
                <w:szCs w:val="20"/>
              </w:rPr>
              <w:t>у.т</w:t>
            </w:r>
            <w:proofErr w:type="spellEnd"/>
            <w:r w:rsidRPr="00F54B04">
              <w:rPr>
                <w:szCs w:val="20"/>
              </w:rPr>
              <w:t>./Гкал</w:t>
            </w: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ind w:firstLine="720"/>
              <w:jc w:val="center"/>
              <w:rPr>
                <w:szCs w:val="20"/>
              </w:rPr>
            </w:pPr>
          </w:p>
        </w:tc>
        <w:tc>
          <w:tcPr>
            <w:tcW w:w="1231" w:type="dxa"/>
            <w:gridSpan w:val="2"/>
          </w:tcPr>
          <w:p w:rsidR="00F54B04" w:rsidRPr="00F54B04" w:rsidRDefault="00F54B04" w:rsidP="00F54B04">
            <w:pPr>
              <w:ind w:firstLine="720"/>
              <w:jc w:val="center"/>
              <w:rPr>
                <w:szCs w:val="20"/>
              </w:rPr>
            </w:pPr>
          </w:p>
        </w:tc>
      </w:tr>
      <w:tr w:rsidR="00F54B04" w:rsidRPr="00F54B04" w:rsidTr="002E75B0">
        <w:tc>
          <w:tcPr>
            <w:tcW w:w="5687" w:type="dxa"/>
          </w:tcPr>
          <w:p w:rsidR="00F54B04" w:rsidRPr="00F54B04" w:rsidRDefault="00F54B04" w:rsidP="00F54B04">
            <w:pPr>
              <w:rPr>
                <w:sz w:val="28"/>
                <w:szCs w:val="28"/>
              </w:rPr>
            </w:pPr>
            <w:r w:rsidRPr="00F54B04">
              <w:rPr>
                <w:szCs w:val="20"/>
              </w:rPr>
              <w:t>Расход тепловой энергии на собственные нужды, тыс.</w:t>
            </w:r>
            <w:r>
              <w:rPr>
                <w:szCs w:val="20"/>
              </w:rPr>
              <w:t xml:space="preserve"> </w:t>
            </w:r>
            <w:r w:rsidRPr="00F54B04">
              <w:rPr>
                <w:szCs w:val="20"/>
              </w:rPr>
              <w:t>Гкал</w:t>
            </w: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231" w:type="dxa"/>
            <w:gridSpan w:val="2"/>
          </w:tcPr>
          <w:p w:rsidR="00F54B04" w:rsidRPr="00F54B04" w:rsidRDefault="00F54B04" w:rsidP="00F54B04">
            <w:pPr>
              <w:jc w:val="center"/>
              <w:rPr>
                <w:b/>
                <w:sz w:val="28"/>
                <w:szCs w:val="28"/>
              </w:rPr>
            </w:pPr>
          </w:p>
        </w:tc>
      </w:tr>
      <w:tr w:rsidR="00F54B04" w:rsidRPr="00F54B04" w:rsidTr="002E75B0">
        <w:tc>
          <w:tcPr>
            <w:tcW w:w="5687" w:type="dxa"/>
          </w:tcPr>
          <w:p w:rsidR="00F54B04" w:rsidRPr="00F54B04" w:rsidRDefault="00F54B04" w:rsidP="00F54B04">
            <w:pPr>
              <w:rPr>
                <w:szCs w:val="20"/>
              </w:rPr>
            </w:pPr>
            <w:r w:rsidRPr="00F54B04">
              <w:rPr>
                <w:szCs w:val="20"/>
              </w:rPr>
              <w:t>%</w:t>
            </w: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231" w:type="dxa"/>
            <w:gridSpan w:val="2"/>
          </w:tcPr>
          <w:p w:rsidR="00F54B04" w:rsidRPr="00F54B04" w:rsidRDefault="00F54B04" w:rsidP="00F54B04">
            <w:pPr>
              <w:jc w:val="center"/>
              <w:rPr>
                <w:b/>
                <w:sz w:val="28"/>
                <w:szCs w:val="28"/>
              </w:rPr>
            </w:pPr>
          </w:p>
        </w:tc>
      </w:tr>
      <w:tr w:rsidR="00F54B04" w:rsidRPr="00F54B04" w:rsidTr="002E75B0">
        <w:tc>
          <w:tcPr>
            <w:tcW w:w="5687" w:type="dxa"/>
          </w:tcPr>
          <w:p w:rsidR="00F54B04" w:rsidRPr="00F54B04" w:rsidRDefault="00F54B04" w:rsidP="00F54B04">
            <w:pPr>
              <w:rPr>
                <w:sz w:val="28"/>
                <w:szCs w:val="28"/>
              </w:rPr>
            </w:pPr>
            <w:r w:rsidRPr="00F54B04">
              <w:rPr>
                <w:szCs w:val="20"/>
              </w:rPr>
              <w:t xml:space="preserve">Норматив удельного расхода топлива на отпущенную тепловую энергию, </w:t>
            </w:r>
            <w:proofErr w:type="gramStart"/>
            <w:r w:rsidRPr="00F54B04">
              <w:rPr>
                <w:szCs w:val="20"/>
              </w:rPr>
              <w:t>кг</w:t>
            </w:r>
            <w:proofErr w:type="gramEnd"/>
            <w:r w:rsidRPr="00F54B04">
              <w:rPr>
                <w:szCs w:val="20"/>
              </w:rPr>
              <w:t xml:space="preserve"> </w:t>
            </w:r>
            <w:proofErr w:type="spellStart"/>
            <w:r w:rsidRPr="00F54B04">
              <w:rPr>
                <w:szCs w:val="20"/>
              </w:rPr>
              <w:t>у.т</w:t>
            </w:r>
            <w:proofErr w:type="spellEnd"/>
            <w:r w:rsidRPr="00F54B04">
              <w:rPr>
                <w:szCs w:val="20"/>
              </w:rPr>
              <w:t>./Гкал</w:t>
            </w: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116" w:type="dxa"/>
          </w:tcPr>
          <w:p w:rsidR="00F54B04" w:rsidRPr="00F54B04" w:rsidRDefault="00F54B04" w:rsidP="00F54B04">
            <w:pPr>
              <w:jc w:val="center"/>
              <w:rPr>
                <w:b/>
                <w:sz w:val="28"/>
                <w:szCs w:val="28"/>
              </w:rPr>
            </w:pPr>
          </w:p>
        </w:tc>
        <w:tc>
          <w:tcPr>
            <w:tcW w:w="1231" w:type="dxa"/>
            <w:gridSpan w:val="2"/>
          </w:tcPr>
          <w:p w:rsidR="00F54B04" w:rsidRPr="00F54B04" w:rsidRDefault="00F54B04" w:rsidP="00F54B04">
            <w:pPr>
              <w:jc w:val="center"/>
              <w:rPr>
                <w:b/>
                <w:sz w:val="28"/>
                <w:szCs w:val="28"/>
              </w:rPr>
            </w:pPr>
          </w:p>
        </w:tc>
      </w:tr>
      <w:tr w:rsidR="00F54B04" w:rsidRPr="00F54B04" w:rsidTr="002E75B0">
        <w:tc>
          <w:tcPr>
            <w:tcW w:w="10266" w:type="dxa"/>
            <w:gridSpan w:val="6"/>
          </w:tcPr>
          <w:p w:rsidR="00F54B04" w:rsidRPr="00F54B04" w:rsidRDefault="00F54B04" w:rsidP="00F54B04">
            <w:pPr>
              <w:jc w:val="center"/>
              <w:rPr>
                <w:sz w:val="28"/>
                <w:szCs w:val="28"/>
              </w:rPr>
            </w:pPr>
            <w:r w:rsidRPr="00F54B04">
              <w:rPr>
                <w:sz w:val="22"/>
                <w:szCs w:val="22"/>
              </w:rPr>
              <w:t xml:space="preserve">     </w:t>
            </w:r>
            <w:r w:rsidRPr="00F54B04">
              <w:rPr>
                <w:i/>
                <w:sz w:val="22"/>
                <w:szCs w:val="22"/>
              </w:rPr>
              <w:t>каменный уголь</w:t>
            </w:r>
          </w:p>
        </w:tc>
      </w:tr>
      <w:tr w:rsidR="00F54B04" w:rsidRPr="00F54B04" w:rsidTr="002E75B0">
        <w:tc>
          <w:tcPr>
            <w:tcW w:w="5687" w:type="dxa"/>
          </w:tcPr>
          <w:p w:rsidR="00F54B04" w:rsidRPr="00F54B04" w:rsidRDefault="00F54B04" w:rsidP="00F54B04">
            <w:pPr>
              <w:rPr>
                <w:sz w:val="28"/>
                <w:szCs w:val="28"/>
              </w:rPr>
            </w:pPr>
            <w:r w:rsidRPr="00F54B04">
              <w:rPr>
                <w:szCs w:val="20"/>
              </w:rPr>
              <w:t>Производство тепловой энергии, тыс.</w:t>
            </w:r>
            <w:r>
              <w:rPr>
                <w:szCs w:val="20"/>
              </w:rPr>
              <w:t xml:space="preserve"> </w:t>
            </w:r>
            <w:r w:rsidRPr="00F54B04">
              <w:rPr>
                <w:szCs w:val="20"/>
              </w:rPr>
              <w:t>Гкал</w:t>
            </w:r>
          </w:p>
        </w:tc>
        <w:tc>
          <w:tcPr>
            <w:tcW w:w="1116" w:type="dxa"/>
            <w:vAlign w:val="center"/>
          </w:tcPr>
          <w:p w:rsidR="00F54B04" w:rsidRPr="00F54B04" w:rsidRDefault="00F54B04" w:rsidP="00F54B04">
            <w:pPr>
              <w:jc w:val="center"/>
              <w:rPr>
                <w:color w:val="000000"/>
              </w:rPr>
            </w:pPr>
            <w:r w:rsidRPr="00F54B04">
              <w:rPr>
                <w:color w:val="000000"/>
                <w:szCs w:val="20"/>
              </w:rPr>
              <w:t>7196,17</w:t>
            </w:r>
          </w:p>
        </w:tc>
        <w:tc>
          <w:tcPr>
            <w:tcW w:w="1116" w:type="dxa"/>
            <w:vAlign w:val="center"/>
          </w:tcPr>
          <w:p w:rsidR="00F54B04" w:rsidRPr="00F54B04" w:rsidRDefault="00F54B04" w:rsidP="00F54B04">
            <w:pPr>
              <w:jc w:val="center"/>
              <w:rPr>
                <w:color w:val="000000"/>
              </w:rPr>
            </w:pPr>
            <w:r w:rsidRPr="00F54B04">
              <w:rPr>
                <w:color w:val="000000"/>
                <w:szCs w:val="20"/>
              </w:rPr>
              <w:t>7233,1</w:t>
            </w:r>
          </w:p>
        </w:tc>
        <w:tc>
          <w:tcPr>
            <w:tcW w:w="1116" w:type="dxa"/>
            <w:vAlign w:val="center"/>
          </w:tcPr>
          <w:p w:rsidR="00F54B04" w:rsidRPr="00F54B04" w:rsidRDefault="00F54B04" w:rsidP="00F54B04">
            <w:pPr>
              <w:jc w:val="center"/>
              <w:rPr>
                <w:color w:val="000000"/>
              </w:rPr>
            </w:pPr>
            <w:r w:rsidRPr="00F54B04">
              <w:rPr>
                <w:color w:val="000000"/>
                <w:szCs w:val="20"/>
              </w:rPr>
              <w:t>6278,42</w:t>
            </w:r>
          </w:p>
        </w:tc>
        <w:tc>
          <w:tcPr>
            <w:tcW w:w="1231" w:type="dxa"/>
            <w:gridSpan w:val="2"/>
            <w:vAlign w:val="center"/>
          </w:tcPr>
          <w:p w:rsidR="00F54B04" w:rsidRPr="00F54B04" w:rsidRDefault="00F54B04" w:rsidP="00F54B04">
            <w:pPr>
              <w:jc w:val="center"/>
              <w:rPr>
                <w:color w:val="000000"/>
              </w:rPr>
            </w:pPr>
            <w:r w:rsidRPr="00F54B04">
              <w:rPr>
                <w:color w:val="000000"/>
                <w:szCs w:val="20"/>
              </w:rPr>
              <w:t>8390,55</w:t>
            </w:r>
          </w:p>
        </w:tc>
      </w:tr>
      <w:tr w:rsidR="00F54B04" w:rsidRPr="00F54B04" w:rsidTr="002E75B0">
        <w:tc>
          <w:tcPr>
            <w:tcW w:w="5687" w:type="dxa"/>
          </w:tcPr>
          <w:p w:rsidR="00F54B04" w:rsidRPr="00F54B04" w:rsidRDefault="00F54B04" w:rsidP="00F54B04">
            <w:pPr>
              <w:rPr>
                <w:sz w:val="28"/>
                <w:szCs w:val="28"/>
              </w:rPr>
            </w:pPr>
            <w:r w:rsidRPr="00F54B04">
              <w:rPr>
                <w:szCs w:val="20"/>
              </w:rPr>
              <w:t>Отпуск  тепловой энергии, тыс. Гкал</w:t>
            </w:r>
          </w:p>
        </w:tc>
        <w:tc>
          <w:tcPr>
            <w:tcW w:w="1116" w:type="dxa"/>
            <w:vAlign w:val="center"/>
          </w:tcPr>
          <w:p w:rsidR="00F54B04" w:rsidRPr="00F54B04" w:rsidRDefault="00F54B04" w:rsidP="00F54B04">
            <w:pPr>
              <w:jc w:val="center"/>
              <w:rPr>
                <w:color w:val="000000"/>
              </w:rPr>
            </w:pPr>
            <w:r w:rsidRPr="00F54B04">
              <w:rPr>
                <w:color w:val="000000"/>
                <w:szCs w:val="20"/>
              </w:rPr>
              <w:t>7107,18</w:t>
            </w:r>
          </w:p>
        </w:tc>
        <w:tc>
          <w:tcPr>
            <w:tcW w:w="1116" w:type="dxa"/>
            <w:vAlign w:val="center"/>
          </w:tcPr>
          <w:p w:rsidR="00F54B04" w:rsidRPr="00F54B04" w:rsidRDefault="00F54B04" w:rsidP="00F54B04">
            <w:pPr>
              <w:jc w:val="center"/>
              <w:rPr>
                <w:color w:val="000000"/>
              </w:rPr>
            </w:pPr>
            <w:r w:rsidRPr="00F54B04">
              <w:rPr>
                <w:color w:val="000000"/>
                <w:szCs w:val="20"/>
              </w:rPr>
              <w:t>6979,66</w:t>
            </w:r>
          </w:p>
        </w:tc>
        <w:tc>
          <w:tcPr>
            <w:tcW w:w="1116" w:type="dxa"/>
            <w:vAlign w:val="center"/>
          </w:tcPr>
          <w:p w:rsidR="00F54B04" w:rsidRPr="00F54B04" w:rsidRDefault="00F54B04" w:rsidP="00F54B04">
            <w:pPr>
              <w:jc w:val="center"/>
              <w:rPr>
                <w:color w:val="000000"/>
              </w:rPr>
            </w:pPr>
            <w:r w:rsidRPr="00F54B04">
              <w:rPr>
                <w:color w:val="000000"/>
                <w:szCs w:val="20"/>
              </w:rPr>
              <w:t>6024,98</w:t>
            </w:r>
          </w:p>
        </w:tc>
        <w:tc>
          <w:tcPr>
            <w:tcW w:w="1231" w:type="dxa"/>
            <w:gridSpan w:val="2"/>
            <w:vAlign w:val="center"/>
          </w:tcPr>
          <w:p w:rsidR="00F54B04" w:rsidRPr="00F54B04" w:rsidRDefault="00F54B04" w:rsidP="00F54B04">
            <w:pPr>
              <w:jc w:val="center"/>
              <w:rPr>
                <w:color w:val="000000"/>
              </w:rPr>
            </w:pPr>
            <w:r w:rsidRPr="00F54B04">
              <w:rPr>
                <w:color w:val="000000"/>
                <w:szCs w:val="20"/>
              </w:rPr>
              <w:t>8047,64</w:t>
            </w:r>
          </w:p>
        </w:tc>
      </w:tr>
      <w:tr w:rsidR="00F54B04" w:rsidRPr="00F54B04" w:rsidTr="002E75B0">
        <w:tc>
          <w:tcPr>
            <w:tcW w:w="5687" w:type="dxa"/>
          </w:tcPr>
          <w:p w:rsidR="00F54B04" w:rsidRPr="00F54B04" w:rsidRDefault="00F54B04" w:rsidP="00F54B04">
            <w:pPr>
              <w:rPr>
                <w:sz w:val="28"/>
                <w:szCs w:val="28"/>
              </w:rPr>
            </w:pPr>
            <w:r w:rsidRPr="00F54B04">
              <w:rPr>
                <w:szCs w:val="20"/>
              </w:rPr>
              <w:t xml:space="preserve">Средневзвешенный норматив удельного расхода топлива на производство тепловой энергии, </w:t>
            </w:r>
            <w:proofErr w:type="gramStart"/>
            <w:r w:rsidRPr="00F54B04">
              <w:rPr>
                <w:szCs w:val="20"/>
              </w:rPr>
              <w:t>кг</w:t>
            </w:r>
            <w:proofErr w:type="gramEnd"/>
            <w:r w:rsidRPr="00F54B04">
              <w:rPr>
                <w:szCs w:val="20"/>
              </w:rPr>
              <w:t xml:space="preserve"> </w:t>
            </w:r>
            <w:proofErr w:type="spellStart"/>
            <w:r w:rsidRPr="00F54B04">
              <w:rPr>
                <w:szCs w:val="20"/>
              </w:rPr>
              <w:lastRenderedPageBreak/>
              <w:t>у.т</w:t>
            </w:r>
            <w:proofErr w:type="spellEnd"/>
            <w:r w:rsidRPr="00F54B04">
              <w:rPr>
                <w:szCs w:val="20"/>
              </w:rPr>
              <w:t>./Гкал</w:t>
            </w:r>
          </w:p>
        </w:tc>
        <w:tc>
          <w:tcPr>
            <w:tcW w:w="1116" w:type="dxa"/>
            <w:vAlign w:val="center"/>
          </w:tcPr>
          <w:p w:rsidR="00F54B04" w:rsidRPr="00F54B04" w:rsidRDefault="00F54B04" w:rsidP="00F54B04">
            <w:pPr>
              <w:jc w:val="center"/>
              <w:rPr>
                <w:color w:val="000000"/>
              </w:rPr>
            </w:pPr>
            <w:r w:rsidRPr="00F54B04">
              <w:rPr>
                <w:color w:val="000000"/>
                <w:szCs w:val="20"/>
              </w:rPr>
              <w:lastRenderedPageBreak/>
              <w:t>213,62</w:t>
            </w:r>
          </w:p>
        </w:tc>
        <w:tc>
          <w:tcPr>
            <w:tcW w:w="1116" w:type="dxa"/>
            <w:vAlign w:val="center"/>
          </w:tcPr>
          <w:p w:rsidR="00F54B04" w:rsidRPr="00F54B04" w:rsidRDefault="00F54B04" w:rsidP="00F54B04">
            <w:pPr>
              <w:jc w:val="center"/>
              <w:rPr>
                <w:color w:val="000000"/>
              </w:rPr>
            </w:pPr>
            <w:r w:rsidRPr="00F54B04">
              <w:rPr>
                <w:color w:val="000000"/>
                <w:szCs w:val="20"/>
              </w:rPr>
              <w:t>217,08</w:t>
            </w:r>
          </w:p>
        </w:tc>
        <w:tc>
          <w:tcPr>
            <w:tcW w:w="1116" w:type="dxa"/>
            <w:vAlign w:val="center"/>
          </w:tcPr>
          <w:p w:rsidR="00F54B04" w:rsidRPr="00F54B04" w:rsidRDefault="00F54B04" w:rsidP="00F54B04">
            <w:pPr>
              <w:jc w:val="center"/>
              <w:rPr>
                <w:color w:val="000000"/>
              </w:rPr>
            </w:pPr>
            <w:r w:rsidRPr="00F54B04">
              <w:rPr>
                <w:color w:val="000000"/>
                <w:szCs w:val="20"/>
              </w:rPr>
              <w:t>218,18</w:t>
            </w:r>
          </w:p>
        </w:tc>
        <w:tc>
          <w:tcPr>
            <w:tcW w:w="1231" w:type="dxa"/>
            <w:gridSpan w:val="2"/>
            <w:vAlign w:val="center"/>
          </w:tcPr>
          <w:p w:rsidR="00F54B04" w:rsidRPr="00F54B04" w:rsidRDefault="00F54B04" w:rsidP="00F54B04">
            <w:pPr>
              <w:jc w:val="center"/>
              <w:rPr>
                <w:color w:val="000000"/>
              </w:rPr>
            </w:pPr>
            <w:r w:rsidRPr="00F54B04">
              <w:rPr>
                <w:color w:val="000000"/>
                <w:szCs w:val="20"/>
              </w:rPr>
              <w:t>218,06</w:t>
            </w:r>
          </w:p>
        </w:tc>
      </w:tr>
      <w:tr w:rsidR="00F54B04" w:rsidRPr="00F54B04" w:rsidTr="002E75B0">
        <w:tc>
          <w:tcPr>
            <w:tcW w:w="5687" w:type="dxa"/>
          </w:tcPr>
          <w:p w:rsidR="00F54B04" w:rsidRPr="00F54B04" w:rsidRDefault="00F54B04" w:rsidP="00F54B04">
            <w:pPr>
              <w:rPr>
                <w:sz w:val="28"/>
                <w:szCs w:val="28"/>
              </w:rPr>
            </w:pPr>
            <w:r w:rsidRPr="00F54B04">
              <w:rPr>
                <w:szCs w:val="20"/>
              </w:rPr>
              <w:lastRenderedPageBreak/>
              <w:t>Расход тепловой энергии на собственные нужды, тыс.</w:t>
            </w:r>
            <w:r>
              <w:rPr>
                <w:szCs w:val="20"/>
              </w:rPr>
              <w:t xml:space="preserve"> </w:t>
            </w:r>
            <w:r w:rsidRPr="00F54B04">
              <w:rPr>
                <w:szCs w:val="20"/>
              </w:rPr>
              <w:t>Гкал</w:t>
            </w:r>
          </w:p>
        </w:tc>
        <w:tc>
          <w:tcPr>
            <w:tcW w:w="1116" w:type="dxa"/>
            <w:vAlign w:val="center"/>
          </w:tcPr>
          <w:p w:rsidR="00F54B04" w:rsidRPr="00F54B04" w:rsidRDefault="00F54B04" w:rsidP="00F54B04">
            <w:pPr>
              <w:jc w:val="center"/>
              <w:rPr>
                <w:color w:val="000000"/>
              </w:rPr>
            </w:pPr>
            <w:r w:rsidRPr="00F54B04">
              <w:rPr>
                <w:color w:val="000000"/>
                <w:szCs w:val="20"/>
              </w:rPr>
              <w:t>88,99</w:t>
            </w:r>
          </w:p>
        </w:tc>
        <w:tc>
          <w:tcPr>
            <w:tcW w:w="1116" w:type="dxa"/>
            <w:vAlign w:val="center"/>
          </w:tcPr>
          <w:p w:rsidR="00F54B04" w:rsidRPr="00F54B04" w:rsidRDefault="00F54B04" w:rsidP="00F54B04">
            <w:pPr>
              <w:jc w:val="center"/>
              <w:rPr>
                <w:color w:val="000000"/>
              </w:rPr>
            </w:pPr>
            <w:r w:rsidRPr="00F54B04">
              <w:rPr>
                <w:color w:val="000000"/>
                <w:szCs w:val="20"/>
              </w:rPr>
              <w:t>253,44</w:t>
            </w:r>
          </w:p>
        </w:tc>
        <w:tc>
          <w:tcPr>
            <w:tcW w:w="1116" w:type="dxa"/>
            <w:vAlign w:val="center"/>
          </w:tcPr>
          <w:p w:rsidR="00F54B04" w:rsidRPr="00F54B04" w:rsidRDefault="00F54B04" w:rsidP="00F54B04">
            <w:pPr>
              <w:jc w:val="center"/>
              <w:rPr>
                <w:color w:val="000000"/>
              </w:rPr>
            </w:pPr>
            <w:r w:rsidRPr="00F54B04">
              <w:rPr>
                <w:color w:val="000000"/>
                <w:szCs w:val="20"/>
              </w:rPr>
              <w:t>253,44</w:t>
            </w:r>
          </w:p>
        </w:tc>
        <w:tc>
          <w:tcPr>
            <w:tcW w:w="1231" w:type="dxa"/>
            <w:gridSpan w:val="2"/>
            <w:vAlign w:val="center"/>
          </w:tcPr>
          <w:p w:rsidR="00F54B04" w:rsidRPr="00F54B04" w:rsidRDefault="00F54B04" w:rsidP="00F54B04">
            <w:pPr>
              <w:jc w:val="center"/>
              <w:rPr>
                <w:color w:val="000000"/>
              </w:rPr>
            </w:pPr>
            <w:r w:rsidRPr="00F54B04">
              <w:rPr>
                <w:color w:val="000000"/>
                <w:szCs w:val="20"/>
              </w:rPr>
              <w:t>342,92</w:t>
            </w:r>
          </w:p>
        </w:tc>
      </w:tr>
      <w:tr w:rsidR="00F54B04" w:rsidRPr="00F54B04" w:rsidTr="002E75B0">
        <w:tc>
          <w:tcPr>
            <w:tcW w:w="5687" w:type="dxa"/>
          </w:tcPr>
          <w:p w:rsidR="00F54B04" w:rsidRPr="00F54B04" w:rsidRDefault="00F54B04" w:rsidP="00F54B04">
            <w:pPr>
              <w:rPr>
                <w:szCs w:val="20"/>
              </w:rPr>
            </w:pPr>
            <w:r w:rsidRPr="00F54B04">
              <w:rPr>
                <w:szCs w:val="20"/>
              </w:rPr>
              <w:t>%</w:t>
            </w:r>
          </w:p>
        </w:tc>
        <w:tc>
          <w:tcPr>
            <w:tcW w:w="1116" w:type="dxa"/>
            <w:vAlign w:val="center"/>
          </w:tcPr>
          <w:p w:rsidR="00F54B04" w:rsidRPr="00F54B04" w:rsidRDefault="00F54B04" w:rsidP="00F54B04">
            <w:pPr>
              <w:jc w:val="center"/>
              <w:rPr>
                <w:color w:val="000000"/>
              </w:rPr>
            </w:pPr>
            <w:r w:rsidRPr="00F54B04">
              <w:rPr>
                <w:color w:val="000000"/>
                <w:szCs w:val="20"/>
              </w:rPr>
              <w:t>1,24</w:t>
            </w:r>
          </w:p>
        </w:tc>
        <w:tc>
          <w:tcPr>
            <w:tcW w:w="1116" w:type="dxa"/>
            <w:vAlign w:val="center"/>
          </w:tcPr>
          <w:p w:rsidR="00F54B04" w:rsidRPr="00F54B04" w:rsidRDefault="00F54B04" w:rsidP="00F54B04">
            <w:pPr>
              <w:jc w:val="center"/>
              <w:rPr>
                <w:color w:val="000000"/>
              </w:rPr>
            </w:pPr>
            <w:r w:rsidRPr="00F54B04">
              <w:rPr>
                <w:color w:val="000000"/>
                <w:szCs w:val="20"/>
              </w:rPr>
              <w:t>3,5</w:t>
            </w:r>
          </w:p>
        </w:tc>
        <w:tc>
          <w:tcPr>
            <w:tcW w:w="1116" w:type="dxa"/>
            <w:vAlign w:val="center"/>
          </w:tcPr>
          <w:p w:rsidR="00F54B04" w:rsidRPr="00F54B04" w:rsidRDefault="00F54B04" w:rsidP="00F54B04">
            <w:pPr>
              <w:jc w:val="center"/>
              <w:rPr>
                <w:color w:val="000000"/>
              </w:rPr>
            </w:pPr>
            <w:r w:rsidRPr="00F54B04">
              <w:rPr>
                <w:color w:val="000000"/>
                <w:szCs w:val="20"/>
              </w:rPr>
              <w:t>4,04</w:t>
            </w:r>
          </w:p>
        </w:tc>
        <w:tc>
          <w:tcPr>
            <w:tcW w:w="1231" w:type="dxa"/>
            <w:gridSpan w:val="2"/>
            <w:vAlign w:val="center"/>
          </w:tcPr>
          <w:p w:rsidR="00F54B04" w:rsidRPr="00F54B04" w:rsidRDefault="00F54B04" w:rsidP="00F54B04">
            <w:pPr>
              <w:jc w:val="center"/>
              <w:rPr>
                <w:color w:val="000000"/>
              </w:rPr>
            </w:pPr>
            <w:r w:rsidRPr="00F54B04">
              <w:rPr>
                <w:color w:val="000000"/>
                <w:szCs w:val="20"/>
              </w:rPr>
              <w:t>4,09</w:t>
            </w:r>
          </w:p>
        </w:tc>
      </w:tr>
      <w:tr w:rsidR="00F54B04" w:rsidRPr="00F54B04" w:rsidTr="002E75B0">
        <w:tc>
          <w:tcPr>
            <w:tcW w:w="5687" w:type="dxa"/>
          </w:tcPr>
          <w:p w:rsidR="00F54B04" w:rsidRPr="00F54B04" w:rsidRDefault="00F54B04" w:rsidP="00F54B04">
            <w:pPr>
              <w:rPr>
                <w:sz w:val="28"/>
                <w:szCs w:val="28"/>
              </w:rPr>
            </w:pPr>
            <w:r w:rsidRPr="00F54B04">
              <w:rPr>
                <w:szCs w:val="20"/>
              </w:rPr>
              <w:t xml:space="preserve">Норматив удельного расхода топлива на отпущенную тепловую энергию, </w:t>
            </w:r>
            <w:proofErr w:type="gramStart"/>
            <w:r w:rsidRPr="00F54B04">
              <w:rPr>
                <w:szCs w:val="20"/>
              </w:rPr>
              <w:t>кг</w:t>
            </w:r>
            <w:proofErr w:type="gramEnd"/>
            <w:r w:rsidRPr="00F54B04">
              <w:rPr>
                <w:szCs w:val="20"/>
              </w:rPr>
              <w:t xml:space="preserve"> </w:t>
            </w:r>
            <w:proofErr w:type="spellStart"/>
            <w:r w:rsidRPr="00F54B04">
              <w:rPr>
                <w:szCs w:val="20"/>
              </w:rPr>
              <w:t>у.т</w:t>
            </w:r>
            <w:proofErr w:type="spellEnd"/>
            <w:r w:rsidRPr="00F54B04">
              <w:rPr>
                <w:szCs w:val="20"/>
              </w:rPr>
              <w:t>./Гкал</w:t>
            </w:r>
          </w:p>
        </w:tc>
        <w:tc>
          <w:tcPr>
            <w:tcW w:w="1116" w:type="dxa"/>
            <w:vAlign w:val="center"/>
          </w:tcPr>
          <w:p w:rsidR="00F54B04" w:rsidRPr="00F54B04" w:rsidRDefault="00F54B04" w:rsidP="00F54B04">
            <w:pPr>
              <w:jc w:val="center"/>
              <w:rPr>
                <w:color w:val="000000"/>
              </w:rPr>
            </w:pPr>
            <w:r w:rsidRPr="00F54B04">
              <w:rPr>
                <w:color w:val="000000"/>
                <w:szCs w:val="20"/>
              </w:rPr>
              <w:t>219,9</w:t>
            </w:r>
          </w:p>
        </w:tc>
        <w:tc>
          <w:tcPr>
            <w:tcW w:w="1116" w:type="dxa"/>
            <w:vAlign w:val="center"/>
          </w:tcPr>
          <w:p w:rsidR="00F54B04" w:rsidRPr="00F54B04" w:rsidRDefault="00F54B04" w:rsidP="00F54B04">
            <w:pPr>
              <w:jc w:val="center"/>
              <w:rPr>
                <w:color w:val="000000"/>
              </w:rPr>
            </w:pPr>
            <w:r w:rsidRPr="00F54B04">
              <w:rPr>
                <w:color w:val="000000"/>
                <w:szCs w:val="20"/>
              </w:rPr>
              <w:t>224,96</w:t>
            </w:r>
          </w:p>
        </w:tc>
        <w:tc>
          <w:tcPr>
            <w:tcW w:w="1116" w:type="dxa"/>
            <w:vAlign w:val="center"/>
          </w:tcPr>
          <w:p w:rsidR="00F54B04" w:rsidRPr="00F54B04" w:rsidRDefault="00F54B04" w:rsidP="00F54B04">
            <w:pPr>
              <w:jc w:val="center"/>
              <w:rPr>
                <w:color w:val="000000"/>
              </w:rPr>
            </w:pPr>
            <w:r w:rsidRPr="00F54B04">
              <w:rPr>
                <w:color w:val="000000"/>
                <w:szCs w:val="20"/>
              </w:rPr>
              <w:t>227,36</w:t>
            </w:r>
          </w:p>
        </w:tc>
        <w:tc>
          <w:tcPr>
            <w:tcW w:w="1231" w:type="dxa"/>
            <w:gridSpan w:val="2"/>
            <w:vAlign w:val="center"/>
          </w:tcPr>
          <w:p w:rsidR="00F54B04" w:rsidRPr="00F54B04" w:rsidRDefault="00F54B04" w:rsidP="00F54B04">
            <w:pPr>
              <w:jc w:val="center"/>
              <w:rPr>
                <w:color w:val="000000"/>
              </w:rPr>
            </w:pPr>
            <w:r w:rsidRPr="00F54B04">
              <w:rPr>
                <w:color w:val="000000"/>
                <w:szCs w:val="20"/>
              </w:rPr>
              <w:t>227,35</w:t>
            </w:r>
          </w:p>
        </w:tc>
      </w:tr>
    </w:tbl>
    <w:p w:rsidR="00F54B04" w:rsidRPr="00F54B04" w:rsidRDefault="00F54B04" w:rsidP="00F54B04">
      <w:pPr>
        <w:ind w:firstLine="720"/>
        <w:jc w:val="both"/>
        <w:rPr>
          <w:sz w:val="27"/>
          <w:szCs w:val="27"/>
        </w:rPr>
      </w:pPr>
    </w:p>
    <w:p w:rsidR="00F54B04" w:rsidRPr="00F54B04" w:rsidRDefault="00F54B04" w:rsidP="00F54B04">
      <w:pPr>
        <w:ind w:firstLine="720"/>
        <w:jc w:val="both"/>
      </w:pPr>
      <w:proofErr w:type="gramStart"/>
      <w:r w:rsidRPr="00F54B04">
        <w:t>На основании заявки, расчетно-обосновывающих материалов, экспертного заключения</w:t>
      </w:r>
      <w:r>
        <w:t>,</w:t>
      </w:r>
      <w:r w:rsidRPr="00F54B04">
        <w:t xml:space="preserve"> представленных  Предприятием, в соответствии с </w:t>
      </w:r>
      <w:hyperlink r:id="rId44" w:history="1">
        <w:r w:rsidRPr="00F54B04">
          <w:t>Постановлением</w:t>
        </w:r>
      </w:hyperlink>
      <w:r w:rsidRPr="00F54B04">
        <w:t xml:space="preserve"> Правительства Российской Федерации от 26 февраля </w:t>
      </w:r>
      <w:smartTag w:uri="urn:schemas-microsoft-com:office:smarttags" w:element="metricconverter">
        <w:smartTagPr>
          <w:attr w:name="ProductID" w:val="2004 г"/>
        </w:smartTagPr>
        <w:r w:rsidRPr="00F54B04">
          <w:t>2004 г</w:t>
        </w:r>
      </w:smartTag>
      <w:r w:rsidRPr="00F54B04">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F54B04">
          <w:t>2010 г</w:t>
        </w:r>
      </w:smartTag>
      <w:r w:rsidRPr="00F54B04">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F54B04">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F54B04" w:rsidRDefault="00F54B04" w:rsidP="00F54B04">
      <w:pPr>
        <w:tabs>
          <w:tab w:val="left" w:pos="1665"/>
        </w:tabs>
        <w:jc w:val="center"/>
        <w:rPr>
          <w:b/>
          <w:bCs/>
        </w:rPr>
      </w:pPr>
    </w:p>
    <w:p w:rsidR="00F54B04" w:rsidRPr="00F54B04" w:rsidRDefault="00F54B04" w:rsidP="00F54B04">
      <w:pPr>
        <w:tabs>
          <w:tab w:val="left" w:pos="1665"/>
        </w:tabs>
        <w:jc w:val="center"/>
        <w:rPr>
          <w:b/>
          <w:bCs/>
        </w:rPr>
      </w:pPr>
      <w:r w:rsidRPr="00F54B04">
        <w:rPr>
          <w:b/>
          <w:bCs/>
        </w:rPr>
        <w:t>ПРЕДЛОЖЕНИЕ</w:t>
      </w:r>
    </w:p>
    <w:p w:rsidR="00F54B04" w:rsidRPr="00F54B04" w:rsidRDefault="00F54B04" w:rsidP="00F54B04">
      <w:pPr>
        <w:jc w:val="center"/>
      </w:pPr>
      <w:r w:rsidRPr="00F54B04">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2013 год</w:t>
      </w: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F54B04" w:rsidRPr="00F54B04" w:rsidTr="002E75B0">
        <w:tblPrEx>
          <w:tblCellMar>
            <w:top w:w="0" w:type="dxa"/>
            <w:bottom w:w="0" w:type="dxa"/>
          </w:tblCellMar>
        </w:tblPrEx>
        <w:trPr>
          <w:cantSplit/>
        </w:trPr>
        <w:tc>
          <w:tcPr>
            <w:tcW w:w="4503" w:type="dxa"/>
            <w:vMerge w:val="restart"/>
            <w:vAlign w:val="center"/>
          </w:tcPr>
          <w:p w:rsidR="00F54B04" w:rsidRPr="00F54B04" w:rsidRDefault="00F54B04" w:rsidP="00F54B04">
            <w:pPr>
              <w:jc w:val="center"/>
              <w:rPr>
                <w:bCs/>
                <w:iCs/>
                <w:vertAlign w:val="superscript"/>
              </w:rPr>
            </w:pPr>
            <w:r w:rsidRPr="00F54B04">
              <w:rPr>
                <w:bCs/>
                <w:iCs/>
              </w:rPr>
              <w:t>организация</w:t>
            </w:r>
          </w:p>
          <w:p w:rsidR="00F54B04" w:rsidRPr="00F54B04" w:rsidRDefault="00F54B04" w:rsidP="00F54B04">
            <w:pPr>
              <w:jc w:val="center"/>
              <w:rPr>
                <w:bCs/>
                <w:iCs/>
              </w:rPr>
            </w:pPr>
          </w:p>
        </w:tc>
        <w:tc>
          <w:tcPr>
            <w:tcW w:w="5085" w:type="dxa"/>
            <w:gridSpan w:val="2"/>
            <w:vAlign w:val="center"/>
          </w:tcPr>
          <w:p w:rsidR="00F54B04" w:rsidRPr="00F54B04" w:rsidRDefault="00F54B04" w:rsidP="00F54B04">
            <w:pPr>
              <w:jc w:val="center"/>
              <w:rPr>
                <w:bCs/>
              </w:rPr>
            </w:pPr>
          </w:p>
          <w:p w:rsidR="00F54B04" w:rsidRPr="00F54B04" w:rsidRDefault="00F54B04" w:rsidP="00F54B04">
            <w:pPr>
              <w:jc w:val="center"/>
              <w:rPr>
                <w:bCs/>
              </w:rPr>
            </w:pPr>
            <w:r w:rsidRPr="00F54B04">
              <w:rPr>
                <w:bCs/>
              </w:rPr>
              <w:t>Норматив на отпущенную энергию</w:t>
            </w:r>
          </w:p>
          <w:p w:rsidR="00F54B04" w:rsidRPr="00F54B04" w:rsidRDefault="00F54B04" w:rsidP="00F54B04">
            <w:pPr>
              <w:jc w:val="center"/>
              <w:rPr>
                <w:bCs/>
              </w:rPr>
            </w:pPr>
          </w:p>
        </w:tc>
      </w:tr>
      <w:tr w:rsidR="00F54B04" w:rsidRPr="00F54B04" w:rsidTr="002E75B0">
        <w:tblPrEx>
          <w:tblCellMar>
            <w:top w:w="0" w:type="dxa"/>
            <w:bottom w:w="0" w:type="dxa"/>
          </w:tblCellMar>
        </w:tblPrEx>
        <w:trPr>
          <w:cantSplit/>
        </w:trPr>
        <w:tc>
          <w:tcPr>
            <w:tcW w:w="4503" w:type="dxa"/>
            <w:vMerge/>
          </w:tcPr>
          <w:p w:rsidR="00F54B04" w:rsidRPr="00F54B04" w:rsidRDefault="00F54B04" w:rsidP="00F54B04">
            <w:pPr>
              <w:jc w:val="center"/>
              <w:rPr>
                <w:bCs/>
                <w:iCs/>
              </w:rPr>
            </w:pPr>
          </w:p>
        </w:tc>
        <w:tc>
          <w:tcPr>
            <w:tcW w:w="2205" w:type="dxa"/>
            <w:vAlign w:val="center"/>
          </w:tcPr>
          <w:p w:rsidR="00F54B04" w:rsidRPr="00F54B04" w:rsidRDefault="00F54B04" w:rsidP="00F54B04">
            <w:pPr>
              <w:jc w:val="center"/>
              <w:rPr>
                <w:bCs/>
              </w:rPr>
            </w:pPr>
            <w:proofErr w:type="gramStart"/>
            <w:r w:rsidRPr="00F54B04">
              <w:rPr>
                <w:bCs/>
              </w:rPr>
              <w:t>Электрическую</w:t>
            </w:r>
            <w:proofErr w:type="gramEnd"/>
            <w:r w:rsidRPr="00F54B04">
              <w:rPr>
                <w:bCs/>
              </w:rPr>
              <w:t>,</w:t>
            </w:r>
            <w:r w:rsidRPr="00F54B04">
              <w:rPr>
                <w:bCs/>
              </w:rPr>
              <w:br/>
              <w:t xml:space="preserve">г </w:t>
            </w:r>
            <w:proofErr w:type="spellStart"/>
            <w:r w:rsidRPr="00F54B04">
              <w:rPr>
                <w:bCs/>
              </w:rPr>
              <w:t>у.т</w:t>
            </w:r>
            <w:proofErr w:type="spellEnd"/>
            <w:r w:rsidRPr="00F54B04">
              <w:rPr>
                <w:bCs/>
              </w:rPr>
              <w:t>./</w:t>
            </w:r>
            <w:proofErr w:type="spellStart"/>
            <w:r w:rsidRPr="00F54B04">
              <w:rPr>
                <w:bCs/>
              </w:rPr>
              <w:t>кВтч</w:t>
            </w:r>
            <w:proofErr w:type="spellEnd"/>
          </w:p>
        </w:tc>
        <w:tc>
          <w:tcPr>
            <w:tcW w:w="2880" w:type="dxa"/>
            <w:vAlign w:val="center"/>
          </w:tcPr>
          <w:p w:rsidR="00F54B04" w:rsidRPr="00F54B04" w:rsidRDefault="00F54B04" w:rsidP="00F54B04">
            <w:pPr>
              <w:jc w:val="center"/>
              <w:rPr>
                <w:bCs/>
              </w:rPr>
            </w:pPr>
            <w:r w:rsidRPr="00F54B04">
              <w:rPr>
                <w:bCs/>
              </w:rPr>
              <w:t>Тепловую,</w:t>
            </w:r>
            <w:r w:rsidRPr="00F54B04">
              <w:rPr>
                <w:bCs/>
              </w:rPr>
              <w:br/>
            </w:r>
            <w:proofErr w:type="gramStart"/>
            <w:r w:rsidRPr="00F54B04">
              <w:rPr>
                <w:bCs/>
              </w:rPr>
              <w:t>кг</w:t>
            </w:r>
            <w:proofErr w:type="gramEnd"/>
            <w:r w:rsidRPr="00F54B04">
              <w:rPr>
                <w:bCs/>
              </w:rPr>
              <w:t xml:space="preserve"> </w:t>
            </w:r>
            <w:proofErr w:type="spellStart"/>
            <w:r w:rsidRPr="00F54B04">
              <w:rPr>
                <w:bCs/>
              </w:rPr>
              <w:t>у.т</w:t>
            </w:r>
            <w:proofErr w:type="spellEnd"/>
            <w:r w:rsidRPr="00F54B04">
              <w:rPr>
                <w:bCs/>
              </w:rPr>
              <w:t>./Гкал</w:t>
            </w:r>
          </w:p>
        </w:tc>
      </w:tr>
      <w:tr w:rsidR="00F54B04" w:rsidRPr="00F54B04" w:rsidTr="002E75B0">
        <w:tblPrEx>
          <w:tblCellMar>
            <w:top w:w="0" w:type="dxa"/>
            <w:bottom w:w="0" w:type="dxa"/>
          </w:tblCellMar>
        </w:tblPrEx>
        <w:tc>
          <w:tcPr>
            <w:tcW w:w="4503" w:type="dxa"/>
          </w:tcPr>
          <w:p w:rsidR="00F54B04" w:rsidRPr="00F54B04" w:rsidRDefault="00F54B04" w:rsidP="00F54B04">
            <w:r w:rsidRPr="00F54B04">
              <w:t>ООО «Коммунальщик» (</w:t>
            </w:r>
            <w:proofErr w:type="gramStart"/>
            <w:r w:rsidRPr="00F54B04">
              <w:t>Ленинск-Кузнецкий</w:t>
            </w:r>
            <w:proofErr w:type="gramEnd"/>
            <w:r w:rsidRPr="00F54B04">
              <w:t xml:space="preserve"> район)</w:t>
            </w:r>
          </w:p>
        </w:tc>
        <w:tc>
          <w:tcPr>
            <w:tcW w:w="2205" w:type="dxa"/>
            <w:vAlign w:val="center"/>
          </w:tcPr>
          <w:p w:rsidR="00F54B04" w:rsidRPr="00F54B04" w:rsidRDefault="00F54B04" w:rsidP="00F54B04">
            <w:pPr>
              <w:jc w:val="center"/>
              <w:rPr>
                <w:bCs/>
              </w:rPr>
            </w:pPr>
            <w:r w:rsidRPr="00F54B04">
              <w:rPr>
                <w:bCs/>
              </w:rPr>
              <w:t> </w:t>
            </w:r>
          </w:p>
        </w:tc>
        <w:tc>
          <w:tcPr>
            <w:tcW w:w="2880" w:type="dxa"/>
            <w:vAlign w:val="center"/>
          </w:tcPr>
          <w:p w:rsidR="00F54B04" w:rsidRPr="00F54B04" w:rsidRDefault="00F54B04" w:rsidP="00F54B04">
            <w:pPr>
              <w:jc w:val="center"/>
              <w:rPr>
                <w:bCs/>
              </w:rPr>
            </w:pPr>
            <w:r w:rsidRPr="00F54B04">
              <w:rPr>
                <w:bCs/>
              </w:rPr>
              <w:t>227,352</w:t>
            </w:r>
          </w:p>
        </w:tc>
      </w:tr>
    </w:tbl>
    <w:p w:rsidR="00CC220D" w:rsidRDefault="00CC220D" w:rsidP="00F54B04">
      <w:pPr>
        <w:ind w:left="705"/>
        <w:jc w:val="both"/>
      </w:pPr>
    </w:p>
    <w:p w:rsidR="00CC220D" w:rsidRPr="00F54B04" w:rsidRDefault="00F54B04" w:rsidP="00F54B04">
      <w:pPr>
        <w:pStyle w:val="a9"/>
        <w:numPr>
          <w:ilvl w:val="0"/>
          <w:numId w:val="44"/>
        </w:numPr>
        <w:jc w:val="both"/>
        <w:rPr>
          <w:b/>
        </w:rPr>
      </w:pPr>
      <w:r w:rsidRPr="00F54B04">
        <w:rPr>
          <w:b/>
        </w:rPr>
        <w:t>ООО «Веста плюс» (</w:t>
      </w:r>
      <w:proofErr w:type="spellStart"/>
      <w:r w:rsidRPr="00F54B04">
        <w:rPr>
          <w:b/>
        </w:rPr>
        <w:t>Прокопьевский</w:t>
      </w:r>
      <w:proofErr w:type="spellEnd"/>
      <w:r w:rsidRPr="00F54B04">
        <w:rPr>
          <w:b/>
        </w:rPr>
        <w:t xml:space="preserve"> район)</w:t>
      </w:r>
    </w:p>
    <w:p w:rsidR="00CC220D" w:rsidRDefault="00CC220D" w:rsidP="00F54B04">
      <w:pPr>
        <w:ind w:left="705"/>
        <w:jc w:val="both"/>
      </w:pPr>
    </w:p>
    <w:p w:rsidR="002E75B0" w:rsidRPr="00CB6F8B" w:rsidRDefault="002E75B0" w:rsidP="002E75B0">
      <w:pPr>
        <w:ind w:firstLine="567"/>
        <w:jc w:val="both"/>
      </w:pPr>
      <w:r w:rsidRPr="00CB6F8B">
        <w:t>В Региональную энергетическую комиссию Кемеровской области обратилось ООО «Веста плюс»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2E75B0" w:rsidRPr="00CB6F8B" w:rsidRDefault="002E75B0" w:rsidP="002E75B0">
      <w:pPr>
        <w:ind w:firstLine="567"/>
        <w:jc w:val="both"/>
      </w:pPr>
      <w:r w:rsidRPr="00CB6F8B">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2E75B0" w:rsidRPr="00CB6F8B" w:rsidRDefault="002E75B0" w:rsidP="002E75B0">
      <w:pPr>
        <w:ind w:firstLine="567"/>
        <w:jc w:val="both"/>
      </w:pPr>
      <w:r w:rsidRPr="00CB6F8B">
        <w:t>- копия Устава;</w:t>
      </w:r>
    </w:p>
    <w:p w:rsidR="002E75B0" w:rsidRPr="00CB6F8B" w:rsidRDefault="002E75B0" w:rsidP="002E75B0">
      <w:pPr>
        <w:ind w:firstLine="567"/>
        <w:jc w:val="both"/>
      </w:pPr>
      <w:r w:rsidRPr="00CB6F8B">
        <w:t>- копия свидетельства о государственной регистрации;</w:t>
      </w:r>
    </w:p>
    <w:p w:rsidR="002E75B0" w:rsidRPr="00CB6F8B" w:rsidRDefault="002E75B0" w:rsidP="002E75B0">
      <w:pPr>
        <w:ind w:firstLine="567"/>
        <w:jc w:val="both"/>
      </w:pPr>
      <w:r w:rsidRPr="00CB6F8B">
        <w:t>- копия свидетельства о постановке на учет в налоговом органе;</w:t>
      </w:r>
    </w:p>
    <w:p w:rsidR="002E75B0" w:rsidRPr="00CB6F8B" w:rsidRDefault="002E75B0" w:rsidP="002E75B0">
      <w:pPr>
        <w:ind w:firstLine="567"/>
        <w:jc w:val="both"/>
      </w:pPr>
      <w:r w:rsidRPr="00CB6F8B">
        <w:t>- перечень оборудования котельных, его технические характеристики;</w:t>
      </w:r>
    </w:p>
    <w:p w:rsidR="002E75B0" w:rsidRPr="00CB6F8B" w:rsidRDefault="002E75B0" w:rsidP="002E75B0">
      <w:pPr>
        <w:ind w:firstLine="567"/>
        <w:jc w:val="both"/>
      </w:pPr>
      <w:r w:rsidRPr="00CB6F8B">
        <w:t>- пояснительная записка;</w:t>
      </w:r>
    </w:p>
    <w:p w:rsidR="002E75B0" w:rsidRPr="00CB6F8B" w:rsidRDefault="002E75B0" w:rsidP="002E75B0">
      <w:pPr>
        <w:ind w:firstLine="567"/>
        <w:jc w:val="both"/>
      </w:pPr>
      <w:r w:rsidRPr="00CB6F8B">
        <w:t>- температурный график работы;</w:t>
      </w:r>
    </w:p>
    <w:p w:rsidR="002E75B0" w:rsidRPr="00CB6F8B" w:rsidRDefault="002E75B0" w:rsidP="002E75B0">
      <w:pPr>
        <w:ind w:firstLine="567"/>
        <w:jc w:val="both"/>
      </w:pPr>
      <w:r w:rsidRPr="00CB6F8B">
        <w:t xml:space="preserve">- сведения о режимах работы </w:t>
      </w:r>
      <w:proofErr w:type="spellStart"/>
      <w:r w:rsidRPr="00CB6F8B">
        <w:t>котлоагрегатов</w:t>
      </w:r>
      <w:proofErr w:type="spellEnd"/>
      <w:r w:rsidRPr="00CB6F8B">
        <w:t xml:space="preserve"> на планируемый период работы;</w:t>
      </w:r>
    </w:p>
    <w:p w:rsidR="002E75B0" w:rsidRPr="00CB6F8B" w:rsidRDefault="002E75B0" w:rsidP="002E75B0">
      <w:pPr>
        <w:ind w:firstLine="567"/>
        <w:jc w:val="both"/>
      </w:pPr>
      <w:r w:rsidRPr="00CB6F8B">
        <w:t>- плановое значение расхода топлива на планируемый период регулирования;</w:t>
      </w:r>
    </w:p>
    <w:p w:rsidR="002E75B0" w:rsidRPr="00CB6F8B" w:rsidRDefault="002E75B0" w:rsidP="002E75B0">
      <w:pPr>
        <w:ind w:firstLine="567"/>
        <w:jc w:val="both"/>
      </w:pPr>
      <w:r w:rsidRPr="00CB6F8B">
        <w:t>- плановое значение выработки тепловой энергии на регулируемый период;</w:t>
      </w:r>
    </w:p>
    <w:p w:rsidR="002E75B0" w:rsidRPr="00CB6F8B" w:rsidRDefault="002E75B0" w:rsidP="002E75B0">
      <w:pPr>
        <w:ind w:firstLine="567"/>
        <w:jc w:val="both"/>
      </w:pPr>
      <w:r w:rsidRPr="00CB6F8B">
        <w:t>- расчет норматива удельного расхода топлива;</w:t>
      </w:r>
    </w:p>
    <w:p w:rsidR="002E75B0" w:rsidRPr="00CB6F8B" w:rsidRDefault="002E75B0" w:rsidP="002E75B0">
      <w:pPr>
        <w:ind w:firstLine="567"/>
        <w:jc w:val="both"/>
      </w:pPr>
      <w:r w:rsidRPr="00CB6F8B">
        <w:t>- расчет полезного отпуска на отопление жилых, общественных зданий;</w:t>
      </w:r>
    </w:p>
    <w:p w:rsidR="002E75B0" w:rsidRPr="00CB6F8B" w:rsidRDefault="002E75B0" w:rsidP="002E75B0">
      <w:pPr>
        <w:ind w:firstLine="567"/>
        <w:jc w:val="both"/>
      </w:pPr>
      <w:r w:rsidRPr="00CB6F8B">
        <w:t>- расчет расхода тепловой энергии на собственные нужды;</w:t>
      </w:r>
    </w:p>
    <w:p w:rsidR="002E75B0" w:rsidRPr="00CB6F8B" w:rsidRDefault="002E75B0" w:rsidP="002E75B0">
      <w:pPr>
        <w:ind w:firstLine="567"/>
        <w:jc w:val="both"/>
      </w:pPr>
      <w:r w:rsidRPr="00CB6F8B">
        <w:t>- расчет потерь тепла при передаче тепловой энергии;</w:t>
      </w:r>
    </w:p>
    <w:p w:rsidR="002E75B0" w:rsidRPr="00CB6F8B" w:rsidRDefault="002E75B0" w:rsidP="002E75B0">
      <w:pPr>
        <w:ind w:firstLine="567"/>
        <w:jc w:val="both"/>
      </w:pPr>
      <w:r w:rsidRPr="00CB6F8B">
        <w:t>- сертификаты используемого топлива;</w:t>
      </w:r>
    </w:p>
    <w:p w:rsidR="002E75B0" w:rsidRPr="00CB6F8B" w:rsidRDefault="002E75B0" w:rsidP="002E75B0">
      <w:pPr>
        <w:ind w:firstLine="567"/>
        <w:jc w:val="both"/>
      </w:pPr>
      <w:r w:rsidRPr="00CB6F8B">
        <w:lastRenderedPageBreak/>
        <w:t>- паспорт котельной (в качестве подтверждения площади котельной);</w:t>
      </w:r>
    </w:p>
    <w:p w:rsidR="002E75B0" w:rsidRPr="00CB6F8B" w:rsidRDefault="002E75B0" w:rsidP="002E75B0">
      <w:pPr>
        <w:ind w:firstLine="567"/>
        <w:jc w:val="both"/>
      </w:pPr>
      <w:r w:rsidRPr="00CB6F8B">
        <w:t>- копии паспортов котлов;</w:t>
      </w:r>
    </w:p>
    <w:p w:rsidR="002E75B0" w:rsidRPr="00CB6F8B" w:rsidRDefault="002E75B0" w:rsidP="002E75B0">
      <w:pPr>
        <w:ind w:firstLine="567"/>
        <w:jc w:val="both"/>
      </w:pPr>
      <w:r w:rsidRPr="00CB6F8B">
        <w:t>- расчеты удельных расходов топлива по каждой котельной на каждый месяц периода регулирования и в целом за расчетный период;</w:t>
      </w:r>
    </w:p>
    <w:p w:rsidR="002E75B0" w:rsidRPr="00CB6F8B" w:rsidRDefault="002E75B0" w:rsidP="002E75B0">
      <w:pPr>
        <w:ind w:firstLine="567"/>
        <w:jc w:val="both"/>
      </w:pPr>
      <w:r w:rsidRPr="00CB6F8B">
        <w:t>- значения нормативов на год расчетный, текущий и за два года, предшествующих году текущему, включенных в тариф;</w:t>
      </w:r>
    </w:p>
    <w:p w:rsidR="002E75B0" w:rsidRPr="00CB6F8B" w:rsidRDefault="002E75B0" w:rsidP="002E75B0">
      <w:pPr>
        <w:ind w:firstLine="567"/>
        <w:jc w:val="both"/>
      </w:pPr>
      <w:r w:rsidRPr="00CB6F8B">
        <w:t>- заключение экспертизы материалов, обосновывающих значение нормативов удельных расходов топлива, выполненной ГП КО «АЭЭ».</w:t>
      </w:r>
    </w:p>
    <w:p w:rsidR="002E75B0" w:rsidRPr="00CB6F8B" w:rsidRDefault="002E75B0" w:rsidP="002E75B0">
      <w:pPr>
        <w:ind w:firstLine="567"/>
        <w:jc w:val="both"/>
      </w:pPr>
    </w:p>
    <w:p w:rsidR="002E75B0" w:rsidRPr="00CB6F8B" w:rsidRDefault="002E75B0" w:rsidP="002E75B0">
      <w:pPr>
        <w:ind w:firstLine="567"/>
        <w:jc w:val="both"/>
      </w:pPr>
      <w:r w:rsidRPr="00CB6F8B">
        <w:t>Документы и расчеты, обосновывающие представленные к утверждению значения нормативов соответствуют требованиям</w:t>
      </w:r>
      <w:r w:rsidR="00CB6F8B">
        <w:t>,</w:t>
      </w:r>
      <w:r w:rsidRPr="00CB6F8B">
        <w:t xml:space="preserve"> предъявляемым </w:t>
      </w:r>
      <w:r w:rsidR="00CB6F8B" w:rsidRPr="00CB6F8B">
        <w:t>Инструкцией</w:t>
      </w:r>
      <w:r w:rsidRPr="00CB6F8B">
        <w:t xml:space="preserve">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w:t>
      </w:r>
      <w:r w:rsidR="00CB6F8B">
        <w:t>323</w:t>
      </w:r>
      <w:r w:rsidRPr="00CB6F8B">
        <w:t>.</w:t>
      </w:r>
    </w:p>
    <w:p w:rsidR="002E75B0" w:rsidRPr="00CB6F8B" w:rsidRDefault="002E75B0" w:rsidP="002E75B0">
      <w:pPr>
        <w:ind w:firstLine="567"/>
        <w:jc w:val="both"/>
      </w:pPr>
    </w:p>
    <w:p w:rsidR="002E75B0" w:rsidRPr="00CB6F8B" w:rsidRDefault="002E75B0" w:rsidP="002E75B0">
      <w:pPr>
        <w:ind w:firstLine="567"/>
        <w:jc w:val="both"/>
      </w:pPr>
      <w:r w:rsidRPr="00CB6F8B">
        <w:t>В таблице представлена динамика основных показателей удельного расхода топлива на отпущенную тепловую энергию.</w:t>
      </w:r>
    </w:p>
    <w:p w:rsidR="002E75B0" w:rsidRPr="00CB6F8B" w:rsidRDefault="002E75B0" w:rsidP="002E75B0">
      <w:pPr>
        <w:jc w:val="center"/>
        <w:rPr>
          <w:b/>
        </w:rPr>
      </w:pPr>
      <w:r w:rsidRPr="00CB6F8B">
        <w:rPr>
          <w:b/>
        </w:rPr>
        <w:t>ДИНАМИКА ОСНОВНЫХ ПОКАЗАТЕЛЕЙ</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1116"/>
        <w:gridCol w:w="1116"/>
        <w:gridCol w:w="1116"/>
        <w:gridCol w:w="115"/>
        <w:gridCol w:w="1116"/>
      </w:tblGrid>
      <w:tr w:rsidR="002E75B0" w:rsidRPr="002E75B0" w:rsidTr="002E75B0">
        <w:tc>
          <w:tcPr>
            <w:tcW w:w="5687" w:type="dxa"/>
            <w:vMerge w:val="restart"/>
            <w:vAlign w:val="center"/>
          </w:tcPr>
          <w:p w:rsidR="002E75B0" w:rsidRPr="002E75B0" w:rsidRDefault="002E75B0" w:rsidP="002E75B0">
            <w:pPr>
              <w:jc w:val="center"/>
              <w:rPr>
                <w:sz w:val="22"/>
                <w:szCs w:val="22"/>
              </w:rPr>
            </w:pPr>
            <w:r w:rsidRPr="002E75B0">
              <w:rPr>
                <w:sz w:val="22"/>
                <w:szCs w:val="22"/>
              </w:rPr>
              <w:t>показатели</w:t>
            </w:r>
          </w:p>
        </w:tc>
        <w:tc>
          <w:tcPr>
            <w:tcW w:w="1116" w:type="dxa"/>
          </w:tcPr>
          <w:p w:rsidR="002E75B0" w:rsidRPr="002E75B0" w:rsidRDefault="002E75B0" w:rsidP="002E75B0">
            <w:pPr>
              <w:jc w:val="center"/>
              <w:rPr>
                <w:sz w:val="22"/>
                <w:szCs w:val="22"/>
              </w:rPr>
            </w:pPr>
            <w:r w:rsidRPr="002E75B0">
              <w:rPr>
                <w:sz w:val="22"/>
                <w:szCs w:val="22"/>
              </w:rPr>
              <w:t>2010 г.</w:t>
            </w:r>
          </w:p>
        </w:tc>
        <w:tc>
          <w:tcPr>
            <w:tcW w:w="1116" w:type="dxa"/>
          </w:tcPr>
          <w:p w:rsidR="002E75B0" w:rsidRPr="002E75B0" w:rsidRDefault="002E75B0" w:rsidP="002E75B0">
            <w:pPr>
              <w:jc w:val="center"/>
              <w:rPr>
                <w:sz w:val="22"/>
                <w:szCs w:val="22"/>
              </w:rPr>
            </w:pPr>
            <w:r w:rsidRPr="002E75B0">
              <w:rPr>
                <w:sz w:val="22"/>
                <w:szCs w:val="22"/>
              </w:rPr>
              <w:t>2011 г.</w:t>
            </w:r>
          </w:p>
        </w:tc>
        <w:tc>
          <w:tcPr>
            <w:tcW w:w="1231" w:type="dxa"/>
            <w:gridSpan w:val="2"/>
          </w:tcPr>
          <w:p w:rsidR="002E75B0" w:rsidRPr="002E75B0" w:rsidRDefault="002E75B0" w:rsidP="002E75B0">
            <w:pPr>
              <w:jc w:val="center"/>
              <w:rPr>
                <w:sz w:val="22"/>
                <w:szCs w:val="22"/>
              </w:rPr>
            </w:pPr>
            <w:r w:rsidRPr="002E75B0">
              <w:rPr>
                <w:sz w:val="22"/>
                <w:szCs w:val="22"/>
              </w:rPr>
              <w:t>2012 г.</w:t>
            </w:r>
          </w:p>
        </w:tc>
        <w:tc>
          <w:tcPr>
            <w:tcW w:w="1116" w:type="dxa"/>
          </w:tcPr>
          <w:p w:rsidR="002E75B0" w:rsidRPr="002E75B0" w:rsidRDefault="002E75B0" w:rsidP="002E75B0">
            <w:pPr>
              <w:jc w:val="center"/>
              <w:rPr>
                <w:sz w:val="22"/>
                <w:szCs w:val="22"/>
              </w:rPr>
            </w:pPr>
            <w:r w:rsidRPr="002E75B0">
              <w:rPr>
                <w:sz w:val="22"/>
                <w:szCs w:val="22"/>
              </w:rPr>
              <w:t>2013 г.</w:t>
            </w:r>
          </w:p>
        </w:tc>
      </w:tr>
      <w:tr w:rsidR="002E75B0" w:rsidRPr="002E75B0" w:rsidTr="002E75B0">
        <w:tc>
          <w:tcPr>
            <w:tcW w:w="5687" w:type="dxa"/>
            <w:vMerge/>
          </w:tcPr>
          <w:p w:rsidR="002E75B0" w:rsidRPr="002E75B0" w:rsidRDefault="002E75B0" w:rsidP="002E75B0">
            <w:pPr>
              <w:jc w:val="center"/>
              <w:rPr>
                <w:sz w:val="22"/>
                <w:szCs w:val="22"/>
              </w:rPr>
            </w:pPr>
          </w:p>
        </w:tc>
        <w:tc>
          <w:tcPr>
            <w:tcW w:w="1116" w:type="dxa"/>
          </w:tcPr>
          <w:p w:rsidR="002E75B0" w:rsidRPr="002E75B0" w:rsidRDefault="002E75B0" w:rsidP="002E75B0">
            <w:pPr>
              <w:jc w:val="center"/>
              <w:rPr>
                <w:sz w:val="22"/>
                <w:szCs w:val="22"/>
              </w:rPr>
            </w:pPr>
            <w:r w:rsidRPr="002E75B0">
              <w:rPr>
                <w:sz w:val="22"/>
                <w:szCs w:val="22"/>
              </w:rPr>
              <w:t>план</w:t>
            </w:r>
          </w:p>
        </w:tc>
        <w:tc>
          <w:tcPr>
            <w:tcW w:w="1116" w:type="dxa"/>
          </w:tcPr>
          <w:p w:rsidR="002E75B0" w:rsidRPr="002E75B0" w:rsidRDefault="002E75B0" w:rsidP="002E75B0">
            <w:pPr>
              <w:jc w:val="center"/>
              <w:rPr>
                <w:sz w:val="22"/>
                <w:szCs w:val="22"/>
              </w:rPr>
            </w:pPr>
            <w:r w:rsidRPr="002E75B0">
              <w:rPr>
                <w:sz w:val="22"/>
                <w:szCs w:val="22"/>
              </w:rPr>
              <w:t>план</w:t>
            </w:r>
          </w:p>
        </w:tc>
        <w:tc>
          <w:tcPr>
            <w:tcW w:w="1231" w:type="dxa"/>
            <w:gridSpan w:val="2"/>
          </w:tcPr>
          <w:p w:rsidR="002E75B0" w:rsidRPr="002E75B0" w:rsidRDefault="002E75B0" w:rsidP="002E75B0">
            <w:pPr>
              <w:jc w:val="center"/>
              <w:rPr>
                <w:sz w:val="22"/>
                <w:szCs w:val="22"/>
              </w:rPr>
            </w:pPr>
            <w:r w:rsidRPr="002E75B0">
              <w:rPr>
                <w:sz w:val="22"/>
                <w:szCs w:val="22"/>
              </w:rPr>
              <w:t>план</w:t>
            </w:r>
          </w:p>
        </w:tc>
        <w:tc>
          <w:tcPr>
            <w:tcW w:w="1116" w:type="dxa"/>
          </w:tcPr>
          <w:p w:rsidR="002E75B0" w:rsidRPr="002E75B0" w:rsidRDefault="002E75B0" w:rsidP="002E75B0">
            <w:pPr>
              <w:jc w:val="center"/>
              <w:rPr>
                <w:sz w:val="22"/>
                <w:szCs w:val="22"/>
              </w:rPr>
            </w:pPr>
            <w:r w:rsidRPr="002E75B0">
              <w:rPr>
                <w:sz w:val="22"/>
                <w:szCs w:val="22"/>
              </w:rPr>
              <w:t>расчет</w:t>
            </w:r>
          </w:p>
        </w:tc>
      </w:tr>
      <w:tr w:rsidR="002E75B0" w:rsidRPr="002E75B0" w:rsidTr="002E75B0">
        <w:tc>
          <w:tcPr>
            <w:tcW w:w="10266" w:type="dxa"/>
            <w:gridSpan w:val="6"/>
          </w:tcPr>
          <w:p w:rsidR="002E75B0" w:rsidRPr="002E75B0" w:rsidRDefault="002E75B0" w:rsidP="002E75B0">
            <w:pPr>
              <w:jc w:val="center"/>
              <w:rPr>
                <w:sz w:val="22"/>
                <w:szCs w:val="22"/>
              </w:rPr>
            </w:pPr>
            <w:r w:rsidRPr="002E75B0">
              <w:rPr>
                <w:sz w:val="22"/>
                <w:szCs w:val="22"/>
              </w:rPr>
              <w:t>по организации (в целом)</w:t>
            </w:r>
          </w:p>
        </w:tc>
      </w:tr>
      <w:tr w:rsidR="002E75B0" w:rsidRPr="002E75B0" w:rsidTr="002E75B0">
        <w:tc>
          <w:tcPr>
            <w:tcW w:w="5687" w:type="dxa"/>
          </w:tcPr>
          <w:p w:rsidR="002E75B0" w:rsidRPr="002E75B0" w:rsidRDefault="002E75B0" w:rsidP="002E75B0">
            <w:pPr>
              <w:rPr>
                <w:sz w:val="28"/>
                <w:szCs w:val="28"/>
              </w:rPr>
            </w:pPr>
            <w:r w:rsidRPr="002E75B0">
              <w:rPr>
                <w:szCs w:val="20"/>
              </w:rPr>
              <w:t>Производство тепловой энергии, тыс.</w:t>
            </w:r>
            <w:r w:rsidR="00CB6F8B">
              <w:rPr>
                <w:szCs w:val="20"/>
              </w:rPr>
              <w:t xml:space="preserve"> </w:t>
            </w:r>
            <w:r w:rsidRPr="002E75B0">
              <w:rPr>
                <w:szCs w:val="20"/>
              </w:rPr>
              <w:t>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szCs w:val="20"/>
              </w:rPr>
            </w:pPr>
            <w:r w:rsidRPr="002E75B0">
              <w:rPr>
                <w:szCs w:val="20"/>
              </w:rPr>
              <w:t>53455,63</w:t>
            </w:r>
          </w:p>
        </w:tc>
      </w:tr>
      <w:tr w:rsidR="002E75B0" w:rsidRPr="002E75B0" w:rsidTr="002E75B0">
        <w:tc>
          <w:tcPr>
            <w:tcW w:w="5687" w:type="dxa"/>
          </w:tcPr>
          <w:p w:rsidR="002E75B0" w:rsidRPr="002E75B0" w:rsidRDefault="002E75B0" w:rsidP="002E75B0">
            <w:pPr>
              <w:rPr>
                <w:sz w:val="28"/>
                <w:szCs w:val="28"/>
              </w:rPr>
            </w:pPr>
            <w:r w:rsidRPr="002E75B0">
              <w:rPr>
                <w:szCs w:val="20"/>
              </w:rPr>
              <w:t>Отпуск  тепловой энергии, тыс.</w:t>
            </w:r>
            <w:r w:rsidR="00CB6F8B">
              <w:rPr>
                <w:szCs w:val="20"/>
              </w:rPr>
              <w:t xml:space="preserve"> </w:t>
            </w:r>
            <w:r w:rsidRPr="002E75B0">
              <w:rPr>
                <w:szCs w:val="20"/>
              </w:rPr>
              <w:t>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szCs w:val="20"/>
              </w:rPr>
            </w:pPr>
            <w:r w:rsidRPr="002E75B0">
              <w:rPr>
                <w:szCs w:val="20"/>
              </w:rPr>
              <w:t>49787,70</w:t>
            </w:r>
          </w:p>
        </w:tc>
      </w:tr>
      <w:tr w:rsidR="002E75B0" w:rsidRPr="002E75B0" w:rsidTr="002E75B0">
        <w:trPr>
          <w:trHeight w:val="327"/>
        </w:trPr>
        <w:tc>
          <w:tcPr>
            <w:tcW w:w="5687" w:type="dxa"/>
          </w:tcPr>
          <w:p w:rsidR="002E75B0" w:rsidRPr="002E75B0" w:rsidRDefault="002E75B0" w:rsidP="002E75B0">
            <w:pPr>
              <w:rPr>
                <w:sz w:val="28"/>
                <w:szCs w:val="28"/>
              </w:rPr>
            </w:pPr>
            <w:r w:rsidRPr="002E75B0">
              <w:rPr>
                <w:szCs w:val="20"/>
              </w:rPr>
              <w:t xml:space="preserve">Средневзвешенный норматив удельного расхода топлива на производство тепловой энергии, </w:t>
            </w:r>
            <w:proofErr w:type="gramStart"/>
            <w:r w:rsidRPr="002E75B0">
              <w:rPr>
                <w:szCs w:val="20"/>
              </w:rPr>
              <w:t>кг</w:t>
            </w:r>
            <w:proofErr w:type="gramEnd"/>
            <w:r w:rsidRPr="002E75B0">
              <w:rPr>
                <w:szCs w:val="20"/>
              </w:rPr>
              <w:t xml:space="preserve"> </w:t>
            </w:r>
            <w:proofErr w:type="spellStart"/>
            <w:r w:rsidRPr="002E75B0">
              <w:rPr>
                <w:szCs w:val="20"/>
              </w:rPr>
              <w:t>у.т</w:t>
            </w:r>
            <w:proofErr w:type="spellEnd"/>
            <w:r w:rsidRPr="002E75B0">
              <w:rPr>
                <w:szCs w:val="20"/>
              </w:rPr>
              <w:t>./Гкал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szCs w:val="20"/>
              </w:rPr>
            </w:pPr>
            <w:r w:rsidRPr="002E75B0">
              <w:rPr>
                <w:szCs w:val="20"/>
              </w:rPr>
              <w:t>199,41</w:t>
            </w:r>
          </w:p>
        </w:tc>
      </w:tr>
      <w:tr w:rsidR="002E75B0" w:rsidRPr="002E75B0" w:rsidTr="002E75B0">
        <w:tc>
          <w:tcPr>
            <w:tcW w:w="5687" w:type="dxa"/>
          </w:tcPr>
          <w:p w:rsidR="002E75B0" w:rsidRPr="002E75B0" w:rsidRDefault="002E75B0" w:rsidP="002E75B0">
            <w:pPr>
              <w:rPr>
                <w:sz w:val="28"/>
                <w:szCs w:val="28"/>
              </w:rPr>
            </w:pPr>
            <w:r w:rsidRPr="002E75B0">
              <w:rPr>
                <w:szCs w:val="20"/>
              </w:rPr>
              <w:t>Расход тепловой энергии на собственные нужды, тыс. 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szCs w:val="20"/>
              </w:rPr>
            </w:pPr>
            <w:r w:rsidRPr="002E75B0">
              <w:rPr>
                <w:szCs w:val="20"/>
              </w:rPr>
              <w:t>3667,92</w:t>
            </w:r>
          </w:p>
        </w:tc>
      </w:tr>
      <w:tr w:rsidR="002E75B0" w:rsidRPr="002E75B0" w:rsidTr="002E75B0">
        <w:tc>
          <w:tcPr>
            <w:tcW w:w="5687" w:type="dxa"/>
          </w:tcPr>
          <w:p w:rsidR="002E75B0" w:rsidRPr="002E75B0" w:rsidRDefault="002E75B0" w:rsidP="002E75B0">
            <w:pPr>
              <w:rPr>
                <w:szCs w:val="20"/>
              </w:rPr>
            </w:pPr>
            <w:r w:rsidRPr="002E75B0">
              <w:rPr>
                <w:szCs w:val="2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szCs w:val="20"/>
              </w:rPr>
            </w:pPr>
            <w:r w:rsidRPr="002E75B0">
              <w:rPr>
                <w:szCs w:val="20"/>
              </w:rPr>
              <w:t>6,86</w:t>
            </w:r>
          </w:p>
        </w:tc>
      </w:tr>
      <w:tr w:rsidR="002E75B0" w:rsidRPr="002E75B0" w:rsidTr="002E75B0">
        <w:tc>
          <w:tcPr>
            <w:tcW w:w="5687" w:type="dxa"/>
          </w:tcPr>
          <w:p w:rsidR="002E75B0" w:rsidRPr="002E75B0" w:rsidRDefault="002E75B0" w:rsidP="002E75B0">
            <w:pPr>
              <w:rPr>
                <w:sz w:val="28"/>
                <w:szCs w:val="28"/>
              </w:rPr>
            </w:pPr>
            <w:r w:rsidRPr="002E75B0">
              <w:rPr>
                <w:szCs w:val="20"/>
              </w:rPr>
              <w:t xml:space="preserve">Норматив удельного расхода топлива на отпущенную тепловую энергию, </w:t>
            </w:r>
            <w:proofErr w:type="gramStart"/>
            <w:r w:rsidRPr="002E75B0">
              <w:rPr>
                <w:szCs w:val="20"/>
              </w:rPr>
              <w:t>кг</w:t>
            </w:r>
            <w:proofErr w:type="gramEnd"/>
            <w:r w:rsidRPr="002E75B0">
              <w:rPr>
                <w:szCs w:val="20"/>
              </w:rPr>
              <w:t xml:space="preserve"> </w:t>
            </w:r>
            <w:proofErr w:type="spellStart"/>
            <w:r w:rsidRPr="002E75B0">
              <w:rPr>
                <w:szCs w:val="20"/>
              </w:rPr>
              <w:t>у.т</w:t>
            </w:r>
            <w:proofErr w:type="spellEnd"/>
            <w:r w:rsidRPr="002E75B0">
              <w:rPr>
                <w:szCs w:val="20"/>
              </w:rPr>
              <w:t>./Гкал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szCs w:val="20"/>
              </w:rPr>
            </w:pPr>
            <w:r w:rsidRPr="002E75B0">
              <w:rPr>
                <w:szCs w:val="20"/>
              </w:rPr>
              <w:t>214,10</w:t>
            </w:r>
          </w:p>
        </w:tc>
      </w:tr>
      <w:tr w:rsidR="002E75B0" w:rsidRPr="002E75B0" w:rsidTr="002E75B0">
        <w:tc>
          <w:tcPr>
            <w:tcW w:w="10266" w:type="dxa"/>
            <w:gridSpan w:val="6"/>
          </w:tcPr>
          <w:p w:rsidR="002E75B0" w:rsidRPr="002E75B0" w:rsidRDefault="002E75B0" w:rsidP="002E75B0">
            <w:pPr>
              <w:jc w:val="center"/>
              <w:rPr>
                <w:sz w:val="22"/>
                <w:szCs w:val="22"/>
              </w:rPr>
            </w:pPr>
            <w:r w:rsidRPr="002E75B0">
              <w:rPr>
                <w:sz w:val="22"/>
                <w:szCs w:val="22"/>
              </w:rPr>
              <w:t>по видам топлива</w:t>
            </w:r>
          </w:p>
        </w:tc>
      </w:tr>
      <w:tr w:rsidR="002E75B0" w:rsidRPr="002E75B0" w:rsidTr="002E75B0">
        <w:tc>
          <w:tcPr>
            <w:tcW w:w="10266" w:type="dxa"/>
            <w:gridSpan w:val="6"/>
          </w:tcPr>
          <w:p w:rsidR="002E75B0" w:rsidRPr="002E75B0" w:rsidRDefault="002E75B0" w:rsidP="002E75B0">
            <w:pPr>
              <w:jc w:val="center"/>
              <w:rPr>
                <w:sz w:val="28"/>
                <w:szCs w:val="28"/>
              </w:rPr>
            </w:pPr>
            <w:r w:rsidRPr="002E75B0">
              <w:rPr>
                <w:sz w:val="22"/>
                <w:szCs w:val="22"/>
              </w:rPr>
              <w:t xml:space="preserve">        </w:t>
            </w:r>
            <w:r w:rsidRPr="002E75B0">
              <w:rPr>
                <w:i/>
                <w:sz w:val="22"/>
                <w:szCs w:val="22"/>
              </w:rPr>
              <w:t>газ</w:t>
            </w:r>
          </w:p>
        </w:tc>
      </w:tr>
      <w:tr w:rsidR="002E75B0" w:rsidRPr="002E75B0" w:rsidTr="002E75B0">
        <w:tc>
          <w:tcPr>
            <w:tcW w:w="5687" w:type="dxa"/>
          </w:tcPr>
          <w:p w:rsidR="002E75B0" w:rsidRPr="002E75B0" w:rsidRDefault="002E75B0" w:rsidP="002E75B0">
            <w:pPr>
              <w:rPr>
                <w:sz w:val="28"/>
                <w:szCs w:val="28"/>
              </w:rPr>
            </w:pPr>
            <w:r w:rsidRPr="002E75B0">
              <w:rPr>
                <w:szCs w:val="20"/>
              </w:rPr>
              <w:t>Производство тепловой энергии, тыс.</w:t>
            </w:r>
            <w:r w:rsidR="00CB6F8B">
              <w:rPr>
                <w:szCs w:val="20"/>
              </w:rPr>
              <w:t xml:space="preserve"> </w:t>
            </w:r>
            <w:r w:rsidRPr="002E75B0">
              <w:rPr>
                <w:szCs w:val="20"/>
              </w:rPr>
              <w:t>Гкал</w:t>
            </w: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231" w:type="dxa"/>
            <w:gridSpan w:val="2"/>
          </w:tcPr>
          <w:p w:rsidR="002E75B0" w:rsidRPr="002E75B0" w:rsidRDefault="002E75B0" w:rsidP="002E75B0">
            <w:pPr>
              <w:jc w:val="center"/>
              <w:rPr>
                <w:b/>
                <w:sz w:val="28"/>
                <w:szCs w:val="28"/>
              </w:rPr>
            </w:pPr>
          </w:p>
        </w:tc>
      </w:tr>
      <w:tr w:rsidR="002E75B0" w:rsidRPr="002E75B0" w:rsidTr="002E75B0">
        <w:tc>
          <w:tcPr>
            <w:tcW w:w="5687" w:type="dxa"/>
          </w:tcPr>
          <w:p w:rsidR="002E75B0" w:rsidRPr="002E75B0" w:rsidRDefault="002E75B0" w:rsidP="002E75B0">
            <w:pPr>
              <w:rPr>
                <w:sz w:val="28"/>
                <w:szCs w:val="28"/>
              </w:rPr>
            </w:pPr>
            <w:r w:rsidRPr="002E75B0">
              <w:rPr>
                <w:szCs w:val="20"/>
              </w:rPr>
              <w:t>Отпуск  тепловой энергии, тыс.</w:t>
            </w:r>
            <w:r w:rsidR="00CB6F8B">
              <w:rPr>
                <w:szCs w:val="20"/>
              </w:rPr>
              <w:t xml:space="preserve"> </w:t>
            </w:r>
            <w:r w:rsidRPr="002E75B0">
              <w:rPr>
                <w:szCs w:val="20"/>
              </w:rPr>
              <w:t>Гкал</w:t>
            </w: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231" w:type="dxa"/>
            <w:gridSpan w:val="2"/>
          </w:tcPr>
          <w:p w:rsidR="002E75B0" w:rsidRPr="002E75B0" w:rsidRDefault="002E75B0" w:rsidP="002E75B0">
            <w:pPr>
              <w:jc w:val="center"/>
              <w:rPr>
                <w:b/>
                <w:sz w:val="28"/>
                <w:szCs w:val="28"/>
              </w:rPr>
            </w:pPr>
          </w:p>
        </w:tc>
      </w:tr>
      <w:tr w:rsidR="002E75B0" w:rsidRPr="002E75B0" w:rsidTr="002E75B0">
        <w:tc>
          <w:tcPr>
            <w:tcW w:w="5687" w:type="dxa"/>
          </w:tcPr>
          <w:p w:rsidR="002E75B0" w:rsidRPr="002E75B0" w:rsidRDefault="002E75B0" w:rsidP="002E75B0">
            <w:pPr>
              <w:rPr>
                <w:sz w:val="28"/>
                <w:szCs w:val="28"/>
              </w:rPr>
            </w:pPr>
            <w:r w:rsidRPr="002E75B0">
              <w:rPr>
                <w:szCs w:val="20"/>
              </w:rPr>
              <w:t xml:space="preserve">Средневзвешенный норматив удельного расхода топлива на производство тепловой энергии, </w:t>
            </w:r>
            <w:proofErr w:type="gramStart"/>
            <w:r w:rsidRPr="002E75B0">
              <w:rPr>
                <w:szCs w:val="20"/>
              </w:rPr>
              <w:t>кг</w:t>
            </w:r>
            <w:proofErr w:type="gramEnd"/>
            <w:r w:rsidRPr="002E75B0">
              <w:rPr>
                <w:szCs w:val="20"/>
              </w:rPr>
              <w:t xml:space="preserve"> </w:t>
            </w:r>
            <w:proofErr w:type="spellStart"/>
            <w:r w:rsidRPr="002E75B0">
              <w:rPr>
                <w:szCs w:val="20"/>
              </w:rPr>
              <w:t>у.т</w:t>
            </w:r>
            <w:proofErr w:type="spellEnd"/>
            <w:r w:rsidRPr="002E75B0">
              <w:rPr>
                <w:szCs w:val="20"/>
              </w:rPr>
              <w:t>./Гкал</w:t>
            </w: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ind w:firstLine="720"/>
              <w:jc w:val="center"/>
              <w:rPr>
                <w:szCs w:val="20"/>
              </w:rPr>
            </w:pPr>
          </w:p>
        </w:tc>
        <w:tc>
          <w:tcPr>
            <w:tcW w:w="1231" w:type="dxa"/>
            <w:gridSpan w:val="2"/>
          </w:tcPr>
          <w:p w:rsidR="002E75B0" w:rsidRPr="002E75B0" w:rsidRDefault="002E75B0" w:rsidP="002E75B0">
            <w:pPr>
              <w:ind w:firstLine="720"/>
              <w:jc w:val="center"/>
              <w:rPr>
                <w:szCs w:val="20"/>
              </w:rPr>
            </w:pPr>
          </w:p>
        </w:tc>
      </w:tr>
      <w:tr w:rsidR="002E75B0" w:rsidRPr="002E75B0" w:rsidTr="002E75B0">
        <w:tc>
          <w:tcPr>
            <w:tcW w:w="5687" w:type="dxa"/>
          </w:tcPr>
          <w:p w:rsidR="002E75B0" w:rsidRPr="002E75B0" w:rsidRDefault="002E75B0" w:rsidP="002E75B0">
            <w:pPr>
              <w:rPr>
                <w:sz w:val="28"/>
                <w:szCs w:val="28"/>
              </w:rPr>
            </w:pPr>
            <w:r w:rsidRPr="002E75B0">
              <w:rPr>
                <w:szCs w:val="20"/>
              </w:rPr>
              <w:t>Расход тепловой энергии на собственные нужды, тыс.</w:t>
            </w:r>
            <w:r w:rsidR="00CB6F8B">
              <w:rPr>
                <w:szCs w:val="20"/>
              </w:rPr>
              <w:t xml:space="preserve"> </w:t>
            </w:r>
            <w:r w:rsidRPr="002E75B0">
              <w:rPr>
                <w:szCs w:val="20"/>
              </w:rPr>
              <w:t>Гкал</w:t>
            </w: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231" w:type="dxa"/>
            <w:gridSpan w:val="2"/>
          </w:tcPr>
          <w:p w:rsidR="002E75B0" w:rsidRPr="002E75B0" w:rsidRDefault="002E75B0" w:rsidP="002E75B0">
            <w:pPr>
              <w:jc w:val="center"/>
              <w:rPr>
                <w:b/>
                <w:sz w:val="28"/>
                <w:szCs w:val="28"/>
              </w:rPr>
            </w:pPr>
          </w:p>
        </w:tc>
      </w:tr>
      <w:tr w:rsidR="002E75B0" w:rsidRPr="002E75B0" w:rsidTr="002E75B0">
        <w:tc>
          <w:tcPr>
            <w:tcW w:w="5687" w:type="dxa"/>
          </w:tcPr>
          <w:p w:rsidR="002E75B0" w:rsidRPr="002E75B0" w:rsidRDefault="002E75B0" w:rsidP="002E75B0">
            <w:pPr>
              <w:rPr>
                <w:szCs w:val="20"/>
              </w:rPr>
            </w:pPr>
            <w:r w:rsidRPr="002E75B0">
              <w:rPr>
                <w:szCs w:val="20"/>
              </w:rPr>
              <w:t>%</w:t>
            </w: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231" w:type="dxa"/>
            <w:gridSpan w:val="2"/>
          </w:tcPr>
          <w:p w:rsidR="002E75B0" w:rsidRPr="002E75B0" w:rsidRDefault="002E75B0" w:rsidP="002E75B0">
            <w:pPr>
              <w:jc w:val="center"/>
              <w:rPr>
                <w:b/>
                <w:sz w:val="28"/>
                <w:szCs w:val="28"/>
              </w:rPr>
            </w:pPr>
          </w:p>
        </w:tc>
      </w:tr>
      <w:tr w:rsidR="002E75B0" w:rsidRPr="002E75B0" w:rsidTr="002E75B0">
        <w:tc>
          <w:tcPr>
            <w:tcW w:w="5687" w:type="dxa"/>
          </w:tcPr>
          <w:p w:rsidR="002E75B0" w:rsidRPr="002E75B0" w:rsidRDefault="002E75B0" w:rsidP="002E75B0">
            <w:pPr>
              <w:rPr>
                <w:sz w:val="28"/>
                <w:szCs w:val="28"/>
              </w:rPr>
            </w:pPr>
            <w:r w:rsidRPr="002E75B0">
              <w:rPr>
                <w:szCs w:val="20"/>
              </w:rPr>
              <w:t xml:space="preserve">Норматив удельного расхода топлива на отпущенную тепловую энергию, </w:t>
            </w:r>
            <w:proofErr w:type="gramStart"/>
            <w:r w:rsidRPr="002E75B0">
              <w:rPr>
                <w:szCs w:val="20"/>
              </w:rPr>
              <w:t>кг</w:t>
            </w:r>
            <w:proofErr w:type="gramEnd"/>
            <w:r w:rsidRPr="002E75B0">
              <w:rPr>
                <w:szCs w:val="20"/>
              </w:rPr>
              <w:t xml:space="preserve"> </w:t>
            </w:r>
            <w:proofErr w:type="spellStart"/>
            <w:r w:rsidRPr="002E75B0">
              <w:rPr>
                <w:szCs w:val="20"/>
              </w:rPr>
              <w:t>у.т</w:t>
            </w:r>
            <w:proofErr w:type="spellEnd"/>
            <w:r w:rsidRPr="002E75B0">
              <w:rPr>
                <w:szCs w:val="20"/>
              </w:rPr>
              <w:t>./Гкал</w:t>
            </w: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116" w:type="dxa"/>
          </w:tcPr>
          <w:p w:rsidR="002E75B0" w:rsidRPr="002E75B0" w:rsidRDefault="002E75B0" w:rsidP="002E75B0">
            <w:pPr>
              <w:jc w:val="center"/>
              <w:rPr>
                <w:b/>
                <w:sz w:val="28"/>
                <w:szCs w:val="28"/>
              </w:rPr>
            </w:pPr>
          </w:p>
        </w:tc>
        <w:tc>
          <w:tcPr>
            <w:tcW w:w="1231" w:type="dxa"/>
            <w:gridSpan w:val="2"/>
          </w:tcPr>
          <w:p w:rsidR="002E75B0" w:rsidRPr="002E75B0" w:rsidRDefault="002E75B0" w:rsidP="002E75B0">
            <w:pPr>
              <w:jc w:val="center"/>
              <w:rPr>
                <w:b/>
                <w:sz w:val="28"/>
                <w:szCs w:val="28"/>
              </w:rPr>
            </w:pPr>
          </w:p>
        </w:tc>
      </w:tr>
      <w:tr w:rsidR="002E75B0" w:rsidRPr="002E75B0" w:rsidTr="002E75B0">
        <w:tc>
          <w:tcPr>
            <w:tcW w:w="10266" w:type="dxa"/>
            <w:gridSpan w:val="6"/>
          </w:tcPr>
          <w:p w:rsidR="002E75B0" w:rsidRPr="002E75B0" w:rsidRDefault="002E75B0" w:rsidP="002E75B0">
            <w:pPr>
              <w:jc w:val="center"/>
              <w:rPr>
                <w:sz w:val="28"/>
                <w:szCs w:val="28"/>
              </w:rPr>
            </w:pPr>
            <w:r w:rsidRPr="002E75B0">
              <w:rPr>
                <w:sz w:val="22"/>
                <w:szCs w:val="22"/>
              </w:rPr>
              <w:t xml:space="preserve">     </w:t>
            </w:r>
            <w:r w:rsidRPr="002E75B0">
              <w:rPr>
                <w:i/>
                <w:sz w:val="22"/>
                <w:szCs w:val="22"/>
              </w:rPr>
              <w:t>каменный уголь</w:t>
            </w:r>
          </w:p>
        </w:tc>
      </w:tr>
      <w:tr w:rsidR="002E75B0" w:rsidRPr="002E75B0" w:rsidTr="002E75B0">
        <w:tc>
          <w:tcPr>
            <w:tcW w:w="5687" w:type="dxa"/>
          </w:tcPr>
          <w:p w:rsidR="002E75B0" w:rsidRPr="002E75B0" w:rsidRDefault="002E75B0" w:rsidP="002E75B0">
            <w:pPr>
              <w:rPr>
                <w:sz w:val="28"/>
                <w:szCs w:val="28"/>
              </w:rPr>
            </w:pPr>
            <w:r w:rsidRPr="002E75B0">
              <w:rPr>
                <w:szCs w:val="20"/>
              </w:rPr>
              <w:t>Производство тепловой энергии, тыс.</w:t>
            </w:r>
            <w:r w:rsidR="00CB6F8B">
              <w:rPr>
                <w:szCs w:val="20"/>
              </w:rPr>
              <w:t xml:space="preserve"> </w:t>
            </w:r>
            <w:r w:rsidRPr="002E75B0">
              <w:rPr>
                <w:szCs w:val="20"/>
              </w:rPr>
              <w:t>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szCs w:val="20"/>
              </w:rPr>
            </w:pPr>
            <w:r w:rsidRPr="002E75B0">
              <w:rPr>
                <w:szCs w:val="20"/>
              </w:rPr>
              <w:t>53455,63</w:t>
            </w:r>
          </w:p>
        </w:tc>
      </w:tr>
      <w:tr w:rsidR="002E75B0" w:rsidRPr="002E75B0" w:rsidTr="002E75B0">
        <w:tc>
          <w:tcPr>
            <w:tcW w:w="5687" w:type="dxa"/>
          </w:tcPr>
          <w:p w:rsidR="002E75B0" w:rsidRPr="002E75B0" w:rsidRDefault="002E75B0" w:rsidP="002E75B0">
            <w:pPr>
              <w:rPr>
                <w:sz w:val="28"/>
                <w:szCs w:val="28"/>
              </w:rPr>
            </w:pPr>
            <w:r w:rsidRPr="002E75B0">
              <w:rPr>
                <w:szCs w:val="20"/>
              </w:rPr>
              <w:t>Отпуск  тепловой энергии, тыс. 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szCs w:val="20"/>
              </w:rPr>
            </w:pPr>
            <w:r w:rsidRPr="002E75B0">
              <w:rPr>
                <w:szCs w:val="20"/>
              </w:rPr>
              <w:t>49787,70</w:t>
            </w:r>
          </w:p>
        </w:tc>
      </w:tr>
      <w:tr w:rsidR="002E75B0" w:rsidRPr="002E75B0" w:rsidTr="002E75B0">
        <w:tc>
          <w:tcPr>
            <w:tcW w:w="5687" w:type="dxa"/>
          </w:tcPr>
          <w:p w:rsidR="002E75B0" w:rsidRPr="002E75B0" w:rsidRDefault="002E75B0" w:rsidP="002E75B0">
            <w:pPr>
              <w:rPr>
                <w:sz w:val="28"/>
                <w:szCs w:val="28"/>
              </w:rPr>
            </w:pPr>
            <w:r w:rsidRPr="002E75B0">
              <w:rPr>
                <w:szCs w:val="20"/>
              </w:rPr>
              <w:t xml:space="preserve">Средневзвешенный норматив удельного расхода топлива на производство тепловой энергии, </w:t>
            </w:r>
            <w:proofErr w:type="gramStart"/>
            <w:r w:rsidRPr="002E75B0">
              <w:rPr>
                <w:szCs w:val="20"/>
              </w:rPr>
              <w:t>кг</w:t>
            </w:r>
            <w:proofErr w:type="gramEnd"/>
            <w:r w:rsidRPr="002E75B0">
              <w:rPr>
                <w:szCs w:val="20"/>
              </w:rPr>
              <w:t xml:space="preserve"> </w:t>
            </w:r>
            <w:proofErr w:type="spellStart"/>
            <w:r w:rsidRPr="002E75B0">
              <w:rPr>
                <w:szCs w:val="20"/>
              </w:rPr>
              <w:t>у.т</w:t>
            </w:r>
            <w:proofErr w:type="spellEnd"/>
            <w:r w:rsidRPr="002E75B0">
              <w:rPr>
                <w:szCs w:val="20"/>
              </w:rPr>
              <w:t>./Гкал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szCs w:val="20"/>
              </w:rPr>
            </w:pPr>
            <w:r w:rsidRPr="002E75B0">
              <w:rPr>
                <w:szCs w:val="20"/>
              </w:rPr>
              <w:t>199,41</w:t>
            </w:r>
          </w:p>
        </w:tc>
      </w:tr>
      <w:tr w:rsidR="002E75B0" w:rsidRPr="002E75B0" w:rsidTr="002E75B0">
        <w:tc>
          <w:tcPr>
            <w:tcW w:w="5687" w:type="dxa"/>
          </w:tcPr>
          <w:p w:rsidR="002E75B0" w:rsidRPr="002E75B0" w:rsidRDefault="002E75B0" w:rsidP="002E75B0">
            <w:pPr>
              <w:rPr>
                <w:sz w:val="28"/>
                <w:szCs w:val="28"/>
              </w:rPr>
            </w:pPr>
            <w:r w:rsidRPr="002E75B0">
              <w:rPr>
                <w:szCs w:val="20"/>
              </w:rPr>
              <w:t>Расход тепловой энергии на собственные нужды, тыс.</w:t>
            </w:r>
            <w:r w:rsidR="00CB6F8B">
              <w:rPr>
                <w:szCs w:val="20"/>
              </w:rPr>
              <w:t xml:space="preserve"> </w:t>
            </w:r>
            <w:r w:rsidRPr="002E75B0">
              <w:rPr>
                <w:szCs w:val="20"/>
              </w:rPr>
              <w:t>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szCs w:val="20"/>
              </w:rPr>
            </w:pPr>
            <w:r w:rsidRPr="002E75B0">
              <w:rPr>
                <w:szCs w:val="20"/>
              </w:rPr>
              <w:t>3667,92</w:t>
            </w:r>
          </w:p>
        </w:tc>
      </w:tr>
      <w:tr w:rsidR="002E75B0" w:rsidRPr="002E75B0" w:rsidTr="002E75B0">
        <w:tc>
          <w:tcPr>
            <w:tcW w:w="5687" w:type="dxa"/>
          </w:tcPr>
          <w:p w:rsidR="002E75B0" w:rsidRPr="002E75B0" w:rsidRDefault="002E75B0" w:rsidP="002E75B0">
            <w:pPr>
              <w:rPr>
                <w:szCs w:val="20"/>
              </w:rPr>
            </w:pPr>
            <w:r w:rsidRPr="002E75B0">
              <w:rPr>
                <w:szCs w:val="2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szCs w:val="20"/>
              </w:rPr>
            </w:pPr>
            <w:r w:rsidRPr="002E75B0">
              <w:rPr>
                <w:szCs w:val="20"/>
              </w:rPr>
              <w:t>6,86</w:t>
            </w:r>
          </w:p>
        </w:tc>
      </w:tr>
      <w:tr w:rsidR="002E75B0" w:rsidRPr="002E75B0" w:rsidTr="002E75B0">
        <w:tc>
          <w:tcPr>
            <w:tcW w:w="5687" w:type="dxa"/>
          </w:tcPr>
          <w:p w:rsidR="002E75B0" w:rsidRPr="002E75B0" w:rsidRDefault="002E75B0" w:rsidP="002E75B0">
            <w:pPr>
              <w:rPr>
                <w:sz w:val="28"/>
                <w:szCs w:val="28"/>
              </w:rPr>
            </w:pPr>
            <w:r w:rsidRPr="002E75B0">
              <w:rPr>
                <w:szCs w:val="20"/>
              </w:rPr>
              <w:lastRenderedPageBreak/>
              <w:t xml:space="preserve">Норматив удельного расхода топлива на отпущенную тепловую энергию, </w:t>
            </w:r>
            <w:proofErr w:type="gramStart"/>
            <w:r w:rsidRPr="002E75B0">
              <w:rPr>
                <w:szCs w:val="20"/>
              </w:rPr>
              <w:t>кг</w:t>
            </w:r>
            <w:proofErr w:type="gramEnd"/>
            <w:r w:rsidRPr="002E75B0">
              <w:rPr>
                <w:szCs w:val="20"/>
              </w:rPr>
              <w:t xml:space="preserve"> </w:t>
            </w:r>
            <w:proofErr w:type="spellStart"/>
            <w:r w:rsidRPr="002E75B0">
              <w:rPr>
                <w:szCs w:val="20"/>
              </w:rPr>
              <w:t>у.т</w:t>
            </w:r>
            <w:proofErr w:type="spellEnd"/>
            <w:r w:rsidRPr="002E75B0">
              <w:rPr>
                <w:szCs w:val="20"/>
              </w:rPr>
              <w:t>./Гкал</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116" w:type="dxa"/>
            <w:vAlign w:val="center"/>
          </w:tcPr>
          <w:p w:rsidR="002E75B0" w:rsidRPr="002E75B0" w:rsidRDefault="002E75B0" w:rsidP="002E75B0">
            <w:pPr>
              <w:jc w:val="center"/>
              <w:rPr>
                <w:color w:val="000000"/>
              </w:rPr>
            </w:pPr>
            <w:r w:rsidRPr="002E75B0">
              <w:rPr>
                <w:color w:val="000000"/>
              </w:rPr>
              <w:t>*</w:t>
            </w:r>
          </w:p>
        </w:tc>
        <w:tc>
          <w:tcPr>
            <w:tcW w:w="1231" w:type="dxa"/>
            <w:gridSpan w:val="2"/>
            <w:vAlign w:val="center"/>
          </w:tcPr>
          <w:p w:rsidR="002E75B0" w:rsidRPr="002E75B0" w:rsidRDefault="002E75B0" w:rsidP="002E75B0">
            <w:pPr>
              <w:jc w:val="center"/>
              <w:rPr>
                <w:szCs w:val="20"/>
              </w:rPr>
            </w:pPr>
            <w:r w:rsidRPr="002E75B0">
              <w:rPr>
                <w:szCs w:val="20"/>
              </w:rPr>
              <w:t>214,10</w:t>
            </w:r>
          </w:p>
        </w:tc>
      </w:tr>
    </w:tbl>
    <w:p w:rsidR="002E75B0" w:rsidRPr="002E75B0" w:rsidRDefault="002E75B0" w:rsidP="002E75B0">
      <w:pPr>
        <w:rPr>
          <w:b/>
          <w:sz w:val="28"/>
          <w:szCs w:val="28"/>
        </w:rPr>
      </w:pPr>
      <w:r w:rsidRPr="002E75B0">
        <w:rPr>
          <w:szCs w:val="20"/>
        </w:rPr>
        <w:t>* Предприятие образовано в середине 2012 года</w:t>
      </w:r>
    </w:p>
    <w:p w:rsidR="002E75B0" w:rsidRPr="002E75B0" w:rsidRDefault="002E75B0" w:rsidP="002E75B0">
      <w:pPr>
        <w:ind w:firstLine="567"/>
        <w:jc w:val="both"/>
        <w:rPr>
          <w:sz w:val="27"/>
          <w:szCs w:val="27"/>
        </w:rPr>
      </w:pPr>
    </w:p>
    <w:p w:rsidR="002E75B0" w:rsidRPr="00CB6F8B" w:rsidRDefault="002E75B0" w:rsidP="002E75B0">
      <w:pPr>
        <w:ind w:firstLine="567"/>
        <w:jc w:val="both"/>
      </w:pPr>
      <w:proofErr w:type="gramStart"/>
      <w:r w:rsidRPr="00CB6F8B">
        <w:t>На основании заявки, расчетно-обосновывающих материалов, экспертного заключения</w:t>
      </w:r>
      <w:r w:rsidR="00CB6F8B">
        <w:t>,</w:t>
      </w:r>
      <w:r w:rsidRPr="00CB6F8B">
        <w:t xml:space="preserve"> представленных  Предприятием, в соответствии с </w:t>
      </w:r>
      <w:hyperlink r:id="rId45" w:history="1">
        <w:r w:rsidRPr="00CB6F8B">
          <w:t>Постановлением</w:t>
        </w:r>
      </w:hyperlink>
      <w:r w:rsidRPr="00CB6F8B">
        <w:t xml:space="preserve"> Правительства Российской Федерации от 26 февраля </w:t>
      </w:r>
      <w:smartTag w:uri="urn:schemas-microsoft-com:office:smarttags" w:element="metricconverter">
        <w:smartTagPr>
          <w:attr w:name="ProductID" w:val="2004 г"/>
        </w:smartTagPr>
        <w:r w:rsidRPr="00CB6F8B">
          <w:t>2004 г</w:t>
        </w:r>
      </w:smartTag>
      <w:r w:rsidRPr="00CB6F8B">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B6F8B">
          <w:t>2010 г</w:t>
        </w:r>
      </w:smartTag>
      <w:r w:rsidRPr="00CB6F8B">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CB6F8B">
        <w:t xml:space="preserve">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CB6F8B" w:rsidRDefault="00CB6F8B" w:rsidP="002E75B0">
      <w:pPr>
        <w:tabs>
          <w:tab w:val="left" w:pos="1665"/>
        </w:tabs>
        <w:jc w:val="center"/>
        <w:rPr>
          <w:b/>
          <w:bCs/>
        </w:rPr>
      </w:pPr>
    </w:p>
    <w:p w:rsidR="002E75B0" w:rsidRPr="002E75B0" w:rsidRDefault="002E75B0" w:rsidP="002E75B0">
      <w:pPr>
        <w:tabs>
          <w:tab w:val="left" w:pos="1665"/>
        </w:tabs>
        <w:jc w:val="center"/>
        <w:rPr>
          <w:b/>
          <w:bCs/>
        </w:rPr>
      </w:pPr>
      <w:r w:rsidRPr="002E75B0">
        <w:rPr>
          <w:b/>
          <w:bCs/>
        </w:rPr>
        <w:t>ПРЕДЛОЖЕНИЕ</w:t>
      </w:r>
    </w:p>
    <w:p w:rsidR="002E75B0" w:rsidRPr="002E75B0" w:rsidRDefault="002E75B0" w:rsidP="002E75B0">
      <w:pPr>
        <w:jc w:val="center"/>
        <w:rPr>
          <w:szCs w:val="20"/>
        </w:rPr>
      </w:pPr>
      <w:r w:rsidRPr="002E75B0">
        <w:rPr>
          <w:bCs/>
          <w:szCs w:val="20"/>
        </w:rPr>
        <w:t>по утверждению нормативов удельных расходов топлива на  отпущенную электрическую и тепловую энергию от тепловых электростанций и котельных на 2013 год</w:t>
      </w: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2E75B0" w:rsidRPr="002E75B0" w:rsidTr="002E75B0">
        <w:tblPrEx>
          <w:tblCellMar>
            <w:top w:w="0" w:type="dxa"/>
            <w:bottom w:w="0" w:type="dxa"/>
          </w:tblCellMar>
        </w:tblPrEx>
        <w:trPr>
          <w:cantSplit/>
        </w:trPr>
        <w:tc>
          <w:tcPr>
            <w:tcW w:w="4503" w:type="dxa"/>
            <w:vMerge w:val="restart"/>
            <w:vAlign w:val="center"/>
          </w:tcPr>
          <w:p w:rsidR="002E75B0" w:rsidRPr="002E75B0" w:rsidRDefault="002E75B0" w:rsidP="002E75B0">
            <w:pPr>
              <w:jc w:val="center"/>
              <w:rPr>
                <w:bCs/>
                <w:iCs/>
                <w:vertAlign w:val="superscript"/>
              </w:rPr>
            </w:pPr>
            <w:r w:rsidRPr="002E75B0">
              <w:rPr>
                <w:bCs/>
                <w:iCs/>
              </w:rPr>
              <w:t>организация</w:t>
            </w:r>
          </w:p>
          <w:p w:rsidR="002E75B0" w:rsidRPr="002E75B0" w:rsidRDefault="002E75B0" w:rsidP="002E75B0">
            <w:pPr>
              <w:jc w:val="center"/>
              <w:rPr>
                <w:bCs/>
                <w:iCs/>
              </w:rPr>
            </w:pPr>
          </w:p>
        </w:tc>
        <w:tc>
          <w:tcPr>
            <w:tcW w:w="5085" w:type="dxa"/>
            <w:gridSpan w:val="2"/>
            <w:vAlign w:val="center"/>
          </w:tcPr>
          <w:p w:rsidR="002E75B0" w:rsidRPr="002E75B0" w:rsidRDefault="002E75B0" w:rsidP="002E75B0">
            <w:pPr>
              <w:jc w:val="center"/>
              <w:rPr>
                <w:bCs/>
              </w:rPr>
            </w:pPr>
          </w:p>
          <w:p w:rsidR="002E75B0" w:rsidRPr="002E75B0" w:rsidRDefault="002E75B0" w:rsidP="002E75B0">
            <w:pPr>
              <w:jc w:val="center"/>
              <w:rPr>
                <w:bCs/>
              </w:rPr>
            </w:pPr>
            <w:r w:rsidRPr="002E75B0">
              <w:rPr>
                <w:bCs/>
              </w:rPr>
              <w:t>Норматив на отпущенную энергию</w:t>
            </w:r>
          </w:p>
          <w:p w:rsidR="002E75B0" w:rsidRPr="002E75B0" w:rsidRDefault="002E75B0" w:rsidP="002E75B0">
            <w:pPr>
              <w:jc w:val="center"/>
              <w:rPr>
                <w:bCs/>
              </w:rPr>
            </w:pPr>
          </w:p>
        </w:tc>
      </w:tr>
      <w:tr w:rsidR="002E75B0" w:rsidRPr="002E75B0" w:rsidTr="002E75B0">
        <w:tblPrEx>
          <w:tblCellMar>
            <w:top w:w="0" w:type="dxa"/>
            <w:bottom w:w="0" w:type="dxa"/>
          </w:tblCellMar>
        </w:tblPrEx>
        <w:trPr>
          <w:cantSplit/>
        </w:trPr>
        <w:tc>
          <w:tcPr>
            <w:tcW w:w="4503" w:type="dxa"/>
            <w:vMerge/>
          </w:tcPr>
          <w:p w:rsidR="002E75B0" w:rsidRPr="002E75B0" w:rsidRDefault="002E75B0" w:rsidP="002E75B0">
            <w:pPr>
              <w:jc w:val="center"/>
              <w:rPr>
                <w:bCs/>
                <w:iCs/>
              </w:rPr>
            </w:pPr>
          </w:p>
        </w:tc>
        <w:tc>
          <w:tcPr>
            <w:tcW w:w="2205" w:type="dxa"/>
            <w:vAlign w:val="center"/>
          </w:tcPr>
          <w:p w:rsidR="002E75B0" w:rsidRPr="002E75B0" w:rsidRDefault="002E75B0" w:rsidP="00CB6F8B">
            <w:pPr>
              <w:jc w:val="center"/>
              <w:rPr>
                <w:bCs/>
              </w:rPr>
            </w:pPr>
            <w:proofErr w:type="gramStart"/>
            <w:r w:rsidRPr="002E75B0">
              <w:rPr>
                <w:bCs/>
              </w:rPr>
              <w:t>Электрическую</w:t>
            </w:r>
            <w:proofErr w:type="gramEnd"/>
            <w:r w:rsidRPr="002E75B0">
              <w:rPr>
                <w:bCs/>
              </w:rPr>
              <w:t>,</w:t>
            </w:r>
            <w:r w:rsidRPr="002E75B0">
              <w:rPr>
                <w:bCs/>
              </w:rPr>
              <w:br/>
              <w:t xml:space="preserve">г </w:t>
            </w:r>
            <w:proofErr w:type="spellStart"/>
            <w:r w:rsidRPr="002E75B0">
              <w:rPr>
                <w:bCs/>
              </w:rPr>
              <w:t>у.т</w:t>
            </w:r>
            <w:proofErr w:type="spellEnd"/>
            <w:r w:rsidRPr="002E75B0">
              <w:rPr>
                <w:bCs/>
              </w:rPr>
              <w:t>./</w:t>
            </w:r>
            <w:proofErr w:type="spellStart"/>
            <w:r w:rsidRPr="002E75B0">
              <w:rPr>
                <w:bCs/>
              </w:rPr>
              <w:t>кВтч</w:t>
            </w:r>
            <w:proofErr w:type="spellEnd"/>
          </w:p>
        </w:tc>
        <w:tc>
          <w:tcPr>
            <w:tcW w:w="2880" w:type="dxa"/>
            <w:vAlign w:val="center"/>
          </w:tcPr>
          <w:p w:rsidR="002E75B0" w:rsidRPr="002E75B0" w:rsidRDefault="002E75B0" w:rsidP="002E75B0">
            <w:pPr>
              <w:jc w:val="center"/>
              <w:rPr>
                <w:bCs/>
              </w:rPr>
            </w:pPr>
            <w:r w:rsidRPr="002E75B0">
              <w:rPr>
                <w:bCs/>
              </w:rPr>
              <w:t>Тепловую,</w:t>
            </w:r>
            <w:r w:rsidRPr="002E75B0">
              <w:rPr>
                <w:bCs/>
              </w:rPr>
              <w:br/>
            </w:r>
            <w:proofErr w:type="gramStart"/>
            <w:r w:rsidRPr="002E75B0">
              <w:rPr>
                <w:bCs/>
              </w:rPr>
              <w:t>кг</w:t>
            </w:r>
            <w:proofErr w:type="gramEnd"/>
            <w:r w:rsidRPr="002E75B0">
              <w:rPr>
                <w:bCs/>
              </w:rPr>
              <w:t xml:space="preserve"> </w:t>
            </w:r>
            <w:proofErr w:type="spellStart"/>
            <w:r w:rsidRPr="002E75B0">
              <w:rPr>
                <w:bCs/>
              </w:rPr>
              <w:t>у.т</w:t>
            </w:r>
            <w:proofErr w:type="spellEnd"/>
            <w:r w:rsidRPr="002E75B0">
              <w:rPr>
                <w:bCs/>
              </w:rPr>
              <w:t>./Гкал</w:t>
            </w:r>
          </w:p>
        </w:tc>
      </w:tr>
      <w:tr w:rsidR="002E75B0" w:rsidRPr="002E75B0" w:rsidTr="002E75B0">
        <w:tblPrEx>
          <w:tblCellMar>
            <w:top w:w="0" w:type="dxa"/>
            <w:bottom w:w="0" w:type="dxa"/>
          </w:tblCellMar>
        </w:tblPrEx>
        <w:tc>
          <w:tcPr>
            <w:tcW w:w="4503" w:type="dxa"/>
          </w:tcPr>
          <w:p w:rsidR="002E75B0" w:rsidRPr="002E75B0" w:rsidRDefault="002E75B0" w:rsidP="002E75B0">
            <w:r w:rsidRPr="002E75B0">
              <w:t>ООО «Веста плюс» (</w:t>
            </w:r>
            <w:proofErr w:type="spellStart"/>
            <w:r w:rsidRPr="002E75B0">
              <w:t>Прокопьевский</w:t>
            </w:r>
            <w:proofErr w:type="spellEnd"/>
            <w:r w:rsidRPr="002E75B0">
              <w:t xml:space="preserve"> район Кемеровской области)</w:t>
            </w:r>
          </w:p>
        </w:tc>
        <w:tc>
          <w:tcPr>
            <w:tcW w:w="2205" w:type="dxa"/>
            <w:vAlign w:val="center"/>
          </w:tcPr>
          <w:p w:rsidR="002E75B0" w:rsidRPr="002E75B0" w:rsidRDefault="002E75B0" w:rsidP="002E75B0">
            <w:pPr>
              <w:jc w:val="center"/>
              <w:rPr>
                <w:bCs/>
              </w:rPr>
            </w:pPr>
            <w:r w:rsidRPr="002E75B0">
              <w:rPr>
                <w:bCs/>
              </w:rPr>
              <w:t> </w:t>
            </w:r>
          </w:p>
        </w:tc>
        <w:tc>
          <w:tcPr>
            <w:tcW w:w="2880" w:type="dxa"/>
            <w:vAlign w:val="center"/>
          </w:tcPr>
          <w:p w:rsidR="002E75B0" w:rsidRPr="002E75B0" w:rsidRDefault="002E75B0" w:rsidP="002E75B0">
            <w:pPr>
              <w:jc w:val="center"/>
              <w:rPr>
                <w:bCs/>
              </w:rPr>
            </w:pPr>
            <w:r w:rsidRPr="002E75B0">
              <w:rPr>
                <w:bCs/>
              </w:rPr>
              <w:t>214,101</w:t>
            </w:r>
          </w:p>
        </w:tc>
      </w:tr>
    </w:tbl>
    <w:p w:rsidR="00CC220D" w:rsidRDefault="00CC220D" w:rsidP="003A3756">
      <w:pPr>
        <w:jc w:val="both"/>
      </w:pPr>
    </w:p>
    <w:p w:rsidR="00CC220D" w:rsidRPr="00CB6F8B" w:rsidRDefault="00CB6F8B" w:rsidP="00CB6F8B">
      <w:pPr>
        <w:pStyle w:val="a9"/>
        <w:numPr>
          <w:ilvl w:val="0"/>
          <w:numId w:val="44"/>
        </w:numPr>
        <w:jc w:val="both"/>
        <w:rPr>
          <w:b/>
        </w:rPr>
      </w:pPr>
      <w:r w:rsidRPr="00CB6F8B">
        <w:rPr>
          <w:b/>
        </w:rPr>
        <w:t xml:space="preserve">ООО «ЖКУ </w:t>
      </w:r>
      <w:proofErr w:type="spellStart"/>
      <w:r w:rsidRPr="00CB6F8B">
        <w:rPr>
          <w:b/>
        </w:rPr>
        <w:t>Сусловское</w:t>
      </w:r>
      <w:proofErr w:type="spellEnd"/>
      <w:r w:rsidRPr="00CB6F8B">
        <w:rPr>
          <w:b/>
        </w:rPr>
        <w:t>» (Мариинского района)</w:t>
      </w:r>
    </w:p>
    <w:p w:rsidR="00CB6F8B" w:rsidRDefault="00CB6F8B" w:rsidP="003A3756">
      <w:pPr>
        <w:jc w:val="both"/>
      </w:pPr>
    </w:p>
    <w:p w:rsidR="00CB6F8B" w:rsidRPr="00CB6F8B" w:rsidRDefault="00CB6F8B" w:rsidP="00CB6F8B">
      <w:pPr>
        <w:ind w:firstLine="567"/>
        <w:jc w:val="both"/>
      </w:pPr>
      <w:r w:rsidRPr="00CB6F8B">
        <w:t xml:space="preserve">В Региональную энергетическую комиссию Кемеровской области обратилось ООО «ЖКУ </w:t>
      </w:r>
      <w:proofErr w:type="spellStart"/>
      <w:r w:rsidRPr="00CB6F8B">
        <w:t>Сусловское</w:t>
      </w:r>
      <w:proofErr w:type="spellEnd"/>
      <w:r w:rsidRPr="00CB6F8B">
        <w:t>» (Мариинского района Кемеровской области) (далее – Предприятие) с заявкой на утверждение норматива удельного расхода топлива на отпущенную тепловую энергию от котельных.</w:t>
      </w:r>
    </w:p>
    <w:p w:rsidR="00CB6F8B" w:rsidRPr="00CB6F8B" w:rsidRDefault="00CB6F8B" w:rsidP="00CB6F8B">
      <w:pPr>
        <w:ind w:firstLine="567"/>
        <w:jc w:val="both"/>
      </w:pPr>
      <w:r w:rsidRPr="00CB6F8B">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rsidR="00CB6F8B" w:rsidRPr="00CB6F8B" w:rsidRDefault="00CB6F8B" w:rsidP="00CB6F8B">
      <w:pPr>
        <w:ind w:firstLine="567"/>
        <w:jc w:val="both"/>
      </w:pPr>
      <w:r w:rsidRPr="00CB6F8B">
        <w:t>- копия Устава;</w:t>
      </w:r>
    </w:p>
    <w:p w:rsidR="00CB6F8B" w:rsidRPr="00CB6F8B" w:rsidRDefault="00CB6F8B" w:rsidP="00CB6F8B">
      <w:pPr>
        <w:ind w:firstLine="567"/>
        <w:jc w:val="both"/>
      </w:pPr>
      <w:r w:rsidRPr="00CB6F8B">
        <w:t>- копия свидетельства о государственной регистрации;</w:t>
      </w:r>
    </w:p>
    <w:p w:rsidR="00CB6F8B" w:rsidRPr="00CB6F8B" w:rsidRDefault="00CB6F8B" w:rsidP="00CB6F8B">
      <w:pPr>
        <w:ind w:firstLine="567"/>
        <w:jc w:val="both"/>
      </w:pPr>
      <w:r w:rsidRPr="00CB6F8B">
        <w:t>- копия свидетельства о постановке на учет в налоговом органе;</w:t>
      </w:r>
    </w:p>
    <w:p w:rsidR="00CB6F8B" w:rsidRPr="00CB6F8B" w:rsidRDefault="00CB6F8B" w:rsidP="00CB6F8B">
      <w:pPr>
        <w:ind w:firstLine="567"/>
        <w:jc w:val="both"/>
      </w:pPr>
      <w:r w:rsidRPr="00CB6F8B">
        <w:t>- договор аренды имущества;</w:t>
      </w:r>
    </w:p>
    <w:p w:rsidR="00CB6F8B" w:rsidRPr="00CB6F8B" w:rsidRDefault="00CB6F8B" w:rsidP="00CB6F8B">
      <w:pPr>
        <w:ind w:firstLine="567"/>
        <w:jc w:val="both"/>
      </w:pPr>
      <w:r w:rsidRPr="00CB6F8B">
        <w:t>- пояснительную записку по котельной;</w:t>
      </w:r>
    </w:p>
    <w:p w:rsidR="00CB6F8B" w:rsidRPr="00CB6F8B" w:rsidRDefault="00CB6F8B" w:rsidP="00CB6F8B">
      <w:pPr>
        <w:ind w:firstLine="567"/>
        <w:jc w:val="both"/>
      </w:pPr>
      <w:r w:rsidRPr="00CB6F8B">
        <w:t>- расчеты удельных расходов топлива по каждой котельной на каждый месяц периода регулирования и в целом за расчетный период;</w:t>
      </w:r>
    </w:p>
    <w:p w:rsidR="00CB6F8B" w:rsidRPr="00CB6F8B" w:rsidRDefault="00CB6F8B" w:rsidP="00CB6F8B">
      <w:pPr>
        <w:ind w:firstLine="567"/>
        <w:jc w:val="both"/>
      </w:pPr>
      <w:r w:rsidRPr="00CB6F8B">
        <w:t>- значения нормативов на год расчетный, текущий и за два года, предшествующих году текущему, включенных в тариф;</w:t>
      </w:r>
    </w:p>
    <w:p w:rsidR="00CB6F8B" w:rsidRPr="00CB6F8B" w:rsidRDefault="00CB6F8B" w:rsidP="00CB6F8B">
      <w:pPr>
        <w:ind w:firstLine="567"/>
        <w:jc w:val="both"/>
      </w:pPr>
      <w:r w:rsidRPr="00CB6F8B">
        <w:t>- материалы, обосновывающие значения нормативов;</w:t>
      </w:r>
    </w:p>
    <w:p w:rsidR="00CB6F8B" w:rsidRPr="00CB6F8B" w:rsidRDefault="00CB6F8B" w:rsidP="00CB6F8B">
      <w:pPr>
        <w:ind w:firstLine="567"/>
        <w:jc w:val="both"/>
      </w:pPr>
      <w:r w:rsidRPr="00CB6F8B">
        <w:t>- заключение экспертизы материалов, обосновывающих значение нормативов удельных расходов топлива, выполненной ГП КО «АЭЭ».</w:t>
      </w:r>
    </w:p>
    <w:p w:rsidR="00CB6F8B" w:rsidRPr="00CB6F8B" w:rsidRDefault="00CB6F8B" w:rsidP="00CB6F8B">
      <w:pPr>
        <w:ind w:firstLine="567"/>
        <w:jc w:val="both"/>
      </w:pPr>
    </w:p>
    <w:p w:rsidR="00CB6F8B" w:rsidRPr="00CB6F8B" w:rsidRDefault="00CB6F8B" w:rsidP="00CB6F8B">
      <w:pPr>
        <w:ind w:firstLine="567"/>
        <w:jc w:val="both"/>
      </w:pPr>
      <w:r w:rsidRPr="00CB6F8B">
        <w:t>Документы и расчеты, обосновывающие представленные к утверждению значения нормативов соответствуют требованиям</w:t>
      </w:r>
      <w:r>
        <w:t>,</w:t>
      </w:r>
      <w:r w:rsidRPr="00CB6F8B">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CB6F8B" w:rsidRPr="00CB6F8B" w:rsidRDefault="00CB6F8B" w:rsidP="00CB6F8B">
      <w:pPr>
        <w:ind w:firstLine="567"/>
        <w:jc w:val="both"/>
      </w:pPr>
    </w:p>
    <w:p w:rsidR="00CB6F8B" w:rsidRPr="00CB6F8B" w:rsidRDefault="00CB6F8B" w:rsidP="00CB6F8B">
      <w:pPr>
        <w:ind w:firstLine="567"/>
        <w:jc w:val="both"/>
        <w:rPr>
          <w:b/>
          <w:sz w:val="22"/>
          <w:szCs w:val="22"/>
        </w:rPr>
      </w:pPr>
      <w:r w:rsidRPr="00CB6F8B">
        <w:t>В таблице представлена динамика основных показателей удельного расхода топлива на отпущенную тепловую энергию.</w:t>
      </w:r>
    </w:p>
    <w:p w:rsidR="00CB6F8B" w:rsidRPr="00CB6F8B" w:rsidRDefault="00CB6F8B" w:rsidP="00CB6F8B">
      <w:pPr>
        <w:jc w:val="center"/>
        <w:rPr>
          <w:b/>
          <w:sz w:val="22"/>
          <w:szCs w:val="22"/>
        </w:rPr>
      </w:pPr>
      <w:r w:rsidRPr="00CB6F8B">
        <w:rPr>
          <w:b/>
          <w:sz w:val="22"/>
          <w:szCs w:val="22"/>
        </w:rPr>
        <w:t>ДИНАМИКА ОСНОВНЫХ ПОКАЗАТЕЛЕЙ</w:t>
      </w:r>
    </w:p>
    <w:p w:rsidR="00CB6F8B" w:rsidRPr="00CB6F8B" w:rsidRDefault="00CB6F8B" w:rsidP="00CB6F8B">
      <w:pPr>
        <w:jc w:val="center"/>
        <w:rPr>
          <w:b/>
          <w:sz w:val="22"/>
          <w:szCs w:val="22"/>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1"/>
        <w:gridCol w:w="1229"/>
        <w:gridCol w:w="1330"/>
        <w:gridCol w:w="1229"/>
        <w:gridCol w:w="1363"/>
      </w:tblGrid>
      <w:tr w:rsidR="00CB6F8B" w:rsidRPr="00CB6F8B" w:rsidTr="00CB6F8B">
        <w:tc>
          <w:tcPr>
            <w:tcW w:w="5161" w:type="dxa"/>
            <w:vMerge w:val="restart"/>
            <w:vAlign w:val="center"/>
          </w:tcPr>
          <w:p w:rsidR="00CB6F8B" w:rsidRPr="00CB6F8B" w:rsidRDefault="00CB6F8B" w:rsidP="00CB6F8B">
            <w:pPr>
              <w:jc w:val="center"/>
              <w:rPr>
                <w:sz w:val="22"/>
                <w:szCs w:val="22"/>
              </w:rPr>
            </w:pPr>
            <w:r w:rsidRPr="00CB6F8B">
              <w:rPr>
                <w:sz w:val="22"/>
                <w:szCs w:val="22"/>
              </w:rPr>
              <w:t>показатели</w:t>
            </w:r>
          </w:p>
        </w:tc>
        <w:tc>
          <w:tcPr>
            <w:tcW w:w="1229" w:type="dxa"/>
          </w:tcPr>
          <w:p w:rsidR="00CB6F8B" w:rsidRPr="00CB6F8B" w:rsidRDefault="00CB6F8B" w:rsidP="00CB6F8B">
            <w:pPr>
              <w:jc w:val="center"/>
              <w:rPr>
                <w:sz w:val="22"/>
                <w:szCs w:val="22"/>
              </w:rPr>
            </w:pPr>
            <w:smartTag w:uri="urn:schemas-microsoft-com:office:smarttags" w:element="metricconverter">
              <w:smartTagPr>
                <w:attr w:name="ProductID" w:val="2010 г"/>
              </w:smartTagPr>
              <w:r w:rsidRPr="00CB6F8B">
                <w:rPr>
                  <w:sz w:val="22"/>
                  <w:szCs w:val="22"/>
                </w:rPr>
                <w:t>2010 г</w:t>
              </w:r>
            </w:smartTag>
            <w:r w:rsidRPr="00CB6F8B">
              <w:rPr>
                <w:sz w:val="22"/>
                <w:szCs w:val="22"/>
              </w:rPr>
              <w:t>.</w:t>
            </w:r>
          </w:p>
        </w:tc>
        <w:tc>
          <w:tcPr>
            <w:tcW w:w="1330" w:type="dxa"/>
          </w:tcPr>
          <w:p w:rsidR="00CB6F8B" w:rsidRPr="00CB6F8B" w:rsidRDefault="00CB6F8B" w:rsidP="00CB6F8B">
            <w:pPr>
              <w:jc w:val="center"/>
              <w:rPr>
                <w:sz w:val="22"/>
                <w:szCs w:val="22"/>
              </w:rPr>
            </w:pPr>
            <w:smartTag w:uri="urn:schemas-microsoft-com:office:smarttags" w:element="metricconverter">
              <w:smartTagPr>
                <w:attr w:name="ProductID" w:val="2011 г"/>
              </w:smartTagPr>
              <w:r w:rsidRPr="00CB6F8B">
                <w:rPr>
                  <w:sz w:val="22"/>
                  <w:szCs w:val="22"/>
                </w:rPr>
                <w:t>2011 г</w:t>
              </w:r>
            </w:smartTag>
            <w:r w:rsidRPr="00CB6F8B">
              <w:rPr>
                <w:sz w:val="22"/>
                <w:szCs w:val="22"/>
              </w:rPr>
              <w:t>.</w:t>
            </w:r>
          </w:p>
        </w:tc>
        <w:tc>
          <w:tcPr>
            <w:tcW w:w="1229" w:type="dxa"/>
          </w:tcPr>
          <w:p w:rsidR="00CB6F8B" w:rsidRPr="00CB6F8B" w:rsidRDefault="00CB6F8B" w:rsidP="00CB6F8B">
            <w:pPr>
              <w:jc w:val="center"/>
              <w:rPr>
                <w:sz w:val="22"/>
                <w:szCs w:val="22"/>
              </w:rPr>
            </w:pPr>
            <w:smartTag w:uri="urn:schemas-microsoft-com:office:smarttags" w:element="metricconverter">
              <w:smartTagPr>
                <w:attr w:name="ProductID" w:val="2012 г"/>
              </w:smartTagPr>
              <w:r w:rsidRPr="00CB6F8B">
                <w:rPr>
                  <w:sz w:val="22"/>
                  <w:szCs w:val="22"/>
                </w:rPr>
                <w:t>2012 г</w:t>
              </w:r>
            </w:smartTag>
            <w:r w:rsidRPr="00CB6F8B">
              <w:rPr>
                <w:sz w:val="22"/>
                <w:szCs w:val="22"/>
              </w:rPr>
              <w:t>.</w:t>
            </w:r>
          </w:p>
        </w:tc>
        <w:tc>
          <w:tcPr>
            <w:tcW w:w="1363" w:type="dxa"/>
          </w:tcPr>
          <w:p w:rsidR="00CB6F8B" w:rsidRPr="00CB6F8B" w:rsidRDefault="00CB6F8B" w:rsidP="00CB6F8B">
            <w:pPr>
              <w:jc w:val="center"/>
              <w:rPr>
                <w:sz w:val="22"/>
                <w:szCs w:val="22"/>
              </w:rPr>
            </w:pPr>
            <w:smartTag w:uri="urn:schemas-microsoft-com:office:smarttags" w:element="metricconverter">
              <w:smartTagPr>
                <w:attr w:name="ProductID" w:val="2013 г"/>
              </w:smartTagPr>
              <w:r w:rsidRPr="00CB6F8B">
                <w:rPr>
                  <w:sz w:val="22"/>
                  <w:szCs w:val="22"/>
                </w:rPr>
                <w:t>2013 г</w:t>
              </w:r>
            </w:smartTag>
            <w:r w:rsidRPr="00CB6F8B">
              <w:rPr>
                <w:sz w:val="22"/>
                <w:szCs w:val="22"/>
              </w:rPr>
              <w:t>.</w:t>
            </w:r>
          </w:p>
        </w:tc>
      </w:tr>
      <w:tr w:rsidR="00CB6F8B" w:rsidRPr="00CB6F8B" w:rsidTr="00CB6F8B">
        <w:tc>
          <w:tcPr>
            <w:tcW w:w="5161" w:type="dxa"/>
            <w:vMerge/>
          </w:tcPr>
          <w:p w:rsidR="00CB6F8B" w:rsidRPr="00CB6F8B" w:rsidRDefault="00CB6F8B" w:rsidP="00CB6F8B">
            <w:pPr>
              <w:jc w:val="center"/>
              <w:rPr>
                <w:sz w:val="22"/>
                <w:szCs w:val="22"/>
              </w:rPr>
            </w:pPr>
          </w:p>
        </w:tc>
        <w:tc>
          <w:tcPr>
            <w:tcW w:w="1229" w:type="dxa"/>
          </w:tcPr>
          <w:p w:rsidR="00CB6F8B" w:rsidRPr="00CB6F8B" w:rsidRDefault="00CB6F8B" w:rsidP="00CB6F8B">
            <w:pPr>
              <w:jc w:val="center"/>
              <w:rPr>
                <w:sz w:val="22"/>
                <w:szCs w:val="22"/>
              </w:rPr>
            </w:pPr>
            <w:r w:rsidRPr="00CB6F8B">
              <w:rPr>
                <w:sz w:val="22"/>
                <w:szCs w:val="22"/>
              </w:rPr>
              <w:t>план</w:t>
            </w:r>
          </w:p>
        </w:tc>
        <w:tc>
          <w:tcPr>
            <w:tcW w:w="1330" w:type="dxa"/>
          </w:tcPr>
          <w:p w:rsidR="00CB6F8B" w:rsidRPr="00CB6F8B" w:rsidRDefault="00CB6F8B" w:rsidP="00CB6F8B">
            <w:pPr>
              <w:jc w:val="center"/>
              <w:rPr>
                <w:sz w:val="22"/>
                <w:szCs w:val="22"/>
              </w:rPr>
            </w:pPr>
            <w:r w:rsidRPr="00CB6F8B">
              <w:rPr>
                <w:sz w:val="22"/>
                <w:szCs w:val="22"/>
              </w:rPr>
              <w:t>план</w:t>
            </w:r>
          </w:p>
        </w:tc>
        <w:tc>
          <w:tcPr>
            <w:tcW w:w="1229" w:type="dxa"/>
          </w:tcPr>
          <w:p w:rsidR="00CB6F8B" w:rsidRPr="00CB6F8B" w:rsidRDefault="00CB6F8B" w:rsidP="00CB6F8B">
            <w:pPr>
              <w:jc w:val="center"/>
              <w:rPr>
                <w:sz w:val="22"/>
                <w:szCs w:val="22"/>
              </w:rPr>
            </w:pPr>
            <w:r w:rsidRPr="00CB6F8B">
              <w:rPr>
                <w:sz w:val="22"/>
                <w:szCs w:val="22"/>
              </w:rPr>
              <w:t>план</w:t>
            </w:r>
          </w:p>
        </w:tc>
        <w:tc>
          <w:tcPr>
            <w:tcW w:w="1363" w:type="dxa"/>
          </w:tcPr>
          <w:p w:rsidR="00CB6F8B" w:rsidRPr="00CB6F8B" w:rsidRDefault="00CB6F8B" w:rsidP="00CB6F8B">
            <w:pPr>
              <w:jc w:val="center"/>
              <w:rPr>
                <w:sz w:val="22"/>
                <w:szCs w:val="22"/>
              </w:rPr>
            </w:pPr>
            <w:r w:rsidRPr="00CB6F8B">
              <w:rPr>
                <w:sz w:val="22"/>
                <w:szCs w:val="22"/>
              </w:rPr>
              <w:t>расчет</w:t>
            </w:r>
          </w:p>
        </w:tc>
      </w:tr>
      <w:tr w:rsidR="00CB6F8B" w:rsidRPr="00CB6F8B" w:rsidTr="00CB6F8B">
        <w:tc>
          <w:tcPr>
            <w:tcW w:w="10312" w:type="dxa"/>
            <w:gridSpan w:val="5"/>
          </w:tcPr>
          <w:p w:rsidR="00CB6F8B" w:rsidRPr="00CB6F8B" w:rsidRDefault="00CB6F8B" w:rsidP="00CB6F8B">
            <w:pPr>
              <w:jc w:val="center"/>
              <w:rPr>
                <w:sz w:val="22"/>
                <w:szCs w:val="22"/>
              </w:rPr>
            </w:pPr>
            <w:r w:rsidRPr="00CB6F8B">
              <w:rPr>
                <w:sz w:val="22"/>
                <w:szCs w:val="22"/>
              </w:rPr>
              <w:t>по организации (в целом)</w:t>
            </w:r>
          </w:p>
        </w:tc>
      </w:tr>
      <w:tr w:rsidR="00CB6F8B" w:rsidRPr="00CB6F8B" w:rsidTr="00CB6F8B">
        <w:tc>
          <w:tcPr>
            <w:tcW w:w="5161" w:type="dxa"/>
          </w:tcPr>
          <w:p w:rsidR="00CB6F8B" w:rsidRPr="00CB6F8B" w:rsidRDefault="00CB6F8B" w:rsidP="00CB6F8B">
            <w:pPr>
              <w:rPr>
                <w:sz w:val="28"/>
                <w:szCs w:val="28"/>
              </w:rPr>
            </w:pPr>
            <w:r w:rsidRPr="00CB6F8B">
              <w:rPr>
                <w:szCs w:val="20"/>
              </w:rPr>
              <w:t>Производство тепловой энергии, тыс.</w:t>
            </w:r>
            <w:r>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22579,97</w:t>
            </w:r>
          </w:p>
        </w:tc>
      </w:tr>
      <w:tr w:rsidR="00CB6F8B" w:rsidRPr="00CB6F8B" w:rsidTr="00CB6F8B">
        <w:tc>
          <w:tcPr>
            <w:tcW w:w="5161" w:type="dxa"/>
          </w:tcPr>
          <w:p w:rsidR="00CB6F8B" w:rsidRPr="00CB6F8B" w:rsidRDefault="00CB6F8B" w:rsidP="00CB6F8B">
            <w:pPr>
              <w:rPr>
                <w:sz w:val="28"/>
                <w:szCs w:val="28"/>
              </w:rPr>
            </w:pPr>
            <w:r w:rsidRPr="00CB6F8B">
              <w:rPr>
                <w:szCs w:val="20"/>
              </w:rPr>
              <w:t>Отпуск  тепловой энергии, тыс.</w:t>
            </w:r>
            <w:r>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vAlign w:val="center"/>
          </w:tcPr>
          <w:p w:rsidR="00CB6F8B" w:rsidRPr="00CB6F8B" w:rsidRDefault="00CB6F8B" w:rsidP="00CB6F8B">
            <w:pPr>
              <w:jc w:val="center"/>
              <w:rPr>
                <w:szCs w:val="20"/>
              </w:rPr>
            </w:pPr>
            <w:r w:rsidRPr="00CB6F8B">
              <w:rPr>
                <w:szCs w:val="20"/>
              </w:rPr>
              <w:t>22080,64</w:t>
            </w:r>
          </w:p>
        </w:tc>
      </w:tr>
      <w:tr w:rsidR="00CB6F8B" w:rsidRPr="00CB6F8B" w:rsidTr="00CB6F8B">
        <w:trPr>
          <w:trHeight w:val="327"/>
        </w:trPr>
        <w:tc>
          <w:tcPr>
            <w:tcW w:w="5161" w:type="dxa"/>
          </w:tcPr>
          <w:p w:rsidR="00CB6F8B" w:rsidRPr="00CB6F8B" w:rsidRDefault="00CB6F8B" w:rsidP="00CB6F8B">
            <w:pPr>
              <w:rPr>
                <w:sz w:val="28"/>
                <w:szCs w:val="28"/>
              </w:rPr>
            </w:pPr>
            <w:r w:rsidRPr="00CB6F8B">
              <w:rPr>
                <w:szCs w:val="20"/>
              </w:rPr>
              <w:t xml:space="preserve">Средневзвешенный норматив удельного расхода топлива на производство тепловой энергии,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vAlign w:val="center"/>
          </w:tcPr>
          <w:p w:rsidR="00CB6F8B" w:rsidRPr="00CB6F8B" w:rsidRDefault="00CB6F8B" w:rsidP="00CB6F8B">
            <w:pPr>
              <w:jc w:val="center"/>
              <w:rPr>
                <w:szCs w:val="20"/>
              </w:rPr>
            </w:pPr>
            <w:r w:rsidRPr="00CB6F8B">
              <w:rPr>
                <w:szCs w:val="20"/>
              </w:rPr>
              <w:t>216,50</w:t>
            </w:r>
          </w:p>
        </w:tc>
      </w:tr>
      <w:tr w:rsidR="00CB6F8B" w:rsidRPr="00CB6F8B" w:rsidTr="00CB6F8B">
        <w:tc>
          <w:tcPr>
            <w:tcW w:w="5161" w:type="dxa"/>
          </w:tcPr>
          <w:p w:rsidR="00CB6F8B" w:rsidRPr="00CB6F8B" w:rsidRDefault="00CB6F8B" w:rsidP="00CB6F8B">
            <w:pPr>
              <w:rPr>
                <w:sz w:val="28"/>
                <w:szCs w:val="28"/>
              </w:rPr>
            </w:pPr>
            <w:r w:rsidRPr="00CB6F8B">
              <w:rPr>
                <w:szCs w:val="20"/>
              </w:rPr>
              <w:t>Расход тепловой энергии на собственные нужды, тыс. 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499,33/2,21</w:t>
            </w: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Норматив удельного расхода топлива на отпущенную тепловую энергию,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221,39</w:t>
            </w:r>
          </w:p>
        </w:tc>
      </w:tr>
      <w:tr w:rsidR="00CB6F8B" w:rsidRPr="00CB6F8B" w:rsidTr="00CB6F8B">
        <w:tc>
          <w:tcPr>
            <w:tcW w:w="10312" w:type="dxa"/>
            <w:gridSpan w:val="5"/>
          </w:tcPr>
          <w:p w:rsidR="00CB6F8B" w:rsidRPr="00CB6F8B" w:rsidRDefault="00CB6F8B" w:rsidP="00CB6F8B">
            <w:pPr>
              <w:jc w:val="center"/>
              <w:rPr>
                <w:sz w:val="22"/>
                <w:szCs w:val="22"/>
              </w:rPr>
            </w:pPr>
            <w:r w:rsidRPr="00CB6F8B">
              <w:rPr>
                <w:sz w:val="22"/>
                <w:szCs w:val="22"/>
              </w:rPr>
              <w:t>по видам топлива</w:t>
            </w:r>
          </w:p>
        </w:tc>
      </w:tr>
      <w:tr w:rsidR="00CB6F8B" w:rsidRPr="00CB6F8B" w:rsidTr="00CB6F8B">
        <w:tc>
          <w:tcPr>
            <w:tcW w:w="10312" w:type="dxa"/>
            <w:gridSpan w:val="5"/>
          </w:tcPr>
          <w:p w:rsidR="00CB6F8B" w:rsidRPr="00CB6F8B" w:rsidRDefault="00CB6F8B" w:rsidP="00CB6F8B">
            <w:pPr>
              <w:jc w:val="center"/>
              <w:rPr>
                <w:sz w:val="28"/>
                <w:szCs w:val="28"/>
              </w:rPr>
            </w:pPr>
            <w:r w:rsidRPr="00CB6F8B">
              <w:rPr>
                <w:sz w:val="22"/>
                <w:szCs w:val="22"/>
              </w:rPr>
              <w:t xml:space="preserve">        </w:t>
            </w:r>
            <w:r w:rsidRPr="00CB6F8B">
              <w:rPr>
                <w:i/>
                <w:sz w:val="22"/>
                <w:szCs w:val="22"/>
              </w:rPr>
              <w:t>газ</w:t>
            </w:r>
          </w:p>
        </w:tc>
      </w:tr>
      <w:tr w:rsidR="00CB6F8B" w:rsidRPr="00CB6F8B" w:rsidTr="00CB6F8B">
        <w:tc>
          <w:tcPr>
            <w:tcW w:w="5161" w:type="dxa"/>
          </w:tcPr>
          <w:p w:rsidR="00CB6F8B" w:rsidRPr="00CB6F8B" w:rsidRDefault="00CB6F8B" w:rsidP="00CB6F8B">
            <w:pPr>
              <w:rPr>
                <w:sz w:val="28"/>
                <w:szCs w:val="28"/>
              </w:rPr>
            </w:pPr>
            <w:r w:rsidRPr="00CB6F8B">
              <w:rPr>
                <w:szCs w:val="20"/>
              </w:rPr>
              <w:t>Производство тепловой энергии, тыс.</w:t>
            </w:r>
            <w:r>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p>
        </w:tc>
      </w:tr>
      <w:tr w:rsidR="00CB6F8B" w:rsidRPr="00CB6F8B" w:rsidTr="00CB6F8B">
        <w:tc>
          <w:tcPr>
            <w:tcW w:w="5161" w:type="dxa"/>
          </w:tcPr>
          <w:p w:rsidR="00CB6F8B" w:rsidRPr="00CB6F8B" w:rsidRDefault="00CB6F8B" w:rsidP="00CB6F8B">
            <w:pPr>
              <w:rPr>
                <w:sz w:val="28"/>
                <w:szCs w:val="28"/>
              </w:rPr>
            </w:pPr>
            <w:r w:rsidRPr="00CB6F8B">
              <w:rPr>
                <w:szCs w:val="20"/>
              </w:rPr>
              <w:t>Отпуск  тепловой энергии, тыс.</w:t>
            </w:r>
            <w:r>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Средневзвешенный норматив удельного расхода топлива на производство тепловой энергии,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ind w:firstLine="720"/>
              <w:jc w:val="center"/>
              <w:rPr>
                <w:szCs w:val="20"/>
              </w:rPr>
            </w:pPr>
          </w:p>
        </w:tc>
        <w:tc>
          <w:tcPr>
            <w:tcW w:w="1363" w:type="dxa"/>
          </w:tcPr>
          <w:p w:rsidR="00CB6F8B" w:rsidRPr="00CB6F8B" w:rsidRDefault="00CB6F8B" w:rsidP="00CB6F8B">
            <w:pPr>
              <w:ind w:firstLine="720"/>
              <w:jc w:val="center"/>
              <w:rPr>
                <w:szCs w:val="20"/>
              </w:rPr>
            </w:pPr>
          </w:p>
        </w:tc>
      </w:tr>
      <w:tr w:rsidR="00CB6F8B" w:rsidRPr="00CB6F8B" w:rsidTr="00CB6F8B">
        <w:tc>
          <w:tcPr>
            <w:tcW w:w="5161" w:type="dxa"/>
          </w:tcPr>
          <w:p w:rsidR="00CB6F8B" w:rsidRPr="00CB6F8B" w:rsidRDefault="00CB6F8B" w:rsidP="00CB6F8B">
            <w:pPr>
              <w:rPr>
                <w:sz w:val="28"/>
                <w:szCs w:val="28"/>
              </w:rPr>
            </w:pPr>
            <w:r w:rsidRPr="00CB6F8B">
              <w:rPr>
                <w:szCs w:val="20"/>
              </w:rPr>
              <w:t>Расход тепловой энергии на собственные нужды, тыс.</w:t>
            </w:r>
            <w:r>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Норматив удельного расхода топлива на отпущенную тепловую энергию,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p>
        </w:tc>
      </w:tr>
      <w:tr w:rsidR="00CB6F8B" w:rsidRPr="00CB6F8B" w:rsidTr="00CB6F8B">
        <w:tc>
          <w:tcPr>
            <w:tcW w:w="10312" w:type="dxa"/>
            <w:gridSpan w:val="5"/>
          </w:tcPr>
          <w:p w:rsidR="00CB6F8B" w:rsidRPr="00CB6F8B" w:rsidRDefault="00CB6F8B" w:rsidP="00CB6F8B">
            <w:pPr>
              <w:jc w:val="center"/>
              <w:rPr>
                <w:sz w:val="28"/>
                <w:szCs w:val="28"/>
              </w:rPr>
            </w:pPr>
            <w:r w:rsidRPr="00CB6F8B">
              <w:rPr>
                <w:sz w:val="22"/>
                <w:szCs w:val="22"/>
              </w:rPr>
              <w:t xml:space="preserve">     </w:t>
            </w:r>
            <w:r w:rsidRPr="00CB6F8B">
              <w:rPr>
                <w:i/>
                <w:sz w:val="22"/>
                <w:szCs w:val="22"/>
              </w:rPr>
              <w:t>каменный уголь</w:t>
            </w:r>
          </w:p>
        </w:tc>
      </w:tr>
      <w:tr w:rsidR="00CB6F8B" w:rsidRPr="00CB6F8B" w:rsidTr="00CB6F8B">
        <w:tc>
          <w:tcPr>
            <w:tcW w:w="5161" w:type="dxa"/>
          </w:tcPr>
          <w:p w:rsidR="00CB6F8B" w:rsidRPr="00CB6F8B" w:rsidRDefault="00CB6F8B" w:rsidP="00CB6F8B">
            <w:pPr>
              <w:rPr>
                <w:sz w:val="28"/>
                <w:szCs w:val="28"/>
              </w:rPr>
            </w:pPr>
            <w:r w:rsidRPr="00CB6F8B">
              <w:rPr>
                <w:szCs w:val="20"/>
              </w:rPr>
              <w:t>Производство тепловой энергии, тыс.</w:t>
            </w:r>
            <w:r>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22579,97</w:t>
            </w:r>
          </w:p>
        </w:tc>
      </w:tr>
      <w:tr w:rsidR="00CB6F8B" w:rsidRPr="00CB6F8B" w:rsidTr="00CB6F8B">
        <w:tc>
          <w:tcPr>
            <w:tcW w:w="5161" w:type="dxa"/>
          </w:tcPr>
          <w:p w:rsidR="00CB6F8B" w:rsidRPr="00CB6F8B" w:rsidRDefault="00CB6F8B" w:rsidP="00CB6F8B">
            <w:pPr>
              <w:rPr>
                <w:sz w:val="28"/>
                <w:szCs w:val="28"/>
              </w:rPr>
            </w:pPr>
            <w:r w:rsidRPr="00CB6F8B">
              <w:rPr>
                <w:szCs w:val="20"/>
              </w:rPr>
              <w:t>Отпуск  тепловой энергии, тыс. 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vAlign w:val="center"/>
          </w:tcPr>
          <w:p w:rsidR="00CB6F8B" w:rsidRPr="00CB6F8B" w:rsidRDefault="00CB6F8B" w:rsidP="00CB6F8B">
            <w:pPr>
              <w:jc w:val="center"/>
              <w:rPr>
                <w:szCs w:val="20"/>
              </w:rPr>
            </w:pPr>
            <w:r w:rsidRPr="00CB6F8B">
              <w:rPr>
                <w:szCs w:val="20"/>
              </w:rPr>
              <w:t>22080,64</w:t>
            </w: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Средневзвешенный норматив удельного расхода топлива на производство тепловой энергии,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vAlign w:val="center"/>
          </w:tcPr>
          <w:p w:rsidR="00CB6F8B" w:rsidRPr="00CB6F8B" w:rsidRDefault="00CB6F8B" w:rsidP="00CB6F8B">
            <w:pPr>
              <w:jc w:val="center"/>
              <w:rPr>
                <w:szCs w:val="20"/>
              </w:rPr>
            </w:pPr>
            <w:r w:rsidRPr="00CB6F8B">
              <w:rPr>
                <w:szCs w:val="20"/>
              </w:rPr>
              <w:t>216,50</w:t>
            </w:r>
          </w:p>
        </w:tc>
      </w:tr>
      <w:tr w:rsidR="00CB6F8B" w:rsidRPr="00CB6F8B" w:rsidTr="00CB6F8B">
        <w:tc>
          <w:tcPr>
            <w:tcW w:w="5161" w:type="dxa"/>
          </w:tcPr>
          <w:p w:rsidR="00CB6F8B" w:rsidRPr="00CB6F8B" w:rsidRDefault="00CB6F8B" w:rsidP="00CB6F8B">
            <w:pPr>
              <w:rPr>
                <w:sz w:val="28"/>
                <w:szCs w:val="28"/>
              </w:rPr>
            </w:pPr>
            <w:r w:rsidRPr="00CB6F8B">
              <w:rPr>
                <w:szCs w:val="20"/>
              </w:rPr>
              <w:t>Расход тепловой энергии на собственные нужды, тыс.</w:t>
            </w:r>
            <w:r>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499,33/2,21</w:t>
            </w: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Норматив удельного расхода топлива на отпущенную тепловую энергию,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221,39</w:t>
            </w:r>
          </w:p>
        </w:tc>
      </w:tr>
    </w:tbl>
    <w:p w:rsidR="00CB6F8B" w:rsidRPr="00CB6F8B" w:rsidRDefault="00CB6F8B" w:rsidP="00CB6F8B">
      <w:pPr>
        <w:rPr>
          <w:szCs w:val="20"/>
        </w:rPr>
      </w:pPr>
      <w:r w:rsidRPr="00CB6F8B">
        <w:rPr>
          <w:szCs w:val="20"/>
        </w:rPr>
        <w:t>*-</w:t>
      </w:r>
      <w:r w:rsidRPr="00CB6F8B">
        <w:rPr>
          <w:sz w:val="22"/>
          <w:szCs w:val="22"/>
        </w:rPr>
        <w:t xml:space="preserve"> предприятие не представило динамику изменения нормативов удельного расхода угля. </w:t>
      </w:r>
    </w:p>
    <w:p w:rsidR="00CB6F8B" w:rsidRPr="00CB6F8B" w:rsidRDefault="00CB6F8B" w:rsidP="00CB6F8B">
      <w:pPr>
        <w:ind w:firstLine="567"/>
        <w:jc w:val="both"/>
        <w:rPr>
          <w:sz w:val="27"/>
          <w:szCs w:val="27"/>
        </w:rPr>
      </w:pPr>
    </w:p>
    <w:p w:rsidR="00CB6F8B" w:rsidRDefault="00CB6F8B" w:rsidP="00CB6F8B">
      <w:pPr>
        <w:ind w:firstLine="720"/>
        <w:jc w:val="both"/>
      </w:pPr>
      <w:proofErr w:type="gramStart"/>
      <w:r w:rsidRPr="00CB6F8B">
        <w:t>На основании заявки, расчетно-обосновывающих материалов, экспертного заключения</w:t>
      </w:r>
      <w:r>
        <w:t>,</w:t>
      </w:r>
      <w:r w:rsidRPr="00CB6F8B">
        <w:t xml:space="preserve"> представленных  Предприятием, в соответствии с </w:t>
      </w:r>
      <w:hyperlink r:id="rId46" w:history="1">
        <w:r w:rsidRPr="00CB6F8B">
          <w:t>Постановлением</w:t>
        </w:r>
      </w:hyperlink>
      <w:r w:rsidRPr="00CB6F8B">
        <w:t xml:space="preserve"> Правительства Российской Федерации от 26 февраля </w:t>
      </w:r>
      <w:smartTag w:uri="urn:schemas-microsoft-com:office:smarttags" w:element="metricconverter">
        <w:smartTagPr>
          <w:attr w:name="ProductID" w:val="2004 г"/>
        </w:smartTagPr>
        <w:r w:rsidRPr="00CB6F8B">
          <w:t>2004 г</w:t>
        </w:r>
      </w:smartTag>
      <w:r w:rsidRPr="00CB6F8B">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B6F8B">
          <w:t>2010 г</w:t>
        </w:r>
      </w:smartTag>
      <w:r w:rsidRPr="00CB6F8B">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CB6F8B">
        <w:t xml:space="preserve">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2013 год.</w:t>
      </w:r>
    </w:p>
    <w:p w:rsidR="00CB6F8B" w:rsidRDefault="00CB6F8B" w:rsidP="00CB6F8B">
      <w:pPr>
        <w:ind w:firstLine="720"/>
        <w:jc w:val="center"/>
      </w:pPr>
    </w:p>
    <w:p w:rsidR="00CB6F8B" w:rsidRPr="00CB6F8B" w:rsidRDefault="00CB6F8B" w:rsidP="00CB6F8B">
      <w:pPr>
        <w:ind w:firstLine="720"/>
        <w:jc w:val="center"/>
        <w:rPr>
          <w:b/>
          <w:bCs/>
        </w:rPr>
      </w:pPr>
      <w:r w:rsidRPr="00CB6F8B">
        <w:rPr>
          <w:b/>
          <w:bCs/>
        </w:rPr>
        <w:lastRenderedPageBreak/>
        <w:t>ПРЕДЛОЖЕНИЕ</w:t>
      </w:r>
    </w:p>
    <w:p w:rsidR="00CB6F8B" w:rsidRPr="00CB6F8B" w:rsidRDefault="00CB6F8B" w:rsidP="00CB6F8B">
      <w:pPr>
        <w:jc w:val="center"/>
      </w:pPr>
      <w:r w:rsidRPr="00CB6F8B">
        <w:rPr>
          <w:bCs/>
        </w:rPr>
        <w:t>по утверждению нормативов удельных расходов топлива на  отпущенную тепловую энергию от котельных на 2013 год</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CB6F8B" w:rsidRPr="00CB6F8B" w:rsidTr="00CB6F8B">
        <w:tblPrEx>
          <w:tblCellMar>
            <w:top w:w="0" w:type="dxa"/>
            <w:bottom w:w="0" w:type="dxa"/>
          </w:tblCellMar>
        </w:tblPrEx>
        <w:trPr>
          <w:cantSplit/>
        </w:trPr>
        <w:tc>
          <w:tcPr>
            <w:tcW w:w="4503" w:type="dxa"/>
            <w:vMerge w:val="restart"/>
            <w:vAlign w:val="center"/>
          </w:tcPr>
          <w:p w:rsidR="00CB6F8B" w:rsidRPr="00CB6F8B" w:rsidRDefault="00CB6F8B" w:rsidP="00CB6F8B">
            <w:pPr>
              <w:jc w:val="center"/>
              <w:rPr>
                <w:bCs/>
                <w:iCs/>
                <w:vertAlign w:val="superscript"/>
              </w:rPr>
            </w:pPr>
            <w:r w:rsidRPr="00CB6F8B">
              <w:rPr>
                <w:bCs/>
                <w:iCs/>
              </w:rPr>
              <w:t>организация</w:t>
            </w:r>
          </w:p>
          <w:p w:rsidR="00CB6F8B" w:rsidRPr="00CB6F8B" w:rsidRDefault="00CB6F8B" w:rsidP="00CB6F8B">
            <w:pPr>
              <w:jc w:val="center"/>
              <w:rPr>
                <w:bCs/>
                <w:iCs/>
              </w:rPr>
            </w:pPr>
          </w:p>
        </w:tc>
        <w:tc>
          <w:tcPr>
            <w:tcW w:w="5085" w:type="dxa"/>
            <w:gridSpan w:val="2"/>
          </w:tcPr>
          <w:p w:rsidR="00CB6F8B" w:rsidRPr="00CB6F8B" w:rsidRDefault="00CB6F8B" w:rsidP="00CB6F8B">
            <w:pPr>
              <w:jc w:val="center"/>
              <w:rPr>
                <w:bCs/>
                <w:iCs/>
              </w:rPr>
            </w:pPr>
            <w:r w:rsidRPr="00CB6F8B">
              <w:rPr>
                <w:bCs/>
                <w:iCs/>
              </w:rPr>
              <w:t xml:space="preserve">норматив на отпущенную тепловую энергию, </w:t>
            </w:r>
            <w:proofErr w:type="gramStart"/>
            <w:r w:rsidRPr="00CB6F8B">
              <w:rPr>
                <w:bCs/>
                <w:iCs/>
              </w:rPr>
              <w:t>кг</w:t>
            </w:r>
            <w:proofErr w:type="gramEnd"/>
            <w:r w:rsidRPr="00CB6F8B">
              <w:rPr>
                <w:bCs/>
                <w:iCs/>
              </w:rPr>
              <w:t xml:space="preserve"> </w:t>
            </w:r>
            <w:proofErr w:type="spellStart"/>
            <w:r w:rsidRPr="00CB6F8B">
              <w:rPr>
                <w:bCs/>
                <w:iCs/>
              </w:rPr>
              <w:t>у.т</w:t>
            </w:r>
            <w:proofErr w:type="spellEnd"/>
            <w:r w:rsidRPr="00CB6F8B">
              <w:rPr>
                <w:bCs/>
                <w:iCs/>
              </w:rPr>
              <w:t>./Гкал</w:t>
            </w:r>
          </w:p>
        </w:tc>
      </w:tr>
      <w:tr w:rsidR="00CB6F8B" w:rsidRPr="00CB6F8B" w:rsidTr="00CB6F8B">
        <w:tblPrEx>
          <w:tblCellMar>
            <w:top w:w="0" w:type="dxa"/>
            <w:bottom w:w="0" w:type="dxa"/>
          </w:tblCellMar>
        </w:tblPrEx>
        <w:trPr>
          <w:cantSplit/>
        </w:trPr>
        <w:tc>
          <w:tcPr>
            <w:tcW w:w="4503" w:type="dxa"/>
            <w:vMerge/>
          </w:tcPr>
          <w:p w:rsidR="00CB6F8B" w:rsidRPr="00CB6F8B" w:rsidRDefault="00CB6F8B" w:rsidP="00CB6F8B">
            <w:pPr>
              <w:jc w:val="center"/>
              <w:rPr>
                <w:bCs/>
                <w:iCs/>
              </w:rPr>
            </w:pPr>
          </w:p>
        </w:tc>
        <w:tc>
          <w:tcPr>
            <w:tcW w:w="2205" w:type="dxa"/>
          </w:tcPr>
          <w:p w:rsidR="00CB6F8B" w:rsidRPr="00CB6F8B" w:rsidRDefault="00CB6F8B" w:rsidP="00CB6F8B">
            <w:pPr>
              <w:jc w:val="center"/>
              <w:rPr>
                <w:bCs/>
                <w:iCs/>
              </w:rPr>
            </w:pPr>
            <w:r w:rsidRPr="00CB6F8B">
              <w:rPr>
                <w:bCs/>
                <w:iCs/>
              </w:rPr>
              <w:t xml:space="preserve">Электрическую, </w:t>
            </w:r>
          </w:p>
          <w:p w:rsidR="00CB6F8B" w:rsidRPr="00CB6F8B" w:rsidRDefault="00CB6F8B" w:rsidP="00CB6F8B">
            <w:pPr>
              <w:jc w:val="center"/>
              <w:rPr>
                <w:bCs/>
                <w:iCs/>
              </w:rPr>
            </w:pPr>
            <w:proofErr w:type="gramStart"/>
            <w:r w:rsidRPr="00CB6F8B">
              <w:rPr>
                <w:bCs/>
                <w:iCs/>
              </w:rPr>
              <w:t>г</w:t>
            </w:r>
            <w:proofErr w:type="gramEnd"/>
            <w:r w:rsidRPr="00CB6F8B">
              <w:rPr>
                <w:bCs/>
                <w:iCs/>
              </w:rPr>
              <w:t xml:space="preserve"> </w:t>
            </w:r>
            <w:proofErr w:type="spellStart"/>
            <w:r w:rsidRPr="00CB6F8B">
              <w:rPr>
                <w:bCs/>
                <w:iCs/>
              </w:rPr>
              <w:t>у.т</w:t>
            </w:r>
            <w:proofErr w:type="spellEnd"/>
            <w:r w:rsidRPr="00CB6F8B">
              <w:rPr>
                <w:bCs/>
                <w:iCs/>
              </w:rPr>
              <w:t>./</w:t>
            </w:r>
            <w:proofErr w:type="spellStart"/>
            <w:r w:rsidRPr="00CB6F8B">
              <w:rPr>
                <w:bCs/>
                <w:iCs/>
              </w:rPr>
              <w:t>кВтч</w:t>
            </w:r>
            <w:proofErr w:type="spellEnd"/>
          </w:p>
        </w:tc>
        <w:tc>
          <w:tcPr>
            <w:tcW w:w="2880" w:type="dxa"/>
          </w:tcPr>
          <w:p w:rsidR="00CB6F8B" w:rsidRPr="00CB6F8B" w:rsidRDefault="00CB6F8B" w:rsidP="00CB6F8B">
            <w:pPr>
              <w:jc w:val="center"/>
              <w:rPr>
                <w:bCs/>
                <w:iCs/>
              </w:rPr>
            </w:pPr>
            <w:r w:rsidRPr="00CB6F8B">
              <w:rPr>
                <w:bCs/>
                <w:iCs/>
              </w:rPr>
              <w:t>Тепловую,</w:t>
            </w:r>
          </w:p>
          <w:p w:rsidR="00CB6F8B" w:rsidRPr="00CB6F8B" w:rsidRDefault="00CB6F8B" w:rsidP="00CB6F8B">
            <w:pPr>
              <w:jc w:val="center"/>
              <w:rPr>
                <w:bCs/>
                <w:iCs/>
              </w:rPr>
            </w:pPr>
            <w:proofErr w:type="gramStart"/>
            <w:r w:rsidRPr="00CB6F8B">
              <w:rPr>
                <w:bCs/>
                <w:iCs/>
              </w:rPr>
              <w:t>кг</w:t>
            </w:r>
            <w:proofErr w:type="gramEnd"/>
            <w:r w:rsidRPr="00CB6F8B">
              <w:rPr>
                <w:bCs/>
                <w:iCs/>
              </w:rPr>
              <w:t xml:space="preserve"> </w:t>
            </w:r>
            <w:proofErr w:type="spellStart"/>
            <w:r w:rsidRPr="00CB6F8B">
              <w:rPr>
                <w:bCs/>
                <w:iCs/>
              </w:rPr>
              <w:t>у.т</w:t>
            </w:r>
            <w:proofErr w:type="spellEnd"/>
            <w:r w:rsidRPr="00CB6F8B">
              <w:rPr>
                <w:bCs/>
                <w:iCs/>
              </w:rPr>
              <w:t>./Гкал</w:t>
            </w:r>
          </w:p>
        </w:tc>
      </w:tr>
      <w:tr w:rsidR="00CB6F8B" w:rsidRPr="00CB6F8B" w:rsidTr="00CB6F8B">
        <w:tblPrEx>
          <w:tblCellMar>
            <w:top w:w="0" w:type="dxa"/>
            <w:bottom w:w="0" w:type="dxa"/>
          </w:tblCellMar>
        </w:tblPrEx>
        <w:tc>
          <w:tcPr>
            <w:tcW w:w="4503" w:type="dxa"/>
            <w:vAlign w:val="center"/>
          </w:tcPr>
          <w:p w:rsidR="00CB6F8B" w:rsidRPr="00CB6F8B" w:rsidRDefault="00CB6F8B" w:rsidP="00CB6F8B">
            <w:pPr>
              <w:jc w:val="center"/>
            </w:pPr>
            <w:r w:rsidRPr="00CB6F8B">
              <w:rPr>
                <w:bCs/>
              </w:rPr>
              <w:t xml:space="preserve">ООО «ЖКУ </w:t>
            </w:r>
            <w:proofErr w:type="spellStart"/>
            <w:r w:rsidRPr="00CB6F8B">
              <w:rPr>
                <w:bCs/>
              </w:rPr>
              <w:t>Сусловское</w:t>
            </w:r>
            <w:proofErr w:type="spellEnd"/>
            <w:r w:rsidRPr="00CB6F8B">
              <w:rPr>
                <w:bCs/>
              </w:rPr>
              <w:t>» (Мариинский район Кемеровской области)</w:t>
            </w:r>
          </w:p>
        </w:tc>
        <w:tc>
          <w:tcPr>
            <w:tcW w:w="2205" w:type="dxa"/>
            <w:vAlign w:val="center"/>
          </w:tcPr>
          <w:p w:rsidR="00CB6F8B" w:rsidRPr="00CB6F8B" w:rsidRDefault="00CB6F8B" w:rsidP="00CB6F8B">
            <w:pPr>
              <w:jc w:val="center"/>
            </w:pPr>
            <w:r w:rsidRPr="00CB6F8B">
              <w:t>-</w:t>
            </w:r>
          </w:p>
        </w:tc>
        <w:tc>
          <w:tcPr>
            <w:tcW w:w="2880" w:type="dxa"/>
            <w:vAlign w:val="center"/>
          </w:tcPr>
          <w:p w:rsidR="00CB6F8B" w:rsidRPr="00CB6F8B" w:rsidRDefault="00CB6F8B" w:rsidP="00CB6F8B">
            <w:pPr>
              <w:jc w:val="center"/>
              <w:rPr>
                <w:vertAlign w:val="superscript"/>
              </w:rPr>
            </w:pPr>
            <w:r w:rsidRPr="00CB6F8B">
              <w:rPr>
                <w:bCs/>
              </w:rPr>
              <w:t>221,39</w:t>
            </w:r>
          </w:p>
        </w:tc>
      </w:tr>
    </w:tbl>
    <w:p w:rsidR="00CB6F8B" w:rsidRPr="00CB6F8B" w:rsidRDefault="00CB6F8B" w:rsidP="00CB6F8B">
      <w:pPr>
        <w:jc w:val="both"/>
        <w:rPr>
          <w:sz w:val="26"/>
          <w:szCs w:val="26"/>
        </w:rPr>
      </w:pPr>
    </w:p>
    <w:p w:rsidR="00CB6F8B" w:rsidRPr="00CB6F8B" w:rsidRDefault="00CB6F8B" w:rsidP="00CB6F8B">
      <w:pPr>
        <w:pStyle w:val="a9"/>
        <w:numPr>
          <w:ilvl w:val="0"/>
          <w:numId w:val="44"/>
        </w:numPr>
        <w:jc w:val="both"/>
        <w:rPr>
          <w:b/>
        </w:rPr>
      </w:pPr>
      <w:r w:rsidRPr="00CB6F8B">
        <w:rPr>
          <w:b/>
        </w:rPr>
        <w:t xml:space="preserve">ООО «ЖКУ </w:t>
      </w:r>
      <w:proofErr w:type="spellStart"/>
      <w:r w:rsidRPr="00CB6F8B">
        <w:rPr>
          <w:b/>
        </w:rPr>
        <w:t>Берикульское</w:t>
      </w:r>
      <w:proofErr w:type="spellEnd"/>
      <w:r w:rsidRPr="00CB6F8B">
        <w:rPr>
          <w:b/>
        </w:rPr>
        <w:t>» (Мариинский район)</w:t>
      </w:r>
    </w:p>
    <w:p w:rsidR="00CB6F8B" w:rsidRDefault="00CB6F8B" w:rsidP="003A3756">
      <w:pPr>
        <w:jc w:val="both"/>
      </w:pPr>
    </w:p>
    <w:p w:rsidR="00CB6F8B" w:rsidRPr="0026054B" w:rsidRDefault="00CB6F8B" w:rsidP="00CB6F8B">
      <w:pPr>
        <w:ind w:firstLine="567"/>
        <w:jc w:val="both"/>
      </w:pPr>
      <w:r w:rsidRPr="0026054B">
        <w:t xml:space="preserve">В Региональную энергетическую комиссию Кемеровской области обратилось ООО «ЖКУ </w:t>
      </w:r>
      <w:proofErr w:type="spellStart"/>
      <w:r w:rsidRPr="0026054B">
        <w:t>Берикульское</w:t>
      </w:r>
      <w:proofErr w:type="spellEnd"/>
      <w:r w:rsidRPr="0026054B">
        <w:t>» (Мариинского района Кемеровской области) (далее – Предприятие) с заявкой на утверждение норматива удельного расхода топлива на отпущенную тепловую энергию от котельных.</w:t>
      </w:r>
    </w:p>
    <w:p w:rsidR="00CB6F8B" w:rsidRPr="0026054B" w:rsidRDefault="00CB6F8B" w:rsidP="00CB6F8B">
      <w:pPr>
        <w:ind w:firstLine="567"/>
        <w:jc w:val="both"/>
      </w:pPr>
      <w:r w:rsidRPr="0026054B">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rsidR="00CB6F8B" w:rsidRPr="0026054B" w:rsidRDefault="00CB6F8B" w:rsidP="00CB6F8B">
      <w:pPr>
        <w:ind w:firstLine="567"/>
        <w:jc w:val="both"/>
      </w:pPr>
      <w:r w:rsidRPr="0026054B">
        <w:t>- копия Устава;</w:t>
      </w:r>
    </w:p>
    <w:p w:rsidR="00CB6F8B" w:rsidRPr="0026054B" w:rsidRDefault="00CB6F8B" w:rsidP="00CB6F8B">
      <w:pPr>
        <w:ind w:firstLine="567"/>
        <w:jc w:val="both"/>
      </w:pPr>
      <w:r w:rsidRPr="0026054B">
        <w:t>- копия свидетельства о государственной регистрации;</w:t>
      </w:r>
    </w:p>
    <w:p w:rsidR="00CB6F8B" w:rsidRPr="0026054B" w:rsidRDefault="00CB6F8B" w:rsidP="00CB6F8B">
      <w:pPr>
        <w:ind w:firstLine="567"/>
        <w:jc w:val="both"/>
      </w:pPr>
      <w:r w:rsidRPr="0026054B">
        <w:t>- копия свидетельства о постановке на учет в налоговом органе;</w:t>
      </w:r>
    </w:p>
    <w:p w:rsidR="00CB6F8B" w:rsidRPr="0026054B" w:rsidRDefault="00CB6F8B" w:rsidP="00CB6F8B">
      <w:pPr>
        <w:ind w:firstLine="567"/>
        <w:jc w:val="both"/>
      </w:pPr>
      <w:r w:rsidRPr="0026054B">
        <w:t>- договор аренды имущества;</w:t>
      </w:r>
    </w:p>
    <w:p w:rsidR="00CB6F8B" w:rsidRPr="0026054B" w:rsidRDefault="00CB6F8B" w:rsidP="00CB6F8B">
      <w:pPr>
        <w:ind w:firstLine="567"/>
        <w:jc w:val="both"/>
      </w:pPr>
      <w:r w:rsidRPr="0026054B">
        <w:t>- пояснительную записку по котельной;</w:t>
      </w:r>
    </w:p>
    <w:p w:rsidR="00CB6F8B" w:rsidRPr="0026054B" w:rsidRDefault="00CB6F8B" w:rsidP="00CB6F8B">
      <w:pPr>
        <w:ind w:firstLine="567"/>
        <w:jc w:val="both"/>
      </w:pPr>
      <w:r w:rsidRPr="0026054B">
        <w:t>- расчеты удельных расходов топлива по каждой котельной на каждый месяц периода регулирования и в целом за расчетный период;</w:t>
      </w:r>
    </w:p>
    <w:p w:rsidR="00CB6F8B" w:rsidRPr="0026054B" w:rsidRDefault="00CB6F8B" w:rsidP="00CB6F8B">
      <w:pPr>
        <w:ind w:firstLine="567"/>
        <w:jc w:val="both"/>
      </w:pPr>
      <w:r w:rsidRPr="0026054B">
        <w:t>- значения нормативов на год расчетный, текущий и за два года, предшествующих году текущему, включенных в тариф;</w:t>
      </w:r>
    </w:p>
    <w:p w:rsidR="00CB6F8B" w:rsidRPr="0026054B" w:rsidRDefault="00CB6F8B" w:rsidP="00CB6F8B">
      <w:pPr>
        <w:ind w:firstLine="567"/>
        <w:jc w:val="both"/>
      </w:pPr>
      <w:r w:rsidRPr="0026054B">
        <w:t>- материалы, обосновывающие значения нормативов;</w:t>
      </w:r>
    </w:p>
    <w:p w:rsidR="00CB6F8B" w:rsidRPr="0026054B" w:rsidRDefault="00CB6F8B" w:rsidP="00CB6F8B">
      <w:pPr>
        <w:ind w:firstLine="567"/>
        <w:jc w:val="both"/>
      </w:pPr>
      <w:r w:rsidRPr="0026054B">
        <w:t>- заключение экспертизы материалов, обосновывающих значение нормативов удельных расходов топлива, выполненной ГП КО «АЭЭ».</w:t>
      </w:r>
    </w:p>
    <w:p w:rsidR="00CB6F8B" w:rsidRPr="00CB6F8B" w:rsidRDefault="00CB6F8B" w:rsidP="00CB6F8B">
      <w:pPr>
        <w:ind w:firstLine="567"/>
        <w:jc w:val="both"/>
        <w:rPr>
          <w:sz w:val="27"/>
          <w:szCs w:val="27"/>
        </w:rPr>
      </w:pPr>
    </w:p>
    <w:p w:rsidR="00CB6F8B" w:rsidRPr="0026054B" w:rsidRDefault="00CB6F8B" w:rsidP="00CB6F8B">
      <w:pPr>
        <w:ind w:firstLine="567"/>
        <w:jc w:val="both"/>
      </w:pPr>
      <w:r w:rsidRPr="0026054B">
        <w:t>Документы и расчеты, обосновывающие представленные к утверждению значения нормативов соответствуют требованиям</w:t>
      </w:r>
      <w:r w:rsidR="0026054B">
        <w:t>,</w:t>
      </w:r>
      <w:r w:rsidRPr="0026054B">
        <w:t xml:space="preserve"> предъявляемым </w:t>
      </w:r>
      <w:r w:rsidR="0026054B" w:rsidRPr="0026054B">
        <w:t>Инструкцией</w:t>
      </w:r>
      <w:r w:rsidRPr="0026054B">
        <w:t xml:space="preserve">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w:t>
      </w:r>
      <w:r w:rsidR="0026054B">
        <w:t>323</w:t>
      </w:r>
      <w:r w:rsidRPr="0026054B">
        <w:t>.</w:t>
      </w:r>
    </w:p>
    <w:p w:rsidR="00CB6F8B" w:rsidRPr="0026054B" w:rsidRDefault="00CB6F8B" w:rsidP="00CB6F8B">
      <w:pPr>
        <w:ind w:firstLine="567"/>
        <w:jc w:val="both"/>
      </w:pPr>
    </w:p>
    <w:p w:rsidR="00CB6F8B" w:rsidRPr="0026054B" w:rsidRDefault="00CB6F8B" w:rsidP="00CB6F8B">
      <w:pPr>
        <w:ind w:firstLine="567"/>
        <w:jc w:val="both"/>
        <w:rPr>
          <w:b/>
        </w:rPr>
      </w:pPr>
      <w:r w:rsidRPr="0026054B">
        <w:t>В таблице представлена динамика основных показателей удельного расхода топлива на отпущенную тепловую энергию.</w:t>
      </w:r>
    </w:p>
    <w:p w:rsidR="00CB6F8B" w:rsidRPr="0026054B" w:rsidRDefault="00CB6F8B" w:rsidP="00CB6F8B">
      <w:pPr>
        <w:jc w:val="center"/>
        <w:rPr>
          <w:b/>
        </w:rPr>
      </w:pPr>
      <w:r w:rsidRPr="0026054B">
        <w:rPr>
          <w:b/>
        </w:rPr>
        <w:t>ДИНАМИКА ОСНОВНЫХ ПОКАЗАТЕЛЕЙ</w:t>
      </w:r>
    </w:p>
    <w:p w:rsidR="00CB6F8B" w:rsidRPr="00CB6F8B" w:rsidRDefault="00CB6F8B" w:rsidP="00CB6F8B">
      <w:pPr>
        <w:jc w:val="center"/>
        <w:rPr>
          <w:b/>
          <w:sz w:val="22"/>
          <w:szCs w:val="22"/>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1"/>
        <w:gridCol w:w="1229"/>
        <w:gridCol w:w="1330"/>
        <w:gridCol w:w="1229"/>
        <w:gridCol w:w="1363"/>
      </w:tblGrid>
      <w:tr w:rsidR="00CB6F8B" w:rsidRPr="00CB6F8B" w:rsidTr="00CB6F8B">
        <w:tc>
          <w:tcPr>
            <w:tcW w:w="5161" w:type="dxa"/>
            <w:vMerge w:val="restart"/>
            <w:vAlign w:val="center"/>
          </w:tcPr>
          <w:p w:rsidR="00CB6F8B" w:rsidRPr="00CB6F8B" w:rsidRDefault="00CB6F8B" w:rsidP="00CB6F8B">
            <w:pPr>
              <w:jc w:val="center"/>
              <w:rPr>
                <w:sz w:val="22"/>
                <w:szCs w:val="22"/>
              </w:rPr>
            </w:pPr>
            <w:r w:rsidRPr="00CB6F8B">
              <w:rPr>
                <w:sz w:val="22"/>
                <w:szCs w:val="22"/>
              </w:rPr>
              <w:t>показатели</w:t>
            </w:r>
          </w:p>
        </w:tc>
        <w:tc>
          <w:tcPr>
            <w:tcW w:w="1229" w:type="dxa"/>
          </w:tcPr>
          <w:p w:rsidR="00CB6F8B" w:rsidRPr="00CB6F8B" w:rsidRDefault="00CB6F8B" w:rsidP="00CB6F8B">
            <w:pPr>
              <w:jc w:val="center"/>
              <w:rPr>
                <w:sz w:val="22"/>
                <w:szCs w:val="22"/>
              </w:rPr>
            </w:pPr>
            <w:smartTag w:uri="urn:schemas-microsoft-com:office:smarttags" w:element="metricconverter">
              <w:smartTagPr>
                <w:attr w:name="ProductID" w:val="2010 г"/>
              </w:smartTagPr>
              <w:r w:rsidRPr="00CB6F8B">
                <w:rPr>
                  <w:sz w:val="22"/>
                  <w:szCs w:val="22"/>
                </w:rPr>
                <w:t>2010 г</w:t>
              </w:r>
            </w:smartTag>
            <w:r w:rsidRPr="00CB6F8B">
              <w:rPr>
                <w:sz w:val="22"/>
                <w:szCs w:val="22"/>
              </w:rPr>
              <w:t>.</w:t>
            </w:r>
          </w:p>
        </w:tc>
        <w:tc>
          <w:tcPr>
            <w:tcW w:w="1330" w:type="dxa"/>
          </w:tcPr>
          <w:p w:rsidR="00CB6F8B" w:rsidRPr="00CB6F8B" w:rsidRDefault="00CB6F8B" w:rsidP="00CB6F8B">
            <w:pPr>
              <w:jc w:val="center"/>
              <w:rPr>
                <w:sz w:val="22"/>
                <w:szCs w:val="22"/>
              </w:rPr>
            </w:pPr>
            <w:smartTag w:uri="urn:schemas-microsoft-com:office:smarttags" w:element="metricconverter">
              <w:smartTagPr>
                <w:attr w:name="ProductID" w:val="2011 г"/>
              </w:smartTagPr>
              <w:r w:rsidRPr="00CB6F8B">
                <w:rPr>
                  <w:sz w:val="22"/>
                  <w:szCs w:val="22"/>
                </w:rPr>
                <w:t>2011 г</w:t>
              </w:r>
            </w:smartTag>
            <w:r w:rsidRPr="00CB6F8B">
              <w:rPr>
                <w:sz w:val="22"/>
                <w:szCs w:val="22"/>
              </w:rPr>
              <w:t>.</w:t>
            </w:r>
          </w:p>
        </w:tc>
        <w:tc>
          <w:tcPr>
            <w:tcW w:w="1229" w:type="dxa"/>
          </w:tcPr>
          <w:p w:rsidR="00CB6F8B" w:rsidRPr="00CB6F8B" w:rsidRDefault="00CB6F8B" w:rsidP="00CB6F8B">
            <w:pPr>
              <w:jc w:val="center"/>
              <w:rPr>
                <w:sz w:val="22"/>
                <w:szCs w:val="22"/>
              </w:rPr>
            </w:pPr>
            <w:smartTag w:uri="urn:schemas-microsoft-com:office:smarttags" w:element="metricconverter">
              <w:smartTagPr>
                <w:attr w:name="ProductID" w:val="2012 г"/>
              </w:smartTagPr>
              <w:r w:rsidRPr="00CB6F8B">
                <w:rPr>
                  <w:sz w:val="22"/>
                  <w:szCs w:val="22"/>
                </w:rPr>
                <w:t>2012 г</w:t>
              </w:r>
            </w:smartTag>
            <w:r w:rsidRPr="00CB6F8B">
              <w:rPr>
                <w:sz w:val="22"/>
                <w:szCs w:val="22"/>
              </w:rPr>
              <w:t>.</w:t>
            </w:r>
          </w:p>
        </w:tc>
        <w:tc>
          <w:tcPr>
            <w:tcW w:w="1363" w:type="dxa"/>
          </w:tcPr>
          <w:p w:rsidR="00CB6F8B" w:rsidRPr="00CB6F8B" w:rsidRDefault="00CB6F8B" w:rsidP="00CB6F8B">
            <w:pPr>
              <w:jc w:val="center"/>
              <w:rPr>
                <w:sz w:val="22"/>
                <w:szCs w:val="22"/>
              </w:rPr>
            </w:pPr>
            <w:smartTag w:uri="urn:schemas-microsoft-com:office:smarttags" w:element="metricconverter">
              <w:smartTagPr>
                <w:attr w:name="ProductID" w:val="2013 г"/>
              </w:smartTagPr>
              <w:r w:rsidRPr="00CB6F8B">
                <w:rPr>
                  <w:sz w:val="22"/>
                  <w:szCs w:val="22"/>
                </w:rPr>
                <w:t>2013 г</w:t>
              </w:r>
            </w:smartTag>
            <w:r w:rsidRPr="00CB6F8B">
              <w:rPr>
                <w:sz w:val="22"/>
                <w:szCs w:val="22"/>
              </w:rPr>
              <w:t>.</w:t>
            </w:r>
          </w:p>
        </w:tc>
      </w:tr>
      <w:tr w:rsidR="00CB6F8B" w:rsidRPr="00CB6F8B" w:rsidTr="00CB6F8B">
        <w:tc>
          <w:tcPr>
            <w:tcW w:w="5161" w:type="dxa"/>
            <w:vMerge/>
          </w:tcPr>
          <w:p w:rsidR="00CB6F8B" w:rsidRPr="00CB6F8B" w:rsidRDefault="00CB6F8B" w:rsidP="00CB6F8B">
            <w:pPr>
              <w:jc w:val="center"/>
              <w:rPr>
                <w:sz w:val="22"/>
                <w:szCs w:val="22"/>
              </w:rPr>
            </w:pPr>
          </w:p>
        </w:tc>
        <w:tc>
          <w:tcPr>
            <w:tcW w:w="1229" w:type="dxa"/>
          </w:tcPr>
          <w:p w:rsidR="00CB6F8B" w:rsidRPr="00CB6F8B" w:rsidRDefault="00CB6F8B" w:rsidP="00CB6F8B">
            <w:pPr>
              <w:jc w:val="center"/>
              <w:rPr>
                <w:sz w:val="22"/>
                <w:szCs w:val="22"/>
              </w:rPr>
            </w:pPr>
            <w:r w:rsidRPr="00CB6F8B">
              <w:rPr>
                <w:sz w:val="22"/>
                <w:szCs w:val="22"/>
              </w:rPr>
              <w:t>план</w:t>
            </w:r>
          </w:p>
        </w:tc>
        <w:tc>
          <w:tcPr>
            <w:tcW w:w="1330" w:type="dxa"/>
          </w:tcPr>
          <w:p w:rsidR="00CB6F8B" w:rsidRPr="00CB6F8B" w:rsidRDefault="00CB6F8B" w:rsidP="00CB6F8B">
            <w:pPr>
              <w:jc w:val="center"/>
              <w:rPr>
                <w:sz w:val="22"/>
                <w:szCs w:val="22"/>
              </w:rPr>
            </w:pPr>
            <w:r w:rsidRPr="00CB6F8B">
              <w:rPr>
                <w:sz w:val="22"/>
                <w:szCs w:val="22"/>
              </w:rPr>
              <w:t>план</w:t>
            </w:r>
          </w:p>
        </w:tc>
        <w:tc>
          <w:tcPr>
            <w:tcW w:w="1229" w:type="dxa"/>
          </w:tcPr>
          <w:p w:rsidR="00CB6F8B" w:rsidRPr="00CB6F8B" w:rsidRDefault="00CB6F8B" w:rsidP="00CB6F8B">
            <w:pPr>
              <w:jc w:val="center"/>
              <w:rPr>
                <w:sz w:val="22"/>
                <w:szCs w:val="22"/>
              </w:rPr>
            </w:pPr>
            <w:r w:rsidRPr="00CB6F8B">
              <w:rPr>
                <w:sz w:val="22"/>
                <w:szCs w:val="22"/>
              </w:rPr>
              <w:t>план</w:t>
            </w:r>
          </w:p>
        </w:tc>
        <w:tc>
          <w:tcPr>
            <w:tcW w:w="1363" w:type="dxa"/>
          </w:tcPr>
          <w:p w:rsidR="00CB6F8B" w:rsidRPr="00CB6F8B" w:rsidRDefault="00CB6F8B" w:rsidP="00CB6F8B">
            <w:pPr>
              <w:jc w:val="center"/>
              <w:rPr>
                <w:sz w:val="22"/>
                <w:szCs w:val="22"/>
              </w:rPr>
            </w:pPr>
            <w:r w:rsidRPr="00CB6F8B">
              <w:rPr>
                <w:sz w:val="22"/>
                <w:szCs w:val="22"/>
              </w:rPr>
              <w:t>расчет</w:t>
            </w:r>
          </w:p>
        </w:tc>
      </w:tr>
      <w:tr w:rsidR="00CB6F8B" w:rsidRPr="00CB6F8B" w:rsidTr="00CB6F8B">
        <w:tc>
          <w:tcPr>
            <w:tcW w:w="10312" w:type="dxa"/>
            <w:gridSpan w:val="5"/>
          </w:tcPr>
          <w:p w:rsidR="00CB6F8B" w:rsidRPr="00CB6F8B" w:rsidRDefault="00CB6F8B" w:rsidP="00CB6F8B">
            <w:pPr>
              <w:jc w:val="center"/>
              <w:rPr>
                <w:sz w:val="22"/>
                <w:szCs w:val="22"/>
              </w:rPr>
            </w:pPr>
            <w:r w:rsidRPr="00CB6F8B">
              <w:rPr>
                <w:sz w:val="22"/>
                <w:szCs w:val="22"/>
              </w:rPr>
              <w:t>по организации (в целом)</w:t>
            </w:r>
          </w:p>
        </w:tc>
      </w:tr>
      <w:tr w:rsidR="00CB6F8B" w:rsidRPr="00CB6F8B" w:rsidTr="00CB6F8B">
        <w:tc>
          <w:tcPr>
            <w:tcW w:w="5161" w:type="dxa"/>
          </w:tcPr>
          <w:p w:rsidR="00CB6F8B" w:rsidRPr="00CB6F8B" w:rsidRDefault="00CB6F8B" w:rsidP="00CB6F8B">
            <w:pPr>
              <w:rPr>
                <w:sz w:val="28"/>
                <w:szCs w:val="28"/>
              </w:rPr>
            </w:pPr>
            <w:r w:rsidRPr="00CB6F8B">
              <w:rPr>
                <w:szCs w:val="20"/>
              </w:rPr>
              <w:t>Производство тепловой энергии, тыс.</w:t>
            </w:r>
            <w:r w:rsidR="0026054B">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14741,82</w:t>
            </w:r>
          </w:p>
        </w:tc>
      </w:tr>
      <w:tr w:rsidR="00CB6F8B" w:rsidRPr="00CB6F8B" w:rsidTr="00CB6F8B">
        <w:tc>
          <w:tcPr>
            <w:tcW w:w="5161" w:type="dxa"/>
          </w:tcPr>
          <w:p w:rsidR="00CB6F8B" w:rsidRPr="00CB6F8B" w:rsidRDefault="00CB6F8B" w:rsidP="00CB6F8B">
            <w:pPr>
              <w:rPr>
                <w:sz w:val="28"/>
                <w:szCs w:val="28"/>
              </w:rPr>
            </w:pPr>
            <w:r w:rsidRPr="00CB6F8B">
              <w:rPr>
                <w:szCs w:val="20"/>
              </w:rPr>
              <w:t>Отпуск  тепловой энергии, тыс.</w:t>
            </w:r>
            <w:r w:rsidR="0026054B">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vAlign w:val="center"/>
          </w:tcPr>
          <w:p w:rsidR="00CB6F8B" w:rsidRPr="00CB6F8B" w:rsidRDefault="00CB6F8B" w:rsidP="00CB6F8B">
            <w:pPr>
              <w:jc w:val="center"/>
              <w:rPr>
                <w:szCs w:val="20"/>
              </w:rPr>
            </w:pPr>
            <w:r w:rsidRPr="00CB6F8B">
              <w:rPr>
                <w:szCs w:val="20"/>
              </w:rPr>
              <w:t>14189,52</w:t>
            </w:r>
          </w:p>
        </w:tc>
      </w:tr>
      <w:tr w:rsidR="00CB6F8B" w:rsidRPr="00CB6F8B" w:rsidTr="00CB6F8B">
        <w:trPr>
          <w:trHeight w:val="327"/>
        </w:trPr>
        <w:tc>
          <w:tcPr>
            <w:tcW w:w="5161" w:type="dxa"/>
          </w:tcPr>
          <w:p w:rsidR="00CB6F8B" w:rsidRPr="00CB6F8B" w:rsidRDefault="00CB6F8B" w:rsidP="00CB6F8B">
            <w:pPr>
              <w:rPr>
                <w:sz w:val="28"/>
                <w:szCs w:val="28"/>
              </w:rPr>
            </w:pPr>
            <w:r w:rsidRPr="00CB6F8B">
              <w:rPr>
                <w:szCs w:val="20"/>
              </w:rPr>
              <w:lastRenderedPageBreak/>
              <w:t xml:space="preserve">Средневзвешенный норматив удельного расхода топлива на производство тепловой энергии,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vAlign w:val="center"/>
          </w:tcPr>
          <w:p w:rsidR="00CB6F8B" w:rsidRPr="00CB6F8B" w:rsidRDefault="00CB6F8B" w:rsidP="00CB6F8B">
            <w:pPr>
              <w:jc w:val="center"/>
              <w:rPr>
                <w:szCs w:val="20"/>
              </w:rPr>
            </w:pPr>
            <w:r w:rsidRPr="00CB6F8B">
              <w:rPr>
                <w:szCs w:val="20"/>
              </w:rPr>
              <w:t>217,20</w:t>
            </w:r>
          </w:p>
        </w:tc>
      </w:tr>
      <w:tr w:rsidR="00CB6F8B" w:rsidRPr="00CB6F8B" w:rsidTr="00CB6F8B">
        <w:tc>
          <w:tcPr>
            <w:tcW w:w="5161" w:type="dxa"/>
          </w:tcPr>
          <w:p w:rsidR="00CB6F8B" w:rsidRPr="00CB6F8B" w:rsidRDefault="00CB6F8B" w:rsidP="00CB6F8B">
            <w:pPr>
              <w:rPr>
                <w:sz w:val="28"/>
                <w:szCs w:val="28"/>
              </w:rPr>
            </w:pPr>
            <w:r w:rsidRPr="00CB6F8B">
              <w:rPr>
                <w:szCs w:val="20"/>
              </w:rPr>
              <w:t>Расход тепловой энергии на собственные нужды, тыс. 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552,30/3,75</w:t>
            </w: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Норматив удельного расхода топлива на отпущенную тепловую энергию,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225,65</w:t>
            </w:r>
          </w:p>
        </w:tc>
      </w:tr>
      <w:tr w:rsidR="00CB6F8B" w:rsidRPr="00CB6F8B" w:rsidTr="00CB6F8B">
        <w:tc>
          <w:tcPr>
            <w:tcW w:w="10312" w:type="dxa"/>
            <w:gridSpan w:val="5"/>
          </w:tcPr>
          <w:p w:rsidR="00CB6F8B" w:rsidRPr="00CB6F8B" w:rsidRDefault="00CB6F8B" w:rsidP="00CB6F8B">
            <w:pPr>
              <w:jc w:val="center"/>
              <w:rPr>
                <w:sz w:val="22"/>
                <w:szCs w:val="22"/>
              </w:rPr>
            </w:pPr>
            <w:r w:rsidRPr="00CB6F8B">
              <w:rPr>
                <w:sz w:val="22"/>
                <w:szCs w:val="22"/>
              </w:rPr>
              <w:t>по видам топлива</w:t>
            </w:r>
          </w:p>
        </w:tc>
      </w:tr>
      <w:tr w:rsidR="00CB6F8B" w:rsidRPr="00CB6F8B" w:rsidTr="00CB6F8B">
        <w:tc>
          <w:tcPr>
            <w:tcW w:w="10312" w:type="dxa"/>
            <w:gridSpan w:val="5"/>
          </w:tcPr>
          <w:p w:rsidR="00CB6F8B" w:rsidRPr="00CB6F8B" w:rsidRDefault="00CB6F8B" w:rsidP="00CB6F8B">
            <w:pPr>
              <w:jc w:val="center"/>
              <w:rPr>
                <w:sz w:val="28"/>
                <w:szCs w:val="28"/>
              </w:rPr>
            </w:pPr>
            <w:r w:rsidRPr="00CB6F8B">
              <w:rPr>
                <w:sz w:val="22"/>
                <w:szCs w:val="22"/>
              </w:rPr>
              <w:t xml:space="preserve">        </w:t>
            </w:r>
            <w:r w:rsidRPr="00CB6F8B">
              <w:rPr>
                <w:i/>
                <w:sz w:val="22"/>
                <w:szCs w:val="22"/>
              </w:rPr>
              <w:t>газ</w:t>
            </w:r>
          </w:p>
        </w:tc>
      </w:tr>
      <w:tr w:rsidR="00CB6F8B" w:rsidRPr="00CB6F8B" w:rsidTr="00CB6F8B">
        <w:tc>
          <w:tcPr>
            <w:tcW w:w="5161" w:type="dxa"/>
          </w:tcPr>
          <w:p w:rsidR="00CB6F8B" w:rsidRPr="00CB6F8B" w:rsidRDefault="00CB6F8B" w:rsidP="00CB6F8B">
            <w:pPr>
              <w:rPr>
                <w:sz w:val="28"/>
                <w:szCs w:val="28"/>
              </w:rPr>
            </w:pPr>
            <w:r w:rsidRPr="00CB6F8B">
              <w:rPr>
                <w:szCs w:val="20"/>
              </w:rPr>
              <w:t>Производство тепловой энергии, тыс.</w:t>
            </w:r>
            <w:r w:rsidR="0026054B">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p>
        </w:tc>
      </w:tr>
      <w:tr w:rsidR="00CB6F8B" w:rsidRPr="00CB6F8B" w:rsidTr="00CB6F8B">
        <w:tc>
          <w:tcPr>
            <w:tcW w:w="5161" w:type="dxa"/>
          </w:tcPr>
          <w:p w:rsidR="00CB6F8B" w:rsidRPr="00CB6F8B" w:rsidRDefault="00CB6F8B" w:rsidP="00CB6F8B">
            <w:pPr>
              <w:rPr>
                <w:sz w:val="28"/>
                <w:szCs w:val="28"/>
              </w:rPr>
            </w:pPr>
            <w:r w:rsidRPr="00CB6F8B">
              <w:rPr>
                <w:szCs w:val="20"/>
              </w:rPr>
              <w:t>Отпуск  тепловой энергии, тыс.</w:t>
            </w:r>
            <w:r w:rsidR="0026054B">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Средневзвешенный норматив удельного расхода топлива на производство тепловой энергии,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ind w:firstLine="720"/>
              <w:jc w:val="center"/>
              <w:rPr>
                <w:szCs w:val="20"/>
              </w:rPr>
            </w:pPr>
          </w:p>
        </w:tc>
        <w:tc>
          <w:tcPr>
            <w:tcW w:w="1363" w:type="dxa"/>
          </w:tcPr>
          <w:p w:rsidR="00CB6F8B" w:rsidRPr="00CB6F8B" w:rsidRDefault="00CB6F8B" w:rsidP="00CB6F8B">
            <w:pPr>
              <w:ind w:firstLine="720"/>
              <w:jc w:val="center"/>
              <w:rPr>
                <w:szCs w:val="20"/>
              </w:rPr>
            </w:pPr>
          </w:p>
        </w:tc>
      </w:tr>
      <w:tr w:rsidR="00CB6F8B" w:rsidRPr="00CB6F8B" w:rsidTr="00CB6F8B">
        <w:tc>
          <w:tcPr>
            <w:tcW w:w="5161" w:type="dxa"/>
          </w:tcPr>
          <w:p w:rsidR="00CB6F8B" w:rsidRPr="00CB6F8B" w:rsidRDefault="00CB6F8B" w:rsidP="00CB6F8B">
            <w:pPr>
              <w:rPr>
                <w:sz w:val="28"/>
                <w:szCs w:val="28"/>
              </w:rPr>
            </w:pPr>
            <w:r w:rsidRPr="00CB6F8B">
              <w:rPr>
                <w:szCs w:val="20"/>
              </w:rPr>
              <w:t>Расход тепловой энергии на собственные нужды, тыс.</w:t>
            </w:r>
            <w:r w:rsidR="0026054B">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Норматив удельного расхода топлива на отпущенную тепловую энергию,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p>
        </w:tc>
      </w:tr>
      <w:tr w:rsidR="00CB6F8B" w:rsidRPr="00CB6F8B" w:rsidTr="00CB6F8B">
        <w:tc>
          <w:tcPr>
            <w:tcW w:w="10312" w:type="dxa"/>
            <w:gridSpan w:val="5"/>
          </w:tcPr>
          <w:p w:rsidR="00CB6F8B" w:rsidRPr="00CB6F8B" w:rsidRDefault="00CB6F8B" w:rsidP="00CB6F8B">
            <w:pPr>
              <w:jc w:val="center"/>
              <w:rPr>
                <w:sz w:val="28"/>
                <w:szCs w:val="28"/>
              </w:rPr>
            </w:pPr>
            <w:r w:rsidRPr="00CB6F8B">
              <w:rPr>
                <w:sz w:val="22"/>
                <w:szCs w:val="22"/>
              </w:rPr>
              <w:t xml:space="preserve">     </w:t>
            </w:r>
            <w:r w:rsidRPr="00CB6F8B">
              <w:rPr>
                <w:i/>
                <w:sz w:val="22"/>
                <w:szCs w:val="22"/>
              </w:rPr>
              <w:t>каменный уголь</w:t>
            </w:r>
          </w:p>
        </w:tc>
      </w:tr>
      <w:tr w:rsidR="00CB6F8B" w:rsidRPr="00CB6F8B" w:rsidTr="00CB6F8B">
        <w:tc>
          <w:tcPr>
            <w:tcW w:w="5161" w:type="dxa"/>
          </w:tcPr>
          <w:p w:rsidR="00CB6F8B" w:rsidRPr="00CB6F8B" w:rsidRDefault="00CB6F8B" w:rsidP="00CB6F8B">
            <w:pPr>
              <w:rPr>
                <w:sz w:val="28"/>
                <w:szCs w:val="28"/>
              </w:rPr>
            </w:pPr>
            <w:r w:rsidRPr="00CB6F8B">
              <w:rPr>
                <w:szCs w:val="20"/>
              </w:rPr>
              <w:t>Производство тепловой энергии, тыс.</w:t>
            </w:r>
            <w:r w:rsidR="0026054B">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14741,82</w:t>
            </w:r>
          </w:p>
        </w:tc>
      </w:tr>
      <w:tr w:rsidR="00CB6F8B" w:rsidRPr="00CB6F8B" w:rsidTr="00CB6F8B">
        <w:tc>
          <w:tcPr>
            <w:tcW w:w="5161" w:type="dxa"/>
          </w:tcPr>
          <w:p w:rsidR="00CB6F8B" w:rsidRPr="00CB6F8B" w:rsidRDefault="00CB6F8B" w:rsidP="00CB6F8B">
            <w:pPr>
              <w:rPr>
                <w:sz w:val="28"/>
                <w:szCs w:val="28"/>
              </w:rPr>
            </w:pPr>
            <w:r w:rsidRPr="00CB6F8B">
              <w:rPr>
                <w:szCs w:val="20"/>
              </w:rPr>
              <w:t>Отпуск  тепловой энергии, тыс. 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vAlign w:val="center"/>
          </w:tcPr>
          <w:p w:rsidR="00CB6F8B" w:rsidRPr="00CB6F8B" w:rsidRDefault="00CB6F8B" w:rsidP="00CB6F8B">
            <w:pPr>
              <w:jc w:val="center"/>
              <w:rPr>
                <w:szCs w:val="20"/>
              </w:rPr>
            </w:pPr>
            <w:r w:rsidRPr="00CB6F8B">
              <w:rPr>
                <w:szCs w:val="20"/>
              </w:rPr>
              <w:t>14189,52</w:t>
            </w: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Средневзвешенный норматив удельного расхода топлива на производство тепловой энергии,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vAlign w:val="center"/>
          </w:tcPr>
          <w:p w:rsidR="00CB6F8B" w:rsidRPr="00CB6F8B" w:rsidRDefault="00CB6F8B" w:rsidP="00CB6F8B">
            <w:pPr>
              <w:jc w:val="center"/>
              <w:rPr>
                <w:szCs w:val="20"/>
              </w:rPr>
            </w:pPr>
            <w:r w:rsidRPr="00CB6F8B">
              <w:rPr>
                <w:szCs w:val="20"/>
              </w:rPr>
              <w:t>217,20</w:t>
            </w:r>
          </w:p>
        </w:tc>
      </w:tr>
      <w:tr w:rsidR="00CB6F8B" w:rsidRPr="00CB6F8B" w:rsidTr="00CB6F8B">
        <w:tc>
          <w:tcPr>
            <w:tcW w:w="5161" w:type="dxa"/>
          </w:tcPr>
          <w:p w:rsidR="00CB6F8B" w:rsidRPr="00CB6F8B" w:rsidRDefault="00CB6F8B" w:rsidP="00CB6F8B">
            <w:pPr>
              <w:rPr>
                <w:sz w:val="28"/>
                <w:szCs w:val="28"/>
              </w:rPr>
            </w:pPr>
            <w:r w:rsidRPr="00CB6F8B">
              <w:rPr>
                <w:szCs w:val="20"/>
              </w:rPr>
              <w:t>Расход тепловой энергии на собственные нужды, тыс.</w:t>
            </w:r>
            <w:r w:rsidR="0026054B">
              <w:rPr>
                <w:szCs w:val="20"/>
              </w:rPr>
              <w:t xml:space="preserve"> </w:t>
            </w:r>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552,30/3,75</w:t>
            </w:r>
          </w:p>
        </w:tc>
      </w:tr>
      <w:tr w:rsidR="00CB6F8B" w:rsidRPr="00CB6F8B" w:rsidTr="00CB6F8B">
        <w:tc>
          <w:tcPr>
            <w:tcW w:w="5161" w:type="dxa"/>
          </w:tcPr>
          <w:p w:rsidR="00CB6F8B" w:rsidRPr="00CB6F8B" w:rsidRDefault="00CB6F8B" w:rsidP="00CB6F8B">
            <w:pPr>
              <w:rPr>
                <w:sz w:val="28"/>
                <w:szCs w:val="28"/>
              </w:rPr>
            </w:pPr>
            <w:r w:rsidRPr="00CB6F8B">
              <w:rPr>
                <w:szCs w:val="20"/>
              </w:rPr>
              <w:t xml:space="preserve">Норматив удельного расхода топлива на отпущенную тепловую энергию, </w:t>
            </w:r>
            <w:proofErr w:type="gramStart"/>
            <w:r w:rsidRPr="00CB6F8B">
              <w:rPr>
                <w:szCs w:val="20"/>
              </w:rPr>
              <w:t>кг</w:t>
            </w:r>
            <w:proofErr w:type="gramEnd"/>
            <w:r w:rsidRPr="00CB6F8B">
              <w:rPr>
                <w:szCs w:val="20"/>
              </w:rPr>
              <w:t xml:space="preserve"> </w:t>
            </w:r>
            <w:proofErr w:type="spellStart"/>
            <w:r w:rsidRPr="00CB6F8B">
              <w:rPr>
                <w:szCs w:val="20"/>
              </w:rPr>
              <w:t>у.т</w:t>
            </w:r>
            <w:proofErr w:type="spellEnd"/>
            <w:r w:rsidRPr="00CB6F8B">
              <w:rPr>
                <w:szCs w:val="20"/>
              </w:rPr>
              <w:t>./Гкал</w:t>
            </w:r>
          </w:p>
        </w:tc>
        <w:tc>
          <w:tcPr>
            <w:tcW w:w="1229" w:type="dxa"/>
          </w:tcPr>
          <w:p w:rsidR="00CB6F8B" w:rsidRPr="00CB6F8B" w:rsidRDefault="00CB6F8B" w:rsidP="00CB6F8B">
            <w:pPr>
              <w:jc w:val="center"/>
              <w:rPr>
                <w:b/>
                <w:sz w:val="28"/>
                <w:szCs w:val="28"/>
              </w:rPr>
            </w:pPr>
          </w:p>
        </w:tc>
        <w:tc>
          <w:tcPr>
            <w:tcW w:w="1330" w:type="dxa"/>
          </w:tcPr>
          <w:p w:rsidR="00CB6F8B" w:rsidRPr="00CB6F8B" w:rsidRDefault="00CB6F8B" w:rsidP="00CB6F8B">
            <w:pPr>
              <w:jc w:val="center"/>
              <w:rPr>
                <w:b/>
                <w:sz w:val="28"/>
                <w:szCs w:val="28"/>
              </w:rPr>
            </w:pPr>
          </w:p>
        </w:tc>
        <w:tc>
          <w:tcPr>
            <w:tcW w:w="1229" w:type="dxa"/>
          </w:tcPr>
          <w:p w:rsidR="00CB6F8B" w:rsidRPr="00CB6F8B" w:rsidRDefault="00CB6F8B" w:rsidP="00CB6F8B">
            <w:pPr>
              <w:jc w:val="center"/>
              <w:rPr>
                <w:b/>
                <w:sz w:val="28"/>
                <w:szCs w:val="28"/>
              </w:rPr>
            </w:pPr>
          </w:p>
        </w:tc>
        <w:tc>
          <w:tcPr>
            <w:tcW w:w="1363" w:type="dxa"/>
          </w:tcPr>
          <w:p w:rsidR="00CB6F8B" w:rsidRPr="00CB6F8B" w:rsidRDefault="00CB6F8B" w:rsidP="00CB6F8B">
            <w:pPr>
              <w:jc w:val="center"/>
              <w:rPr>
                <w:b/>
                <w:sz w:val="28"/>
                <w:szCs w:val="28"/>
              </w:rPr>
            </w:pPr>
            <w:r w:rsidRPr="00CB6F8B">
              <w:rPr>
                <w:szCs w:val="20"/>
              </w:rPr>
              <w:t>225,65</w:t>
            </w:r>
          </w:p>
        </w:tc>
      </w:tr>
    </w:tbl>
    <w:p w:rsidR="00CB6F8B" w:rsidRPr="00CB6F8B" w:rsidRDefault="00CB6F8B" w:rsidP="00CB6F8B">
      <w:pPr>
        <w:rPr>
          <w:szCs w:val="20"/>
        </w:rPr>
      </w:pPr>
      <w:r w:rsidRPr="00CB6F8B">
        <w:rPr>
          <w:szCs w:val="20"/>
        </w:rPr>
        <w:t>*-</w:t>
      </w:r>
      <w:r w:rsidRPr="00CB6F8B">
        <w:rPr>
          <w:sz w:val="22"/>
          <w:szCs w:val="22"/>
        </w:rPr>
        <w:t xml:space="preserve"> предприятие не представило динамику изменения нормативов удельного расхода угля. </w:t>
      </w:r>
    </w:p>
    <w:p w:rsidR="00CB6F8B" w:rsidRPr="00CB6F8B" w:rsidRDefault="00CB6F8B" w:rsidP="00CB6F8B">
      <w:pPr>
        <w:ind w:firstLine="720"/>
        <w:jc w:val="both"/>
        <w:rPr>
          <w:sz w:val="27"/>
          <w:szCs w:val="27"/>
        </w:rPr>
      </w:pPr>
    </w:p>
    <w:p w:rsidR="00CB6F8B" w:rsidRPr="0026054B" w:rsidRDefault="00CB6F8B" w:rsidP="00CB6F8B">
      <w:pPr>
        <w:ind w:firstLine="720"/>
        <w:jc w:val="both"/>
      </w:pPr>
      <w:proofErr w:type="gramStart"/>
      <w:r w:rsidRPr="0026054B">
        <w:t>На основании заявки, расчетно-обосновывающих материалов, экспертного заключения</w:t>
      </w:r>
      <w:r w:rsidR="0026054B">
        <w:t>,</w:t>
      </w:r>
      <w:r w:rsidRPr="0026054B">
        <w:t xml:space="preserve"> представленных  Предприятием, в соответствии с </w:t>
      </w:r>
      <w:hyperlink r:id="rId47" w:history="1">
        <w:r w:rsidRPr="0026054B">
          <w:t>Постановлением</w:t>
        </w:r>
      </w:hyperlink>
      <w:r w:rsidRPr="0026054B">
        <w:t xml:space="preserve"> Правительства Российской Федерации от 26 февраля </w:t>
      </w:r>
      <w:smartTag w:uri="urn:schemas-microsoft-com:office:smarttags" w:element="metricconverter">
        <w:smartTagPr>
          <w:attr w:name="ProductID" w:val="2004 г"/>
        </w:smartTagPr>
        <w:r w:rsidRPr="0026054B">
          <w:t>2004 г</w:t>
        </w:r>
      </w:smartTag>
      <w:r w:rsidRPr="0026054B">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26054B">
          <w:t>2010 г</w:t>
        </w:r>
      </w:smartTag>
      <w:r w:rsidRPr="0026054B">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w:t>
      </w:r>
      <w:proofErr w:type="gramEnd"/>
      <w:r w:rsidRPr="0026054B">
        <w:t xml:space="preserve">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2013 год.</w:t>
      </w:r>
    </w:p>
    <w:p w:rsidR="0026054B" w:rsidRDefault="0026054B" w:rsidP="00CB6F8B">
      <w:pPr>
        <w:ind w:firstLine="720"/>
        <w:jc w:val="center"/>
        <w:rPr>
          <w:b/>
          <w:bCs/>
        </w:rPr>
      </w:pPr>
    </w:p>
    <w:p w:rsidR="00CB6F8B" w:rsidRPr="0026054B" w:rsidRDefault="00CB6F8B" w:rsidP="00CB6F8B">
      <w:pPr>
        <w:ind w:firstLine="720"/>
        <w:jc w:val="center"/>
        <w:rPr>
          <w:b/>
          <w:bCs/>
        </w:rPr>
      </w:pPr>
      <w:r w:rsidRPr="0026054B">
        <w:rPr>
          <w:b/>
          <w:bCs/>
        </w:rPr>
        <w:t>ПРЕДЛОЖЕНИЕ</w:t>
      </w:r>
    </w:p>
    <w:p w:rsidR="00CB6F8B" w:rsidRPr="0026054B" w:rsidRDefault="00CB6F8B" w:rsidP="00CB6F8B">
      <w:pPr>
        <w:jc w:val="center"/>
      </w:pPr>
      <w:r w:rsidRPr="0026054B">
        <w:rPr>
          <w:bCs/>
        </w:rPr>
        <w:t>по утверждению нормативов удельных расходов топлива на  отпущенную тепловую энергию от котельных на 2013 год</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CB6F8B" w:rsidRPr="0026054B" w:rsidTr="00CB6F8B">
        <w:tblPrEx>
          <w:tblCellMar>
            <w:top w:w="0" w:type="dxa"/>
            <w:bottom w:w="0" w:type="dxa"/>
          </w:tblCellMar>
        </w:tblPrEx>
        <w:trPr>
          <w:cantSplit/>
        </w:trPr>
        <w:tc>
          <w:tcPr>
            <w:tcW w:w="4503" w:type="dxa"/>
            <w:vMerge w:val="restart"/>
            <w:vAlign w:val="center"/>
          </w:tcPr>
          <w:p w:rsidR="00CB6F8B" w:rsidRPr="0026054B" w:rsidRDefault="00CB6F8B" w:rsidP="00CB6F8B">
            <w:pPr>
              <w:jc w:val="center"/>
              <w:rPr>
                <w:bCs/>
                <w:iCs/>
                <w:vertAlign w:val="superscript"/>
              </w:rPr>
            </w:pPr>
            <w:r w:rsidRPr="0026054B">
              <w:rPr>
                <w:bCs/>
                <w:iCs/>
              </w:rPr>
              <w:t>организация</w:t>
            </w:r>
          </w:p>
          <w:p w:rsidR="00CB6F8B" w:rsidRPr="0026054B" w:rsidRDefault="00CB6F8B" w:rsidP="00CB6F8B">
            <w:pPr>
              <w:jc w:val="center"/>
              <w:rPr>
                <w:bCs/>
                <w:iCs/>
              </w:rPr>
            </w:pPr>
          </w:p>
        </w:tc>
        <w:tc>
          <w:tcPr>
            <w:tcW w:w="5085" w:type="dxa"/>
            <w:gridSpan w:val="2"/>
          </w:tcPr>
          <w:p w:rsidR="00CB6F8B" w:rsidRPr="0026054B" w:rsidRDefault="00CB6F8B" w:rsidP="00CB6F8B">
            <w:pPr>
              <w:jc w:val="center"/>
              <w:rPr>
                <w:bCs/>
                <w:iCs/>
              </w:rPr>
            </w:pPr>
            <w:r w:rsidRPr="0026054B">
              <w:rPr>
                <w:bCs/>
                <w:iCs/>
              </w:rPr>
              <w:t xml:space="preserve">норматив на отпущенную тепловую энергию, </w:t>
            </w:r>
            <w:proofErr w:type="gramStart"/>
            <w:r w:rsidRPr="0026054B">
              <w:rPr>
                <w:bCs/>
                <w:iCs/>
              </w:rPr>
              <w:t>кг</w:t>
            </w:r>
            <w:proofErr w:type="gramEnd"/>
            <w:r w:rsidRPr="0026054B">
              <w:rPr>
                <w:bCs/>
                <w:iCs/>
              </w:rPr>
              <w:t xml:space="preserve"> </w:t>
            </w:r>
            <w:proofErr w:type="spellStart"/>
            <w:r w:rsidRPr="0026054B">
              <w:rPr>
                <w:bCs/>
                <w:iCs/>
              </w:rPr>
              <w:t>у.т</w:t>
            </w:r>
            <w:proofErr w:type="spellEnd"/>
            <w:r w:rsidRPr="0026054B">
              <w:rPr>
                <w:bCs/>
                <w:iCs/>
              </w:rPr>
              <w:t>./Гкал</w:t>
            </w:r>
          </w:p>
        </w:tc>
      </w:tr>
      <w:tr w:rsidR="00CB6F8B" w:rsidRPr="0026054B" w:rsidTr="00CB6F8B">
        <w:tblPrEx>
          <w:tblCellMar>
            <w:top w:w="0" w:type="dxa"/>
            <w:bottom w:w="0" w:type="dxa"/>
          </w:tblCellMar>
        </w:tblPrEx>
        <w:trPr>
          <w:cantSplit/>
        </w:trPr>
        <w:tc>
          <w:tcPr>
            <w:tcW w:w="4503" w:type="dxa"/>
            <w:vMerge/>
          </w:tcPr>
          <w:p w:rsidR="00CB6F8B" w:rsidRPr="0026054B" w:rsidRDefault="00CB6F8B" w:rsidP="00CB6F8B">
            <w:pPr>
              <w:jc w:val="center"/>
              <w:rPr>
                <w:bCs/>
                <w:iCs/>
              </w:rPr>
            </w:pPr>
          </w:p>
        </w:tc>
        <w:tc>
          <w:tcPr>
            <w:tcW w:w="2205" w:type="dxa"/>
          </w:tcPr>
          <w:p w:rsidR="00CB6F8B" w:rsidRPr="0026054B" w:rsidRDefault="00CB6F8B" w:rsidP="00CB6F8B">
            <w:pPr>
              <w:jc w:val="center"/>
              <w:rPr>
                <w:bCs/>
                <w:iCs/>
              </w:rPr>
            </w:pPr>
            <w:r w:rsidRPr="0026054B">
              <w:rPr>
                <w:bCs/>
                <w:iCs/>
              </w:rPr>
              <w:t xml:space="preserve">Электрическую, </w:t>
            </w:r>
          </w:p>
          <w:p w:rsidR="00CB6F8B" w:rsidRPr="0026054B" w:rsidRDefault="00CB6F8B" w:rsidP="0026054B">
            <w:pPr>
              <w:jc w:val="center"/>
              <w:rPr>
                <w:bCs/>
                <w:iCs/>
              </w:rPr>
            </w:pPr>
            <w:proofErr w:type="gramStart"/>
            <w:r w:rsidRPr="0026054B">
              <w:rPr>
                <w:bCs/>
                <w:iCs/>
              </w:rPr>
              <w:t>г</w:t>
            </w:r>
            <w:proofErr w:type="gramEnd"/>
            <w:r w:rsidRPr="0026054B">
              <w:rPr>
                <w:bCs/>
                <w:iCs/>
              </w:rPr>
              <w:t xml:space="preserve"> </w:t>
            </w:r>
            <w:proofErr w:type="spellStart"/>
            <w:r w:rsidRPr="0026054B">
              <w:rPr>
                <w:bCs/>
                <w:iCs/>
              </w:rPr>
              <w:t>у.т</w:t>
            </w:r>
            <w:proofErr w:type="spellEnd"/>
            <w:r w:rsidRPr="0026054B">
              <w:rPr>
                <w:bCs/>
                <w:iCs/>
              </w:rPr>
              <w:t>./</w:t>
            </w:r>
            <w:proofErr w:type="spellStart"/>
            <w:r w:rsidRPr="0026054B">
              <w:rPr>
                <w:bCs/>
                <w:iCs/>
              </w:rPr>
              <w:t>кВтч</w:t>
            </w:r>
            <w:proofErr w:type="spellEnd"/>
          </w:p>
        </w:tc>
        <w:tc>
          <w:tcPr>
            <w:tcW w:w="2880" w:type="dxa"/>
          </w:tcPr>
          <w:p w:rsidR="00CB6F8B" w:rsidRPr="0026054B" w:rsidRDefault="00CB6F8B" w:rsidP="00CB6F8B">
            <w:pPr>
              <w:jc w:val="center"/>
              <w:rPr>
                <w:bCs/>
                <w:iCs/>
              </w:rPr>
            </w:pPr>
            <w:r w:rsidRPr="0026054B">
              <w:rPr>
                <w:bCs/>
                <w:iCs/>
              </w:rPr>
              <w:t>Тепловую,</w:t>
            </w:r>
          </w:p>
          <w:p w:rsidR="00CB6F8B" w:rsidRPr="0026054B" w:rsidRDefault="00CB6F8B" w:rsidP="00CB6F8B">
            <w:pPr>
              <w:jc w:val="center"/>
              <w:rPr>
                <w:bCs/>
                <w:iCs/>
              </w:rPr>
            </w:pPr>
            <w:proofErr w:type="gramStart"/>
            <w:r w:rsidRPr="0026054B">
              <w:rPr>
                <w:bCs/>
                <w:iCs/>
              </w:rPr>
              <w:t>кг</w:t>
            </w:r>
            <w:proofErr w:type="gramEnd"/>
            <w:r w:rsidRPr="0026054B">
              <w:rPr>
                <w:bCs/>
                <w:iCs/>
              </w:rPr>
              <w:t xml:space="preserve"> </w:t>
            </w:r>
            <w:proofErr w:type="spellStart"/>
            <w:r w:rsidRPr="0026054B">
              <w:rPr>
                <w:bCs/>
                <w:iCs/>
              </w:rPr>
              <w:t>у.т</w:t>
            </w:r>
            <w:proofErr w:type="spellEnd"/>
            <w:r w:rsidRPr="0026054B">
              <w:rPr>
                <w:bCs/>
                <w:iCs/>
              </w:rPr>
              <w:t>./Гкал</w:t>
            </w:r>
          </w:p>
        </w:tc>
      </w:tr>
      <w:tr w:rsidR="00CB6F8B" w:rsidRPr="0026054B" w:rsidTr="00CB6F8B">
        <w:tblPrEx>
          <w:tblCellMar>
            <w:top w:w="0" w:type="dxa"/>
            <w:bottom w:w="0" w:type="dxa"/>
          </w:tblCellMar>
        </w:tblPrEx>
        <w:tc>
          <w:tcPr>
            <w:tcW w:w="4503" w:type="dxa"/>
            <w:vAlign w:val="center"/>
          </w:tcPr>
          <w:p w:rsidR="00CB6F8B" w:rsidRPr="0026054B" w:rsidRDefault="00CB6F8B" w:rsidP="00CB6F8B">
            <w:pPr>
              <w:jc w:val="center"/>
            </w:pPr>
            <w:r w:rsidRPr="0026054B">
              <w:rPr>
                <w:b/>
              </w:rPr>
              <w:t xml:space="preserve">ООО «ЖКУ </w:t>
            </w:r>
            <w:proofErr w:type="spellStart"/>
            <w:r w:rsidRPr="0026054B">
              <w:rPr>
                <w:b/>
              </w:rPr>
              <w:t>Берикульское</w:t>
            </w:r>
            <w:proofErr w:type="spellEnd"/>
            <w:r w:rsidRPr="0026054B">
              <w:rPr>
                <w:b/>
              </w:rPr>
              <w:t>» (Мариинского района Кемеровской области)</w:t>
            </w:r>
          </w:p>
        </w:tc>
        <w:tc>
          <w:tcPr>
            <w:tcW w:w="2205" w:type="dxa"/>
            <w:vAlign w:val="center"/>
          </w:tcPr>
          <w:p w:rsidR="00CB6F8B" w:rsidRPr="0026054B" w:rsidRDefault="00CB6F8B" w:rsidP="00CB6F8B">
            <w:pPr>
              <w:jc w:val="center"/>
            </w:pPr>
            <w:r w:rsidRPr="0026054B">
              <w:t>-</w:t>
            </w:r>
          </w:p>
        </w:tc>
        <w:tc>
          <w:tcPr>
            <w:tcW w:w="2880" w:type="dxa"/>
            <w:vAlign w:val="center"/>
          </w:tcPr>
          <w:p w:rsidR="00CB6F8B" w:rsidRPr="0026054B" w:rsidRDefault="00CB6F8B" w:rsidP="00CB6F8B">
            <w:pPr>
              <w:jc w:val="center"/>
              <w:rPr>
                <w:vertAlign w:val="superscript"/>
              </w:rPr>
            </w:pPr>
            <w:r w:rsidRPr="0026054B">
              <w:rPr>
                <w:b/>
                <w:bCs/>
              </w:rPr>
              <w:t>225,65</w:t>
            </w:r>
          </w:p>
        </w:tc>
      </w:tr>
    </w:tbl>
    <w:p w:rsidR="00CB6F8B" w:rsidRDefault="00CB6F8B" w:rsidP="00CB6F8B">
      <w:pPr>
        <w:ind w:left="705"/>
        <w:jc w:val="both"/>
      </w:pPr>
    </w:p>
    <w:p w:rsidR="00CB6F8B" w:rsidRDefault="00CB6F8B" w:rsidP="003A3756">
      <w:pPr>
        <w:jc w:val="both"/>
      </w:pPr>
    </w:p>
    <w:p w:rsidR="003A3756" w:rsidRPr="00BD7E88" w:rsidRDefault="003A3756" w:rsidP="003A3756">
      <w:pPr>
        <w:jc w:val="both"/>
      </w:pPr>
      <w:r w:rsidRPr="00BD7E88">
        <w:t>Рассмотрев представленные материалы, Правлением РЭК</w:t>
      </w:r>
    </w:p>
    <w:p w:rsidR="003A3756" w:rsidRPr="00BD7E88" w:rsidRDefault="003A3756" w:rsidP="003A3756">
      <w:pPr>
        <w:jc w:val="both"/>
      </w:pPr>
      <w:r w:rsidRPr="00BD7E88">
        <w:tab/>
      </w:r>
      <w:r w:rsidRPr="00BD7E88">
        <w:rPr>
          <w:b/>
        </w:rPr>
        <w:t>ПОСТАНОВИЛИ:</w:t>
      </w:r>
    </w:p>
    <w:p w:rsidR="003A3756" w:rsidRDefault="005504CB" w:rsidP="005504CB">
      <w:pPr>
        <w:ind w:firstLine="708"/>
        <w:jc w:val="both"/>
      </w:pPr>
      <w:r w:rsidRPr="005504CB">
        <w:t>Утвердить нормативы удельного расхода топлива при производстве тепловой энергии котельными и электрическими станциями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 для предприятий</w:t>
      </w:r>
      <w:r w:rsidR="0026054B">
        <w:t>:</w:t>
      </w:r>
    </w:p>
    <w:p w:rsidR="0026054B" w:rsidRDefault="0026054B" w:rsidP="005504CB">
      <w:pPr>
        <w:ind w:firstLine="708"/>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5927"/>
        <w:gridCol w:w="3686"/>
      </w:tblGrid>
      <w:tr w:rsidR="005504CB" w:rsidRPr="005504CB" w:rsidTr="00EF6D5E">
        <w:trPr>
          <w:trHeight w:val="510"/>
          <w:tblHeader/>
        </w:trPr>
        <w:tc>
          <w:tcPr>
            <w:tcW w:w="594" w:type="dxa"/>
            <w:vAlign w:val="center"/>
          </w:tcPr>
          <w:p w:rsidR="005504CB" w:rsidRPr="005504CB" w:rsidRDefault="005504CB" w:rsidP="005504CB">
            <w:pPr>
              <w:jc w:val="center"/>
            </w:pPr>
            <w:r w:rsidRPr="005504CB">
              <w:t xml:space="preserve">№ </w:t>
            </w:r>
            <w:proofErr w:type="gramStart"/>
            <w:r w:rsidRPr="005504CB">
              <w:t>п</w:t>
            </w:r>
            <w:proofErr w:type="gramEnd"/>
            <w:r w:rsidRPr="005504CB">
              <w:t>/п</w:t>
            </w:r>
          </w:p>
        </w:tc>
        <w:tc>
          <w:tcPr>
            <w:tcW w:w="5927" w:type="dxa"/>
            <w:vAlign w:val="center"/>
          </w:tcPr>
          <w:p w:rsidR="005504CB" w:rsidRPr="005504CB" w:rsidRDefault="005504CB" w:rsidP="005504CB">
            <w:pPr>
              <w:jc w:val="center"/>
            </w:pPr>
            <w:r w:rsidRPr="005504CB">
              <w:t>Организация</w:t>
            </w:r>
          </w:p>
        </w:tc>
        <w:tc>
          <w:tcPr>
            <w:tcW w:w="3686" w:type="dxa"/>
            <w:vAlign w:val="center"/>
          </w:tcPr>
          <w:p w:rsidR="005504CB" w:rsidRPr="005504CB" w:rsidRDefault="005504CB" w:rsidP="005504CB">
            <w:pPr>
              <w:jc w:val="center"/>
            </w:pPr>
            <w:r w:rsidRPr="005504CB">
              <w:t>Нормативы удельного расхода топлива при производстве тепловой энергии,</w:t>
            </w:r>
          </w:p>
          <w:p w:rsidR="005504CB" w:rsidRPr="005504CB" w:rsidRDefault="005504CB" w:rsidP="005504CB">
            <w:pPr>
              <w:jc w:val="center"/>
            </w:pPr>
            <w:r w:rsidRPr="005504CB">
              <w:t>кг у.т./Гкал</w:t>
            </w:r>
          </w:p>
        </w:tc>
      </w:tr>
      <w:tr w:rsidR="005504CB" w:rsidRPr="005504CB" w:rsidTr="00EF6D5E">
        <w:trPr>
          <w:trHeight w:val="510"/>
        </w:trPr>
        <w:tc>
          <w:tcPr>
            <w:tcW w:w="594" w:type="dxa"/>
            <w:vAlign w:val="center"/>
          </w:tcPr>
          <w:p w:rsidR="005504CB" w:rsidRPr="005504CB" w:rsidRDefault="005504CB" w:rsidP="005504CB">
            <w:pPr>
              <w:jc w:val="center"/>
            </w:pPr>
            <w:r w:rsidRPr="005504CB">
              <w:t>1</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ОАО «ИЖМОРВОДСТРОЙ» (Ижморский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r w:rsidRPr="005504CB">
              <w:t>207,99</w:t>
            </w:r>
          </w:p>
        </w:tc>
      </w:tr>
      <w:tr w:rsidR="005504CB" w:rsidRPr="005504CB" w:rsidTr="00EF6D5E">
        <w:trPr>
          <w:trHeight w:val="510"/>
        </w:trPr>
        <w:tc>
          <w:tcPr>
            <w:tcW w:w="594" w:type="dxa"/>
            <w:vAlign w:val="center"/>
          </w:tcPr>
          <w:p w:rsidR="005504CB" w:rsidRPr="005504CB" w:rsidRDefault="005504CB" w:rsidP="005504CB">
            <w:pPr>
              <w:jc w:val="center"/>
            </w:pPr>
            <w:r w:rsidRPr="005504CB">
              <w:t>2</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МП «ГТК» (г. Новокузнецк)</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r w:rsidRPr="005504CB">
              <w:t>193,65</w:t>
            </w:r>
          </w:p>
        </w:tc>
      </w:tr>
      <w:tr w:rsidR="005504CB" w:rsidRPr="005504CB" w:rsidTr="00EF6D5E">
        <w:trPr>
          <w:trHeight w:val="510"/>
        </w:trPr>
        <w:tc>
          <w:tcPr>
            <w:tcW w:w="594" w:type="dxa"/>
            <w:vAlign w:val="center"/>
          </w:tcPr>
          <w:p w:rsidR="005504CB" w:rsidRPr="005504CB" w:rsidRDefault="005504CB" w:rsidP="005504CB">
            <w:pPr>
              <w:jc w:val="center"/>
            </w:pPr>
            <w:r w:rsidRPr="005504CB">
              <w:t>3</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ООО «Теплоснаб» (Юргинский район)</w:t>
            </w:r>
          </w:p>
          <w:p w:rsidR="005504CB" w:rsidRPr="005504CB" w:rsidRDefault="005504CB" w:rsidP="005504CB">
            <w:r w:rsidRPr="005504CB">
              <w:t>- каменный уголь</w:t>
            </w:r>
          </w:p>
          <w:p w:rsidR="005504CB" w:rsidRPr="005504CB" w:rsidRDefault="005504CB" w:rsidP="005504CB">
            <w:r w:rsidRPr="005504CB">
              <w:t>- газ</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p>
          <w:p w:rsidR="005504CB" w:rsidRPr="005504CB" w:rsidRDefault="005504CB" w:rsidP="005504CB">
            <w:pPr>
              <w:jc w:val="center"/>
            </w:pPr>
            <w:r w:rsidRPr="005504CB">
              <w:t>225,34</w:t>
            </w:r>
          </w:p>
          <w:p w:rsidR="005504CB" w:rsidRPr="005504CB" w:rsidRDefault="005504CB" w:rsidP="005504CB">
            <w:pPr>
              <w:jc w:val="center"/>
            </w:pPr>
            <w:r w:rsidRPr="005504CB">
              <w:t>157,97</w:t>
            </w:r>
          </w:p>
        </w:tc>
      </w:tr>
      <w:tr w:rsidR="005504CB" w:rsidRPr="005504CB" w:rsidTr="00EF6D5E">
        <w:trPr>
          <w:trHeight w:val="510"/>
        </w:trPr>
        <w:tc>
          <w:tcPr>
            <w:tcW w:w="594" w:type="dxa"/>
            <w:vAlign w:val="center"/>
          </w:tcPr>
          <w:p w:rsidR="005504CB" w:rsidRPr="005504CB" w:rsidRDefault="005504CB" w:rsidP="005504CB">
            <w:pPr>
              <w:jc w:val="center"/>
            </w:pPr>
            <w:r w:rsidRPr="005504CB">
              <w:t>4</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ООО «ЮКЭК» (г. Таштагол)</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r w:rsidRPr="005504CB">
              <w:t>186,62</w:t>
            </w:r>
          </w:p>
        </w:tc>
      </w:tr>
      <w:tr w:rsidR="005504CB" w:rsidRPr="005504CB" w:rsidTr="00EF6D5E">
        <w:trPr>
          <w:trHeight w:val="415"/>
        </w:trPr>
        <w:tc>
          <w:tcPr>
            <w:tcW w:w="594" w:type="dxa"/>
            <w:vAlign w:val="center"/>
          </w:tcPr>
          <w:p w:rsidR="005504CB" w:rsidRPr="005504CB" w:rsidRDefault="005504CB" w:rsidP="005504CB">
            <w:pPr>
              <w:jc w:val="center"/>
            </w:pPr>
            <w:r w:rsidRPr="005504CB">
              <w:t>5</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ООО «Жилищно-коммунальное хозяйство ПЛЮС» (Чебулинский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r w:rsidRPr="005504CB">
              <w:t>223,80</w:t>
            </w:r>
          </w:p>
        </w:tc>
      </w:tr>
      <w:tr w:rsidR="005504CB" w:rsidRPr="005504CB" w:rsidTr="00EF6D5E">
        <w:trPr>
          <w:trHeight w:val="510"/>
        </w:trPr>
        <w:tc>
          <w:tcPr>
            <w:tcW w:w="594" w:type="dxa"/>
            <w:vAlign w:val="center"/>
          </w:tcPr>
          <w:p w:rsidR="005504CB" w:rsidRPr="005504CB" w:rsidRDefault="005504CB" w:rsidP="005504CB">
            <w:pPr>
              <w:jc w:val="center"/>
            </w:pPr>
            <w:r w:rsidRPr="005504CB">
              <w:t>6</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ООО «Городской центр энергосбережения» (Чебулинский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r w:rsidRPr="005504CB">
              <w:t>226,74</w:t>
            </w:r>
          </w:p>
        </w:tc>
      </w:tr>
      <w:tr w:rsidR="005504CB" w:rsidRPr="005504CB" w:rsidTr="00EF6D5E">
        <w:trPr>
          <w:trHeight w:val="510"/>
        </w:trPr>
        <w:tc>
          <w:tcPr>
            <w:tcW w:w="594" w:type="dxa"/>
            <w:vAlign w:val="center"/>
          </w:tcPr>
          <w:p w:rsidR="005504CB" w:rsidRPr="005504CB" w:rsidRDefault="005504CB" w:rsidP="005504CB">
            <w:pPr>
              <w:jc w:val="center"/>
            </w:pPr>
            <w:r w:rsidRPr="005504CB">
              <w:t>7</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ООО «Коммунальщик» (Ленинск-Кузнецкий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r w:rsidRPr="005504CB">
              <w:t>227,35</w:t>
            </w:r>
          </w:p>
        </w:tc>
      </w:tr>
      <w:tr w:rsidR="005504CB" w:rsidRPr="005504CB" w:rsidTr="00EF6D5E">
        <w:trPr>
          <w:trHeight w:val="510"/>
        </w:trPr>
        <w:tc>
          <w:tcPr>
            <w:tcW w:w="594" w:type="dxa"/>
            <w:vAlign w:val="center"/>
          </w:tcPr>
          <w:p w:rsidR="005504CB" w:rsidRPr="005504CB" w:rsidRDefault="005504CB" w:rsidP="005504CB">
            <w:pPr>
              <w:jc w:val="center"/>
            </w:pPr>
            <w:r w:rsidRPr="005504CB">
              <w:t>8</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ООО «Веста плюс» (Прокопьевский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r w:rsidRPr="005504CB">
              <w:t>214,10</w:t>
            </w:r>
          </w:p>
        </w:tc>
      </w:tr>
      <w:tr w:rsidR="005504CB" w:rsidRPr="005504CB" w:rsidTr="00EF6D5E">
        <w:trPr>
          <w:trHeight w:val="510"/>
        </w:trPr>
        <w:tc>
          <w:tcPr>
            <w:tcW w:w="594" w:type="dxa"/>
            <w:vAlign w:val="center"/>
          </w:tcPr>
          <w:p w:rsidR="005504CB" w:rsidRPr="005504CB" w:rsidRDefault="005504CB" w:rsidP="005504CB">
            <w:pPr>
              <w:jc w:val="center"/>
            </w:pPr>
            <w:r w:rsidRPr="005504CB">
              <w:t>9</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ООО «ЖКУ Сусловское» (Мариинского района)</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r w:rsidRPr="005504CB">
              <w:t>221,39</w:t>
            </w:r>
          </w:p>
        </w:tc>
      </w:tr>
      <w:tr w:rsidR="005504CB" w:rsidRPr="005504CB" w:rsidTr="00EF6D5E">
        <w:trPr>
          <w:trHeight w:val="510"/>
        </w:trPr>
        <w:tc>
          <w:tcPr>
            <w:tcW w:w="594" w:type="dxa"/>
            <w:vAlign w:val="center"/>
          </w:tcPr>
          <w:p w:rsidR="005504CB" w:rsidRPr="005504CB" w:rsidRDefault="005504CB" w:rsidP="005504CB">
            <w:pPr>
              <w:jc w:val="center"/>
            </w:pPr>
            <w:r w:rsidRPr="005504CB">
              <w:t>10</w:t>
            </w:r>
          </w:p>
        </w:tc>
        <w:tc>
          <w:tcPr>
            <w:tcW w:w="5927" w:type="dxa"/>
            <w:tcBorders>
              <w:top w:val="single" w:sz="4" w:space="0" w:color="auto"/>
              <w:bottom w:val="single" w:sz="4" w:space="0" w:color="auto"/>
              <w:right w:val="single" w:sz="4" w:space="0" w:color="auto"/>
            </w:tcBorders>
            <w:vAlign w:val="center"/>
          </w:tcPr>
          <w:p w:rsidR="005504CB" w:rsidRPr="005504CB" w:rsidRDefault="005504CB" w:rsidP="005504CB">
            <w:r w:rsidRPr="005504CB">
              <w:t>ООО «ЖКУ Берикульское» (Мариинский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5504CB" w:rsidRPr="005504CB" w:rsidRDefault="005504CB" w:rsidP="005504CB">
            <w:pPr>
              <w:jc w:val="center"/>
            </w:pPr>
            <w:r w:rsidRPr="005504CB">
              <w:t>225,65</w:t>
            </w:r>
          </w:p>
        </w:tc>
      </w:tr>
    </w:tbl>
    <w:p w:rsidR="005504CB" w:rsidRPr="005504CB" w:rsidRDefault="005504CB" w:rsidP="005504CB">
      <w:pPr>
        <w:ind w:firstLine="708"/>
        <w:jc w:val="both"/>
      </w:pPr>
    </w:p>
    <w:p w:rsidR="003A3756" w:rsidRPr="00BD7E88" w:rsidRDefault="003A3756" w:rsidP="003A3756">
      <w:pPr>
        <w:jc w:val="both"/>
      </w:pPr>
    </w:p>
    <w:p w:rsidR="003A3756" w:rsidRPr="00BD7E88" w:rsidRDefault="003A3756" w:rsidP="003A3756">
      <w:pPr>
        <w:jc w:val="both"/>
        <w:rPr>
          <w:b/>
        </w:rPr>
      </w:pPr>
      <w:r w:rsidRPr="00BD7E88">
        <w:rPr>
          <w:b/>
        </w:rPr>
        <w:t>Голосовали: ЗА – единогласно.</w:t>
      </w:r>
    </w:p>
    <w:p w:rsidR="003A3756" w:rsidRDefault="003A3756" w:rsidP="00BD7E88">
      <w:pPr>
        <w:jc w:val="both"/>
      </w:pPr>
    </w:p>
    <w:p w:rsidR="003A3756" w:rsidRDefault="003A3756" w:rsidP="00BD7E88">
      <w:pPr>
        <w:jc w:val="both"/>
      </w:pPr>
    </w:p>
    <w:p w:rsidR="003A3756" w:rsidRPr="00BD7E88" w:rsidRDefault="003A3756" w:rsidP="003A3756">
      <w:pPr>
        <w:jc w:val="both"/>
        <w:rPr>
          <w:b/>
        </w:rPr>
      </w:pPr>
    </w:p>
    <w:p w:rsidR="00BD7E88" w:rsidRPr="00BD7E88" w:rsidRDefault="00BD7E88" w:rsidP="00BD7E88">
      <w:pPr>
        <w:jc w:val="both"/>
      </w:pPr>
    </w:p>
    <w:p w:rsidR="00BD7E88" w:rsidRPr="00BD7E88" w:rsidRDefault="00BD7E88" w:rsidP="00BD7E88">
      <w:pPr>
        <w:jc w:val="both"/>
      </w:pPr>
    </w:p>
    <w:p w:rsidR="001D5D01" w:rsidRDefault="001D5D01">
      <w:pPr>
        <w:spacing w:after="200" w:line="276" w:lineRule="auto"/>
      </w:pPr>
      <w:r>
        <w:br w:type="page"/>
      </w:r>
    </w:p>
    <w:p w:rsidR="00CC31BB" w:rsidRDefault="001D5D01" w:rsidP="005061E3">
      <w:pPr>
        <w:jc w:val="right"/>
      </w:pPr>
      <w:r>
        <w:lastRenderedPageBreak/>
        <w:t>Приложение № 1 к протоколу</w:t>
      </w:r>
    </w:p>
    <w:p w:rsidR="001D5D01" w:rsidRDefault="001D5D01" w:rsidP="005061E3">
      <w:pPr>
        <w:jc w:val="right"/>
      </w:pPr>
      <w:r w:rsidRPr="001D5D01">
        <w:rPr>
          <w:noProof/>
        </w:rPr>
        <w:drawing>
          <wp:inline distT="0" distB="0" distL="0" distR="0">
            <wp:extent cx="6448425" cy="8639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48425" cy="8639175"/>
                    </a:xfrm>
                    <a:prstGeom prst="rect">
                      <a:avLst/>
                    </a:prstGeom>
                    <a:noFill/>
                    <a:ln>
                      <a:noFill/>
                    </a:ln>
                  </pic:spPr>
                </pic:pic>
              </a:graphicData>
            </a:graphic>
          </wp:inline>
        </w:drawing>
      </w:r>
    </w:p>
    <w:p w:rsidR="00EF6CC1" w:rsidRDefault="00EF6CC1">
      <w:pPr>
        <w:spacing w:after="200" w:line="276" w:lineRule="auto"/>
      </w:pPr>
      <w:r>
        <w:br w:type="page"/>
      </w:r>
    </w:p>
    <w:p w:rsidR="00EF6CC1" w:rsidRDefault="00EF6CC1" w:rsidP="005061E3">
      <w:pPr>
        <w:jc w:val="right"/>
      </w:pPr>
      <w:r>
        <w:lastRenderedPageBreak/>
        <w:t>Приложение № 2 к протоколу</w:t>
      </w:r>
    </w:p>
    <w:p w:rsidR="00EF6CC1" w:rsidRDefault="00EF6CC1" w:rsidP="005061E3">
      <w:pPr>
        <w:jc w:val="right"/>
      </w:pPr>
      <w:r w:rsidRPr="00EF6CC1">
        <w:rPr>
          <w:noProof/>
        </w:rPr>
        <w:drawing>
          <wp:inline distT="0" distB="0" distL="0" distR="0">
            <wp:extent cx="6438900" cy="880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38900" cy="8801100"/>
                    </a:xfrm>
                    <a:prstGeom prst="rect">
                      <a:avLst/>
                    </a:prstGeom>
                    <a:noFill/>
                    <a:ln>
                      <a:noFill/>
                    </a:ln>
                  </pic:spPr>
                </pic:pic>
              </a:graphicData>
            </a:graphic>
          </wp:inline>
        </w:drawing>
      </w:r>
    </w:p>
    <w:p w:rsidR="00EF6CC1" w:rsidRDefault="00EF6CC1" w:rsidP="005061E3">
      <w:pPr>
        <w:jc w:val="right"/>
      </w:pPr>
      <w:r>
        <w:lastRenderedPageBreak/>
        <w:t>Приложение № 3  к протоколу</w:t>
      </w:r>
    </w:p>
    <w:p w:rsidR="00EF6CC1" w:rsidRPr="00EF6CC1" w:rsidRDefault="00EF6CC1" w:rsidP="00EF6CC1">
      <w:pPr>
        <w:jc w:val="center"/>
        <w:rPr>
          <w:b/>
        </w:rPr>
      </w:pPr>
      <w:r w:rsidRPr="00EF6CC1">
        <w:rPr>
          <w:b/>
        </w:rPr>
        <w:t>Сводная информация и смета расходов по производству и реализации тепловой энергии МП г. Киселёвска "Городское тепловое хозяйство", г. Киселевск</w:t>
      </w:r>
    </w:p>
    <w:p w:rsidR="000F5EED" w:rsidRDefault="00EF6CC1" w:rsidP="005061E3">
      <w:pPr>
        <w:jc w:val="right"/>
      </w:pPr>
      <w:r w:rsidRPr="00EF6CC1">
        <w:rPr>
          <w:noProof/>
        </w:rPr>
        <w:drawing>
          <wp:inline distT="0" distB="0" distL="0" distR="0" wp14:anchorId="025734DF" wp14:editId="6693F932">
            <wp:extent cx="6405318" cy="8286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8420" cy="8290763"/>
                    </a:xfrm>
                    <a:prstGeom prst="rect">
                      <a:avLst/>
                    </a:prstGeom>
                    <a:noFill/>
                    <a:ln>
                      <a:noFill/>
                    </a:ln>
                  </pic:spPr>
                </pic:pic>
              </a:graphicData>
            </a:graphic>
          </wp:inline>
        </w:drawing>
      </w:r>
    </w:p>
    <w:p w:rsidR="000F5EED" w:rsidRDefault="000F5EED">
      <w:pPr>
        <w:spacing w:after="200" w:line="276" w:lineRule="auto"/>
      </w:pPr>
      <w:r>
        <w:br w:type="page"/>
      </w:r>
    </w:p>
    <w:p w:rsidR="00EF6CC1" w:rsidRDefault="000F5EED" w:rsidP="005061E3">
      <w:pPr>
        <w:jc w:val="right"/>
      </w:pPr>
      <w:r>
        <w:lastRenderedPageBreak/>
        <w:t>Приложение № 4  к протоколу</w:t>
      </w:r>
    </w:p>
    <w:p w:rsidR="000F5EED" w:rsidRPr="00907DC3" w:rsidRDefault="00907DC3" w:rsidP="00907DC3">
      <w:pPr>
        <w:jc w:val="center"/>
        <w:rPr>
          <w:b/>
        </w:rPr>
      </w:pPr>
      <w:r w:rsidRPr="00907DC3">
        <w:rPr>
          <w:b/>
        </w:rPr>
        <w:t>Физические показатели МП "Городское тепловое хозяйство" г. Киселёвск</w:t>
      </w:r>
    </w:p>
    <w:tbl>
      <w:tblPr>
        <w:tblW w:w="107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134"/>
        <w:gridCol w:w="1780"/>
        <w:gridCol w:w="1620"/>
        <w:gridCol w:w="1620"/>
        <w:gridCol w:w="1620"/>
      </w:tblGrid>
      <w:tr w:rsidR="000F5EED" w:rsidRPr="000F5EED" w:rsidTr="000F5EED">
        <w:trPr>
          <w:trHeight w:val="510"/>
          <w:tblHeader/>
        </w:trPr>
        <w:tc>
          <w:tcPr>
            <w:tcW w:w="2978" w:type="dxa"/>
            <w:vMerge w:val="restart"/>
            <w:shd w:val="clear" w:color="auto" w:fill="auto"/>
            <w:noWrap/>
            <w:vAlign w:val="center"/>
            <w:hideMark/>
          </w:tcPr>
          <w:p w:rsidR="000F5EED" w:rsidRPr="000F5EED" w:rsidRDefault="000F5EED" w:rsidP="000F5EED">
            <w:pPr>
              <w:jc w:val="center"/>
              <w:rPr>
                <w:rFonts w:ascii="Arial CYR" w:hAnsi="Arial CYR"/>
                <w:b/>
                <w:bCs/>
                <w:sz w:val="18"/>
                <w:szCs w:val="18"/>
              </w:rPr>
            </w:pPr>
            <w:r w:rsidRPr="000F5EED">
              <w:rPr>
                <w:rFonts w:ascii="Arial CYR" w:hAnsi="Arial CYR"/>
                <w:b/>
                <w:bCs/>
                <w:sz w:val="18"/>
                <w:szCs w:val="18"/>
              </w:rPr>
              <w:t>Показатели</w:t>
            </w:r>
          </w:p>
        </w:tc>
        <w:tc>
          <w:tcPr>
            <w:tcW w:w="1134" w:type="dxa"/>
            <w:vMerge w:val="restart"/>
            <w:shd w:val="clear" w:color="auto" w:fill="auto"/>
            <w:noWrap/>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Ед. изм.</w:t>
            </w:r>
          </w:p>
        </w:tc>
        <w:tc>
          <w:tcPr>
            <w:tcW w:w="1780" w:type="dxa"/>
            <w:vMerge w:val="restart"/>
            <w:shd w:val="clear" w:color="auto" w:fill="auto"/>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Утверждено РЭК КО с 01.09.2012</w:t>
            </w:r>
          </w:p>
        </w:tc>
        <w:tc>
          <w:tcPr>
            <w:tcW w:w="4860" w:type="dxa"/>
            <w:gridSpan w:val="3"/>
            <w:shd w:val="clear" w:color="auto" w:fill="auto"/>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2013</w:t>
            </w:r>
          </w:p>
        </w:tc>
      </w:tr>
      <w:tr w:rsidR="000F5EED" w:rsidRPr="000F5EED" w:rsidTr="000F5EED">
        <w:trPr>
          <w:trHeight w:val="675"/>
          <w:tblHeader/>
        </w:trPr>
        <w:tc>
          <w:tcPr>
            <w:tcW w:w="2978" w:type="dxa"/>
            <w:vMerge/>
            <w:vAlign w:val="center"/>
            <w:hideMark/>
          </w:tcPr>
          <w:p w:rsidR="000F5EED" w:rsidRPr="000F5EED" w:rsidRDefault="000F5EED" w:rsidP="000F5EED">
            <w:pPr>
              <w:rPr>
                <w:rFonts w:ascii="Arial CYR" w:hAnsi="Arial CYR"/>
                <w:b/>
                <w:bCs/>
                <w:sz w:val="18"/>
                <w:szCs w:val="18"/>
              </w:rPr>
            </w:pPr>
          </w:p>
        </w:tc>
        <w:tc>
          <w:tcPr>
            <w:tcW w:w="1134" w:type="dxa"/>
            <w:vMerge/>
            <w:vAlign w:val="center"/>
            <w:hideMark/>
          </w:tcPr>
          <w:p w:rsidR="000F5EED" w:rsidRPr="000F5EED" w:rsidRDefault="000F5EED" w:rsidP="000F5EED">
            <w:pPr>
              <w:rPr>
                <w:rFonts w:ascii="Arial CYR" w:hAnsi="Arial CYR"/>
                <w:sz w:val="18"/>
                <w:szCs w:val="18"/>
              </w:rPr>
            </w:pPr>
          </w:p>
        </w:tc>
        <w:tc>
          <w:tcPr>
            <w:tcW w:w="1780" w:type="dxa"/>
            <w:vMerge/>
            <w:vAlign w:val="center"/>
            <w:hideMark/>
          </w:tcPr>
          <w:p w:rsidR="000F5EED" w:rsidRPr="000F5EED" w:rsidRDefault="000F5EED" w:rsidP="000F5EED">
            <w:pPr>
              <w:rPr>
                <w:rFonts w:ascii="Arial CYR" w:hAnsi="Arial CYR"/>
                <w:sz w:val="18"/>
                <w:szCs w:val="18"/>
              </w:rPr>
            </w:pPr>
          </w:p>
        </w:tc>
        <w:tc>
          <w:tcPr>
            <w:tcW w:w="1620" w:type="dxa"/>
            <w:shd w:val="clear" w:color="000000" w:fill="FFFFFF"/>
            <w:vAlign w:val="center"/>
            <w:hideMark/>
          </w:tcPr>
          <w:p w:rsidR="000F5EED" w:rsidRPr="000F5EED" w:rsidRDefault="000F5EED" w:rsidP="000F5EED">
            <w:pPr>
              <w:jc w:val="center"/>
              <w:rPr>
                <w:rFonts w:ascii="Arial CYR" w:hAnsi="Arial CYR"/>
                <w:b/>
                <w:bCs/>
                <w:sz w:val="18"/>
                <w:szCs w:val="18"/>
              </w:rPr>
            </w:pPr>
            <w:r w:rsidRPr="000F5EED">
              <w:rPr>
                <w:rFonts w:ascii="Arial CYR" w:hAnsi="Arial CYR"/>
                <w:b/>
                <w:bCs/>
                <w:sz w:val="18"/>
                <w:szCs w:val="18"/>
              </w:rPr>
              <w:t>предложения предприятия</w:t>
            </w:r>
          </w:p>
        </w:tc>
        <w:tc>
          <w:tcPr>
            <w:tcW w:w="1620" w:type="dxa"/>
            <w:shd w:val="clear" w:color="000000" w:fill="FFFFFF"/>
            <w:vAlign w:val="center"/>
            <w:hideMark/>
          </w:tcPr>
          <w:p w:rsidR="000F5EED" w:rsidRPr="000F5EED" w:rsidRDefault="000F5EED" w:rsidP="000F5EED">
            <w:pPr>
              <w:jc w:val="center"/>
              <w:rPr>
                <w:rFonts w:ascii="Arial CYR" w:hAnsi="Arial CYR"/>
                <w:b/>
                <w:bCs/>
                <w:sz w:val="18"/>
                <w:szCs w:val="18"/>
              </w:rPr>
            </w:pPr>
            <w:r w:rsidRPr="000F5EED">
              <w:rPr>
                <w:rFonts w:ascii="Arial CYR" w:hAnsi="Arial CYR"/>
                <w:b/>
                <w:bCs/>
                <w:sz w:val="18"/>
                <w:szCs w:val="18"/>
              </w:rPr>
              <w:t xml:space="preserve"> РЭК КО с 01.01.2013</w:t>
            </w:r>
          </w:p>
        </w:tc>
        <w:tc>
          <w:tcPr>
            <w:tcW w:w="1620" w:type="dxa"/>
            <w:shd w:val="clear" w:color="000000" w:fill="FFFFFF"/>
            <w:vAlign w:val="center"/>
            <w:hideMark/>
          </w:tcPr>
          <w:p w:rsidR="000F5EED" w:rsidRPr="000F5EED" w:rsidRDefault="000F5EED" w:rsidP="000F5EED">
            <w:pPr>
              <w:jc w:val="center"/>
              <w:rPr>
                <w:rFonts w:ascii="Arial CYR" w:hAnsi="Arial CYR"/>
                <w:b/>
                <w:bCs/>
                <w:sz w:val="18"/>
                <w:szCs w:val="18"/>
              </w:rPr>
            </w:pPr>
            <w:r w:rsidRPr="000F5EED">
              <w:rPr>
                <w:rFonts w:ascii="Arial CYR" w:hAnsi="Arial CYR"/>
                <w:b/>
                <w:bCs/>
                <w:sz w:val="18"/>
                <w:szCs w:val="18"/>
              </w:rPr>
              <w:t>РЭК КО с 01.07.2013</w:t>
            </w:r>
          </w:p>
        </w:tc>
      </w:tr>
      <w:tr w:rsidR="000F5EED" w:rsidRPr="000F5EED" w:rsidTr="000F5EED">
        <w:trPr>
          <w:trHeight w:val="390"/>
        </w:trPr>
        <w:tc>
          <w:tcPr>
            <w:tcW w:w="10752" w:type="dxa"/>
            <w:gridSpan w:val="6"/>
            <w:shd w:val="clear" w:color="auto" w:fill="auto"/>
            <w:vAlign w:val="center"/>
            <w:hideMark/>
          </w:tcPr>
          <w:p w:rsidR="000F5EED" w:rsidRPr="000F5EED" w:rsidRDefault="000F5EED" w:rsidP="000F5EED">
            <w:pPr>
              <w:jc w:val="center"/>
              <w:rPr>
                <w:rFonts w:ascii="Arial CYR" w:hAnsi="Arial CYR"/>
                <w:b/>
                <w:bCs/>
                <w:sz w:val="18"/>
                <w:szCs w:val="18"/>
              </w:rPr>
            </w:pPr>
            <w:r w:rsidRPr="000F5EED">
              <w:rPr>
                <w:rFonts w:ascii="Arial CYR" w:hAnsi="Arial CYR"/>
                <w:b/>
                <w:bCs/>
                <w:sz w:val="18"/>
                <w:szCs w:val="18"/>
              </w:rPr>
              <w:t>Производство и отпуск тепловой энергии</w:t>
            </w:r>
          </w:p>
        </w:tc>
      </w:tr>
      <w:tr w:rsidR="000F5EED" w:rsidRPr="000F5EED" w:rsidTr="000F5EED">
        <w:trPr>
          <w:trHeight w:val="255"/>
        </w:trPr>
        <w:tc>
          <w:tcPr>
            <w:tcW w:w="2978" w:type="dxa"/>
            <w:shd w:val="clear" w:color="000000" w:fill="FF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Количество котельных</w:t>
            </w:r>
          </w:p>
        </w:tc>
        <w:tc>
          <w:tcPr>
            <w:tcW w:w="1134" w:type="dxa"/>
            <w:shd w:val="clear" w:color="000000" w:fill="FFFFFF"/>
            <w:noWrap/>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шт.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20,00</w:t>
            </w:r>
          </w:p>
        </w:tc>
      </w:tr>
      <w:tr w:rsidR="000F5EED" w:rsidRPr="000F5EED" w:rsidTr="000F5EED">
        <w:trPr>
          <w:trHeight w:val="255"/>
        </w:trPr>
        <w:tc>
          <w:tcPr>
            <w:tcW w:w="2978" w:type="dxa"/>
            <w:shd w:val="clear" w:color="000000" w:fill="FF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В том числе мощностью, Гкал/ч:</w:t>
            </w:r>
          </w:p>
        </w:tc>
        <w:tc>
          <w:tcPr>
            <w:tcW w:w="1134" w:type="dxa"/>
            <w:shd w:val="clear" w:color="000000" w:fill="FFFFFF"/>
            <w:noWrap/>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 </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 </w:t>
            </w:r>
          </w:p>
        </w:tc>
      </w:tr>
      <w:tr w:rsidR="000F5EED" w:rsidRPr="000F5EED" w:rsidTr="000F5EED">
        <w:trPr>
          <w:trHeight w:val="255"/>
        </w:trPr>
        <w:tc>
          <w:tcPr>
            <w:tcW w:w="2978" w:type="dxa"/>
            <w:shd w:val="clear" w:color="000000" w:fill="FF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-до 3,00</w:t>
            </w:r>
          </w:p>
        </w:tc>
        <w:tc>
          <w:tcPr>
            <w:tcW w:w="1134" w:type="dxa"/>
            <w:shd w:val="clear" w:color="000000" w:fill="FFFFFF"/>
            <w:noWrap/>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шт.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7,00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7,00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7,00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7,00</w:t>
            </w:r>
          </w:p>
        </w:tc>
      </w:tr>
      <w:tr w:rsidR="000F5EED" w:rsidRPr="000F5EED" w:rsidTr="000F5EED">
        <w:trPr>
          <w:trHeight w:val="255"/>
        </w:trPr>
        <w:tc>
          <w:tcPr>
            <w:tcW w:w="2978" w:type="dxa"/>
            <w:shd w:val="clear" w:color="000000" w:fill="FF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-от 3,00 до  20,00</w:t>
            </w:r>
          </w:p>
        </w:tc>
        <w:tc>
          <w:tcPr>
            <w:tcW w:w="1134" w:type="dxa"/>
            <w:shd w:val="clear" w:color="000000" w:fill="FFFFFF"/>
            <w:noWrap/>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шт.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9,00</w:t>
            </w:r>
          </w:p>
        </w:tc>
      </w:tr>
      <w:tr w:rsidR="000F5EED" w:rsidRPr="000F5EED" w:rsidTr="000F5EED">
        <w:trPr>
          <w:trHeight w:val="270"/>
        </w:trPr>
        <w:tc>
          <w:tcPr>
            <w:tcW w:w="2978" w:type="dxa"/>
            <w:shd w:val="clear" w:color="000000" w:fill="FF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-от 20,00 до  100,00</w:t>
            </w:r>
          </w:p>
        </w:tc>
        <w:tc>
          <w:tcPr>
            <w:tcW w:w="1134" w:type="dxa"/>
            <w:shd w:val="clear" w:color="000000" w:fill="FFFFFF"/>
            <w:noWrap/>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шт.</w:t>
            </w:r>
          </w:p>
        </w:tc>
        <w:tc>
          <w:tcPr>
            <w:tcW w:w="1780" w:type="dxa"/>
            <w:shd w:val="clear" w:color="000000" w:fill="CCFFFF"/>
            <w:noWrap/>
            <w:vAlign w:val="bottom"/>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4,00</w:t>
            </w:r>
          </w:p>
        </w:tc>
        <w:tc>
          <w:tcPr>
            <w:tcW w:w="1620" w:type="dxa"/>
            <w:shd w:val="clear" w:color="000000" w:fill="CCFFFF"/>
            <w:noWrap/>
            <w:vAlign w:val="bottom"/>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4,00</w:t>
            </w:r>
          </w:p>
        </w:tc>
        <w:tc>
          <w:tcPr>
            <w:tcW w:w="1620" w:type="dxa"/>
            <w:shd w:val="clear" w:color="000000" w:fill="CCFFFF"/>
            <w:noWrap/>
            <w:vAlign w:val="bottom"/>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4,00</w:t>
            </w:r>
          </w:p>
        </w:tc>
        <w:tc>
          <w:tcPr>
            <w:tcW w:w="1620" w:type="dxa"/>
            <w:shd w:val="clear" w:color="000000" w:fill="CCFFFF"/>
            <w:noWrap/>
            <w:vAlign w:val="bottom"/>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4,00</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Нормативная выработка</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303 521,00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299 848,00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291 653,93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291 653,93</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Полезный отпуск</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259 551,00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256 091,00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256 091,00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256 091,00</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Отпуск жилищным</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221670,00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217929,00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217929,00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217929,00</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Отпуск бюджетным</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25977,00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26253,00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26253,00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26253,00</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Отпуск прочим организациям</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11006,00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11011,00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11011,00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11011,00</w:t>
            </w:r>
          </w:p>
        </w:tc>
      </w:tr>
      <w:tr w:rsidR="000F5EED" w:rsidRPr="000F5EED" w:rsidTr="000F5EED">
        <w:trPr>
          <w:trHeight w:val="25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Отпуск на производственные нужды</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898,00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898,00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898,00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898,00</w:t>
            </w:r>
          </w:p>
        </w:tc>
      </w:tr>
      <w:tr w:rsidR="000F5EED" w:rsidRPr="000F5EED" w:rsidTr="000F5EED">
        <w:trPr>
          <w:trHeight w:val="25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Отпуск на потребительский рынок</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258653,00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255193,00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255193,00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255193,00</w:t>
            </w:r>
          </w:p>
        </w:tc>
      </w:tr>
      <w:tr w:rsidR="000F5EED" w:rsidRPr="000F5EED" w:rsidTr="000F5EED">
        <w:trPr>
          <w:trHeight w:val="25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Расход на собственные нужды</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10 516,00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10898,00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11149,93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11149,93</w:t>
            </w:r>
          </w:p>
        </w:tc>
      </w:tr>
      <w:tr w:rsidR="000F5EED" w:rsidRPr="000F5EED" w:rsidTr="000F5EED">
        <w:trPr>
          <w:trHeight w:val="28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Потери в сетях предприятия</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33 454,00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32859,00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24413,00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24413,00</w:t>
            </w:r>
          </w:p>
        </w:tc>
      </w:tr>
      <w:tr w:rsidR="000F5EED" w:rsidRPr="000F5EED" w:rsidTr="000F5EED">
        <w:trPr>
          <w:trHeight w:val="270"/>
        </w:trPr>
        <w:tc>
          <w:tcPr>
            <w:tcW w:w="10752" w:type="dxa"/>
            <w:gridSpan w:val="6"/>
            <w:shd w:val="clear" w:color="000000" w:fill="FFFFFF"/>
            <w:hideMark/>
          </w:tcPr>
          <w:p w:rsidR="000F5EED" w:rsidRPr="000F5EED" w:rsidRDefault="000F5EED" w:rsidP="000F5EED">
            <w:pPr>
              <w:jc w:val="center"/>
              <w:rPr>
                <w:rFonts w:ascii="Arial CYR" w:hAnsi="Arial CYR"/>
                <w:b/>
                <w:bCs/>
                <w:sz w:val="18"/>
                <w:szCs w:val="18"/>
              </w:rPr>
            </w:pPr>
            <w:r w:rsidRPr="000F5EED">
              <w:rPr>
                <w:rFonts w:ascii="Arial CYR" w:hAnsi="Arial CYR"/>
                <w:b/>
                <w:bCs/>
                <w:sz w:val="18"/>
                <w:szCs w:val="18"/>
              </w:rPr>
              <w:t>Топливо</w:t>
            </w:r>
          </w:p>
        </w:tc>
      </w:tr>
      <w:tr w:rsidR="000F5EED" w:rsidRPr="000F5EED" w:rsidTr="000F5EED">
        <w:trPr>
          <w:trHeight w:val="5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Удельный расход условного топлива</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кг у.т./Гкал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194,57</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199,33</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194,55</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194,55</w:t>
            </w:r>
          </w:p>
        </w:tc>
      </w:tr>
      <w:tr w:rsidR="000F5EED" w:rsidRPr="000F5EED" w:rsidTr="000F5EED">
        <w:trPr>
          <w:trHeight w:val="225"/>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 уголь каменный</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кг у.т./Гкал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194,57</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199,33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194,55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194,55</w:t>
            </w:r>
          </w:p>
        </w:tc>
      </w:tr>
      <w:tr w:rsidR="000F5EED" w:rsidRPr="000F5EED" w:rsidTr="000F5EED">
        <w:trPr>
          <w:trHeight w:val="285"/>
        </w:trPr>
        <w:tc>
          <w:tcPr>
            <w:tcW w:w="2978" w:type="dxa"/>
            <w:shd w:val="clear" w:color="000000" w:fill="FF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Тепловой эквивалент</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 </w:t>
            </w:r>
          </w:p>
        </w:tc>
        <w:tc>
          <w:tcPr>
            <w:tcW w:w="178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0,643</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0,643</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0,643</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0,643</w:t>
            </w:r>
          </w:p>
        </w:tc>
      </w:tr>
      <w:tr w:rsidR="000F5EED" w:rsidRPr="000F5EED" w:rsidTr="000F5EED">
        <w:trPr>
          <w:trHeight w:val="315"/>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 уголь каменный</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 </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0,643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0,643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0,643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0,643</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Удельный расход натурального топлива, в т. ч.</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кг/Гкал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302,60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310,00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302,57</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302,57</w:t>
            </w:r>
          </w:p>
        </w:tc>
      </w:tr>
      <w:tr w:rsidR="000F5EED" w:rsidRPr="000F5EED" w:rsidTr="000F5EED">
        <w:trPr>
          <w:trHeight w:val="255"/>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-уголь каменный</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кг/Гкал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302,60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310,00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302,57</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302,57</w:t>
            </w:r>
          </w:p>
        </w:tc>
      </w:tr>
      <w:tr w:rsidR="000F5EED" w:rsidRPr="000F5EED" w:rsidTr="000F5EED">
        <w:trPr>
          <w:trHeight w:val="240"/>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Расход натурального топлива, всего, в т. ч.</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w:t>
            </w:r>
          </w:p>
        </w:tc>
        <w:tc>
          <w:tcPr>
            <w:tcW w:w="178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88662,49</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91928,85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84871,00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84871,00</w:t>
            </w:r>
          </w:p>
        </w:tc>
      </w:tr>
      <w:tr w:rsidR="000F5EED" w:rsidRPr="000F5EED" w:rsidTr="000F5EED">
        <w:trPr>
          <w:trHeight w:val="255"/>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-уголь каменный</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88662,49</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91928,85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84871,00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84871,00</w:t>
            </w:r>
          </w:p>
        </w:tc>
      </w:tr>
      <w:tr w:rsidR="000F5EED" w:rsidRPr="000F5EED" w:rsidTr="000F5EED">
        <w:trPr>
          <w:trHeight w:val="390"/>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Естественная убыль натурального топлива, всего, в т. ч.</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1,20</w:t>
            </w:r>
          </w:p>
        </w:tc>
      </w:tr>
      <w:tr w:rsidR="000F5EED" w:rsidRPr="000F5EED" w:rsidTr="000F5EED">
        <w:trPr>
          <w:trHeight w:val="255"/>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-при ж.д. перевозках</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0,40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0,40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0,40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0,40</w:t>
            </w:r>
          </w:p>
        </w:tc>
      </w:tr>
      <w:tr w:rsidR="000F5EED" w:rsidRPr="000F5EED" w:rsidTr="000F5EED">
        <w:trPr>
          <w:trHeight w:val="255"/>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-при автомобильных перевозках</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0,20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0,20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0,20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0,20</w:t>
            </w:r>
          </w:p>
        </w:tc>
      </w:tr>
      <w:tr w:rsidR="000F5EED" w:rsidRPr="000F5EED" w:rsidTr="000F5EED">
        <w:trPr>
          <w:trHeight w:val="510"/>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-при хранении на складе, перегрузке и подаче в котельную</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0,60</w:t>
            </w:r>
          </w:p>
        </w:tc>
      </w:tr>
      <w:tr w:rsidR="000F5EED" w:rsidRPr="000F5EED" w:rsidTr="000F5EED">
        <w:trPr>
          <w:trHeight w:val="52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Расход натурального топлива с учётом естественной убыли и потерь, всего, в т. ч.</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89726,44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93032,00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85889,45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85889,45</w:t>
            </w:r>
          </w:p>
        </w:tc>
      </w:tr>
      <w:tr w:rsidR="000F5EED" w:rsidRPr="000F5EED" w:rsidTr="000F5EED">
        <w:trPr>
          <w:trHeight w:val="255"/>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-уголь каменный</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89726,44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93032,00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85889,45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85889,45</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Цена  натурального топлива</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руб./т</w:t>
            </w:r>
          </w:p>
        </w:tc>
        <w:tc>
          <w:tcPr>
            <w:tcW w:w="1780" w:type="dxa"/>
            <w:shd w:val="clear" w:color="000000" w:fill="CCFFFF"/>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888,97</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978,24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985,84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1001,61</w:t>
            </w:r>
          </w:p>
        </w:tc>
      </w:tr>
      <w:tr w:rsidR="000F5EED" w:rsidRPr="000F5EED" w:rsidTr="000F5EED">
        <w:trPr>
          <w:trHeight w:val="255"/>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-уголь каменный</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888,97</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978,24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985,84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1001,61</w:t>
            </w:r>
          </w:p>
        </w:tc>
      </w:tr>
      <w:tr w:rsidR="000F5EED" w:rsidRPr="000F5EED" w:rsidTr="000F5EED">
        <w:trPr>
          <w:trHeight w:val="270"/>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Стоимость топлива, всего, в т.ч.</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vAlign w:val="center"/>
            <w:hideMark/>
          </w:tcPr>
          <w:p w:rsidR="000F5EED" w:rsidRPr="000F5EED" w:rsidRDefault="000F5EED" w:rsidP="000F5EED">
            <w:pPr>
              <w:jc w:val="right"/>
              <w:rPr>
                <w:rFonts w:ascii="Arial CYR" w:hAnsi="Arial CYR"/>
                <w:b/>
                <w:bCs/>
                <w:sz w:val="18"/>
                <w:szCs w:val="18"/>
              </w:rPr>
            </w:pPr>
            <w:r w:rsidRPr="000F5EED">
              <w:rPr>
                <w:rFonts w:ascii="Arial CYR" w:hAnsi="Arial CYR"/>
                <w:b/>
                <w:bCs/>
                <w:sz w:val="18"/>
                <w:szCs w:val="18"/>
              </w:rPr>
              <w:t>79764,29</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91008</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84673,26</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86028,03</w:t>
            </w:r>
          </w:p>
        </w:tc>
      </w:tr>
      <w:tr w:rsidR="000F5EED" w:rsidRPr="000F5EED" w:rsidTr="000F5EED">
        <w:trPr>
          <w:trHeight w:val="300"/>
        </w:trPr>
        <w:tc>
          <w:tcPr>
            <w:tcW w:w="2978" w:type="dxa"/>
            <w:shd w:val="clear" w:color="000000" w:fill="FFFFFF"/>
            <w:hideMark/>
          </w:tcPr>
          <w:p w:rsidR="000F5EED" w:rsidRPr="000F5EED" w:rsidRDefault="000F5EED" w:rsidP="000F5EED">
            <w:pPr>
              <w:ind w:firstLineChars="200" w:firstLine="360"/>
              <w:rPr>
                <w:rFonts w:ascii="Arial CYR" w:hAnsi="Arial CYR"/>
                <w:sz w:val="18"/>
                <w:szCs w:val="18"/>
              </w:rPr>
            </w:pPr>
            <w:r w:rsidRPr="000F5EED">
              <w:rPr>
                <w:rFonts w:ascii="Arial CYR" w:hAnsi="Arial CYR"/>
                <w:sz w:val="18"/>
                <w:szCs w:val="18"/>
              </w:rPr>
              <w:t>-уголь каменный</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79764,29</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91008</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84673,26</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86028,03</w:t>
            </w:r>
          </w:p>
        </w:tc>
      </w:tr>
      <w:tr w:rsidR="000F5EED" w:rsidRPr="000F5EED" w:rsidTr="000F5EED">
        <w:trPr>
          <w:trHeight w:val="58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Стоимость расходов по транспортировке, всего, в т.ч.:</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20725,19</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20270,00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13526,15</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14919,58</w:t>
            </w:r>
          </w:p>
        </w:tc>
      </w:tr>
      <w:tr w:rsidR="000F5EED" w:rsidRPr="000F5EED" w:rsidTr="000F5EED">
        <w:trPr>
          <w:trHeight w:val="270"/>
        </w:trPr>
        <w:tc>
          <w:tcPr>
            <w:tcW w:w="2978" w:type="dxa"/>
            <w:shd w:val="clear" w:color="000000" w:fill="FFFFFF"/>
            <w:noWrap/>
            <w:hideMark/>
          </w:tcPr>
          <w:p w:rsidR="000F5EED" w:rsidRPr="000F5EED" w:rsidRDefault="000F5EED" w:rsidP="000F5EED">
            <w:pPr>
              <w:rPr>
                <w:rFonts w:ascii="Arial CYR" w:hAnsi="Arial CYR"/>
                <w:sz w:val="18"/>
                <w:szCs w:val="18"/>
              </w:rPr>
            </w:pPr>
            <w:r w:rsidRPr="000F5EED">
              <w:rPr>
                <w:rFonts w:ascii="Arial CYR" w:hAnsi="Arial CYR"/>
                <w:sz w:val="18"/>
                <w:szCs w:val="18"/>
              </w:rPr>
              <w:t>железнодорожные перевозки</w:t>
            </w:r>
          </w:p>
        </w:tc>
        <w:tc>
          <w:tcPr>
            <w:tcW w:w="1134" w:type="dxa"/>
            <w:shd w:val="clear" w:color="000000" w:fill="FFFFFF"/>
            <w:vAlign w:val="bottom"/>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10614,28</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8459,00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1427,02</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1583,99</w:t>
            </w:r>
          </w:p>
        </w:tc>
      </w:tr>
      <w:tr w:rsidR="000F5EED" w:rsidRPr="000F5EED" w:rsidTr="000F5EED">
        <w:trPr>
          <w:trHeight w:val="270"/>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lastRenderedPageBreak/>
              <w:t xml:space="preserve">автомобильные перевозки </w:t>
            </w:r>
          </w:p>
        </w:tc>
        <w:tc>
          <w:tcPr>
            <w:tcW w:w="1134" w:type="dxa"/>
            <w:shd w:val="clear" w:color="000000" w:fill="FFFFFF"/>
            <w:vAlign w:val="bottom"/>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4522,21</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5483,00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10550,91</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11711,51</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Хранение угля</w:t>
            </w:r>
          </w:p>
        </w:tc>
        <w:tc>
          <w:tcPr>
            <w:tcW w:w="1134" w:type="dxa"/>
            <w:shd w:val="clear" w:color="000000" w:fill="FFFFFF"/>
            <w:vAlign w:val="bottom"/>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5588,70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6328,00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1548,22</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1624,08</w:t>
            </w:r>
          </w:p>
        </w:tc>
      </w:tr>
      <w:tr w:rsidR="000F5EED" w:rsidRPr="000F5EED" w:rsidTr="000F5EED">
        <w:trPr>
          <w:trHeight w:val="510"/>
        </w:trPr>
        <w:tc>
          <w:tcPr>
            <w:tcW w:w="2978" w:type="dxa"/>
            <w:shd w:val="clear" w:color="000000" w:fill="FFFFFF"/>
            <w:hideMark/>
          </w:tcPr>
          <w:p w:rsidR="000F5EED" w:rsidRPr="000F5EED" w:rsidRDefault="000F5EED" w:rsidP="000F5EED">
            <w:pPr>
              <w:rPr>
                <w:rFonts w:ascii="Arial CYR" w:hAnsi="Arial CYR"/>
                <w:b/>
                <w:bCs/>
                <w:i/>
                <w:iCs/>
                <w:sz w:val="18"/>
                <w:szCs w:val="18"/>
              </w:rPr>
            </w:pPr>
            <w:r w:rsidRPr="000F5EED">
              <w:rPr>
                <w:rFonts w:ascii="Arial CYR" w:hAnsi="Arial CYR"/>
                <w:b/>
                <w:bCs/>
                <w:i/>
                <w:iCs/>
                <w:sz w:val="18"/>
                <w:szCs w:val="18"/>
              </w:rPr>
              <w:t>Общая стоимость топлива с расходами по транспортировке</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jc w:val="right"/>
              <w:rPr>
                <w:rFonts w:ascii="Arial CYR" w:hAnsi="Arial CYR"/>
                <w:b/>
                <w:bCs/>
                <w:sz w:val="18"/>
                <w:szCs w:val="18"/>
              </w:rPr>
            </w:pPr>
            <w:r w:rsidRPr="000F5EED">
              <w:rPr>
                <w:rFonts w:ascii="Arial CYR" w:hAnsi="Arial CYR"/>
                <w:b/>
                <w:bCs/>
                <w:sz w:val="18"/>
                <w:szCs w:val="18"/>
              </w:rPr>
              <w:t>100489,48</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111278</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98199,40</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100947,61</w:t>
            </w:r>
          </w:p>
        </w:tc>
      </w:tr>
      <w:tr w:rsidR="000F5EED" w:rsidRPr="000F5EED" w:rsidTr="000F5EED">
        <w:trPr>
          <w:trHeight w:val="300"/>
        </w:trPr>
        <w:tc>
          <w:tcPr>
            <w:tcW w:w="10752" w:type="dxa"/>
            <w:gridSpan w:val="6"/>
            <w:shd w:val="clear" w:color="000000" w:fill="FFFFFF"/>
            <w:hideMark/>
          </w:tcPr>
          <w:p w:rsidR="000F5EED" w:rsidRPr="000F5EED" w:rsidRDefault="000F5EED" w:rsidP="000F5EED">
            <w:pPr>
              <w:jc w:val="center"/>
              <w:rPr>
                <w:rFonts w:ascii="Arial CYR" w:hAnsi="Arial CYR"/>
                <w:b/>
                <w:bCs/>
                <w:sz w:val="18"/>
                <w:szCs w:val="18"/>
              </w:rPr>
            </w:pPr>
            <w:r w:rsidRPr="000F5EED">
              <w:rPr>
                <w:rFonts w:ascii="Arial CYR" w:hAnsi="Arial CYR"/>
                <w:b/>
                <w:bCs/>
                <w:sz w:val="18"/>
                <w:szCs w:val="18"/>
              </w:rPr>
              <w:t>Электроэнергия</w:t>
            </w:r>
          </w:p>
        </w:tc>
      </w:tr>
      <w:tr w:rsidR="000F5EED" w:rsidRPr="000F5EED" w:rsidTr="000F5EED">
        <w:trPr>
          <w:trHeight w:val="630"/>
        </w:trPr>
        <w:tc>
          <w:tcPr>
            <w:tcW w:w="2978" w:type="dxa"/>
            <w:shd w:val="clear" w:color="000000" w:fill="FFFFFF"/>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Общий расход электроэнергии, в т.ч.:</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кВт*ч</w:t>
            </w:r>
          </w:p>
        </w:tc>
        <w:tc>
          <w:tcPr>
            <w:tcW w:w="178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19152,1571</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19152,0000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19152,0000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19152,0000</w:t>
            </w:r>
          </w:p>
        </w:tc>
      </w:tr>
      <w:tr w:rsidR="000F5EED" w:rsidRPr="000F5EED" w:rsidTr="000F5EED">
        <w:trPr>
          <w:trHeight w:val="25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-по СН I</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кВт*ч</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2 577,5624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2 670,0000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2 670,0000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2 670,0000</w:t>
            </w:r>
          </w:p>
        </w:tc>
      </w:tr>
      <w:tr w:rsidR="000F5EED" w:rsidRPr="000F5EED" w:rsidTr="000F5EED">
        <w:trPr>
          <w:trHeight w:val="37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-по СН II</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кВт*ч</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1 491,5108</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1 545,0000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10 677,0000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10 677,0000</w:t>
            </w:r>
          </w:p>
        </w:tc>
      </w:tr>
      <w:tr w:rsidR="000F5EED" w:rsidRPr="000F5EED" w:rsidTr="000F5EED">
        <w:trPr>
          <w:trHeight w:val="34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-по низкому напряжению</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кВт*ч</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15561,9121</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14937,0000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5805,0000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5805,0000</w:t>
            </w:r>
          </w:p>
        </w:tc>
      </w:tr>
      <w:tr w:rsidR="000F5EED" w:rsidRPr="000F5EED" w:rsidTr="000F5EED">
        <w:trPr>
          <w:trHeight w:val="660"/>
        </w:trPr>
        <w:tc>
          <w:tcPr>
            <w:tcW w:w="2978" w:type="dxa"/>
            <w:shd w:val="clear" w:color="000000" w:fill="FFFFFF"/>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Средневзвешенный тариф за 1 кВт*ч потреблен.эл.энергии, в т.ч.:</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w:t>
            </w:r>
          </w:p>
        </w:tc>
        <w:tc>
          <w:tcPr>
            <w:tcW w:w="178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2,48640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2,53900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2,49313</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2,79231</w:t>
            </w:r>
          </w:p>
        </w:tc>
      </w:tr>
      <w:tr w:rsidR="000F5EED" w:rsidRPr="000F5EED" w:rsidTr="000F5EED">
        <w:trPr>
          <w:trHeight w:val="25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-по СН I</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2,25212</w:t>
            </w:r>
          </w:p>
        </w:tc>
        <w:tc>
          <w:tcPr>
            <w:tcW w:w="162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2,11560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2,36947</w:t>
            </w:r>
          </w:p>
        </w:tc>
      </w:tr>
      <w:tr w:rsidR="000F5EED" w:rsidRPr="000F5EED" w:rsidTr="000F5EED">
        <w:trPr>
          <w:trHeight w:val="28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-по СН II</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2,25212</w:t>
            </w:r>
          </w:p>
        </w:tc>
        <w:tc>
          <w:tcPr>
            <w:tcW w:w="162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2,30000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2,57600</w:t>
            </w:r>
          </w:p>
        </w:tc>
      </w:tr>
      <w:tr w:rsidR="000F5EED" w:rsidRPr="000F5EED" w:rsidTr="000F5EED">
        <w:trPr>
          <w:trHeight w:val="255"/>
        </w:trPr>
        <w:tc>
          <w:tcPr>
            <w:tcW w:w="2978" w:type="dxa"/>
            <w:shd w:val="clear" w:color="000000" w:fill="FFFFFF"/>
            <w:noWrap/>
            <w:vAlign w:val="bottom"/>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-по низкому напряжению</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2,47115</w:t>
            </w:r>
          </w:p>
        </w:tc>
        <w:tc>
          <w:tcPr>
            <w:tcW w:w="162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3,02200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3,38464</w:t>
            </w:r>
          </w:p>
        </w:tc>
      </w:tr>
      <w:tr w:rsidR="000F5EED" w:rsidRPr="000F5EED" w:rsidTr="000F5EED">
        <w:trPr>
          <w:trHeight w:val="330"/>
        </w:trPr>
        <w:tc>
          <w:tcPr>
            <w:tcW w:w="2978" w:type="dxa"/>
            <w:shd w:val="clear" w:color="000000" w:fill="FFFFFF"/>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Средний тариф 1 кВт*ч</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2,48640</w:t>
            </w:r>
          </w:p>
        </w:tc>
        <w:tc>
          <w:tcPr>
            <w:tcW w:w="162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r>
      <w:tr w:rsidR="000F5EED" w:rsidRPr="000F5EED" w:rsidTr="000F5EED">
        <w:trPr>
          <w:trHeight w:val="330"/>
        </w:trPr>
        <w:tc>
          <w:tcPr>
            <w:tcW w:w="2978" w:type="dxa"/>
            <w:shd w:val="clear" w:color="000000" w:fill="FFFFFF"/>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Удельный расход</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кВт*ч/Гкал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63,09994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63,87236</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63,09994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63,09994</w:t>
            </w:r>
          </w:p>
        </w:tc>
      </w:tr>
      <w:tr w:rsidR="000F5EED" w:rsidRPr="000F5EED" w:rsidTr="000F5EED">
        <w:trPr>
          <w:trHeight w:val="315"/>
        </w:trPr>
        <w:tc>
          <w:tcPr>
            <w:tcW w:w="2978" w:type="dxa"/>
            <w:shd w:val="clear" w:color="000000" w:fill="FFFFFF"/>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Сумма отклонений по нерегулируемым тарифам</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r>
      <w:tr w:rsidR="000F5EED" w:rsidRPr="000F5EED" w:rsidTr="000F5EED">
        <w:trPr>
          <w:trHeight w:val="360"/>
        </w:trPr>
        <w:tc>
          <w:tcPr>
            <w:tcW w:w="2978" w:type="dxa"/>
            <w:shd w:val="clear" w:color="000000" w:fill="FFFFFF"/>
            <w:vAlign w:val="center"/>
            <w:hideMark/>
          </w:tcPr>
          <w:p w:rsidR="000F5EED" w:rsidRPr="000F5EED" w:rsidRDefault="000F5EED" w:rsidP="000F5EED">
            <w:pPr>
              <w:rPr>
                <w:rFonts w:ascii="Arial CYR" w:hAnsi="Arial CYR"/>
                <w:b/>
                <w:bCs/>
                <w:i/>
                <w:iCs/>
                <w:sz w:val="18"/>
                <w:szCs w:val="18"/>
              </w:rPr>
            </w:pPr>
            <w:r w:rsidRPr="000F5EED">
              <w:rPr>
                <w:rFonts w:ascii="Arial CYR" w:hAnsi="Arial CYR"/>
                <w:b/>
                <w:bCs/>
                <w:i/>
                <w:iCs/>
                <w:sz w:val="18"/>
                <w:szCs w:val="18"/>
              </w:rPr>
              <w:t>Стоимость электроэнергии</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47619,85</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48627,00</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47748,46</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53478,28</w:t>
            </w:r>
          </w:p>
        </w:tc>
      </w:tr>
      <w:tr w:rsidR="000F5EED" w:rsidRPr="000F5EED" w:rsidTr="000F5EED">
        <w:trPr>
          <w:trHeight w:val="330"/>
        </w:trPr>
        <w:tc>
          <w:tcPr>
            <w:tcW w:w="10752" w:type="dxa"/>
            <w:gridSpan w:val="6"/>
            <w:shd w:val="clear" w:color="000000" w:fill="FFFFFF"/>
            <w:vAlign w:val="center"/>
            <w:hideMark/>
          </w:tcPr>
          <w:p w:rsidR="000F5EED" w:rsidRPr="000F5EED" w:rsidRDefault="000F5EED" w:rsidP="000F5EED">
            <w:pPr>
              <w:jc w:val="center"/>
              <w:rPr>
                <w:rFonts w:ascii="Arial CYR" w:hAnsi="Arial CYR"/>
                <w:b/>
                <w:bCs/>
                <w:sz w:val="18"/>
                <w:szCs w:val="18"/>
              </w:rPr>
            </w:pPr>
            <w:r w:rsidRPr="000F5EED">
              <w:rPr>
                <w:rFonts w:ascii="Arial CYR" w:hAnsi="Arial CYR"/>
                <w:b/>
                <w:bCs/>
                <w:sz w:val="18"/>
                <w:szCs w:val="18"/>
              </w:rPr>
              <w:t>Вода и канализация</w:t>
            </w:r>
          </w:p>
        </w:tc>
      </w:tr>
      <w:tr w:rsidR="000F5EED" w:rsidRPr="000F5EED" w:rsidTr="000F5EED">
        <w:trPr>
          <w:trHeight w:val="240"/>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Общее количество воды, всего, в т.ч.:</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м3</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140,52</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1509,41</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131,48</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131,48</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МП "Исток"</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м3</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1,73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1,73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1,73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1,73</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-ОАО "ПО Водоканал"</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м3</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138,79</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1507,67</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129,75</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129,75</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Общее количество стоков, всего</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м3</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99,16</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148,33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90,12</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90,12</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Тариф на воду ООО "Исток"</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руб./м3</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43,68</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38,72</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36,21</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38,93</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Тариф на воду ОАО ПО "Водоканал"</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руб./м3</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13,73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12,95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13,03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15,30</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тариф на стоки ООО "УКХ"</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руб./м3</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20,44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14,68</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10,89</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11,71</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b/>
                <w:bCs/>
                <w:i/>
                <w:iCs/>
                <w:sz w:val="18"/>
                <w:szCs w:val="18"/>
              </w:rPr>
            </w:pPr>
            <w:r w:rsidRPr="000F5EED">
              <w:rPr>
                <w:rFonts w:ascii="Arial CYR" w:hAnsi="Arial CYR"/>
                <w:b/>
                <w:bCs/>
                <w:i/>
                <w:iCs/>
                <w:sz w:val="18"/>
                <w:szCs w:val="18"/>
              </w:rPr>
              <w:t>Стоимость воды и канализации</w:t>
            </w:r>
          </w:p>
        </w:tc>
        <w:tc>
          <w:tcPr>
            <w:tcW w:w="1134" w:type="dxa"/>
            <w:shd w:val="clear" w:color="000000" w:fill="FFFFFF"/>
            <w:vAlign w:val="center"/>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jc w:val="right"/>
              <w:rPr>
                <w:rFonts w:ascii="Arial CYR" w:hAnsi="Arial CYR"/>
                <w:b/>
                <w:bCs/>
                <w:sz w:val="18"/>
                <w:szCs w:val="18"/>
              </w:rPr>
            </w:pPr>
            <w:r w:rsidRPr="000F5EED">
              <w:rPr>
                <w:rFonts w:ascii="Arial CYR" w:hAnsi="Arial CYR"/>
                <w:b/>
                <w:bCs/>
                <w:sz w:val="18"/>
                <w:szCs w:val="18"/>
              </w:rPr>
              <w:t>4 008,47</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23 946,00</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2 734,84</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3 107,69</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Общий расход реагентов, в т. ч.:</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10,46</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108,54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20,29</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20,29</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-соль техническая</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9,29</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99,83</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8,70</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8,70</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-катионит КУ -2/8</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0,76</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8,16</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0,71</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0,71</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 антинакипин</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0,05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0,55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0,05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0,05</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 известь хлорная</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0,35</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124,39</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10,84</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10,84</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Стоимость реагентов:</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 </w:t>
            </w:r>
          </w:p>
        </w:tc>
        <w:tc>
          <w:tcPr>
            <w:tcW w:w="1780" w:type="dxa"/>
            <w:shd w:val="clear" w:color="000000" w:fill="CCFFFF"/>
            <w:noWrap/>
            <w:vAlign w:val="center"/>
            <w:hideMark/>
          </w:tcPr>
          <w:p w:rsidR="000F5EED" w:rsidRPr="000F5EED" w:rsidRDefault="000F5EED" w:rsidP="000F5EED">
            <w:pPr>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 </w:t>
            </w:r>
          </w:p>
        </w:tc>
        <w:tc>
          <w:tcPr>
            <w:tcW w:w="162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 </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-соль техническая</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2 060,00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2373,00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2000,00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2138,00</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-катионит КУ -2/8</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57 680,00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56000,00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56000,00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59864,00</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 xml:space="preserve"> - антинакипин</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руб./т</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267 800,00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244000,00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260000,00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277940,00</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 известь хлорная</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руб/л</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25 750,00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58,00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25,00</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26,73</w:t>
            </w:r>
          </w:p>
        </w:tc>
      </w:tr>
      <w:tr w:rsidR="000F5EED" w:rsidRPr="000F5EED" w:rsidTr="000F5EED">
        <w:trPr>
          <w:trHeight w:val="255"/>
        </w:trPr>
        <w:tc>
          <w:tcPr>
            <w:tcW w:w="2978" w:type="dxa"/>
            <w:shd w:val="clear" w:color="000000" w:fill="FFFFFF"/>
            <w:hideMark/>
          </w:tcPr>
          <w:p w:rsidR="000F5EED" w:rsidRPr="000F5EED" w:rsidRDefault="000F5EED" w:rsidP="000F5EED">
            <w:pPr>
              <w:rPr>
                <w:rFonts w:ascii="Arial CYR" w:hAnsi="Arial CYR"/>
                <w:sz w:val="18"/>
                <w:szCs w:val="18"/>
              </w:rPr>
            </w:pPr>
            <w:r w:rsidRPr="000F5EED">
              <w:rPr>
                <w:rFonts w:ascii="Arial CYR" w:hAnsi="Arial CYR"/>
                <w:sz w:val="18"/>
                <w:szCs w:val="18"/>
              </w:rPr>
              <w:t>Лабораторные реактивы</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12,54</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17,99</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12,17</w:t>
            </w:r>
          </w:p>
        </w:tc>
        <w:tc>
          <w:tcPr>
            <w:tcW w:w="1620" w:type="dxa"/>
            <w:shd w:val="clear" w:color="000000" w:fill="CCFFFF"/>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13,01</w:t>
            </w:r>
          </w:p>
        </w:tc>
      </w:tr>
      <w:tr w:rsidR="000F5EED" w:rsidRPr="000F5EED" w:rsidTr="000F5EED">
        <w:trPr>
          <w:trHeight w:val="330"/>
        </w:trPr>
        <w:tc>
          <w:tcPr>
            <w:tcW w:w="2978" w:type="dxa"/>
            <w:shd w:val="clear" w:color="000000" w:fill="FFFFFF"/>
            <w:hideMark/>
          </w:tcPr>
          <w:p w:rsidR="000F5EED" w:rsidRPr="000F5EED" w:rsidRDefault="000F5EED" w:rsidP="000F5EED">
            <w:pPr>
              <w:rPr>
                <w:rFonts w:ascii="Arial CYR" w:hAnsi="Arial CYR"/>
                <w:b/>
                <w:bCs/>
                <w:i/>
                <w:iCs/>
                <w:sz w:val="18"/>
                <w:szCs w:val="18"/>
              </w:rPr>
            </w:pPr>
            <w:r w:rsidRPr="000F5EED">
              <w:rPr>
                <w:rFonts w:ascii="Arial CYR" w:hAnsi="Arial CYR"/>
                <w:b/>
                <w:bCs/>
                <w:i/>
                <w:iCs/>
                <w:sz w:val="18"/>
                <w:szCs w:val="18"/>
              </w:rPr>
              <w:t>Стоимость реагентов, всего</w:t>
            </w:r>
          </w:p>
        </w:tc>
        <w:tc>
          <w:tcPr>
            <w:tcW w:w="1134" w:type="dxa"/>
            <w:shd w:val="clear" w:color="000000" w:fill="FFFFFF"/>
            <w:hideMark/>
          </w:tcPr>
          <w:p w:rsidR="000F5EED" w:rsidRPr="000F5EED" w:rsidRDefault="000F5EED" w:rsidP="000F5EED">
            <w:pPr>
              <w:jc w:val="center"/>
              <w:rPr>
                <w:rFonts w:ascii="Arial CYR" w:hAnsi="Arial CYR"/>
                <w:sz w:val="18"/>
                <w:szCs w:val="18"/>
              </w:rPr>
            </w:pPr>
            <w:r w:rsidRPr="000F5EED">
              <w:rPr>
                <w:rFonts w:ascii="Arial CYR" w:hAnsi="Arial CYR"/>
                <w:sz w:val="18"/>
                <w:szCs w:val="18"/>
              </w:rPr>
              <w:t>тыс. руб.</w:t>
            </w:r>
          </w:p>
        </w:tc>
        <w:tc>
          <w:tcPr>
            <w:tcW w:w="1780" w:type="dxa"/>
            <w:shd w:val="clear" w:color="000000" w:fill="CCFFFF"/>
            <w:noWrap/>
            <w:vAlign w:val="center"/>
            <w:hideMark/>
          </w:tcPr>
          <w:p w:rsidR="000F5EED" w:rsidRPr="000F5EED" w:rsidRDefault="000F5EED" w:rsidP="000F5EED">
            <w:pPr>
              <w:jc w:val="right"/>
              <w:rPr>
                <w:rFonts w:ascii="Arial CYR" w:hAnsi="Arial CYR"/>
                <w:sz w:val="18"/>
                <w:szCs w:val="18"/>
              </w:rPr>
            </w:pPr>
            <w:r w:rsidRPr="000F5EED">
              <w:rPr>
                <w:rFonts w:ascii="Arial CYR" w:hAnsi="Arial CYR"/>
                <w:sz w:val="18"/>
                <w:szCs w:val="18"/>
              </w:rPr>
              <w:t>98,32</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846,06</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82,10</w:t>
            </w:r>
          </w:p>
        </w:tc>
        <w:tc>
          <w:tcPr>
            <w:tcW w:w="1620" w:type="dxa"/>
            <w:shd w:val="clear" w:color="000000" w:fill="CCFFFF"/>
            <w:noWrap/>
            <w:vAlign w:val="center"/>
            <w:hideMark/>
          </w:tcPr>
          <w:p w:rsidR="000F5EED" w:rsidRPr="000F5EED" w:rsidRDefault="000F5EED" w:rsidP="000F5EED">
            <w:pPr>
              <w:jc w:val="right"/>
              <w:rPr>
                <w:rFonts w:ascii="Arial CYR" w:hAnsi="Arial CYR"/>
                <w:b/>
                <w:bCs/>
                <w:color w:val="FF0000"/>
                <w:sz w:val="18"/>
                <w:szCs w:val="18"/>
              </w:rPr>
            </w:pPr>
            <w:r w:rsidRPr="000F5EED">
              <w:rPr>
                <w:rFonts w:ascii="Arial CYR" w:hAnsi="Arial CYR"/>
                <w:b/>
                <w:bCs/>
                <w:color w:val="FF0000"/>
                <w:sz w:val="18"/>
                <w:szCs w:val="18"/>
              </w:rPr>
              <w:t>87,76</w:t>
            </w:r>
          </w:p>
        </w:tc>
      </w:tr>
    </w:tbl>
    <w:p w:rsidR="002B40E0" w:rsidRDefault="002B40E0" w:rsidP="005061E3">
      <w:pPr>
        <w:jc w:val="right"/>
      </w:pPr>
    </w:p>
    <w:p w:rsidR="002B40E0" w:rsidRDefault="002B40E0">
      <w:pPr>
        <w:spacing w:after="200" w:line="276" w:lineRule="auto"/>
      </w:pPr>
      <w:r>
        <w:br w:type="page"/>
      </w:r>
    </w:p>
    <w:p w:rsidR="000F5EED" w:rsidRDefault="002B40E0" w:rsidP="005061E3">
      <w:pPr>
        <w:jc w:val="right"/>
      </w:pPr>
      <w:r>
        <w:lastRenderedPageBreak/>
        <w:t>Приложение № 5 к протоколу</w:t>
      </w:r>
    </w:p>
    <w:p w:rsidR="002B40E0" w:rsidRDefault="002B40E0" w:rsidP="005061E3">
      <w:pPr>
        <w:jc w:val="right"/>
      </w:pPr>
      <w:r w:rsidRPr="002B40E0">
        <w:rPr>
          <w:noProof/>
        </w:rPr>
        <w:drawing>
          <wp:inline distT="0" distB="0" distL="0" distR="0" wp14:anchorId="10AF9E46" wp14:editId="3C5795EF">
            <wp:extent cx="6408420" cy="323540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8420" cy="3235405"/>
                    </a:xfrm>
                    <a:prstGeom prst="rect">
                      <a:avLst/>
                    </a:prstGeom>
                    <a:noFill/>
                    <a:ln>
                      <a:noFill/>
                    </a:ln>
                  </pic:spPr>
                </pic:pic>
              </a:graphicData>
            </a:graphic>
          </wp:inline>
        </w:drawing>
      </w:r>
    </w:p>
    <w:p w:rsidR="002B40E0" w:rsidRDefault="002B40E0" w:rsidP="005061E3">
      <w:pPr>
        <w:jc w:val="right"/>
      </w:pPr>
    </w:p>
    <w:p w:rsidR="002B40E0" w:rsidRDefault="00724C8A" w:rsidP="005061E3">
      <w:pPr>
        <w:jc w:val="right"/>
      </w:pPr>
      <w:r w:rsidRPr="00724C8A">
        <w:rPr>
          <w:noProof/>
        </w:rPr>
        <w:drawing>
          <wp:inline distT="0" distB="0" distL="0" distR="0" wp14:anchorId="7D1A171A" wp14:editId="6CF53781">
            <wp:extent cx="6408420" cy="811080"/>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8420" cy="811080"/>
                    </a:xfrm>
                    <a:prstGeom prst="rect">
                      <a:avLst/>
                    </a:prstGeom>
                    <a:noFill/>
                    <a:ln>
                      <a:noFill/>
                    </a:ln>
                  </pic:spPr>
                </pic:pic>
              </a:graphicData>
            </a:graphic>
          </wp:inline>
        </w:drawing>
      </w:r>
    </w:p>
    <w:p w:rsidR="002B40E0" w:rsidRDefault="002B40E0" w:rsidP="005061E3">
      <w:pPr>
        <w:jc w:val="right"/>
      </w:pPr>
    </w:p>
    <w:p w:rsidR="00724C8A" w:rsidRDefault="00724C8A" w:rsidP="005061E3">
      <w:pPr>
        <w:jc w:val="right"/>
      </w:pPr>
      <w:r>
        <w:t>Приложение № 6 к протоколу</w:t>
      </w:r>
    </w:p>
    <w:p w:rsidR="00724C8A" w:rsidRDefault="00724C8A" w:rsidP="005061E3">
      <w:pPr>
        <w:jc w:val="right"/>
      </w:pPr>
      <w:r w:rsidRPr="00724C8A">
        <w:rPr>
          <w:noProof/>
        </w:rPr>
        <w:drawing>
          <wp:inline distT="0" distB="0" distL="0" distR="0" wp14:anchorId="59B03017" wp14:editId="5731BFDD">
            <wp:extent cx="6408420" cy="32799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8420" cy="3279970"/>
                    </a:xfrm>
                    <a:prstGeom prst="rect">
                      <a:avLst/>
                    </a:prstGeom>
                    <a:noFill/>
                    <a:ln>
                      <a:noFill/>
                    </a:ln>
                  </pic:spPr>
                </pic:pic>
              </a:graphicData>
            </a:graphic>
          </wp:inline>
        </w:drawing>
      </w:r>
    </w:p>
    <w:p w:rsidR="00724C8A" w:rsidRDefault="00724C8A" w:rsidP="005061E3">
      <w:pPr>
        <w:jc w:val="right"/>
      </w:pPr>
      <w:r w:rsidRPr="00724C8A">
        <w:rPr>
          <w:noProof/>
        </w:rPr>
        <w:drawing>
          <wp:inline distT="0" distB="0" distL="0" distR="0" wp14:anchorId="6D3979D4" wp14:editId="51039CD8">
            <wp:extent cx="6408420" cy="68629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8420" cy="686298"/>
                    </a:xfrm>
                    <a:prstGeom prst="rect">
                      <a:avLst/>
                    </a:prstGeom>
                    <a:noFill/>
                    <a:ln>
                      <a:noFill/>
                    </a:ln>
                  </pic:spPr>
                </pic:pic>
              </a:graphicData>
            </a:graphic>
          </wp:inline>
        </w:drawing>
      </w:r>
    </w:p>
    <w:p w:rsidR="003271FD" w:rsidRDefault="003271FD">
      <w:pPr>
        <w:spacing w:after="200" w:line="276" w:lineRule="auto"/>
      </w:pPr>
      <w:r>
        <w:br w:type="page"/>
      </w:r>
    </w:p>
    <w:p w:rsidR="00724C8A" w:rsidRDefault="003271FD" w:rsidP="005061E3">
      <w:pPr>
        <w:jc w:val="right"/>
      </w:pPr>
      <w:r>
        <w:lastRenderedPageBreak/>
        <w:t>Приложение № 7 к протоколу</w:t>
      </w:r>
    </w:p>
    <w:p w:rsidR="003271FD" w:rsidRDefault="003271FD" w:rsidP="005061E3">
      <w:pPr>
        <w:jc w:val="right"/>
      </w:pPr>
      <w:r w:rsidRPr="003271FD">
        <w:rPr>
          <w:noProof/>
        </w:rPr>
        <w:drawing>
          <wp:inline distT="0" distB="0" distL="0" distR="0">
            <wp:extent cx="6381750" cy="8858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0" cy="8858250"/>
                    </a:xfrm>
                    <a:prstGeom prst="rect">
                      <a:avLst/>
                    </a:prstGeom>
                    <a:noFill/>
                    <a:ln>
                      <a:noFill/>
                    </a:ln>
                  </pic:spPr>
                </pic:pic>
              </a:graphicData>
            </a:graphic>
          </wp:inline>
        </w:drawing>
      </w:r>
    </w:p>
    <w:p w:rsidR="003271FD" w:rsidRDefault="003271FD" w:rsidP="005061E3">
      <w:pPr>
        <w:jc w:val="right"/>
      </w:pPr>
      <w:r>
        <w:lastRenderedPageBreak/>
        <w:t>Приложение № 8 к протоколу</w:t>
      </w:r>
    </w:p>
    <w:p w:rsidR="00F736D6" w:rsidRDefault="003271FD" w:rsidP="005061E3">
      <w:pPr>
        <w:jc w:val="right"/>
        <w:sectPr w:rsidR="00F736D6" w:rsidSect="009E548F">
          <w:headerReference w:type="default" r:id="rId56"/>
          <w:footerReference w:type="default" r:id="rId57"/>
          <w:headerReference w:type="first" r:id="rId58"/>
          <w:footerReference w:type="first" r:id="rId59"/>
          <w:pgSz w:w="11906" w:h="16838"/>
          <w:pgMar w:top="851" w:right="680" w:bottom="1077" w:left="1134" w:header="709" w:footer="709" w:gutter="0"/>
          <w:cols w:space="708"/>
          <w:titlePg/>
          <w:docGrid w:linePitch="360"/>
        </w:sectPr>
      </w:pPr>
      <w:r w:rsidRPr="003271FD">
        <w:rPr>
          <w:noProof/>
        </w:rPr>
        <w:drawing>
          <wp:inline distT="0" distB="0" distL="0" distR="0">
            <wp:extent cx="6429375" cy="88296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29375" cy="8829675"/>
                    </a:xfrm>
                    <a:prstGeom prst="rect">
                      <a:avLst/>
                    </a:prstGeom>
                    <a:noFill/>
                    <a:ln>
                      <a:noFill/>
                    </a:ln>
                  </pic:spPr>
                </pic:pic>
              </a:graphicData>
            </a:graphic>
          </wp:inline>
        </w:drawing>
      </w:r>
    </w:p>
    <w:p w:rsidR="003271FD" w:rsidRDefault="003271FD" w:rsidP="005061E3">
      <w:pPr>
        <w:jc w:val="right"/>
      </w:pPr>
      <w:r>
        <w:lastRenderedPageBreak/>
        <w:t>Приложение № 9 к протоколу</w:t>
      </w:r>
    </w:p>
    <w:p w:rsidR="00F736D6" w:rsidRPr="00716A2B" w:rsidRDefault="00716A2B" w:rsidP="00716A2B">
      <w:pPr>
        <w:jc w:val="center"/>
        <w:rPr>
          <w:b/>
        </w:rPr>
      </w:pPr>
      <w:r w:rsidRPr="00716A2B">
        <w:rPr>
          <w:b/>
        </w:rPr>
        <w:t>Сводная информация и смета расходов по производству и реализации тепловой энергии МП "Тепло", г. Киселевск</w:t>
      </w:r>
    </w:p>
    <w:tbl>
      <w:tblPr>
        <w:tblW w:w="1484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0"/>
        <w:gridCol w:w="3765"/>
        <w:gridCol w:w="1275"/>
        <w:gridCol w:w="1560"/>
        <w:gridCol w:w="1940"/>
        <w:gridCol w:w="1960"/>
        <w:gridCol w:w="1800"/>
        <w:gridCol w:w="1900"/>
      </w:tblGrid>
      <w:tr w:rsidR="00F736D6" w:rsidRPr="00F736D6" w:rsidTr="00F736D6">
        <w:trPr>
          <w:trHeight w:val="550"/>
          <w:tblHeader/>
        </w:trPr>
        <w:tc>
          <w:tcPr>
            <w:tcW w:w="640" w:type="dxa"/>
            <w:vMerge w:val="restart"/>
            <w:shd w:val="clear" w:color="auto" w:fill="auto"/>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п.п</w:t>
            </w:r>
          </w:p>
        </w:tc>
        <w:tc>
          <w:tcPr>
            <w:tcW w:w="3765" w:type="dxa"/>
            <w:vMerge w:val="restart"/>
            <w:shd w:val="clear" w:color="auto" w:fill="auto"/>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Статьи затрат</w:t>
            </w:r>
          </w:p>
        </w:tc>
        <w:tc>
          <w:tcPr>
            <w:tcW w:w="1275" w:type="dxa"/>
            <w:vMerge w:val="restart"/>
            <w:shd w:val="clear" w:color="auto" w:fill="auto"/>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Ед. изм.</w:t>
            </w:r>
          </w:p>
        </w:tc>
        <w:tc>
          <w:tcPr>
            <w:tcW w:w="1560" w:type="dxa"/>
            <w:vMerge w:val="restart"/>
            <w:shd w:val="clear" w:color="auto" w:fill="auto"/>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Утверждено РЭК КО на 2012</w:t>
            </w:r>
          </w:p>
        </w:tc>
        <w:tc>
          <w:tcPr>
            <w:tcW w:w="5700" w:type="dxa"/>
            <w:gridSpan w:val="3"/>
            <w:shd w:val="clear" w:color="auto" w:fill="auto"/>
            <w:noWrap/>
            <w:vAlign w:val="center"/>
            <w:hideMark/>
          </w:tcPr>
          <w:p w:rsidR="00F736D6" w:rsidRPr="00F736D6" w:rsidRDefault="00F736D6" w:rsidP="00F736D6">
            <w:pPr>
              <w:jc w:val="center"/>
              <w:rPr>
                <w:rFonts w:ascii="Arial CYR" w:hAnsi="Arial CYR"/>
                <w:b/>
                <w:bCs/>
                <w:sz w:val="20"/>
                <w:szCs w:val="20"/>
              </w:rPr>
            </w:pPr>
            <w:r w:rsidRPr="00F736D6">
              <w:rPr>
                <w:rFonts w:ascii="Arial CYR" w:hAnsi="Arial CYR"/>
                <w:b/>
                <w:bCs/>
                <w:sz w:val="20"/>
                <w:szCs w:val="20"/>
              </w:rPr>
              <w:t>2013</w:t>
            </w:r>
          </w:p>
        </w:tc>
        <w:tc>
          <w:tcPr>
            <w:tcW w:w="1900" w:type="dxa"/>
            <w:vMerge w:val="restart"/>
            <w:shd w:val="clear" w:color="auto" w:fill="auto"/>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Корректировка </w:t>
            </w:r>
          </w:p>
        </w:tc>
      </w:tr>
      <w:tr w:rsidR="00F736D6" w:rsidRPr="00F736D6" w:rsidTr="00F736D6">
        <w:trPr>
          <w:trHeight w:val="1015"/>
          <w:tblHeader/>
        </w:trPr>
        <w:tc>
          <w:tcPr>
            <w:tcW w:w="640" w:type="dxa"/>
            <w:vMerge/>
            <w:vAlign w:val="center"/>
            <w:hideMark/>
          </w:tcPr>
          <w:p w:rsidR="00F736D6" w:rsidRPr="00F736D6" w:rsidRDefault="00F736D6" w:rsidP="00F736D6">
            <w:pPr>
              <w:rPr>
                <w:rFonts w:ascii="Arial CYR" w:hAnsi="Arial CYR"/>
                <w:sz w:val="20"/>
                <w:szCs w:val="20"/>
              </w:rPr>
            </w:pPr>
          </w:p>
        </w:tc>
        <w:tc>
          <w:tcPr>
            <w:tcW w:w="3765" w:type="dxa"/>
            <w:vMerge/>
            <w:vAlign w:val="center"/>
            <w:hideMark/>
          </w:tcPr>
          <w:p w:rsidR="00F736D6" w:rsidRPr="00F736D6" w:rsidRDefault="00F736D6" w:rsidP="00F736D6">
            <w:pPr>
              <w:rPr>
                <w:rFonts w:ascii="Arial CYR" w:hAnsi="Arial CYR"/>
                <w:sz w:val="20"/>
                <w:szCs w:val="20"/>
              </w:rPr>
            </w:pPr>
          </w:p>
        </w:tc>
        <w:tc>
          <w:tcPr>
            <w:tcW w:w="1275" w:type="dxa"/>
            <w:vMerge/>
            <w:vAlign w:val="center"/>
            <w:hideMark/>
          </w:tcPr>
          <w:p w:rsidR="00F736D6" w:rsidRPr="00F736D6" w:rsidRDefault="00F736D6" w:rsidP="00F736D6">
            <w:pPr>
              <w:rPr>
                <w:rFonts w:ascii="Arial CYR" w:hAnsi="Arial CYR"/>
                <w:sz w:val="20"/>
                <w:szCs w:val="20"/>
              </w:rPr>
            </w:pPr>
          </w:p>
        </w:tc>
        <w:tc>
          <w:tcPr>
            <w:tcW w:w="1560" w:type="dxa"/>
            <w:vMerge/>
            <w:vAlign w:val="center"/>
            <w:hideMark/>
          </w:tcPr>
          <w:p w:rsidR="00F736D6" w:rsidRPr="00F736D6" w:rsidRDefault="00F736D6" w:rsidP="00F736D6">
            <w:pPr>
              <w:rPr>
                <w:rFonts w:ascii="Arial CYR" w:hAnsi="Arial CYR"/>
                <w:sz w:val="20"/>
                <w:szCs w:val="20"/>
              </w:rPr>
            </w:pPr>
          </w:p>
        </w:tc>
        <w:tc>
          <w:tcPr>
            <w:tcW w:w="1940" w:type="dxa"/>
            <w:shd w:val="clear" w:color="auto" w:fill="auto"/>
            <w:vAlign w:val="center"/>
            <w:hideMark/>
          </w:tcPr>
          <w:p w:rsidR="00F736D6" w:rsidRPr="00F736D6" w:rsidRDefault="00F736D6" w:rsidP="00F736D6">
            <w:pPr>
              <w:jc w:val="center"/>
              <w:rPr>
                <w:rFonts w:ascii="Arial CYR" w:hAnsi="Arial CYR"/>
                <w:b/>
                <w:bCs/>
                <w:sz w:val="20"/>
                <w:szCs w:val="20"/>
              </w:rPr>
            </w:pPr>
            <w:r w:rsidRPr="00F736D6">
              <w:rPr>
                <w:rFonts w:ascii="Arial CYR" w:hAnsi="Arial CYR"/>
                <w:b/>
                <w:bCs/>
                <w:sz w:val="20"/>
                <w:szCs w:val="20"/>
              </w:rPr>
              <w:t>Предложение предприятия</w:t>
            </w:r>
          </w:p>
        </w:tc>
        <w:tc>
          <w:tcPr>
            <w:tcW w:w="1960" w:type="dxa"/>
            <w:shd w:val="clear" w:color="auto" w:fill="auto"/>
            <w:vAlign w:val="center"/>
            <w:hideMark/>
          </w:tcPr>
          <w:p w:rsidR="00F736D6" w:rsidRPr="00F736D6" w:rsidRDefault="00F736D6" w:rsidP="00F736D6">
            <w:pPr>
              <w:jc w:val="center"/>
              <w:rPr>
                <w:rFonts w:ascii="Arial CYR" w:hAnsi="Arial CYR"/>
                <w:b/>
                <w:bCs/>
                <w:sz w:val="20"/>
                <w:szCs w:val="20"/>
              </w:rPr>
            </w:pPr>
            <w:r w:rsidRPr="00F736D6">
              <w:rPr>
                <w:rFonts w:ascii="Arial CYR" w:hAnsi="Arial CYR"/>
                <w:b/>
                <w:bCs/>
                <w:sz w:val="20"/>
                <w:szCs w:val="20"/>
              </w:rPr>
              <w:t xml:space="preserve"> РЭК КО с 01.01.2013</w:t>
            </w:r>
          </w:p>
        </w:tc>
        <w:tc>
          <w:tcPr>
            <w:tcW w:w="1800" w:type="dxa"/>
            <w:shd w:val="clear" w:color="auto" w:fill="auto"/>
            <w:vAlign w:val="center"/>
            <w:hideMark/>
          </w:tcPr>
          <w:p w:rsidR="00F736D6" w:rsidRPr="00F736D6" w:rsidRDefault="00F736D6" w:rsidP="00F736D6">
            <w:pPr>
              <w:jc w:val="center"/>
              <w:rPr>
                <w:rFonts w:ascii="Arial CYR" w:hAnsi="Arial CYR"/>
                <w:b/>
                <w:bCs/>
                <w:sz w:val="20"/>
                <w:szCs w:val="20"/>
              </w:rPr>
            </w:pPr>
            <w:r w:rsidRPr="00F736D6">
              <w:rPr>
                <w:rFonts w:ascii="Arial CYR" w:hAnsi="Arial CYR"/>
                <w:b/>
                <w:bCs/>
                <w:sz w:val="20"/>
                <w:szCs w:val="20"/>
              </w:rPr>
              <w:t xml:space="preserve"> РЭК КО с 01.07.2013</w:t>
            </w:r>
          </w:p>
        </w:tc>
        <w:tc>
          <w:tcPr>
            <w:tcW w:w="1900" w:type="dxa"/>
            <w:vMerge/>
            <w:vAlign w:val="center"/>
            <w:hideMark/>
          </w:tcPr>
          <w:p w:rsidR="00F736D6" w:rsidRPr="00F736D6" w:rsidRDefault="00F736D6" w:rsidP="00F736D6">
            <w:pPr>
              <w:rPr>
                <w:rFonts w:ascii="Arial CYR" w:hAnsi="Arial CYR"/>
                <w:sz w:val="20"/>
                <w:szCs w:val="20"/>
              </w:rPr>
            </w:pPr>
          </w:p>
        </w:tc>
      </w:tr>
      <w:tr w:rsidR="00F736D6" w:rsidRPr="00F736D6" w:rsidTr="00F736D6">
        <w:trPr>
          <w:trHeight w:val="548"/>
          <w:tblHeader/>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w:t>
            </w:r>
          </w:p>
        </w:tc>
        <w:tc>
          <w:tcPr>
            <w:tcW w:w="376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2</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3</w:t>
            </w:r>
          </w:p>
        </w:tc>
        <w:tc>
          <w:tcPr>
            <w:tcW w:w="156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4</w:t>
            </w:r>
          </w:p>
        </w:tc>
        <w:tc>
          <w:tcPr>
            <w:tcW w:w="1940" w:type="dxa"/>
            <w:shd w:val="clear" w:color="auto" w:fill="auto"/>
            <w:noWrap/>
            <w:vAlign w:val="center"/>
            <w:hideMark/>
          </w:tcPr>
          <w:p w:rsidR="00F736D6" w:rsidRPr="00F736D6" w:rsidRDefault="00F736D6" w:rsidP="00F736D6">
            <w:pPr>
              <w:jc w:val="center"/>
              <w:rPr>
                <w:rFonts w:ascii="Arial CYR" w:hAnsi="Arial CYR"/>
                <w:b/>
                <w:bCs/>
                <w:sz w:val="20"/>
                <w:szCs w:val="20"/>
              </w:rPr>
            </w:pPr>
            <w:r w:rsidRPr="00F736D6">
              <w:rPr>
                <w:rFonts w:ascii="Arial CYR" w:hAnsi="Arial CYR"/>
                <w:b/>
                <w:bCs/>
                <w:sz w:val="20"/>
                <w:szCs w:val="20"/>
              </w:rPr>
              <w:t>5</w:t>
            </w:r>
          </w:p>
        </w:tc>
        <w:tc>
          <w:tcPr>
            <w:tcW w:w="196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6</w:t>
            </w:r>
          </w:p>
        </w:tc>
        <w:tc>
          <w:tcPr>
            <w:tcW w:w="180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7</w:t>
            </w:r>
          </w:p>
        </w:tc>
        <w:tc>
          <w:tcPr>
            <w:tcW w:w="190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8</w:t>
            </w:r>
          </w:p>
        </w:tc>
      </w:tr>
      <w:tr w:rsidR="00F736D6" w:rsidRPr="00F736D6" w:rsidTr="00F736D6">
        <w:trPr>
          <w:trHeight w:val="66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Нормативная выработка</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тыс. Гкал</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202,2932</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210,5630</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201,9865</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201,9865</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-8,5765</w:t>
            </w:r>
          </w:p>
        </w:tc>
      </w:tr>
      <w:tr w:rsidR="00F736D6" w:rsidRPr="00F736D6" w:rsidTr="00F736D6">
        <w:trPr>
          <w:trHeight w:val="52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2</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Полезный отпуск тепловой энергии, в т.ч.:</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171,5489</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171,6080</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171,6069</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171,6069</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-0,0011</w:t>
            </w:r>
          </w:p>
        </w:tc>
      </w:tr>
      <w:tr w:rsidR="00F736D6" w:rsidRPr="00F736D6" w:rsidTr="00F736D6">
        <w:trPr>
          <w:trHeight w:val="49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потребительский рынок:</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170,1100</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170,1690</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170,1679</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170,1679</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-0,0011</w:t>
            </w:r>
          </w:p>
        </w:tc>
      </w:tr>
      <w:tr w:rsidR="00F736D6" w:rsidRPr="00F736D6" w:rsidTr="00F736D6">
        <w:trPr>
          <w:trHeight w:val="51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бюджетные потребители</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12,3970</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10,4810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10,4810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10,4810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0,0000</w:t>
            </w:r>
          </w:p>
        </w:tc>
      </w:tr>
      <w:tr w:rsidR="00F736D6" w:rsidRPr="00F736D6" w:rsidTr="00F736D6">
        <w:trPr>
          <w:trHeight w:val="45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жилищные организации</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149,7230</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151,3870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151,3869</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151,3869</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-0,0001</w:t>
            </w:r>
          </w:p>
        </w:tc>
      </w:tr>
      <w:tr w:rsidR="00F736D6" w:rsidRPr="00F736D6" w:rsidTr="00F736D6">
        <w:trPr>
          <w:trHeight w:val="42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3765" w:type="dxa"/>
            <w:shd w:val="clear" w:color="auto" w:fill="auto"/>
            <w:noWrap/>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иные потребители</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7,9900</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8,3010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8,3000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8,3000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-0,0010</w:t>
            </w:r>
          </w:p>
        </w:tc>
      </w:tr>
      <w:tr w:rsidR="00F736D6" w:rsidRPr="00F736D6" w:rsidTr="00F736D6">
        <w:trPr>
          <w:trHeight w:val="36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производственные нужды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1,4389</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1,4390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1,4390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1,4390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0,0000</w:t>
            </w:r>
          </w:p>
        </w:tc>
      </w:tr>
      <w:tr w:rsidR="00F736D6" w:rsidRPr="00F736D6" w:rsidTr="00F736D6">
        <w:trPr>
          <w:trHeight w:val="46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3</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Потери, в т.ч.:</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30,4583</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38,9550</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30,3796</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30,3796</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-8,5754</w:t>
            </w:r>
          </w:p>
        </w:tc>
      </w:tr>
      <w:tr w:rsidR="00F736D6" w:rsidRPr="00F736D6" w:rsidTr="00F736D6">
        <w:trPr>
          <w:trHeight w:val="45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на собственные нужды котельной</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11,1360</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13,2940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10,6096</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10,6096</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-2,6844</w:t>
            </w:r>
          </w:p>
        </w:tc>
      </w:tr>
      <w:tr w:rsidR="00F736D6" w:rsidRPr="00F736D6" w:rsidTr="00F736D6">
        <w:trPr>
          <w:trHeight w:val="93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в тепловых сетях, находящихся на балансе предприятия</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54,8880</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25,6610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19,7700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19,7700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-5,8910</w:t>
            </w:r>
          </w:p>
        </w:tc>
      </w:tr>
      <w:tr w:rsidR="00F736D6" w:rsidRPr="00F736D6" w:rsidTr="00F736D6">
        <w:trPr>
          <w:trHeight w:val="78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4</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Сырье и материалы на технологические цели с расходами по перевозке всего, в том числе:</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тыс. руб.</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6 094,96</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11 842,19</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5 831,30</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7 553,10</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-4 289,09</w:t>
            </w:r>
          </w:p>
        </w:tc>
      </w:tr>
      <w:tr w:rsidR="00F736D6" w:rsidRPr="00F736D6" w:rsidTr="00F736D6">
        <w:trPr>
          <w:trHeight w:val="30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вода</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5 788,77</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11 571,56</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5 560,46</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7 266,43</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-4 305,13</w:t>
            </w:r>
          </w:p>
        </w:tc>
      </w:tr>
      <w:tr w:rsidR="00F736D6" w:rsidRPr="00F736D6" w:rsidTr="00F736D6">
        <w:trPr>
          <w:trHeight w:val="37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lastRenderedPageBreak/>
              <w:t> </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реагенты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270,83</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270,63</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270,83</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286,67</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16,04</w:t>
            </w:r>
          </w:p>
        </w:tc>
      </w:tr>
      <w:tr w:rsidR="00F736D6" w:rsidRPr="00F736D6" w:rsidTr="00F736D6">
        <w:trPr>
          <w:trHeight w:val="78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5</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Топливо на технологические цели с расходами по перевозке всего, в том числе:</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61 077,35</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68 169,31</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61 646,95</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63 531,92</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-4 637,39</w:t>
            </w:r>
          </w:p>
        </w:tc>
      </w:tr>
      <w:tr w:rsidR="00F736D6" w:rsidRPr="00F736D6" w:rsidTr="00F736D6">
        <w:trPr>
          <w:trHeight w:val="58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стоимость натурального топлива </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46 263,06</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57 246,67</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51 688,37</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52 515,38</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-4 731,29</w:t>
            </w:r>
          </w:p>
        </w:tc>
      </w:tr>
      <w:tr w:rsidR="00F736D6" w:rsidRPr="00F736D6" w:rsidTr="00F736D6">
        <w:trPr>
          <w:trHeight w:val="58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6</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Электроэнергия</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36 871,31</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38 265,89</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31 778,21</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35 591,60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-2674,29</w:t>
            </w:r>
          </w:p>
        </w:tc>
      </w:tr>
      <w:tr w:rsidR="00F736D6" w:rsidRPr="00F736D6" w:rsidTr="00F736D6">
        <w:trPr>
          <w:trHeight w:val="435"/>
        </w:trPr>
        <w:tc>
          <w:tcPr>
            <w:tcW w:w="640" w:type="dxa"/>
            <w:vMerge w:val="restart"/>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7</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xml:space="preserve">Затраты на оплату труда </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38 743,20</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35 360,00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24 978,27</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26 911,16</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-8 448,84</w:t>
            </w:r>
          </w:p>
        </w:tc>
      </w:tr>
      <w:tr w:rsidR="00F736D6" w:rsidRPr="00F736D6" w:rsidTr="00F736D6">
        <w:trPr>
          <w:trHeight w:val="48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Отчисления на социальные нужды: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13 247,15</w:t>
            </w:r>
          </w:p>
        </w:tc>
        <w:tc>
          <w:tcPr>
            <w:tcW w:w="1940" w:type="dxa"/>
            <w:shd w:val="clear" w:color="auto" w:fill="auto"/>
            <w:noWrap/>
            <w:vAlign w:val="center"/>
            <w:hideMark/>
          </w:tcPr>
          <w:p w:rsidR="00F736D6" w:rsidRPr="00F736D6" w:rsidRDefault="00F736D6" w:rsidP="00F736D6">
            <w:pPr>
              <w:jc w:val="right"/>
              <w:rPr>
                <w:rFonts w:ascii="Arial CYR" w:hAnsi="Arial CYR"/>
                <w:b/>
                <w:bCs/>
                <w:color w:val="000000"/>
                <w:sz w:val="20"/>
                <w:szCs w:val="20"/>
              </w:rPr>
            </w:pPr>
            <w:r w:rsidRPr="00F736D6">
              <w:rPr>
                <w:rFonts w:ascii="Arial CYR" w:hAnsi="Arial CYR"/>
                <w:b/>
                <w:bCs/>
                <w:color w:val="000000"/>
                <w:sz w:val="20"/>
                <w:szCs w:val="20"/>
              </w:rPr>
              <w:t>10 678,72</w:t>
            </w:r>
          </w:p>
        </w:tc>
        <w:tc>
          <w:tcPr>
            <w:tcW w:w="1960" w:type="dxa"/>
            <w:shd w:val="clear" w:color="auto" w:fill="auto"/>
            <w:noWrap/>
            <w:vAlign w:val="center"/>
            <w:hideMark/>
          </w:tcPr>
          <w:p w:rsidR="00F736D6" w:rsidRPr="00F736D6" w:rsidRDefault="00F736D6" w:rsidP="00F736D6">
            <w:pPr>
              <w:jc w:val="right"/>
              <w:rPr>
                <w:rFonts w:ascii="Arial CYR" w:hAnsi="Arial CYR"/>
                <w:color w:val="000000"/>
                <w:sz w:val="20"/>
                <w:szCs w:val="20"/>
              </w:rPr>
            </w:pPr>
            <w:r w:rsidRPr="00F736D6">
              <w:rPr>
                <w:rFonts w:ascii="Arial CYR" w:hAnsi="Arial CYR"/>
                <w:color w:val="000000"/>
                <w:sz w:val="20"/>
                <w:szCs w:val="20"/>
              </w:rPr>
              <w:t>7 543,44</w:t>
            </w:r>
          </w:p>
        </w:tc>
        <w:tc>
          <w:tcPr>
            <w:tcW w:w="1800" w:type="dxa"/>
            <w:shd w:val="clear" w:color="auto" w:fill="auto"/>
            <w:noWrap/>
            <w:vAlign w:val="center"/>
            <w:hideMark/>
          </w:tcPr>
          <w:p w:rsidR="00F736D6" w:rsidRPr="00F736D6" w:rsidRDefault="00F736D6" w:rsidP="00F736D6">
            <w:pPr>
              <w:jc w:val="right"/>
              <w:rPr>
                <w:rFonts w:ascii="Arial CYR" w:hAnsi="Arial CYR"/>
                <w:color w:val="000000"/>
                <w:sz w:val="20"/>
                <w:szCs w:val="20"/>
              </w:rPr>
            </w:pPr>
            <w:r w:rsidRPr="00F736D6">
              <w:rPr>
                <w:rFonts w:ascii="Arial CYR" w:hAnsi="Arial CYR"/>
                <w:color w:val="000000"/>
                <w:sz w:val="20"/>
                <w:szCs w:val="20"/>
              </w:rPr>
              <w:t>8 127,17</w:t>
            </w:r>
          </w:p>
        </w:tc>
        <w:tc>
          <w:tcPr>
            <w:tcW w:w="1900" w:type="dxa"/>
            <w:shd w:val="clear" w:color="auto" w:fill="auto"/>
            <w:noWrap/>
            <w:vAlign w:val="center"/>
            <w:hideMark/>
          </w:tcPr>
          <w:p w:rsidR="00F736D6" w:rsidRPr="00F736D6" w:rsidRDefault="00F736D6" w:rsidP="00F736D6">
            <w:pPr>
              <w:jc w:val="right"/>
              <w:rPr>
                <w:rFonts w:ascii="Arial CYR" w:hAnsi="Arial CYR"/>
                <w:color w:val="000000"/>
                <w:sz w:val="20"/>
                <w:szCs w:val="20"/>
              </w:rPr>
            </w:pPr>
            <w:r w:rsidRPr="00F736D6">
              <w:rPr>
                <w:rFonts w:ascii="Arial CYR" w:hAnsi="Arial CYR"/>
                <w:color w:val="000000"/>
                <w:sz w:val="20"/>
                <w:szCs w:val="20"/>
              </w:rPr>
              <w:t>-2 551,55</w:t>
            </w:r>
          </w:p>
        </w:tc>
      </w:tr>
      <w:tr w:rsidR="00F736D6" w:rsidRPr="00F736D6" w:rsidTr="00F736D6">
        <w:trPr>
          <w:trHeight w:val="48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Средний уровень заработной платы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руб.</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14 413,39</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20 321,84</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14 355,32</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16 564,28</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-3 757,56</w:t>
            </w:r>
          </w:p>
        </w:tc>
      </w:tr>
      <w:tr w:rsidR="00F736D6" w:rsidRPr="00F736D6" w:rsidTr="00F736D6">
        <w:trPr>
          <w:trHeight w:val="375"/>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Численность</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чел.</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224,0</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145,00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145,00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145,00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r>
      <w:tr w:rsidR="00F736D6" w:rsidRPr="00F736D6" w:rsidTr="00F736D6">
        <w:trPr>
          <w:trHeight w:val="43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8</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Амортизация</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тыс. руб.</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10 448,68</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9 918,75</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9 918,72</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9 918,72</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-0,03</w:t>
            </w:r>
          </w:p>
        </w:tc>
      </w:tr>
      <w:tr w:rsidR="00F736D6" w:rsidRPr="00F736D6" w:rsidTr="00F736D6">
        <w:trPr>
          <w:trHeight w:val="480"/>
        </w:trPr>
        <w:tc>
          <w:tcPr>
            <w:tcW w:w="640" w:type="dxa"/>
            <w:vMerge w:val="restart"/>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9</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xml:space="preserve">Прочие затраты всего, в т. ч.: </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39 444,77</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46 716,46</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28 525,42</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35 869,06</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-10 847,40</w:t>
            </w:r>
          </w:p>
        </w:tc>
      </w:tr>
      <w:tr w:rsidR="00F736D6" w:rsidRPr="00F736D6" w:rsidTr="00F736D6">
        <w:trPr>
          <w:trHeight w:val="39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затраты на ремонтные работы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20 277,57</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23 331,88</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14 075,74</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18 223,19</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-5 108,69</w:t>
            </w:r>
          </w:p>
        </w:tc>
      </w:tr>
      <w:tr w:rsidR="00F736D6" w:rsidRPr="00F736D6" w:rsidTr="00F736D6">
        <w:trPr>
          <w:trHeight w:val="495"/>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услуги производственного характера</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17 247,38</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21 080,27</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12 583,49</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15 744,97</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-5 335,30</w:t>
            </w:r>
          </w:p>
        </w:tc>
      </w:tr>
      <w:tr w:rsidR="00F736D6" w:rsidRPr="00F736D6" w:rsidTr="00F736D6">
        <w:trPr>
          <w:trHeight w:val="48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вспомогательные материалы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1 007,00</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1 087,83</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784,50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819,20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-268,63</w:t>
            </w:r>
          </w:p>
        </w:tc>
      </w:tr>
      <w:tr w:rsidR="00F736D6" w:rsidRPr="00F736D6" w:rsidTr="00F736D6">
        <w:trPr>
          <w:trHeight w:val="495"/>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налоги, относимые на производственные затраты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912,82</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1 216,48</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1 081,69</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1 081,69</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-134,79</w:t>
            </w:r>
          </w:p>
        </w:tc>
      </w:tr>
      <w:tr w:rsidR="00F736D6" w:rsidRPr="00F736D6" w:rsidTr="00F736D6">
        <w:trPr>
          <w:trHeight w:val="465"/>
        </w:trPr>
        <w:tc>
          <w:tcPr>
            <w:tcW w:w="640" w:type="dxa"/>
            <w:vMerge w:val="restart"/>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lastRenderedPageBreak/>
              <w:t>10</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Цеховые расходы, в т.ч.</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30 822,20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28 231,33</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29 793,55</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-1 028,65</w:t>
            </w:r>
          </w:p>
        </w:tc>
      </w:tr>
      <w:tr w:rsidR="00F736D6" w:rsidRPr="00F736D6" w:rsidTr="00F736D6">
        <w:trPr>
          <w:trHeight w:val="39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затраты на оплату труда</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18 551,57</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16 561,65</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17 737,53</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-814,04</w:t>
            </w:r>
          </w:p>
        </w:tc>
      </w:tr>
      <w:tr w:rsidR="00F736D6" w:rsidRPr="00F736D6" w:rsidTr="00F736D6">
        <w:trPr>
          <w:trHeight w:val="42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отчисления на социальные нужды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5 602,57</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5 001,62</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5 356,73</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-245,84</w:t>
            </w:r>
          </w:p>
        </w:tc>
      </w:tr>
      <w:tr w:rsidR="00F736D6" w:rsidRPr="00F736D6" w:rsidTr="00F736D6">
        <w:trPr>
          <w:trHeight w:val="39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амортизация</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6 129,50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6 129,50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6 129,50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r>
      <w:tr w:rsidR="00F736D6" w:rsidRPr="00F736D6" w:rsidTr="00F736D6">
        <w:trPr>
          <w:trHeight w:val="39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содержание зданий и сооружений, в т.ч.</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538,56</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538,56</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569,79</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31,23</w:t>
            </w:r>
          </w:p>
        </w:tc>
      </w:tr>
      <w:tr w:rsidR="00F736D6" w:rsidRPr="00F736D6" w:rsidTr="00F736D6">
        <w:trPr>
          <w:trHeight w:val="42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i/>
                <w:iCs/>
                <w:sz w:val="20"/>
                <w:szCs w:val="20"/>
              </w:rPr>
            </w:pPr>
            <w:r w:rsidRPr="00F736D6">
              <w:rPr>
                <w:rFonts w:ascii="Arial CYR" w:hAnsi="Arial CYR"/>
                <w:i/>
                <w:iCs/>
                <w:sz w:val="20"/>
                <w:szCs w:val="20"/>
              </w:rPr>
              <w:t>-- электроэнергия</w:t>
            </w:r>
          </w:p>
        </w:tc>
        <w:tc>
          <w:tcPr>
            <w:tcW w:w="1275" w:type="dxa"/>
            <w:shd w:val="clear" w:color="auto" w:fill="auto"/>
            <w:noWrap/>
            <w:vAlign w:val="center"/>
            <w:hideMark/>
          </w:tcPr>
          <w:p w:rsidR="00F736D6" w:rsidRPr="00F736D6" w:rsidRDefault="00F736D6" w:rsidP="00F736D6">
            <w:pPr>
              <w:jc w:val="center"/>
              <w:rPr>
                <w:rFonts w:ascii="Arial CYR" w:hAnsi="Arial CYR"/>
                <w:i/>
                <w:iCs/>
                <w:sz w:val="20"/>
                <w:szCs w:val="20"/>
              </w:rPr>
            </w:pPr>
            <w:r w:rsidRPr="00F736D6">
              <w:rPr>
                <w:rFonts w:ascii="Arial CYR" w:hAnsi="Arial CYR"/>
                <w:i/>
                <w:iCs/>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159,02</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159,02</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178,10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19,08</w:t>
            </w:r>
          </w:p>
        </w:tc>
      </w:tr>
      <w:tr w:rsidR="00F736D6" w:rsidRPr="00F736D6" w:rsidTr="00F736D6">
        <w:trPr>
          <w:trHeight w:val="39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i/>
                <w:iCs/>
                <w:sz w:val="20"/>
                <w:szCs w:val="20"/>
              </w:rPr>
            </w:pPr>
            <w:r w:rsidRPr="00F736D6">
              <w:rPr>
                <w:rFonts w:ascii="Arial CYR" w:hAnsi="Arial CYR"/>
                <w:i/>
                <w:iCs/>
                <w:sz w:val="20"/>
                <w:szCs w:val="20"/>
              </w:rPr>
              <w:t>--материалы</w:t>
            </w:r>
          </w:p>
        </w:tc>
        <w:tc>
          <w:tcPr>
            <w:tcW w:w="1275" w:type="dxa"/>
            <w:shd w:val="clear" w:color="auto" w:fill="auto"/>
            <w:noWrap/>
            <w:vAlign w:val="center"/>
            <w:hideMark/>
          </w:tcPr>
          <w:p w:rsidR="00F736D6" w:rsidRPr="00F736D6" w:rsidRDefault="00F736D6" w:rsidP="00F736D6">
            <w:pPr>
              <w:jc w:val="center"/>
              <w:rPr>
                <w:rFonts w:ascii="Arial CYR" w:hAnsi="Arial CYR"/>
                <w:i/>
                <w:iCs/>
                <w:sz w:val="20"/>
                <w:szCs w:val="20"/>
              </w:rPr>
            </w:pPr>
            <w:r w:rsidRPr="00F736D6">
              <w:rPr>
                <w:rFonts w:ascii="Arial CYR" w:hAnsi="Arial CYR"/>
                <w:i/>
                <w:iCs/>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379,54</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379,54</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391,69</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12,15</w:t>
            </w:r>
          </w:p>
        </w:tc>
      </w:tr>
      <w:tr w:rsidR="00F736D6" w:rsidRPr="00F736D6" w:rsidTr="00F736D6">
        <w:trPr>
          <w:trHeight w:val="46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11</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Общеэксплуатационные расходы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24 172,95</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20 819,47</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22 410,21</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-1 762,74</w:t>
            </w:r>
          </w:p>
        </w:tc>
      </w:tr>
      <w:tr w:rsidR="00F736D6" w:rsidRPr="00F736D6" w:rsidTr="00F736D6">
        <w:trPr>
          <w:trHeight w:val="495"/>
        </w:trPr>
        <w:tc>
          <w:tcPr>
            <w:tcW w:w="640" w:type="dxa"/>
            <w:vMerge w:val="restart"/>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12</w:t>
            </w: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затраты на оплату труда</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15 351,76</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13 663,07</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14 633,14</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-718,62</w:t>
            </w:r>
          </w:p>
        </w:tc>
      </w:tr>
      <w:tr w:rsidR="00F736D6" w:rsidRPr="00F736D6" w:rsidTr="00F736D6">
        <w:trPr>
          <w:trHeight w:val="42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отчисления на социальные нужды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4 636,23</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4 126,25</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4 419,21</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-217,02</w:t>
            </w:r>
          </w:p>
        </w:tc>
      </w:tr>
      <w:tr w:rsidR="00F736D6" w:rsidRPr="00F736D6" w:rsidTr="00F736D6">
        <w:trPr>
          <w:trHeight w:val="465"/>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содержание зданий и сооружений, в т.ч.</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274,01</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274,01</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3 357,86</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3 083,85</w:t>
            </w:r>
          </w:p>
        </w:tc>
      </w:tr>
      <w:tr w:rsidR="00F736D6" w:rsidRPr="00F736D6" w:rsidTr="00F736D6">
        <w:trPr>
          <w:trHeight w:val="495"/>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i/>
                <w:iCs/>
                <w:sz w:val="20"/>
                <w:szCs w:val="20"/>
              </w:rPr>
            </w:pPr>
            <w:r w:rsidRPr="00F736D6">
              <w:rPr>
                <w:rFonts w:ascii="Arial CYR" w:hAnsi="Arial CYR"/>
                <w:i/>
                <w:iCs/>
                <w:sz w:val="20"/>
                <w:szCs w:val="20"/>
              </w:rPr>
              <w:t>-- амортизация</w:t>
            </w:r>
          </w:p>
        </w:tc>
        <w:tc>
          <w:tcPr>
            <w:tcW w:w="1275" w:type="dxa"/>
            <w:shd w:val="clear" w:color="auto" w:fill="auto"/>
            <w:noWrap/>
            <w:vAlign w:val="center"/>
            <w:hideMark/>
          </w:tcPr>
          <w:p w:rsidR="00F736D6" w:rsidRPr="00F736D6" w:rsidRDefault="00F736D6" w:rsidP="00F736D6">
            <w:pPr>
              <w:jc w:val="center"/>
              <w:rPr>
                <w:rFonts w:ascii="Arial CYR" w:hAnsi="Arial CYR"/>
                <w:i/>
                <w:iCs/>
                <w:sz w:val="20"/>
                <w:szCs w:val="20"/>
              </w:rPr>
            </w:pPr>
            <w:r w:rsidRPr="00F736D6">
              <w:rPr>
                <w:rFonts w:ascii="Arial CYR" w:hAnsi="Arial CYR"/>
                <w:i/>
                <w:iCs/>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141,68</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141,68</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141,68</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r>
      <w:tr w:rsidR="00F736D6" w:rsidRPr="00F736D6" w:rsidTr="00F736D6">
        <w:trPr>
          <w:trHeight w:val="42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i/>
                <w:iCs/>
                <w:sz w:val="20"/>
                <w:szCs w:val="20"/>
              </w:rPr>
            </w:pPr>
            <w:r w:rsidRPr="00F736D6">
              <w:rPr>
                <w:rFonts w:ascii="Arial CYR" w:hAnsi="Arial CYR"/>
                <w:i/>
                <w:iCs/>
                <w:sz w:val="20"/>
                <w:szCs w:val="20"/>
              </w:rPr>
              <w:t>-- электроэнергия</w:t>
            </w:r>
          </w:p>
        </w:tc>
        <w:tc>
          <w:tcPr>
            <w:tcW w:w="1275" w:type="dxa"/>
            <w:shd w:val="clear" w:color="auto" w:fill="auto"/>
            <w:noWrap/>
            <w:vAlign w:val="center"/>
            <w:hideMark/>
          </w:tcPr>
          <w:p w:rsidR="00F736D6" w:rsidRPr="00F736D6" w:rsidRDefault="00F736D6" w:rsidP="00F736D6">
            <w:pPr>
              <w:jc w:val="center"/>
              <w:rPr>
                <w:rFonts w:ascii="Arial CYR" w:hAnsi="Arial CYR"/>
                <w:i/>
                <w:iCs/>
                <w:sz w:val="20"/>
                <w:szCs w:val="20"/>
              </w:rPr>
            </w:pPr>
            <w:r w:rsidRPr="00F736D6">
              <w:rPr>
                <w:rFonts w:ascii="Arial CYR" w:hAnsi="Arial CYR"/>
                <w:i/>
                <w:iCs/>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75,92</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75,92</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81,31</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5,39</w:t>
            </w:r>
          </w:p>
        </w:tc>
      </w:tr>
      <w:tr w:rsidR="00F736D6" w:rsidRPr="00F736D6" w:rsidTr="00F736D6">
        <w:trPr>
          <w:trHeight w:val="42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i/>
                <w:iCs/>
                <w:sz w:val="20"/>
                <w:szCs w:val="20"/>
              </w:rPr>
            </w:pPr>
            <w:r w:rsidRPr="00F736D6">
              <w:rPr>
                <w:rFonts w:ascii="Arial CYR" w:hAnsi="Arial CYR"/>
                <w:i/>
                <w:iCs/>
                <w:sz w:val="20"/>
                <w:szCs w:val="20"/>
              </w:rPr>
              <w:t>-- материалы</w:t>
            </w:r>
          </w:p>
        </w:tc>
        <w:tc>
          <w:tcPr>
            <w:tcW w:w="1275" w:type="dxa"/>
            <w:shd w:val="clear" w:color="auto" w:fill="auto"/>
            <w:noWrap/>
            <w:vAlign w:val="center"/>
            <w:hideMark/>
          </w:tcPr>
          <w:p w:rsidR="00F736D6" w:rsidRPr="00F736D6" w:rsidRDefault="00F736D6" w:rsidP="00F736D6">
            <w:pPr>
              <w:jc w:val="center"/>
              <w:rPr>
                <w:rFonts w:ascii="Arial CYR" w:hAnsi="Arial CYR"/>
                <w:i/>
                <w:iCs/>
                <w:sz w:val="20"/>
                <w:szCs w:val="20"/>
              </w:rPr>
            </w:pPr>
            <w:r w:rsidRPr="00F736D6">
              <w:rPr>
                <w:rFonts w:ascii="Arial CYR" w:hAnsi="Arial CYR"/>
                <w:i/>
                <w:iCs/>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36,11</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36,11</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243,67</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207,56</w:t>
            </w:r>
          </w:p>
        </w:tc>
      </w:tr>
      <w:tr w:rsidR="00F736D6" w:rsidRPr="00F736D6" w:rsidTr="00F736D6">
        <w:trPr>
          <w:trHeight w:val="57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прочее</w:t>
            </w:r>
          </w:p>
        </w:tc>
        <w:tc>
          <w:tcPr>
            <w:tcW w:w="1275" w:type="dxa"/>
            <w:shd w:val="clear" w:color="auto" w:fill="auto"/>
            <w:noWrap/>
            <w:vAlign w:val="center"/>
            <w:hideMark/>
          </w:tcPr>
          <w:p w:rsidR="00F736D6" w:rsidRPr="00F736D6" w:rsidRDefault="00F736D6" w:rsidP="00F736D6">
            <w:pPr>
              <w:jc w:val="center"/>
              <w:rPr>
                <w:rFonts w:ascii="Arial CYR" w:hAnsi="Arial CYR"/>
                <w:i/>
                <w:iCs/>
                <w:sz w:val="20"/>
                <w:szCs w:val="20"/>
              </w:rPr>
            </w:pPr>
            <w:r w:rsidRPr="00F736D6">
              <w:rPr>
                <w:rFonts w:ascii="Arial CYR" w:hAnsi="Arial CYR"/>
                <w:i/>
                <w:iCs/>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 </w:t>
            </w:r>
          </w:p>
        </w:tc>
        <w:tc>
          <w:tcPr>
            <w:tcW w:w="1940" w:type="dxa"/>
            <w:shd w:val="clear" w:color="auto" w:fill="auto"/>
            <w:noWrap/>
            <w:vAlign w:val="center"/>
            <w:hideMark/>
          </w:tcPr>
          <w:p w:rsidR="00F736D6" w:rsidRPr="00F736D6" w:rsidRDefault="00F736D6" w:rsidP="00F736D6">
            <w:pPr>
              <w:jc w:val="right"/>
              <w:rPr>
                <w:rFonts w:ascii="Arial CYR" w:hAnsi="Arial CYR"/>
                <w:i/>
                <w:iCs/>
                <w:sz w:val="20"/>
                <w:szCs w:val="20"/>
              </w:rPr>
            </w:pPr>
            <w:r w:rsidRPr="00F736D6">
              <w:rPr>
                <w:rFonts w:ascii="Arial CYR" w:hAnsi="Arial CYR"/>
                <w:i/>
                <w:iCs/>
                <w:sz w:val="20"/>
                <w:szCs w:val="20"/>
              </w:rPr>
              <w:t>3 910,95</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2 756,15</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2 891,20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-1 019,75</w:t>
            </w:r>
          </w:p>
        </w:tc>
      </w:tr>
      <w:tr w:rsidR="00F736D6" w:rsidRPr="00F736D6" w:rsidTr="00F736D6">
        <w:trPr>
          <w:trHeight w:val="66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lastRenderedPageBreak/>
              <w:t>13</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Общехозяйственные расходы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11 900,97</w:t>
            </w:r>
          </w:p>
        </w:tc>
        <w:tc>
          <w:tcPr>
            <w:tcW w:w="1940" w:type="dxa"/>
            <w:shd w:val="clear" w:color="auto" w:fill="auto"/>
            <w:noWrap/>
            <w:vAlign w:val="center"/>
            <w:hideMark/>
          </w:tcPr>
          <w:p w:rsidR="00F736D6" w:rsidRPr="00F736D6" w:rsidRDefault="00F736D6" w:rsidP="00F736D6">
            <w:pPr>
              <w:rPr>
                <w:rFonts w:ascii="Arial CYR" w:hAnsi="Arial CYR"/>
                <w:b/>
                <w:bCs/>
                <w:sz w:val="20"/>
                <w:szCs w:val="20"/>
              </w:rPr>
            </w:pPr>
            <w:r w:rsidRPr="00F736D6">
              <w:rPr>
                <w:rFonts w:ascii="Arial CYR" w:hAnsi="Arial CYR"/>
                <w:b/>
                <w:bCs/>
                <w:sz w:val="20"/>
                <w:szCs w:val="20"/>
              </w:rPr>
              <w:t> </w:t>
            </w:r>
          </w:p>
        </w:tc>
        <w:tc>
          <w:tcPr>
            <w:tcW w:w="1960" w:type="dxa"/>
            <w:shd w:val="clear" w:color="auto" w:fill="auto"/>
            <w:noWrap/>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w:t>
            </w:r>
          </w:p>
        </w:tc>
        <w:tc>
          <w:tcPr>
            <w:tcW w:w="1800" w:type="dxa"/>
            <w:shd w:val="clear" w:color="auto" w:fill="auto"/>
            <w:noWrap/>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r>
      <w:tr w:rsidR="00F736D6" w:rsidRPr="00F736D6" w:rsidTr="00F736D6">
        <w:trPr>
          <w:trHeight w:val="63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14</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Другие расходы</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9 155,91</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6 583,80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5 083,80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5 406,41</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-1 177,39</w:t>
            </w:r>
          </w:p>
        </w:tc>
      </w:tr>
      <w:tr w:rsidR="00F736D6" w:rsidRPr="00F736D6" w:rsidTr="00F736D6">
        <w:trPr>
          <w:trHeight w:val="79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15</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Расходы неучтённые при установлении тарифа на 2010 г.</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3 239,92</w:t>
            </w:r>
          </w:p>
        </w:tc>
        <w:tc>
          <w:tcPr>
            <w:tcW w:w="1940" w:type="dxa"/>
            <w:shd w:val="clear" w:color="auto" w:fill="auto"/>
            <w:noWrap/>
            <w:vAlign w:val="center"/>
            <w:hideMark/>
          </w:tcPr>
          <w:p w:rsidR="00F736D6" w:rsidRPr="00F736D6" w:rsidRDefault="00F736D6" w:rsidP="00F736D6">
            <w:pPr>
              <w:rPr>
                <w:rFonts w:ascii="Arial CYR" w:hAnsi="Arial CYR"/>
                <w:b/>
                <w:bCs/>
                <w:sz w:val="20"/>
                <w:szCs w:val="20"/>
              </w:rPr>
            </w:pPr>
            <w:r w:rsidRPr="00F736D6">
              <w:rPr>
                <w:rFonts w:ascii="Arial CYR" w:hAnsi="Arial CYR"/>
                <w:b/>
                <w:bCs/>
                <w:sz w:val="20"/>
                <w:szCs w:val="20"/>
              </w:rPr>
              <w:t> </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r>
      <w:tr w:rsidR="00F736D6" w:rsidRPr="00F736D6" w:rsidTr="00F736D6">
        <w:trPr>
          <w:trHeight w:val="60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16</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Итого расходов</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230 224,22</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282 530,27</w:t>
            </w:r>
          </w:p>
        </w:tc>
        <w:tc>
          <w:tcPr>
            <w:tcW w:w="196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224 356,90</w:t>
            </w:r>
          </w:p>
        </w:tc>
        <w:tc>
          <w:tcPr>
            <w:tcW w:w="180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245 112,89</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-37 417,38</w:t>
            </w:r>
          </w:p>
        </w:tc>
      </w:tr>
      <w:tr w:rsidR="00F736D6" w:rsidRPr="00F736D6" w:rsidTr="00F736D6">
        <w:trPr>
          <w:trHeight w:val="54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17</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Себестоимость 1Гкал.</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руб./Гкал</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1342,03</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1646,37</w:t>
            </w:r>
          </w:p>
        </w:tc>
        <w:tc>
          <w:tcPr>
            <w:tcW w:w="196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1307,39</w:t>
            </w:r>
          </w:p>
        </w:tc>
        <w:tc>
          <w:tcPr>
            <w:tcW w:w="180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1428,34</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-218,03</w:t>
            </w:r>
          </w:p>
        </w:tc>
      </w:tr>
      <w:tr w:rsidR="00F736D6" w:rsidRPr="00F736D6" w:rsidTr="00F736D6">
        <w:trPr>
          <w:trHeight w:val="660"/>
        </w:trPr>
        <w:tc>
          <w:tcPr>
            <w:tcW w:w="640" w:type="dxa"/>
            <w:vMerge w:val="restart"/>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18</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Необходимая прибыль (убытки), в т.ч.:</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тыс. руб.</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3 433,71</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4 981,86</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5 039,95</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5 039,95</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58,09</w:t>
            </w:r>
          </w:p>
        </w:tc>
      </w:tr>
      <w:tr w:rsidR="00F736D6" w:rsidRPr="00F736D6" w:rsidTr="00F736D6">
        <w:trPr>
          <w:trHeight w:val="45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xml:space="preserve">    - на социальное развитие</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bottom"/>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542,00</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607,80</w:t>
            </w:r>
          </w:p>
        </w:tc>
        <w:tc>
          <w:tcPr>
            <w:tcW w:w="196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607,80</w:t>
            </w:r>
          </w:p>
        </w:tc>
        <w:tc>
          <w:tcPr>
            <w:tcW w:w="180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607,80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r>
      <w:tr w:rsidR="00F736D6" w:rsidRPr="00F736D6" w:rsidTr="00F736D6">
        <w:trPr>
          <w:trHeight w:val="42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xml:space="preserve">    - на поощрение</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xml:space="preserve"> -//-</w:t>
            </w:r>
          </w:p>
        </w:tc>
        <w:tc>
          <w:tcPr>
            <w:tcW w:w="1560" w:type="dxa"/>
            <w:shd w:val="clear" w:color="auto" w:fill="auto"/>
            <w:noWrap/>
            <w:vAlign w:val="bottom"/>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585,38</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554,00</w:t>
            </w:r>
          </w:p>
        </w:tc>
        <w:tc>
          <w:tcPr>
            <w:tcW w:w="196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554,00</w:t>
            </w:r>
          </w:p>
        </w:tc>
        <w:tc>
          <w:tcPr>
            <w:tcW w:w="180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554,00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r>
      <w:tr w:rsidR="00F736D6" w:rsidRPr="00F736D6" w:rsidTr="00F736D6">
        <w:trPr>
          <w:trHeight w:val="54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 налоги, сборы, платежи; всего, в т. ч:</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2 306,34</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3 820,06</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3 878,15</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3 878,15</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58,09</w:t>
            </w:r>
          </w:p>
        </w:tc>
      </w:tr>
      <w:tr w:rsidR="00F736D6" w:rsidRPr="00F736D6" w:rsidTr="00F736D6">
        <w:trPr>
          <w:trHeight w:val="48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300" w:firstLine="600"/>
              <w:rPr>
                <w:rFonts w:ascii="Arial CYR" w:hAnsi="Arial CYR"/>
                <w:sz w:val="20"/>
                <w:szCs w:val="20"/>
              </w:rPr>
            </w:pPr>
            <w:r w:rsidRPr="00F736D6">
              <w:rPr>
                <w:rFonts w:ascii="Arial CYR" w:hAnsi="Arial CYR"/>
                <w:sz w:val="20"/>
                <w:szCs w:val="20"/>
              </w:rPr>
              <w:t xml:space="preserve"> - налог на прибыль</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383,75</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232,36</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290,45</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290,45</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58,09</w:t>
            </w:r>
          </w:p>
        </w:tc>
      </w:tr>
      <w:tr w:rsidR="00F736D6" w:rsidRPr="00F736D6" w:rsidTr="00F736D6">
        <w:trPr>
          <w:trHeight w:val="375"/>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300" w:firstLine="600"/>
              <w:rPr>
                <w:rFonts w:ascii="Arial CYR" w:hAnsi="Arial CYR"/>
                <w:sz w:val="20"/>
                <w:szCs w:val="20"/>
              </w:rPr>
            </w:pPr>
            <w:r w:rsidRPr="00F736D6">
              <w:rPr>
                <w:rFonts w:ascii="Arial CYR" w:hAnsi="Arial CYR"/>
                <w:sz w:val="20"/>
                <w:szCs w:val="20"/>
              </w:rPr>
              <w:t xml:space="preserve"> - налог на имущество</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1 922,59</w:t>
            </w:r>
          </w:p>
        </w:tc>
        <w:tc>
          <w:tcPr>
            <w:tcW w:w="1940" w:type="dxa"/>
            <w:shd w:val="clear" w:color="auto" w:fill="auto"/>
            <w:noWrap/>
            <w:vAlign w:val="center"/>
            <w:hideMark/>
          </w:tcPr>
          <w:p w:rsidR="00F736D6" w:rsidRPr="00F736D6" w:rsidRDefault="00F736D6" w:rsidP="00F736D6">
            <w:pPr>
              <w:jc w:val="right"/>
              <w:rPr>
                <w:rFonts w:ascii="Arial CYR" w:hAnsi="Arial CYR"/>
                <w:b/>
                <w:bCs/>
                <w:sz w:val="20"/>
                <w:szCs w:val="20"/>
              </w:rPr>
            </w:pPr>
            <w:r w:rsidRPr="00F736D6">
              <w:rPr>
                <w:rFonts w:ascii="Arial CYR" w:hAnsi="Arial CYR"/>
                <w:b/>
                <w:bCs/>
                <w:sz w:val="20"/>
                <w:szCs w:val="20"/>
              </w:rPr>
              <w:t>3 587,70</w:t>
            </w:r>
          </w:p>
        </w:tc>
        <w:tc>
          <w:tcPr>
            <w:tcW w:w="19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3 587,70</w:t>
            </w:r>
          </w:p>
        </w:tc>
        <w:tc>
          <w:tcPr>
            <w:tcW w:w="18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3 587,70</w:t>
            </w:r>
          </w:p>
        </w:tc>
        <w:tc>
          <w:tcPr>
            <w:tcW w:w="190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0,00</w:t>
            </w:r>
          </w:p>
        </w:tc>
      </w:tr>
      <w:tr w:rsidR="00F736D6" w:rsidRPr="00F736D6" w:rsidTr="00F736D6">
        <w:trPr>
          <w:trHeight w:val="585"/>
        </w:trPr>
        <w:tc>
          <w:tcPr>
            <w:tcW w:w="640" w:type="dxa"/>
            <w:vMerge w:val="restart"/>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19</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Небходимая валовая выручка всего, в т.ч.</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233 657,94</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287 512,13</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229 396,85</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250 152,84</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-37 359,29</w:t>
            </w:r>
          </w:p>
        </w:tc>
      </w:tr>
      <w:tr w:rsidR="00F736D6" w:rsidRPr="00F736D6" w:rsidTr="00F736D6">
        <w:trPr>
          <w:trHeight w:val="540"/>
        </w:trPr>
        <w:tc>
          <w:tcPr>
            <w:tcW w:w="640" w:type="dxa"/>
            <w:vMerge/>
            <w:vAlign w:val="center"/>
            <w:hideMark/>
          </w:tcPr>
          <w:p w:rsidR="00F736D6" w:rsidRPr="00F736D6" w:rsidRDefault="00F736D6" w:rsidP="00F736D6">
            <w:pPr>
              <w:rPr>
                <w:rFonts w:ascii="Arial CYR" w:hAnsi="Arial CYR"/>
                <w:sz w:val="20"/>
                <w:szCs w:val="20"/>
              </w:rPr>
            </w:pPr>
          </w:p>
        </w:tc>
        <w:tc>
          <w:tcPr>
            <w:tcW w:w="3765" w:type="dxa"/>
            <w:shd w:val="clear" w:color="auto" w:fill="auto"/>
            <w:vAlign w:val="center"/>
            <w:hideMark/>
          </w:tcPr>
          <w:p w:rsidR="00F736D6" w:rsidRPr="00F736D6" w:rsidRDefault="00F736D6" w:rsidP="00F736D6">
            <w:pPr>
              <w:ind w:firstLineChars="100" w:firstLine="200"/>
              <w:rPr>
                <w:rFonts w:ascii="Arial CYR" w:hAnsi="Arial CYR"/>
                <w:sz w:val="20"/>
                <w:szCs w:val="20"/>
              </w:rPr>
            </w:pPr>
            <w:r w:rsidRPr="00F736D6">
              <w:rPr>
                <w:rFonts w:ascii="Arial CYR" w:hAnsi="Arial CYR"/>
                <w:sz w:val="20"/>
                <w:szCs w:val="20"/>
              </w:rPr>
              <w:t xml:space="preserve"> на потребительском рынке</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231 512,63</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287 512,13</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227 142,56</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250 118,02</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-37 394,11</w:t>
            </w:r>
          </w:p>
        </w:tc>
      </w:tr>
      <w:tr w:rsidR="00F736D6" w:rsidRPr="00F736D6" w:rsidTr="00F736D6">
        <w:trPr>
          <w:trHeight w:val="85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20</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xml:space="preserve"> Неосвоенные средства за предшествующий период регулирования </w:t>
            </w:r>
          </w:p>
        </w:tc>
        <w:tc>
          <w:tcPr>
            <w:tcW w:w="1275" w:type="dxa"/>
            <w:shd w:val="clear" w:color="auto" w:fill="auto"/>
            <w:noWrap/>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-4 507,50</w:t>
            </w:r>
          </w:p>
        </w:tc>
        <w:tc>
          <w:tcPr>
            <w:tcW w:w="1940" w:type="dxa"/>
            <w:shd w:val="clear" w:color="auto" w:fill="auto"/>
            <w:noWrap/>
            <w:vAlign w:val="center"/>
            <w:hideMark/>
          </w:tcPr>
          <w:p w:rsidR="00F736D6" w:rsidRPr="00F736D6" w:rsidRDefault="00F736D6" w:rsidP="00F736D6">
            <w:pPr>
              <w:rPr>
                <w:rFonts w:ascii="Arial CYR" w:hAnsi="Arial CYR"/>
                <w:b/>
                <w:bCs/>
                <w:color w:val="FF0000"/>
                <w:sz w:val="20"/>
                <w:szCs w:val="20"/>
              </w:rPr>
            </w:pPr>
            <w:r w:rsidRPr="00F736D6">
              <w:rPr>
                <w:rFonts w:ascii="Arial CYR" w:hAnsi="Arial CYR"/>
                <w:b/>
                <w:bCs/>
                <w:color w:val="FF0000"/>
                <w:sz w:val="20"/>
                <w:szCs w:val="20"/>
              </w:rPr>
              <w:t> </w:t>
            </w:r>
          </w:p>
        </w:tc>
        <w:tc>
          <w:tcPr>
            <w:tcW w:w="1960" w:type="dxa"/>
            <w:shd w:val="clear" w:color="auto" w:fill="auto"/>
            <w:noWrap/>
            <w:vAlign w:val="center"/>
            <w:hideMark/>
          </w:tcPr>
          <w:p w:rsidR="00F736D6" w:rsidRPr="00F736D6" w:rsidRDefault="00F736D6" w:rsidP="00F736D6">
            <w:pPr>
              <w:jc w:val="center"/>
              <w:rPr>
                <w:rFonts w:ascii="Arial CYR" w:hAnsi="Arial CYR"/>
                <w:color w:val="FF0000"/>
                <w:sz w:val="20"/>
                <w:szCs w:val="20"/>
              </w:rPr>
            </w:pPr>
            <w:r w:rsidRPr="00F736D6">
              <w:rPr>
                <w:rFonts w:ascii="Arial CYR" w:hAnsi="Arial CYR"/>
                <w:color w:val="FF0000"/>
                <w:sz w:val="20"/>
                <w:szCs w:val="20"/>
              </w:rPr>
              <w:t> </w:t>
            </w:r>
          </w:p>
        </w:tc>
        <w:tc>
          <w:tcPr>
            <w:tcW w:w="1800" w:type="dxa"/>
            <w:shd w:val="clear" w:color="auto" w:fill="auto"/>
            <w:noWrap/>
            <w:vAlign w:val="center"/>
            <w:hideMark/>
          </w:tcPr>
          <w:p w:rsidR="00F736D6" w:rsidRPr="00F736D6" w:rsidRDefault="00F736D6" w:rsidP="00F736D6">
            <w:pPr>
              <w:jc w:val="center"/>
              <w:rPr>
                <w:rFonts w:ascii="Arial CYR" w:hAnsi="Arial CYR"/>
                <w:color w:val="FF0000"/>
                <w:sz w:val="20"/>
                <w:szCs w:val="20"/>
              </w:rPr>
            </w:pPr>
            <w:r w:rsidRPr="00F736D6">
              <w:rPr>
                <w:rFonts w:ascii="Arial CYR" w:hAnsi="Arial CYR"/>
                <w:color w:val="FF0000"/>
                <w:sz w:val="20"/>
                <w:szCs w:val="20"/>
              </w:rPr>
              <w:t> </w:t>
            </w:r>
          </w:p>
        </w:tc>
        <w:tc>
          <w:tcPr>
            <w:tcW w:w="190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0,00</w:t>
            </w:r>
          </w:p>
        </w:tc>
      </w:tr>
      <w:tr w:rsidR="00F736D6" w:rsidRPr="00F736D6" w:rsidTr="00F736D6">
        <w:trPr>
          <w:trHeight w:val="750"/>
        </w:trPr>
        <w:tc>
          <w:tcPr>
            <w:tcW w:w="640" w:type="dxa"/>
            <w:shd w:val="clear" w:color="auto" w:fill="auto"/>
            <w:noWrap/>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21</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Небходимая валовая выручка всего, с учётом корректировки</w:t>
            </w:r>
          </w:p>
        </w:tc>
        <w:tc>
          <w:tcPr>
            <w:tcW w:w="1275" w:type="dxa"/>
            <w:shd w:val="clear" w:color="auto" w:fill="auto"/>
            <w:noWrap/>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227 005,13</w:t>
            </w:r>
          </w:p>
        </w:tc>
        <w:tc>
          <w:tcPr>
            <w:tcW w:w="1940" w:type="dxa"/>
            <w:shd w:val="clear" w:color="auto" w:fill="auto"/>
            <w:noWrap/>
            <w:vAlign w:val="center"/>
            <w:hideMark/>
          </w:tcPr>
          <w:p w:rsidR="00F736D6" w:rsidRPr="00F736D6" w:rsidRDefault="00F736D6" w:rsidP="00F736D6">
            <w:pPr>
              <w:rPr>
                <w:rFonts w:ascii="Arial CYR" w:hAnsi="Arial CYR"/>
                <w:b/>
                <w:bCs/>
                <w:color w:val="FF0000"/>
                <w:sz w:val="20"/>
                <w:szCs w:val="20"/>
              </w:rPr>
            </w:pPr>
            <w:r w:rsidRPr="00F736D6">
              <w:rPr>
                <w:rFonts w:ascii="Arial CYR" w:hAnsi="Arial CYR"/>
                <w:b/>
                <w:bCs/>
                <w:color w:val="FF0000"/>
                <w:sz w:val="20"/>
                <w:szCs w:val="20"/>
              </w:rPr>
              <w:t> </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227 142,56</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250 118,02</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250 118,02</w:t>
            </w:r>
          </w:p>
        </w:tc>
      </w:tr>
      <w:tr w:rsidR="00F736D6" w:rsidRPr="00F736D6" w:rsidTr="00F736D6">
        <w:trPr>
          <w:trHeight w:val="840"/>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22</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 xml:space="preserve">Тариф на тепловую энергию, реализуемую на потребительском рынке (без учета НДС)  </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руб./Гкал</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1334,46</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1689,57</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1334,81</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1469,83</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-219,74</w:t>
            </w:r>
          </w:p>
        </w:tc>
      </w:tr>
      <w:tr w:rsidR="00F736D6" w:rsidRPr="00F736D6" w:rsidTr="00F736D6">
        <w:trPr>
          <w:trHeight w:val="55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23</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Рост тарифа к предыдущему периоду</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 </w:t>
            </w:r>
          </w:p>
        </w:tc>
        <w:tc>
          <w:tcPr>
            <w:tcW w:w="15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 </w:t>
            </w:r>
          </w:p>
        </w:tc>
        <w:tc>
          <w:tcPr>
            <w:tcW w:w="1940" w:type="dxa"/>
            <w:shd w:val="clear" w:color="auto" w:fill="auto"/>
            <w:noWrap/>
            <w:vAlign w:val="center"/>
            <w:hideMark/>
          </w:tcPr>
          <w:p w:rsidR="00F736D6" w:rsidRPr="00F736D6" w:rsidRDefault="00F736D6" w:rsidP="00F736D6">
            <w:pPr>
              <w:rPr>
                <w:rFonts w:ascii="Arial CYR" w:hAnsi="Arial CYR"/>
                <w:b/>
                <w:bCs/>
                <w:sz w:val="20"/>
                <w:szCs w:val="20"/>
              </w:rPr>
            </w:pPr>
            <w:r w:rsidRPr="00F736D6">
              <w:rPr>
                <w:rFonts w:ascii="Arial CYR" w:hAnsi="Arial CYR"/>
                <w:b/>
                <w:bCs/>
                <w:sz w:val="20"/>
                <w:szCs w:val="20"/>
              </w:rPr>
              <w:t> </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0,03</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10,11</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10,115</w:t>
            </w:r>
          </w:p>
        </w:tc>
      </w:tr>
      <w:tr w:rsidR="00F736D6" w:rsidRPr="00F736D6" w:rsidTr="00F736D6">
        <w:trPr>
          <w:trHeight w:val="945"/>
        </w:trPr>
        <w:tc>
          <w:tcPr>
            <w:tcW w:w="640"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24</w:t>
            </w:r>
          </w:p>
        </w:tc>
        <w:tc>
          <w:tcPr>
            <w:tcW w:w="3765" w:type="dxa"/>
            <w:shd w:val="clear" w:color="auto" w:fill="auto"/>
            <w:vAlign w:val="center"/>
            <w:hideMark/>
          </w:tcPr>
          <w:p w:rsidR="00F736D6" w:rsidRPr="00F736D6" w:rsidRDefault="00F736D6" w:rsidP="00F736D6">
            <w:pPr>
              <w:rPr>
                <w:rFonts w:ascii="Arial CYR" w:hAnsi="Arial CYR"/>
                <w:sz w:val="20"/>
                <w:szCs w:val="20"/>
              </w:rPr>
            </w:pPr>
            <w:r w:rsidRPr="00F736D6">
              <w:rPr>
                <w:rFonts w:ascii="Arial CYR" w:hAnsi="Arial CYR"/>
                <w:sz w:val="20"/>
                <w:szCs w:val="20"/>
              </w:rPr>
              <w:t>Рентабельность производства тепла при отпуске на потребительский рынок</w:t>
            </w:r>
          </w:p>
        </w:tc>
        <w:tc>
          <w:tcPr>
            <w:tcW w:w="1275" w:type="dxa"/>
            <w:shd w:val="clear" w:color="auto" w:fill="auto"/>
            <w:noWrap/>
            <w:vAlign w:val="center"/>
            <w:hideMark/>
          </w:tcPr>
          <w:p w:rsidR="00F736D6" w:rsidRPr="00F736D6" w:rsidRDefault="00F736D6" w:rsidP="00F736D6">
            <w:pPr>
              <w:jc w:val="center"/>
              <w:rPr>
                <w:rFonts w:ascii="Arial CYR" w:hAnsi="Arial CYR"/>
                <w:sz w:val="20"/>
                <w:szCs w:val="20"/>
              </w:rPr>
            </w:pPr>
            <w:r w:rsidRPr="00F736D6">
              <w:rPr>
                <w:rFonts w:ascii="Arial CYR" w:hAnsi="Arial CYR"/>
                <w:sz w:val="20"/>
                <w:szCs w:val="20"/>
              </w:rPr>
              <w:t>%</w:t>
            </w:r>
          </w:p>
        </w:tc>
        <w:tc>
          <w:tcPr>
            <w:tcW w:w="1560" w:type="dxa"/>
            <w:shd w:val="clear" w:color="auto" w:fill="auto"/>
            <w:noWrap/>
            <w:vAlign w:val="center"/>
            <w:hideMark/>
          </w:tcPr>
          <w:p w:rsidR="00F736D6" w:rsidRPr="00F736D6" w:rsidRDefault="00F736D6" w:rsidP="00F736D6">
            <w:pPr>
              <w:jc w:val="right"/>
              <w:rPr>
                <w:rFonts w:ascii="Arial CYR" w:hAnsi="Arial CYR"/>
                <w:sz w:val="20"/>
                <w:szCs w:val="20"/>
              </w:rPr>
            </w:pPr>
            <w:r w:rsidRPr="00F736D6">
              <w:rPr>
                <w:rFonts w:ascii="Arial CYR" w:hAnsi="Arial CYR"/>
                <w:sz w:val="20"/>
                <w:szCs w:val="20"/>
              </w:rPr>
              <w:t>-1,01</w:t>
            </w:r>
          </w:p>
        </w:tc>
        <w:tc>
          <w:tcPr>
            <w:tcW w:w="1940" w:type="dxa"/>
            <w:shd w:val="clear" w:color="auto" w:fill="auto"/>
            <w:noWrap/>
            <w:vAlign w:val="center"/>
            <w:hideMark/>
          </w:tcPr>
          <w:p w:rsidR="00F736D6" w:rsidRPr="00F736D6" w:rsidRDefault="00F736D6" w:rsidP="00F736D6">
            <w:pPr>
              <w:jc w:val="right"/>
              <w:rPr>
                <w:rFonts w:ascii="Arial CYR" w:hAnsi="Arial CYR"/>
                <w:b/>
                <w:bCs/>
                <w:color w:val="FF0000"/>
                <w:sz w:val="20"/>
                <w:szCs w:val="20"/>
              </w:rPr>
            </w:pPr>
            <w:r w:rsidRPr="00F736D6">
              <w:rPr>
                <w:rFonts w:ascii="Arial CYR" w:hAnsi="Arial CYR"/>
                <w:b/>
                <w:bCs/>
                <w:color w:val="FF0000"/>
                <w:sz w:val="20"/>
                <w:szCs w:val="20"/>
              </w:rPr>
              <w:t>2,62</w:t>
            </w:r>
          </w:p>
        </w:tc>
        <w:tc>
          <w:tcPr>
            <w:tcW w:w="196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2,10</w:t>
            </w:r>
          </w:p>
        </w:tc>
        <w:tc>
          <w:tcPr>
            <w:tcW w:w="18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2,90</w:t>
            </w:r>
          </w:p>
        </w:tc>
        <w:tc>
          <w:tcPr>
            <w:tcW w:w="1900" w:type="dxa"/>
            <w:shd w:val="clear" w:color="auto" w:fill="auto"/>
            <w:noWrap/>
            <w:vAlign w:val="center"/>
            <w:hideMark/>
          </w:tcPr>
          <w:p w:rsidR="00F736D6" w:rsidRPr="00F736D6" w:rsidRDefault="00F736D6" w:rsidP="00F736D6">
            <w:pPr>
              <w:jc w:val="right"/>
              <w:rPr>
                <w:rFonts w:ascii="Arial CYR" w:hAnsi="Arial CYR"/>
                <w:color w:val="FF0000"/>
                <w:sz w:val="20"/>
                <w:szCs w:val="20"/>
              </w:rPr>
            </w:pPr>
            <w:r w:rsidRPr="00F736D6">
              <w:rPr>
                <w:rFonts w:ascii="Arial CYR" w:hAnsi="Arial CYR"/>
                <w:color w:val="FF0000"/>
                <w:sz w:val="20"/>
                <w:szCs w:val="20"/>
              </w:rPr>
              <w:t>0,28</w:t>
            </w:r>
          </w:p>
        </w:tc>
      </w:tr>
    </w:tbl>
    <w:p w:rsidR="00F736D6" w:rsidRDefault="00F736D6" w:rsidP="005061E3">
      <w:pPr>
        <w:jc w:val="right"/>
      </w:pPr>
    </w:p>
    <w:p w:rsidR="00F736D6" w:rsidRDefault="00F736D6" w:rsidP="005061E3">
      <w:pPr>
        <w:jc w:val="right"/>
        <w:sectPr w:rsidR="00F736D6" w:rsidSect="00F736D6">
          <w:pgSz w:w="16838" w:h="11906" w:orient="landscape"/>
          <w:pgMar w:top="680" w:right="1077" w:bottom="1134" w:left="851" w:header="709" w:footer="709" w:gutter="0"/>
          <w:cols w:space="708"/>
          <w:titlePg/>
          <w:docGrid w:linePitch="360"/>
        </w:sectPr>
      </w:pPr>
    </w:p>
    <w:p w:rsidR="003271FD" w:rsidRDefault="00CF24B4" w:rsidP="005061E3">
      <w:pPr>
        <w:jc w:val="right"/>
      </w:pPr>
      <w:r>
        <w:lastRenderedPageBreak/>
        <w:t>Приложение № 10 к протоколу</w:t>
      </w:r>
    </w:p>
    <w:p w:rsidR="00CF24B4" w:rsidRDefault="00B46BD4" w:rsidP="005061E3">
      <w:pPr>
        <w:jc w:val="right"/>
      </w:pPr>
      <w:r w:rsidRPr="00B46BD4">
        <w:rPr>
          <w:noProof/>
        </w:rPr>
        <w:drawing>
          <wp:inline distT="0" distB="0" distL="0" distR="0" wp14:anchorId="57269557" wp14:editId="7E3BFE12">
            <wp:extent cx="6408420" cy="297279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8420" cy="2972795"/>
                    </a:xfrm>
                    <a:prstGeom prst="rect">
                      <a:avLst/>
                    </a:prstGeom>
                    <a:noFill/>
                    <a:ln>
                      <a:noFill/>
                    </a:ln>
                  </pic:spPr>
                </pic:pic>
              </a:graphicData>
            </a:graphic>
          </wp:inline>
        </w:drawing>
      </w:r>
    </w:p>
    <w:p w:rsidR="00CF24B4" w:rsidRDefault="00CF24B4" w:rsidP="005061E3">
      <w:pPr>
        <w:jc w:val="right"/>
      </w:pPr>
      <w:r w:rsidRPr="00CF24B4">
        <w:rPr>
          <w:noProof/>
        </w:rPr>
        <w:drawing>
          <wp:inline distT="0" distB="0" distL="0" distR="0" wp14:anchorId="64EE6639" wp14:editId="28D485F4">
            <wp:extent cx="6408420" cy="6675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8420" cy="667544"/>
                    </a:xfrm>
                    <a:prstGeom prst="rect">
                      <a:avLst/>
                    </a:prstGeom>
                    <a:noFill/>
                    <a:ln>
                      <a:noFill/>
                    </a:ln>
                  </pic:spPr>
                </pic:pic>
              </a:graphicData>
            </a:graphic>
          </wp:inline>
        </w:drawing>
      </w:r>
    </w:p>
    <w:p w:rsidR="00CF24B4" w:rsidRDefault="00CF24B4" w:rsidP="005061E3">
      <w:pPr>
        <w:jc w:val="right"/>
      </w:pPr>
    </w:p>
    <w:p w:rsidR="00CF24B4" w:rsidRDefault="00CF24B4" w:rsidP="005061E3">
      <w:pPr>
        <w:jc w:val="right"/>
      </w:pPr>
    </w:p>
    <w:p w:rsidR="00CF24B4" w:rsidRDefault="00CF24B4" w:rsidP="005061E3">
      <w:pPr>
        <w:jc w:val="right"/>
      </w:pPr>
      <w:r>
        <w:t>Приложение № 11 к протоколу</w:t>
      </w:r>
    </w:p>
    <w:p w:rsidR="00CF24B4" w:rsidRDefault="00CF24B4" w:rsidP="005061E3">
      <w:pPr>
        <w:jc w:val="right"/>
      </w:pPr>
      <w:r w:rsidRPr="00CF24B4">
        <w:rPr>
          <w:noProof/>
        </w:rPr>
        <w:drawing>
          <wp:inline distT="0" distB="0" distL="0" distR="0" wp14:anchorId="3FFADE6E" wp14:editId="16340000">
            <wp:extent cx="6408420" cy="3083212"/>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8420" cy="3083212"/>
                    </a:xfrm>
                    <a:prstGeom prst="rect">
                      <a:avLst/>
                    </a:prstGeom>
                    <a:noFill/>
                    <a:ln>
                      <a:noFill/>
                    </a:ln>
                  </pic:spPr>
                </pic:pic>
              </a:graphicData>
            </a:graphic>
          </wp:inline>
        </w:drawing>
      </w:r>
    </w:p>
    <w:p w:rsidR="00B46BD4" w:rsidRDefault="00CF24B4" w:rsidP="005061E3">
      <w:pPr>
        <w:jc w:val="right"/>
      </w:pPr>
      <w:r w:rsidRPr="00CF24B4">
        <w:rPr>
          <w:noProof/>
        </w:rPr>
        <w:drawing>
          <wp:inline distT="0" distB="0" distL="0" distR="0" wp14:anchorId="26A9CE6E" wp14:editId="5B612428">
            <wp:extent cx="6408420" cy="752877"/>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8420" cy="752877"/>
                    </a:xfrm>
                    <a:prstGeom prst="rect">
                      <a:avLst/>
                    </a:prstGeom>
                    <a:noFill/>
                    <a:ln>
                      <a:noFill/>
                    </a:ln>
                  </pic:spPr>
                </pic:pic>
              </a:graphicData>
            </a:graphic>
          </wp:inline>
        </w:drawing>
      </w:r>
    </w:p>
    <w:p w:rsidR="00B46BD4" w:rsidRDefault="00B46BD4">
      <w:pPr>
        <w:spacing w:after="200" w:line="276" w:lineRule="auto"/>
      </w:pPr>
      <w:r>
        <w:br w:type="page"/>
      </w:r>
    </w:p>
    <w:p w:rsidR="00CF24B4" w:rsidRDefault="00B46BD4" w:rsidP="005061E3">
      <w:pPr>
        <w:jc w:val="right"/>
      </w:pPr>
      <w:r>
        <w:lastRenderedPageBreak/>
        <w:t>Приложение № 12 к протоколу</w:t>
      </w:r>
    </w:p>
    <w:p w:rsidR="00B46BD4" w:rsidRDefault="00B46BD4" w:rsidP="005061E3">
      <w:pPr>
        <w:jc w:val="right"/>
      </w:pPr>
      <w:r w:rsidRPr="00B46BD4">
        <w:rPr>
          <w:noProof/>
        </w:rPr>
        <w:drawing>
          <wp:inline distT="0" distB="0" distL="0" distR="0" wp14:anchorId="08CE81C4" wp14:editId="7554E124">
            <wp:extent cx="6408420" cy="2910491"/>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8420" cy="2910491"/>
                    </a:xfrm>
                    <a:prstGeom prst="rect">
                      <a:avLst/>
                    </a:prstGeom>
                    <a:noFill/>
                    <a:ln>
                      <a:noFill/>
                    </a:ln>
                  </pic:spPr>
                </pic:pic>
              </a:graphicData>
            </a:graphic>
          </wp:inline>
        </w:drawing>
      </w:r>
    </w:p>
    <w:p w:rsidR="00031342" w:rsidRDefault="00031342" w:rsidP="005061E3">
      <w:pPr>
        <w:jc w:val="right"/>
      </w:pPr>
    </w:p>
    <w:p w:rsidR="00031342" w:rsidRDefault="00031342" w:rsidP="005061E3">
      <w:pPr>
        <w:jc w:val="right"/>
      </w:pPr>
      <w:r w:rsidRPr="00031342">
        <w:rPr>
          <w:noProof/>
        </w:rPr>
        <w:drawing>
          <wp:inline distT="0" distB="0" distL="0" distR="0" wp14:anchorId="3FFD8D48" wp14:editId="7D21CB62">
            <wp:extent cx="6408420" cy="74764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8420" cy="747649"/>
                    </a:xfrm>
                    <a:prstGeom prst="rect">
                      <a:avLst/>
                    </a:prstGeom>
                    <a:noFill/>
                    <a:ln>
                      <a:noFill/>
                    </a:ln>
                  </pic:spPr>
                </pic:pic>
              </a:graphicData>
            </a:graphic>
          </wp:inline>
        </w:drawing>
      </w:r>
    </w:p>
    <w:p w:rsidR="00031342" w:rsidRDefault="00031342" w:rsidP="005061E3">
      <w:pPr>
        <w:jc w:val="right"/>
      </w:pPr>
    </w:p>
    <w:p w:rsidR="00031342" w:rsidRDefault="00031342" w:rsidP="005061E3">
      <w:pPr>
        <w:jc w:val="right"/>
      </w:pPr>
      <w:r>
        <w:t>Приложение № 13 к протоколу</w:t>
      </w:r>
    </w:p>
    <w:p w:rsidR="00031342" w:rsidRDefault="00031342" w:rsidP="005061E3">
      <w:pPr>
        <w:jc w:val="right"/>
      </w:pPr>
      <w:r w:rsidRPr="00031342">
        <w:rPr>
          <w:noProof/>
        </w:rPr>
        <w:drawing>
          <wp:inline distT="0" distB="0" distL="0" distR="0" wp14:anchorId="7801D7D6" wp14:editId="79C22958">
            <wp:extent cx="6408420" cy="293570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8420" cy="2935701"/>
                    </a:xfrm>
                    <a:prstGeom prst="rect">
                      <a:avLst/>
                    </a:prstGeom>
                    <a:noFill/>
                    <a:ln>
                      <a:noFill/>
                    </a:ln>
                  </pic:spPr>
                </pic:pic>
              </a:graphicData>
            </a:graphic>
          </wp:inline>
        </w:drawing>
      </w:r>
    </w:p>
    <w:p w:rsidR="00C90304" w:rsidRDefault="00031342" w:rsidP="005061E3">
      <w:pPr>
        <w:jc w:val="right"/>
      </w:pPr>
      <w:r w:rsidRPr="00031342">
        <w:rPr>
          <w:noProof/>
        </w:rPr>
        <w:drawing>
          <wp:inline distT="0" distB="0" distL="0" distR="0" wp14:anchorId="4022E485" wp14:editId="15A59E68">
            <wp:extent cx="6408420" cy="68917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8420" cy="689174"/>
                    </a:xfrm>
                    <a:prstGeom prst="rect">
                      <a:avLst/>
                    </a:prstGeom>
                    <a:noFill/>
                    <a:ln>
                      <a:noFill/>
                    </a:ln>
                  </pic:spPr>
                </pic:pic>
              </a:graphicData>
            </a:graphic>
          </wp:inline>
        </w:drawing>
      </w:r>
    </w:p>
    <w:p w:rsidR="00C90304" w:rsidRDefault="00C90304">
      <w:pPr>
        <w:spacing w:after="200" w:line="276" w:lineRule="auto"/>
      </w:pPr>
      <w:r>
        <w:br w:type="page"/>
      </w:r>
    </w:p>
    <w:p w:rsidR="00031342" w:rsidRDefault="00C90304" w:rsidP="005061E3">
      <w:pPr>
        <w:jc w:val="right"/>
      </w:pPr>
      <w:r>
        <w:lastRenderedPageBreak/>
        <w:t>Приложение № 14 к протоколу</w:t>
      </w:r>
    </w:p>
    <w:p w:rsidR="00C90304" w:rsidRDefault="00C90304" w:rsidP="005061E3">
      <w:pPr>
        <w:jc w:val="right"/>
      </w:pPr>
      <w:r w:rsidRPr="00C90304">
        <w:rPr>
          <w:noProof/>
        </w:rPr>
        <w:drawing>
          <wp:inline distT="0" distB="0" distL="0" distR="0">
            <wp:extent cx="6448425" cy="87344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48425" cy="8734425"/>
                    </a:xfrm>
                    <a:prstGeom prst="rect">
                      <a:avLst/>
                    </a:prstGeom>
                    <a:noFill/>
                    <a:ln>
                      <a:noFill/>
                    </a:ln>
                  </pic:spPr>
                </pic:pic>
              </a:graphicData>
            </a:graphic>
          </wp:inline>
        </w:drawing>
      </w:r>
    </w:p>
    <w:p w:rsidR="00D313E4" w:rsidRDefault="00D313E4">
      <w:pPr>
        <w:spacing w:after="200" w:line="276" w:lineRule="auto"/>
      </w:pPr>
      <w:r>
        <w:br w:type="page"/>
      </w:r>
    </w:p>
    <w:p w:rsidR="00C90304" w:rsidRDefault="00C90304" w:rsidP="005061E3">
      <w:pPr>
        <w:jc w:val="right"/>
      </w:pPr>
      <w:r>
        <w:lastRenderedPageBreak/>
        <w:t>Приложение № 15 к протоколу</w:t>
      </w:r>
    </w:p>
    <w:p w:rsidR="00C90304" w:rsidRDefault="00C90304" w:rsidP="005061E3">
      <w:pPr>
        <w:jc w:val="right"/>
      </w:pPr>
      <w:r w:rsidRPr="00C90304">
        <w:rPr>
          <w:noProof/>
        </w:rPr>
        <w:drawing>
          <wp:inline distT="0" distB="0" distL="0" distR="0">
            <wp:extent cx="6391275" cy="87058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91275" cy="8705850"/>
                    </a:xfrm>
                    <a:prstGeom prst="rect">
                      <a:avLst/>
                    </a:prstGeom>
                    <a:noFill/>
                    <a:ln>
                      <a:noFill/>
                    </a:ln>
                  </pic:spPr>
                </pic:pic>
              </a:graphicData>
            </a:graphic>
          </wp:inline>
        </w:drawing>
      </w:r>
    </w:p>
    <w:p w:rsidR="00C90304" w:rsidRDefault="00C90304">
      <w:pPr>
        <w:spacing w:after="200" w:line="276" w:lineRule="auto"/>
      </w:pPr>
      <w:r>
        <w:br w:type="page"/>
      </w:r>
    </w:p>
    <w:p w:rsidR="00C90304" w:rsidRDefault="00C90304" w:rsidP="005061E3">
      <w:pPr>
        <w:jc w:val="right"/>
      </w:pPr>
      <w:r>
        <w:lastRenderedPageBreak/>
        <w:t>Приложение № 16 к протоколу</w:t>
      </w:r>
    </w:p>
    <w:p w:rsidR="0057058D" w:rsidRDefault="00C90304" w:rsidP="005061E3">
      <w:pPr>
        <w:jc w:val="right"/>
      </w:pPr>
      <w:r w:rsidRPr="00C90304">
        <w:rPr>
          <w:noProof/>
        </w:rPr>
        <w:drawing>
          <wp:inline distT="0" distB="0" distL="0" distR="0" wp14:anchorId="0FC2AD71" wp14:editId="3A8484D1">
            <wp:extent cx="6408420" cy="812448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8420" cy="8124482"/>
                    </a:xfrm>
                    <a:prstGeom prst="rect">
                      <a:avLst/>
                    </a:prstGeom>
                    <a:noFill/>
                    <a:ln>
                      <a:noFill/>
                    </a:ln>
                  </pic:spPr>
                </pic:pic>
              </a:graphicData>
            </a:graphic>
          </wp:inline>
        </w:drawing>
      </w:r>
    </w:p>
    <w:p w:rsidR="0057058D" w:rsidRDefault="0057058D">
      <w:pPr>
        <w:spacing w:after="200" w:line="276" w:lineRule="auto"/>
      </w:pPr>
      <w:r>
        <w:br w:type="page"/>
      </w:r>
    </w:p>
    <w:p w:rsidR="0057058D" w:rsidRPr="0057058D" w:rsidRDefault="0057058D" w:rsidP="0057058D">
      <w:pPr>
        <w:jc w:val="right"/>
      </w:pPr>
      <w:r w:rsidRPr="0057058D">
        <w:lastRenderedPageBreak/>
        <w:t>Приложение № 17 к протоколу</w:t>
      </w:r>
    </w:p>
    <w:p w:rsidR="0057058D" w:rsidRPr="0057058D" w:rsidRDefault="0057058D" w:rsidP="0057058D">
      <w:pPr>
        <w:jc w:val="right"/>
      </w:pPr>
      <w:r>
        <w:rPr>
          <w:noProof/>
        </w:rPr>
        <w:drawing>
          <wp:inline distT="0" distB="0" distL="0" distR="0">
            <wp:extent cx="6343650" cy="8763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43650" cy="8763000"/>
                    </a:xfrm>
                    <a:prstGeom prst="rect">
                      <a:avLst/>
                    </a:prstGeom>
                    <a:noFill/>
                    <a:ln>
                      <a:noFill/>
                    </a:ln>
                  </pic:spPr>
                </pic:pic>
              </a:graphicData>
            </a:graphic>
          </wp:inline>
        </w:drawing>
      </w:r>
    </w:p>
    <w:p w:rsidR="0057058D" w:rsidRPr="0057058D" w:rsidRDefault="0057058D" w:rsidP="0057058D">
      <w:pPr>
        <w:jc w:val="right"/>
      </w:pPr>
      <w:r w:rsidRPr="0057058D">
        <w:br w:type="page"/>
      </w:r>
      <w:r w:rsidRPr="0057058D">
        <w:lastRenderedPageBreak/>
        <w:t>Приложение № 18 к протоколу</w:t>
      </w:r>
    </w:p>
    <w:p w:rsidR="0057058D" w:rsidRPr="0057058D" w:rsidRDefault="0057058D" w:rsidP="0057058D">
      <w:pPr>
        <w:jc w:val="right"/>
      </w:pPr>
      <w:r>
        <w:rPr>
          <w:noProof/>
        </w:rPr>
        <w:drawing>
          <wp:inline distT="0" distB="0" distL="0" distR="0">
            <wp:extent cx="6362700" cy="87344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62700" cy="8734425"/>
                    </a:xfrm>
                    <a:prstGeom prst="rect">
                      <a:avLst/>
                    </a:prstGeom>
                    <a:noFill/>
                    <a:ln>
                      <a:noFill/>
                    </a:ln>
                  </pic:spPr>
                </pic:pic>
              </a:graphicData>
            </a:graphic>
          </wp:inline>
        </w:drawing>
      </w:r>
    </w:p>
    <w:p w:rsidR="0057058D" w:rsidRPr="0057058D" w:rsidRDefault="0057058D" w:rsidP="0057058D">
      <w:pPr>
        <w:jc w:val="right"/>
      </w:pPr>
      <w:r w:rsidRPr="0057058D">
        <w:br w:type="page"/>
      </w:r>
      <w:r w:rsidRPr="0057058D">
        <w:lastRenderedPageBreak/>
        <w:t>Приложение № 19 к протоколу</w:t>
      </w:r>
    </w:p>
    <w:p w:rsidR="0057058D" w:rsidRPr="0057058D" w:rsidRDefault="0057058D" w:rsidP="0057058D">
      <w:pPr>
        <w:jc w:val="right"/>
      </w:pPr>
      <w:r>
        <w:rPr>
          <w:noProof/>
        </w:rPr>
        <w:drawing>
          <wp:inline distT="0" distB="0" distL="0" distR="0">
            <wp:extent cx="6343650" cy="88677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43650" cy="8867775"/>
                    </a:xfrm>
                    <a:prstGeom prst="rect">
                      <a:avLst/>
                    </a:prstGeom>
                    <a:noFill/>
                    <a:ln>
                      <a:noFill/>
                    </a:ln>
                  </pic:spPr>
                </pic:pic>
              </a:graphicData>
            </a:graphic>
          </wp:inline>
        </w:drawing>
      </w:r>
    </w:p>
    <w:p w:rsidR="0057058D" w:rsidRPr="0057058D" w:rsidRDefault="0057058D" w:rsidP="0057058D">
      <w:pPr>
        <w:jc w:val="right"/>
      </w:pPr>
      <w:r w:rsidRPr="0057058D">
        <w:lastRenderedPageBreak/>
        <w:t>Приложение № 20 к протоколу</w:t>
      </w:r>
    </w:p>
    <w:p w:rsidR="0057058D" w:rsidRPr="0057058D" w:rsidRDefault="0057058D" w:rsidP="0057058D">
      <w:pPr>
        <w:jc w:val="center"/>
        <w:rPr>
          <w:b/>
        </w:rPr>
      </w:pPr>
      <w:r w:rsidRPr="0057058D">
        <w:rPr>
          <w:b/>
        </w:rPr>
        <w:t xml:space="preserve">Плановые физические показатели ОАО  "Северо-Кузбасская энергетическая компания" (г. Кемерово) по узлам теплоснабжения ж.р. Кедровка, ст. Латыши, </w:t>
      </w:r>
    </w:p>
    <w:p w:rsidR="0057058D" w:rsidRPr="0057058D" w:rsidRDefault="0057058D" w:rsidP="0057058D">
      <w:pPr>
        <w:jc w:val="center"/>
        <w:rPr>
          <w:b/>
        </w:rPr>
      </w:pPr>
      <w:r w:rsidRPr="0057058D">
        <w:rPr>
          <w:b/>
        </w:rPr>
        <w:t>ж.р. Промышленновский</w:t>
      </w:r>
    </w:p>
    <w:tbl>
      <w:tblPr>
        <w:tblW w:w="10490" w:type="dxa"/>
        <w:tblInd w:w="-459" w:type="dxa"/>
        <w:tblLook w:val="04A0" w:firstRow="1" w:lastRow="0" w:firstColumn="1" w:lastColumn="0" w:noHBand="0" w:noVBand="1"/>
      </w:tblPr>
      <w:tblGrid>
        <w:gridCol w:w="3119"/>
        <w:gridCol w:w="1093"/>
        <w:gridCol w:w="1458"/>
        <w:gridCol w:w="1701"/>
        <w:gridCol w:w="1560"/>
        <w:gridCol w:w="1559"/>
      </w:tblGrid>
      <w:tr w:rsidR="0057058D" w:rsidRPr="0057058D" w:rsidTr="00D97018">
        <w:trPr>
          <w:trHeight w:val="480"/>
          <w:tblHead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Показатели</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Ед. изм.</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Утверждено с 01.09.2012</w:t>
            </w:r>
          </w:p>
        </w:tc>
        <w:tc>
          <w:tcPr>
            <w:tcW w:w="482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 xml:space="preserve"> на 2013 год</w:t>
            </w:r>
          </w:p>
        </w:tc>
      </w:tr>
      <w:tr w:rsidR="0057058D" w:rsidRPr="0057058D" w:rsidTr="00D97018">
        <w:trPr>
          <w:trHeight w:val="390"/>
          <w:tblHead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57058D" w:rsidRPr="0057058D" w:rsidRDefault="0057058D" w:rsidP="0057058D">
            <w:pPr>
              <w:rPr>
                <w:rFonts w:ascii="Arial CYR" w:hAnsi="Arial CYR"/>
                <w:b/>
                <w:bCs/>
                <w:sz w:val="18"/>
                <w:szCs w:val="18"/>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57058D" w:rsidRPr="0057058D" w:rsidRDefault="0057058D" w:rsidP="0057058D">
            <w:pPr>
              <w:rPr>
                <w:rFonts w:ascii="Arial CYR" w:hAnsi="Arial CYR"/>
                <w:b/>
                <w:bCs/>
                <w:sz w:val="18"/>
                <w:szCs w:val="18"/>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57058D" w:rsidRPr="0057058D" w:rsidRDefault="0057058D" w:rsidP="0057058D">
            <w:pPr>
              <w:rPr>
                <w:rFonts w:ascii="Arial CYR" w:hAnsi="Arial CYR"/>
                <w:b/>
                <w:bCs/>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 xml:space="preserve"> предложения предприятия</w:t>
            </w:r>
          </w:p>
        </w:tc>
        <w:tc>
          <w:tcPr>
            <w:tcW w:w="311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РЭК</w:t>
            </w:r>
          </w:p>
        </w:tc>
      </w:tr>
      <w:tr w:rsidR="0057058D" w:rsidRPr="0057058D" w:rsidTr="00D97018">
        <w:trPr>
          <w:trHeight w:val="450"/>
          <w:tblHead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57058D" w:rsidRPr="0057058D" w:rsidRDefault="0057058D" w:rsidP="0057058D">
            <w:pPr>
              <w:rPr>
                <w:rFonts w:ascii="Arial CYR" w:hAnsi="Arial CYR"/>
                <w:b/>
                <w:bCs/>
                <w:sz w:val="18"/>
                <w:szCs w:val="18"/>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57058D" w:rsidRPr="0057058D" w:rsidRDefault="0057058D" w:rsidP="0057058D">
            <w:pPr>
              <w:rPr>
                <w:rFonts w:ascii="Arial CYR" w:hAnsi="Arial CYR"/>
                <w:b/>
                <w:bCs/>
                <w:sz w:val="18"/>
                <w:szCs w:val="18"/>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57058D" w:rsidRPr="0057058D" w:rsidRDefault="0057058D" w:rsidP="0057058D">
            <w:pPr>
              <w:rPr>
                <w:rFonts w:ascii="Arial CYR" w:hAnsi="Arial CYR"/>
                <w:b/>
                <w:bCs/>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7058D" w:rsidRPr="0057058D" w:rsidRDefault="0057058D" w:rsidP="0057058D">
            <w:pPr>
              <w:rPr>
                <w:rFonts w:ascii="Arial CYR" w:hAnsi="Arial CYR"/>
                <w:b/>
                <w:bCs/>
                <w:sz w:val="18"/>
                <w:szCs w:val="18"/>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с 01.01.2013 г.</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с 01.07.2013 г.</w:t>
            </w:r>
          </w:p>
        </w:tc>
      </w:tr>
      <w:tr w:rsidR="0057058D" w:rsidRPr="0057058D" w:rsidTr="00D97018">
        <w:trPr>
          <w:trHeight w:val="435"/>
        </w:trPr>
        <w:tc>
          <w:tcPr>
            <w:tcW w:w="10490" w:type="dxa"/>
            <w:gridSpan w:val="6"/>
            <w:tcBorders>
              <w:top w:val="single" w:sz="4" w:space="0" w:color="auto"/>
              <w:left w:val="single" w:sz="8" w:space="0" w:color="auto"/>
              <w:bottom w:val="single" w:sz="8" w:space="0" w:color="auto"/>
              <w:right w:val="single" w:sz="4" w:space="0" w:color="auto"/>
            </w:tcBorders>
            <w:shd w:val="clear" w:color="auto" w:fill="auto"/>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Производство и отпуск тепловой энергии</w:t>
            </w:r>
          </w:p>
        </w:tc>
      </w:tr>
      <w:tr w:rsidR="0057058D" w:rsidRPr="0057058D" w:rsidTr="00D97018">
        <w:trPr>
          <w:trHeight w:val="315"/>
        </w:trPr>
        <w:tc>
          <w:tcPr>
            <w:tcW w:w="3119" w:type="dxa"/>
            <w:tcBorders>
              <w:top w:val="nil"/>
              <w:left w:val="single" w:sz="8" w:space="0" w:color="auto"/>
              <w:bottom w:val="nil"/>
              <w:right w:val="single" w:sz="4" w:space="0" w:color="auto"/>
            </w:tcBorders>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Количество котельных</w:t>
            </w:r>
          </w:p>
        </w:tc>
        <w:tc>
          <w:tcPr>
            <w:tcW w:w="1093"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шт.</w:t>
            </w:r>
          </w:p>
        </w:tc>
        <w:tc>
          <w:tcPr>
            <w:tcW w:w="1458"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3,00</w:t>
            </w:r>
          </w:p>
        </w:tc>
        <w:tc>
          <w:tcPr>
            <w:tcW w:w="1701"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3,00</w:t>
            </w:r>
          </w:p>
        </w:tc>
        <w:tc>
          <w:tcPr>
            <w:tcW w:w="1560"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3,00</w:t>
            </w:r>
          </w:p>
        </w:tc>
      </w:tr>
      <w:tr w:rsidR="0057058D" w:rsidRPr="0057058D" w:rsidTr="00D97018">
        <w:trPr>
          <w:trHeight w:val="285"/>
        </w:trPr>
        <w:tc>
          <w:tcPr>
            <w:tcW w:w="3119" w:type="dxa"/>
            <w:tcBorders>
              <w:top w:val="single" w:sz="4" w:space="0" w:color="auto"/>
              <w:left w:val="single" w:sz="8" w:space="0" w:color="auto"/>
              <w:bottom w:val="nil"/>
              <w:right w:val="single" w:sz="4" w:space="0" w:color="auto"/>
            </w:tcBorders>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В том числе мощностью, Гкал/ч:</w:t>
            </w:r>
          </w:p>
        </w:tc>
        <w:tc>
          <w:tcPr>
            <w:tcW w:w="1093"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 </w:t>
            </w:r>
          </w:p>
        </w:tc>
        <w:tc>
          <w:tcPr>
            <w:tcW w:w="1458"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 </w:t>
            </w:r>
          </w:p>
        </w:tc>
        <w:tc>
          <w:tcPr>
            <w:tcW w:w="1701"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 </w:t>
            </w:r>
          </w:p>
        </w:tc>
        <w:tc>
          <w:tcPr>
            <w:tcW w:w="1560"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 </w:t>
            </w:r>
          </w:p>
        </w:tc>
        <w:tc>
          <w:tcPr>
            <w:tcW w:w="1559"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 </w:t>
            </w:r>
          </w:p>
        </w:tc>
      </w:tr>
      <w:tr w:rsidR="0057058D" w:rsidRPr="0057058D" w:rsidTr="00D97018">
        <w:trPr>
          <w:trHeight w:val="270"/>
        </w:trPr>
        <w:tc>
          <w:tcPr>
            <w:tcW w:w="3119" w:type="dxa"/>
            <w:tcBorders>
              <w:top w:val="single" w:sz="4" w:space="0" w:color="auto"/>
              <w:left w:val="single" w:sz="8" w:space="0" w:color="auto"/>
              <w:bottom w:val="nil"/>
              <w:right w:val="single" w:sz="4" w:space="0" w:color="auto"/>
            </w:tcBorders>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-до 3,00</w:t>
            </w:r>
          </w:p>
        </w:tc>
        <w:tc>
          <w:tcPr>
            <w:tcW w:w="1093"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шт.</w:t>
            </w:r>
          </w:p>
        </w:tc>
        <w:tc>
          <w:tcPr>
            <w:tcW w:w="1458"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701"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560"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559"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r>
      <w:tr w:rsidR="0057058D" w:rsidRPr="0057058D" w:rsidTr="00D97018">
        <w:trPr>
          <w:trHeight w:val="330"/>
        </w:trPr>
        <w:tc>
          <w:tcPr>
            <w:tcW w:w="311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-от 3,00 до  20,00</w:t>
            </w:r>
          </w:p>
        </w:tc>
        <w:tc>
          <w:tcPr>
            <w:tcW w:w="1093" w:type="dxa"/>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шт.</w:t>
            </w:r>
          </w:p>
        </w:tc>
        <w:tc>
          <w:tcPr>
            <w:tcW w:w="1458" w:type="dxa"/>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r>
      <w:tr w:rsidR="0057058D" w:rsidRPr="0057058D" w:rsidTr="00D97018">
        <w:trPr>
          <w:trHeight w:val="315"/>
        </w:trPr>
        <w:tc>
          <w:tcPr>
            <w:tcW w:w="3119" w:type="dxa"/>
            <w:tcBorders>
              <w:top w:val="nil"/>
              <w:left w:val="single" w:sz="8" w:space="0" w:color="auto"/>
              <w:bottom w:val="nil"/>
              <w:right w:val="single" w:sz="4" w:space="0" w:color="auto"/>
            </w:tcBorders>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-от 20,00 до  100,00</w:t>
            </w:r>
          </w:p>
        </w:tc>
        <w:tc>
          <w:tcPr>
            <w:tcW w:w="1093"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шт.</w:t>
            </w:r>
          </w:p>
        </w:tc>
        <w:tc>
          <w:tcPr>
            <w:tcW w:w="1458" w:type="dxa"/>
            <w:tcBorders>
              <w:top w:val="nil"/>
              <w:left w:val="nil"/>
              <w:bottom w:val="nil"/>
              <w:right w:val="single" w:sz="4" w:space="0" w:color="auto"/>
            </w:tcBorders>
            <w:shd w:val="clear" w:color="000000" w:fill="FFFFFF"/>
            <w:noWrap/>
            <w:vAlign w:val="bottom"/>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701" w:type="dxa"/>
            <w:tcBorders>
              <w:top w:val="nil"/>
              <w:left w:val="nil"/>
              <w:bottom w:val="nil"/>
              <w:right w:val="single" w:sz="4" w:space="0" w:color="auto"/>
            </w:tcBorders>
            <w:shd w:val="clear" w:color="000000" w:fill="FFFFFF"/>
            <w:noWrap/>
            <w:vAlign w:val="bottom"/>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560" w:type="dxa"/>
            <w:tcBorders>
              <w:top w:val="nil"/>
              <w:left w:val="nil"/>
              <w:bottom w:val="nil"/>
              <w:right w:val="single" w:sz="4" w:space="0" w:color="auto"/>
            </w:tcBorders>
            <w:shd w:val="clear" w:color="000000" w:fill="FFFFFF"/>
            <w:noWrap/>
            <w:vAlign w:val="bottom"/>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559" w:type="dxa"/>
            <w:tcBorders>
              <w:top w:val="nil"/>
              <w:left w:val="nil"/>
              <w:bottom w:val="nil"/>
              <w:right w:val="single" w:sz="4" w:space="0" w:color="auto"/>
            </w:tcBorders>
            <w:shd w:val="clear" w:color="000000" w:fill="FFFFFF"/>
            <w:noWrap/>
            <w:vAlign w:val="bottom"/>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r>
      <w:tr w:rsidR="0057058D" w:rsidRPr="0057058D" w:rsidTr="00D97018">
        <w:trPr>
          <w:trHeight w:val="33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Нормативная выработка</w:t>
            </w:r>
          </w:p>
        </w:tc>
        <w:tc>
          <w:tcPr>
            <w:tcW w:w="1093" w:type="dxa"/>
            <w:tcBorders>
              <w:top w:val="single" w:sz="8" w:space="0" w:color="auto"/>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single" w:sz="8"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150 365,67</w:t>
            </w:r>
          </w:p>
        </w:tc>
        <w:tc>
          <w:tcPr>
            <w:tcW w:w="1701" w:type="dxa"/>
            <w:tcBorders>
              <w:top w:val="single" w:sz="8"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170 761,50</w:t>
            </w:r>
          </w:p>
        </w:tc>
        <w:tc>
          <w:tcPr>
            <w:tcW w:w="1560" w:type="dxa"/>
            <w:tcBorders>
              <w:top w:val="single" w:sz="8"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158 260,20</w:t>
            </w:r>
          </w:p>
        </w:tc>
        <w:tc>
          <w:tcPr>
            <w:tcW w:w="1559"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158 260,20</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Полезный отпуск</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125 072,67</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132 591,20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132 591,20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132 591,20</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жилищным</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88 621,22</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93 830,70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93 830,70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93 830,70</w:t>
            </w:r>
          </w:p>
        </w:tc>
      </w:tr>
      <w:tr w:rsidR="0057058D" w:rsidRPr="0057058D" w:rsidTr="00D97018">
        <w:trPr>
          <w:trHeight w:val="28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бюджетным</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14 956,54</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16 997,60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16 997,60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16 997,60</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иным потребителям</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21 494,91</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21 185,80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21 185,80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21 185,80</w:t>
            </w:r>
          </w:p>
        </w:tc>
      </w:tr>
      <w:tr w:rsidR="0057058D" w:rsidRPr="0057058D" w:rsidTr="00D97018">
        <w:trPr>
          <w:trHeight w:val="285"/>
        </w:trPr>
        <w:tc>
          <w:tcPr>
            <w:tcW w:w="3119" w:type="dxa"/>
            <w:tcBorders>
              <w:top w:val="nil"/>
              <w:left w:val="single" w:sz="8" w:space="0" w:color="auto"/>
              <w:bottom w:val="single" w:sz="4" w:space="0" w:color="auto"/>
              <w:right w:val="single" w:sz="4" w:space="0" w:color="auto"/>
            </w:tcBorders>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на производственные нужды</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577,10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577,10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577,10</w:t>
            </w:r>
          </w:p>
        </w:tc>
      </w:tr>
      <w:tr w:rsidR="0057058D" w:rsidRPr="0057058D" w:rsidTr="00D97018">
        <w:trPr>
          <w:trHeight w:val="285"/>
        </w:trPr>
        <w:tc>
          <w:tcPr>
            <w:tcW w:w="3119" w:type="dxa"/>
            <w:tcBorders>
              <w:top w:val="nil"/>
              <w:left w:val="single" w:sz="8" w:space="0" w:color="auto"/>
              <w:bottom w:val="single" w:sz="4" w:space="0" w:color="auto"/>
              <w:right w:val="single" w:sz="4" w:space="0" w:color="auto"/>
            </w:tcBorders>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на потребительский рынок</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125 072,67</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132 014,10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132 014,10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132 014,10</w:t>
            </w:r>
          </w:p>
        </w:tc>
      </w:tr>
      <w:tr w:rsidR="0057058D" w:rsidRPr="0057058D" w:rsidTr="00D97018">
        <w:trPr>
          <w:trHeight w:val="300"/>
        </w:trPr>
        <w:tc>
          <w:tcPr>
            <w:tcW w:w="3119" w:type="dxa"/>
            <w:tcBorders>
              <w:top w:val="nil"/>
              <w:left w:val="single" w:sz="8" w:space="0" w:color="auto"/>
              <w:bottom w:val="single" w:sz="4" w:space="0" w:color="auto"/>
              <w:right w:val="single" w:sz="4" w:space="0" w:color="auto"/>
            </w:tcBorders>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Расход на собственные нужды</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3 681,00</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7 123,20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3 691,00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3 691,00</w:t>
            </w:r>
          </w:p>
        </w:tc>
      </w:tr>
      <w:tr w:rsidR="0057058D" w:rsidRPr="0057058D" w:rsidTr="00D97018">
        <w:trPr>
          <w:trHeight w:val="300"/>
        </w:trPr>
        <w:tc>
          <w:tcPr>
            <w:tcW w:w="3119" w:type="dxa"/>
            <w:tcBorders>
              <w:top w:val="nil"/>
              <w:left w:val="single" w:sz="8" w:space="0" w:color="auto"/>
              <w:bottom w:val="nil"/>
              <w:right w:val="single" w:sz="4" w:space="0" w:color="auto"/>
            </w:tcBorders>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Потери в диапазоне спрямления температурного графика</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701"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7 719,00</w:t>
            </w:r>
          </w:p>
        </w:tc>
        <w:tc>
          <w:tcPr>
            <w:tcW w:w="1560"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559" w:type="dxa"/>
            <w:tcBorders>
              <w:top w:val="nil"/>
              <w:left w:val="single" w:sz="4" w:space="0" w:color="auto"/>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r>
      <w:tr w:rsidR="0057058D" w:rsidRPr="0057058D" w:rsidTr="00D97018">
        <w:trPr>
          <w:trHeight w:val="330"/>
        </w:trPr>
        <w:tc>
          <w:tcPr>
            <w:tcW w:w="3119" w:type="dxa"/>
            <w:tcBorders>
              <w:top w:val="single" w:sz="4" w:space="0" w:color="auto"/>
              <w:left w:val="single" w:sz="8" w:space="0" w:color="auto"/>
              <w:bottom w:val="nil"/>
              <w:right w:val="single" w:sz="4" w:space="0" w:color="auto"/>
            </w:tcBorders>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Потери в сетях предприятия</w:t>
            </w:r>
          </w:p>
        </w:tc>
        <w:tc>
          <w:tcPr>
            <w:tcW w:w="1093" w:type="dxa"/>
            <w:tcBorders>
              <w:top w:val="nil"/>
              <w:left w:val="nil"/>
              <w:bottom w:val="nil"/>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458" w:type="dxa"/>
            <w:tcBorders>
              <w:top w:val="single" w:sz="4" w:space="0" w:color="auto"/>
              <w:left w:val="nil"/>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21 612,00</w:t>
            </w:r>
          </w:p>
        </w:tc>
        <w:tc>
          <w:tcPr>
            <w:tcW w:w="1701"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23 328,00</w:t>
            </w:r>
          </w:p>
        </w:tc>
        <w:tc>
          <w:tcPr>
            <w:tcW w:w="1560" w:type="dxa"/>
            <w:tcBorders>
              <w:top w:val="single" w:sz="4" w:space="0" w:color="auto"/>
              <w:left w:val="nil"/>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21 978,00</w:t>
            </w:r>
          </w:p>
        </w:tc>
        <w:tc>
          <w:tcPr>
            <w:tcW w:w="1559"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21 978,00</w:t>
            </w:r>
          </w:p>
        </w:tc>
      </w:tr>
      <w:tr w:rsidR="0057058D" w:rsidRPr="0057058D" w:rsidTr="00D97018">
        <w:trPr>
          <w:trHeight w:val="420"/>
        </w:trPr>
        <w:tc>
          <w:tcPr>
            <w:tcW w:w="10490" w:type="dxa"/>
            <w:gridSpan w:val="6"/>
            <w:tcBorders>
              <w:top w:val="single" w:sz="8" w:space="0" w:color="auto"/>
              <w:left w:val="single" w:sz="8" w:space="0" w:color="auto"/>
              <w:bottom w:val="single" w:sz="8" w:space="0" w:color="auto"/>
              <w:right w:val="single" w:sz="4" w:space="0" w:color="auto"/>
            </w:tcBorders>
            <w:shd w:val="clear" w:color="000000" w:fill="FFFFFF"/>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Топливо</w:t>
            </w:r>
          </w:p>
        </w:tc>
      </w:tr>
      <w:tr w:rsidR="0057058D" w:rsidRPr="0057058D" w:rsidTr="00D97018">
        <w:trPr>
          <w:trHeight w:val="36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Удельный расход условного топлива, в т.ч.</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кг у.т./Гкал</w:t>
            </w:r>
          </w:p>
        </w:tc>
        <w:tc>
          <w:tcPr>
            <w:tcW w:w="1458" w:type="dxa"/>
            <w:tcBorders>
              <w:top w:val="nil"/>
              <w:left w:val="nil"/>
              <w:bottom w:val="single" w:sz="4" w:space="0" w:color="auto"/>
              <w:right w:val="nil"/>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189,10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189,00</w:t>
            </w:r>
          </w:p>
        </w:tc>
        <w:tc>
          <w:tcPr>
            <w:tcW w:w="1560"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190,50</w:t>
            </w:r>
          </w:p>
        </w:tc>
        <w:tc>
          <w:tcPr>
            <w:tcW w:w="1559"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190,50</w:t>
            </w:r>
          </w:p>
        </w:tc>
      </w:tr>
      <w:tr w:rsidR="0057058D" w:rsidRPr="0057058D" w:rsidTr="00D97018">
        <w:trPr>
          <w:trHeight w:val="28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 уголь каменный</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кг у.т./Гкал</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189,10</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189,00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190,50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190,50</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Тепловой эквивалент</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 </w:t>
            </w:r>
          </w:p>
        </w:tc>
        <w:tc>
          <w:tcPr>
            <w:tcW w:w="1458" w:type="dxa"/>
            <w:tcBorders>
              <w:top w:val="nil"/>
              <w:left w:val="nil"/>
              <w:bottom w:val="single" w:sz="4" w:space="0" w:color="auto"/>
              <w:right w:val="nil"/>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560"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559"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 уголь каменный</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 </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r>
      <w:tr w:rsidR="0057058D" w:rsidRPr="0057058D" w:rsidTr="00D97018">
        <w:trPr>
          <w:trHeight w:val="30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Удельный расход натурального топлива, в т. ч.</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кг/Гкал</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270,14</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270,00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272,14</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272,14</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кг/Гкал</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270,14</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270,00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272,14</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272,14</w:t>
            </w:r>
          </w:p>
        </w:tc>
      </w:tr>
      <w:tr w:rsidR="0057058D" w:rsidRPr="0057058D" w:rsidTr="00D97018">
        <w:trPr>
          <w:trHeight w:val="27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Расход натурального топлива, всего, в т. ч.</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39625,82</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48931,37</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42064,90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42064,90</w:t>
            </w:r>
          </w:p>
        </w:tc>
      </w:tr>
      <w:tr w:rsidR="0057058D" w:rsidRPr="0057058D" w:rsidTr="00D97018">
        <w:trPr>
          <w:trHeight w:val="33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39625,82</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48931,37</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42064,90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42064,90</w:t>
            </w:r>
          </w:p>
        </w:tc>
      </w:tr>
      <w:tr w:rsidR="0057058D" w:rsidRPr="0057058D" w:rsidTr="00D97018">
        <w:trPr>
          <w:trHeight w:val="525"/>
        </w:trPr>
        <w:tc>
          <w:tcPr>
            <w:tcW w:w="3119" w:type="dxa"/>
            <w:tcBorders>
              <w:top w:val="single" w:sz="4" w:space="0" w:color="auto"/>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Расход натурального топлива на срезку температурного графика при обеспечении ГВС в открытой системе, всего, в т. ч.</w:t>
            </w:r>
          </w:p>
        </w:tc>
        <w:tc>
          <w:tcPr>
            <w:tcW w:w="1093" w:type="dxa"/>
            <w:tcBorders>
              <w:top w:val="single" w:sz="4" w:space="0" w:color="auto"/>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458" w:type="dxa"/>
            <w:tcBorders>
              <w:top w:val="single" w:sz="4" w:space="0" w:color="auto"/>
              <w:left w:val="nil"/>
              <w:bottom w:val="nil"/>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701" w:type="dxa"/>
            <w:tcBorders>
              <w:top w:val="single" w:sz="4" w:space="0" w:color="auto"/>
              <w:left w:val="single" w:sz="4" w:space="0" w:color="auto"/>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560"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2100,67</w:t>
            </w:r>
          </w:p>
        </w:tc>
        <w:tc>
          <w:tcPr>
            <w:tcW w:w="1559"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2100,67</w:t>
            </w:r>
          </w:p>
        </w:tc>
      </w:tr>
      <w:tr w:rsidR="0057058D" w:rsidRPr="0057058D" w:rsidTr="00D97018">
        <w:trPr>
          <w:trHeight w:val="36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458" w:type="dxa"/>
            <w:tcBorders>
              <w:top w:val="single" w:sz="4" w:space="0" w:color="auto"/>
              <w:left w:val="nil"/>
              <w:bottom w:val="nil"/>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701" w:type="dxa"/>
            <w:tcBorders>
              <w:top w:val="single" w:sz="4" w:space="0" w:color="auto"/>
              <w:left w:val="single" w:sz="4" w:space="0" w:color="auto"/>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560"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2100,67</w:t>
            </w:r>
          </w:p>
        </w:tc>
        <w:tc>
          <w:tcPr>
            <w:tcW w:w="1559"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2100,67</w:t>
            </w:r>
          </w:p>
        </w:tc>
      </w:tr>
      <w:tr w:rsidR="0057058D" w:rsidRPr="0057058D" w:rsidTr="00D97018">
        <w:trPr>
          <w:trHeight w:val="60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Суммарный расход натурального топлива с учетом срезки температурного графика, всего, в т. ч.</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458" w:type="dxa"/>
            <w:tcBorders>
              <w:top w:val="single" w:sz="4" w:space="0" w:color="auto"/>
              <w:left w:val="nil"/>
              <w:bottom w:val="nil"/>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39625,82</w:t>
            </w:r>
          </w:p>
        </w:tc>
        <w:tc>
          <w:tcPr>
            <w:tcW w:w="1701" w:type="dxa"/>
            <w:tcBorders>
              <w:top w:val="single" w:sz="4" w:space="0" w:color="auto"/>
              <w:left w:val="single" w:sz="4" w:space="0" w:color="auto"/>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48931,37</w:t>
            </w:r>
          </w:p>
        </w:tc>
        <w:tc>
          <w:tcPr>
            <w:tcW w:w="1560"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44165,57</w:t>
            </w:r>
          </w:p>
        </w:tc>
        <w:tc>
          <w:tcPr>
            <w:tcW w:w="1559"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44165,57</w:t>
            </w:r>
          </w:p>
        </w:tc>
      </w:tr>
      <w:tr w:rsidR="0057058D" w:rsidRPr="0057058D" w:rsidTr="00D97018">
        <w:trPr>
          <w:trHeight w:val="36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458" w:type="dxa"/>
            <w:tcBorders>
              <w:top w:val="single" w:sz="4" w:space="0" w:color="auto"/>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39625,82</w:t>
            </w:r>
          </w:p>
        </w:tc>
        <w:tc>
          <w:tcPr>
            <w:tcW w:w="1701" w:type="dxa"/>
            <w:tcBorders>
              <w:top w:val="single" w:sz="4" w:space="0" w:color="auto"/>
              <w:left w:val="single" w:sz="4" w:space="0" w:color="auto"/>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48931,37</w:t>
            </w:r>
          </w:p>
        </w:tc>
        <w:tc>
          <w:tcPr>
            <w:tcW w:w="1560"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44165,57</w:t>
            </w:r>
          </w:p>
        </w:tc>
        <w:tc>
          <w:tcPr>
            <w:tcW w:w="1559" w:type="dxa"/>
            <w:tcBorders>
              <w:top w:val="single" w:sz="4" w:space="0" w:color="auto"/>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44165,57</w:t>
            </w:r>
          </w:p>
        </w:tc>
      </w:tr>
      <w:tr w:rsidR="0057058D" w:rsidRPr="0057058D" w:rsidTr="00D97018">
        <w:trPr>
          <w:trHeight w:val="36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Естественная убыль натурального топлива, в т. ч.</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2,00</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2,00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2,00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2,00</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100" w:firstLine="180"/>
              <w:rPr>
                <w:rFonts w:ascii="Arial CYR" w:hAnsi="Arial CYR"/>
                <w:sz w:val="18"/>
                <w:szCs w:val="18"/>
              </w:rPr>
            </w:pPr>
            <w:r w:rsidRPr="0057058D">
              <w:rPr>
                <w:rFonts w:ascii="Arial CYR" w:hAnsi="Arial CYR"/>
                <w:sz w:val="18"/>
                <w:szCs w:val="18"/>
              </w:rPr>
              <w:lastRenderedPageBreak/>
              <w:t>-при автомобильных перевозках</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0,20</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0,20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0,20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0,20</w:t>
            </w:r>
          </w:p>
        </w:tc>
      </w:tr>
      <w:tr w:rsidR="0057058D" w:rsidRPr="0057058D" w:rsidTr="00D97018">
        <w:trPr>
          <w:trHeight w:val="34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100" w:firstLine="180"/>
              <w:rPr>
                <w:rFonts w:ascii="Arial CYR" w:hAnsi="Arial CYR"/>
                <w:sz w:val="18"/>
                <w:szCs w:val="18"/>
              </w:rPr>
            </w:pPr>
            <w:r w:rsidRPr="0057058D">
              <w:rPr>
                <w:rFonts w:ascii="Arial CYR" w:hAnsi="Arial CYR"/>
                <w:sz w:val="18"/>
                <w:szCs w:val="18"/>
              </w:rPr>
              <w:t>-при хранении на складе, перегрузке и подаче в котельную</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1,80</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1,80</w:t>
            </w:r>
          </w:p>
        </w:tc>
      </w:tr>
      <w:tr w:rsidR="0057058D" w:rsidRPr="0057058D" w:rsidTr="00D97018">
        <w:trPr>
          <w:trHeight w:val="37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Расход натурального топлива с учётом естественной убыли, всего, в т. ч.</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40418,33</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49910,00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45048,89</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45048,89</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40418,33</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49910,00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45048,89</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45048,89</w:t>
            </w:r>
          </w:p>
        </w:tc>
      </w:tr>
      <w:tr w:rsidR="0057058D" w:rsidRPr="0057058D" w:rsidTr="00D97018">
        <w:trPr>
          <w:trHeight w:val="33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Цена  натурального топлива</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руб./т</w:t>
            </w:r>
          </w:p>
        </w:tc>
        <w:tc>
          <w:tcPr>
            <w:tcW w:w="1458" w:type="dxa"/>
            <w:tcBorders>
              <w:top w:val="nil"/>
              <w:left w:val="nil"/>
              <w:bottom w:val="single" w:sz="4" w:space="0" w:color="auto"/>
              <w:right w:val="nil"/>
            </w:tcBorders>
            <w:shd w:val="clear" w:color="000000" w:fill="FFFFFF"/>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954,99</w:t>
            </w:r>
          </w:p>
        </w:tc>
        <w:tc>
          <w:tcPr>
            <w:tcW w:w="1701" w:type="dxa"/>
            <w:tcBorders>
              <w:top w:val="nil"/>
              <w:left w:val="single" w:sz="4" w:space="0" w:color="auto"/>
              <w:bottom w:val="single" w:sz="4" w:space="0" w:color="auto"/>
              <w:right w:val="single" w:sz="4" w:space="0" w:color="auto"/>
            </w:tcBorders>
            <w:shd w:val="clear" w:color="000000" w:fill="FFFFFF"/>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1129,46</w:t>
            </w:r>
          </w:p>
        </w:tc>
        <w:tc>
          <w:tcPr>
            <w:tcW w:w="1560"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1072,21</w:t>
            </w:r>
          </w:p>
        </w:tc>
        <w:tc>
          <w:tcPr>
            <w:tcW w:w="1559"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1089,37</w:t>
            </w:r>
          </w:p>
        </w:tc>
      </w:tr>
      <w:tr w:rsidR="0057058D" w:rsidRPr="0057058D" w:rsidTr="00D97018">
        <w:trPr>
          <w:trHeight w:val="28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руб./т</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954,99</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1129,46</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1072,21</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1089,37</w:t>
            </w:r>
          </w:p>
        </w:tc>
      </w:tr>
      <w:tr w:rsidR="0057058D" w:rsidRPr="0057058D" w:rsidTr="00D97018">
        <w:trPr>
          <w:trHeight w:val="34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Стоимость топлива, всего, в т.ч.</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nil"/>
              <w:left w:val="nil"/>
              <w:bottom w:val="single" w:sz="4" w:space="0" w:color="auto"/>
              <w:right w:val="nil"/>
            </w:tcBorders>
            <w:shd w:val="clear" w:color="000000" w:fill="FFFFFF"/>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38599,15</w:t>
            </w:r>
          </w:p>
        </w:tc>
        <w:tc>
          <w:tcPr>
            <w:tcW w:w="1701" w:type="dxa"/>
            <w:tcBorders>
              <w:top w:val="nil"/>
              <w:left w:val="single" w:sz="4" w:space="0" w:color="auto"/>
              <w:bottom w:val="single" w:sz="4" w:space="0" w:color="auto"/>
              <w:right w:val="single" w:sz="4" w:space="0" w:color="auto"/>
            </w:tcBorders>
            <w:shd w:val="clear" w:color="000000" w:fill="FFFFFF"/>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56372,27</w:t>
            </w:r>
          </w:p>
        </w:tc>
        <w:tc>
          <w:tcPr>
            <w:tcW w:w="1560"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48301,87</w:t>
            </w:r>
          </w:p>
        </w:tc>
        <w:tc>
          <w:tcPr>
            <w:tcW w:w="1559"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49074,70</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nil"/>
              <w:left w:val="nil"/>
              <w:bottom w:val="single" w:sz="4" w:space="0" w:color="auto"/>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38599,15</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56372,27</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48301,87</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49074,70</w:t>
            </w:r>
          </w:p>
        </w:tc>
      </w:tr>
      <w:tr w:rsidR="0057058D" w:rsidRPr="0057058D" w:rsidTr="00D97018">
        <w:trPr>
          <w:trHeight w:val="330"/>
        </w:trPr>
        <w:tc>
          <w:tcPr>
            <w:tcW w:w="3119" w:type="dxa"/>
            <w:tcBorders>
              <w:top w:val="nil"/>
              <w:left w:val="single" w:sz="8" w:space="0" w:color="auto"/>
              <w:bottom w:val="single" w:sz="4" w:space="0" w:color="auto"/>
              <w:right w:val="single" w:sz="4" w:space="0" w:color="auto"/>
            </w:tcBorders>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Стоимость расходов по транспортировке, в т.ч.:</w:t>
            </w:r>
          </w:p>
        </w:tc>
        <w:tc>
          <w:tcPr>
            <w:tcW w:w="1093"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nil"/>
              <w:left w:val="nil"/>
              <w:bottom w:val="single" w:sz="4" w:space="0" w:color="auto"/>
              <w:right w:val="nil"/>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5782,45</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5765,59</w:t>
            </w:r>
          </w:p>
        </w:tc>
        <w:tc>
          <w:tcPr>
            <w:tcW w:w="1560"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3800,17</w:t>
            </w:r>
          </w:p>
        </w:tc>
        <w:tc>
          <w:tcPr>
            <w:tcW w:w="1559" w:type="dxa"/>
            <w:tcBorders>
              <w:top w:val="nil"/>
              <w:left w:val="nil"/>
              <w:bottom w:val="single" w:sz="4" w:space="0" w:color="auto"/>
              <w:right w:val="single" w:sz="4" w:space="0" w:color="auto"/>
            </w:tcBorders>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3800,17</w:t>
            </w:r>
          </w:p>
        </w:tc>
      </w:tr>
      <w:tr w:rsidR="0057058D" w:rsidRPr="0057058D" w:rsidTr="00D97018">
        <w:trPr>
          <w:trHeight w:val="360"/>
        </w:trPr>
        <w:tc>
          <w:tcPr>
            <w:tcW w:w="3119" w:type="dxa"/>
            <w:tcBorders>
              <w:top w:val="nil"/>
              <w:left w:val="single" w:sz="8" w:space="0" w:color="auto"/>
              <w:bottom w:val="nil"/>
              <w:right w:val="single" w:sz="4" w:space="0" w:color="auto"/>
            </w:tcBorders>
            <w:shd w:val="clear" w:color="000000" w:fill="FFFFFF"/>
            <w:noWrap/>
            <w:hideMark/>
          </w:tcPr>
          <w:p w:rsidR="0057058D" w:rsidRPr="0057058D" w:rsidRDefault="0057058D" w:rsidP="0057058D">
            <w:pPr>
              <w:rPr>
                <w:rFonts w:ascii="Arial CYR" w:hAnsi="Arial CYR"/>
                <w:sz w:val="18"/>
                <w:szCs w:val="18"/>
              </w:rPr>
            </w:pPr>
            <w:r w:rsidRPr="0057058D">
              <w:rPr>
                <w:rFonts w:ascii="Arial CYR" w:hAnsi="Arial CYR"/>
                <w:sz w:val="18"/>
                <w:szCs w:val="18"/>
              </w:rPr>
              <w:t>автомобильные перевозки (СКЭК)</w:t>
            </w:r>
          </w:p>
        </w:tc>
        <w:tc>
          <w:tcPr>
            <w:tcW w:w="1093" w:type="dxa"/>
            <w:tcBorders>
              <w:top w:val="nil"/>
              <w:left w:val="nil"/>
              <w:bottom w:val="nil"/>
              <w:right w:val="single" w:sz="4" w:space="0" w:color="auto"/>
            </w:tcBorders>
            <w:shd w:val="clear" w:color="000000" w:fill="FFFFFF"/>
            <w:vAlign w:val="bottom"/>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nil"/>
              <w:left w:val="nil"/>
              <w:bottom w:val="nil"/>
              <w:right w:val="nil"/>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4057,79</w:t>
            </w:r>
          </w:p>
        </w:tc>
        <w:tc>
          <w:tcPr>
            <w:tcW w:w="1701" w:type="dxa"/>
            <w:tcBorders>
              <w:top w:val="nil"/>
              <w:left w:val="single" w:sz="4" w:space="0" w:color="auto"/>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3800,17</w:t>
            </w:r>
          </w:p>
        </w:tc>
        <w:tc>
          <w:tcPr>
            <w:tcW w:w="1560"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3800,17</w:t>
            </w:r>
          </w:p>
        </w:tc>
        <w:tc>
          <w:tcPr>
            <w:tcW w:w="1559" w:type="dxa"/>
            <w:tcBorders>
              <w:top w:val="nil"/>
              <w:left w:val="nil"/>
              <w:bottom w:val="nil"/>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3800,17</w:t>
            </w:r>
          </w:p>
        </w:tc>
      </w:tr>
      <w:tr w:rsidR="0057058D" w:rsidRPr="0057058D" w:rsidTr="00D97018">
        <w:trPr>
          <w:trHeight w:val="270"/>
        </w:trPr>
        <w:tc>
          <w:tcPr>
            <w:tcW w:w="3119" w:type="dxa"/>
            <w:tcBorders>
              <w:top w:val="single" w:sz="4" w:space="0" w:color="auto"/>
              <w:left w:val="single" w:sz="8" w:space="0" w:color="auto"/>
              <w:bottom w:val="nil"/>
              <w:right w:val="single" w:sz="4" w:space="0" w:color="auto"/>
            </w:tcBorders>
            <w:shd w:val="clear" w:color="000000" w:fill="CCFFCC"/>
            <w:noWrap/>
            <w:hideMark/>
          </w:tcPr>
          <w:p w:rsidR="0057058D" w:rsidRPr="0057058D" w:rsidRDefault="0057058D" w:rsidP="0057058D">
            <w:pPr>
              <w:rPr>
                <w:rFonts w:ascii="Arial CYR" w:hAnsi="Arial CYR"/>
                <w:sz w:val="18"/>
                <w:szCs w:val="18"/>
              </w:rPr>
            </w:pPr>
            <w:r w:rsidRPr="0057058D">
              <w:rPr>
                <w:rFonts w:ascii="Arial CYR" w:hAnsi="Arial CYR"/>
                <w:sz w:val="18"/>
                <w:szCs w:val="18"/>
              </w:rPr>
              <w:t>автомобильные перевозки (БКС)</w:t>
            </w:r>
          </w:p>
        </w:tc>
        <w:tc>
          <w:tcPr>
            <w:tcW w:w="1093" w:type="dxa"/>
            <w:tcBorders>
              <w:top w:val="single" w:sz="4" w:space="0" w:color="auto"/>
              <w:left w:val="nil"/>
              <w:bottom w:val="nil"/>
              <w:right w:val="single" w:sz="4" w:space="0" w:color="auto"/>
            </w:tcBorders>
            <w:shd w:val="clear" w:color="000000" w:fill="CCFFCC"/>
            <w:vAlign w:val="bottom"/>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single" w:sz="4" w:space="0" w:color="auto"/>
              <w:left w:val="nil"/>
              <w:bottom w:val="nil"/>
              <w:right w:val="nil"/>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701" w:type="dxa"/>
            <w:tcBorders>
              <w:top w:val="single" w:sz="4" w:space="0" w:color="auto"/>
              <w:left w:val="single" w:sz="4" w:space="0" w:color="auto"/>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540,92</w:t>
            </w:r>
          </w:p>
        </w:tc>
        <w:tc>
          <w:tcPr>
            <w:tcW w:w="1560" w:type="dxa"/>
            <w:tcBorders>
              <w:top w:val="single" w:sz="4" w:space="0" w:color="auto"/>
              <w:left w:val="nil"/>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540,92</w:t>
            </w:r>
          </w:p>
        </w:tc>
        <w:tc>
          <w:tcPr>
            <w:tcW w:w="1559" w:type="dxa"/>
            <w:tcBorders>
              <w:top w:val="single" w:sz="4" w:space="0" w:color="auto"/>
              <w:left w:val="nil"/>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540,92</w:t>
            </w:r>
          </w:p>
        </w:tc>
      </w:tr>
      <w:tr w:rsidR="0057058D" w:rsidRPr="0057058D" w:rsidTr="00D97018">
        <w:trPr>
          <w:trHeight w:val="330"/>
        </w:trPr>
        <w:tc>
          <w:tcPr>
            <w:tcW w:w="3119" w:type="dxa"/>
            <w:tcBorders>
              <w:top w:val="single" w:sz="4" w:space="0" w:color="auto"/>
              <w:left w:val="single" w:sz="8" w:space="0" w:color="auto"/>
              <w:bottom w:val="single" w:sz="4" w:space="0" w:color="auto"/>
              <w:right w:val="single" w:sz="4" w:space="0" w:color="auto"/>
            </w:tcBorders>
            <w:shd w:val="clear" w:color="000000" w:fill="CCFFCC"/>
            <w:noWrap/>
            <w:hideMark/>
          </w:tcPr>
          <w:p w:rsidR="0057058D" w:rsidRPr="0057058D" w:rsidRDefault="0057058D" w:rsidP="0057058D">
            <w:pPr>
              <w:rPr>
                <w:rFonts w:ascii="Arial CYR" w:hAnsi="Arial CYR"/>
                <w:sz w:val="18"/>
                <w:szCs w:val="18"/>
              </w:rPr>
            </w:pPr>
            <w:r w:rsidRPr="0057058D">
              <w:rPr>
                <w:rFonts w:ascii="Arial CYR" w:hAnsi="Arial CYR"/>
                <w:sz w:val="18"/>
                <w:szCs w:val="18"/>
              </w:rPr>
              <w:t>погрузка, разгрузка, услуги тракторного парка</w:t>
            </w:r>
          </w:p>
        </w:tc>
        <w:tc>
          <w:tcPr>
            <w:tcW w:w="1093" w:type="dxa"/>
            <w:tcBorders>
              <w:top w:val="single" w:sz="4" w:space="0" w:color="auto"/>
              <w:left w:val="nil"/>
              <w:bottom w:val="single" w:sz="4" w:space="0" w:color="auto"/>
              <w:right w:val="single" w:sz="4" w:space="0" w:color="auto"/>
            </w:tcBorders>
            <w:shd w:val="clear" w:color="000000" w:fill="CCFFCC"/>
            <w:vAlign w:val="bottom"/>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single" w:sz="4" w:space="0" w:color="auto"/>
              <w:left w:val="nil"/>
              <w:bottom w:val="single" w:sz="4" w:space="0" w:color="auto"/>
              <w:right w:val="nil"/>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1724,66</w:t>
            </w:r>
          </w:p>
        </w:tc>
        <w:tc>
          <w:tcPr>
            <w:tcW w:w="170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1424,50</w:t>
            </w:r>
          </w:p>
        </w:tc>
        <w:tc>
          <w:tcPr>
            <w:tcW w:w="1560" w:type="dxa"/>
            <w:tcBorders>
              <w:top w:val="single" w:sz="4" w:space="0" w:color="auto"/>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1424,50</w:t>
            </w:r>
          </w:p>
        </w:tc>
        <w:tc>
          <w:tcPr>
            <w:tcW w:w="1559" w:type="dxa"/>
            <w:tcBorders>
              <w:top w:val="single" w:sz="4" w:space="0" w:color="auto"/>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1424,50</w:t>
            </w:r>
          </w:p>
        </w:tc>
      </w:tr>
      <w:tr w:rsidR="0057058D" w:rsidRPr="0057058D" w:rsidTr="00D97018">
        <w:trPr>
          <w:trHeight w:val="645"/>
        </w:trPr>
        <w:tc>
          <w:tcPr>
            <w:tcW w:w="3119" w:type="dxa"/>
            <w:tcBorders>
              <w:top w:val="single" w:sz="4" w:space="0" w:color="auto"/>
              <w:left w:val="single" w:sz="8" w:space="0" w:color="auto"/>
              <w:bottom w:val="single" w:sz="8" w:space="0" w:color="auto"/>
              <w:right w:val="single" w:sz="4" w:space="0" w:color="auto"/>
            </w:tcBorders>
            <w:shd w:val="clear" w:color="000000" w:fill="FFFFFF"/>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t>Общая стоимость топлива с расходами по транспортировке</w:t>
            </w:r>
          </w:p>
        </w:tc>
        <w:tc>
          <w:tcPr>
            <w:tcW w:w="1093" w:type="dxa"/>
            <w:tcBorders>
              <w:top w:val="nil"/>
              <w:left w:val="nil"/>
              <w:bottom w:val="single" w:sz="8"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single" w:sz="4" w:space="0" w:color="auto"/>
              <w:left w:val="nil"/>
              <w:bottom w:val="single" w:sz="8" w:space="0" w:color="auto"/>
              <w:right w:val="nil"/>
            </w:tcBorders>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44381,60</w:t>
            </w:r>
          </w:p>
        </w:tc>
        <w:tc>
          <w:tcPr>
            <w:tcW w:w="1701"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62137,86</w:t>
            </w:r>
          </w:p>
        </w:tc>
        <w:tc>
          <w:tcPr>
            <w:tcW w:w="1560" w:type="dxa"/>
            <w:tcBorders>
              <w:top w:val="single" w:sz="4" w:space="0" w:color="auto"/>
              <w:left w:val="nil"/>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52102,04</w:t>
            </w:r>
          </w:p>
        </w:tc>
        <w:tc>
          <w:tcPr>
            <w:tcW w:w="1559" w:type="dxa"/>
            <w:tcBorders>
              <w:top w:val="single" w:sz="4" w:space="0" w:color="auto"/>
              <w:left w:val="nil"/>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52874,87</w:t>
            </w:r>
          </w:p>
        </w:tc>
      </w:tr>
      <w:tr w:rsidR="0057058D" w:rsidRPr="0057058D" w:rsidTr="00D97018">
        <w:trPr>
          <w:trHeight w:val="420"/>
        </w:trPr>
        <w:tc>
          <w:tcPr>
            <w:tcW w:w="10490" w:type="dxa"/>
            <w:gridSpan w:val="6"/>
            <w:tcBorders>
              <w:top w:val="single" w:sz="8" w:space="0" w:color="auto"/>
              <w:left w:val="single" w:sz="8" w:space="0" w:color="auto"/>
              <w:bottom w:val="single" w:sz="8" w:space="0" w:color="auto"/>
              <w:right w:val="single" w:sz="4" w:space="0" w:color="auto"/>
            </w:tcBorders>
            <w:shd w:val="clear" w:color="000000" w:fill="CCFFCC"/>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Электроэнергия</w:t>
            </w:r>
          </w:p>
        </w:tc>
      </w:tr>
      <w:tr w:rsidR="0057058D" w:rsidRPr="0057058D" w:rsidTr="00D97018">
        <w:trPr>
          <w:trHeight w:val="630"/>
        </w:trPr>
        <w:tc>
          <w:tcPr>
            <w:tcW w:w="3119" w:type="dxa"/>
            <w:tcBorders>
              <w:top w:val="nil"/>
              <w:left w:val="single" w:sz="8" w:space="0" w:color="auto"/>
              <w:bottom w:val="nil"/>
              <w:right w:val="single" w:sz="4" w:space="0" w:color="auto"/>
            </w:tcBorders>
            <w:shd w:val="clear" w:color="000000" w:fill="CCFFCC"/>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Общий расход электроэнергии, в т.ч.:</w:t>
            </w:r>
          </w:p>
        </w:tc>
        <w:tc>
          <w:tcPr>
            <w:tcW w:w="1093" w:type="dxa"/>
            <w:tcBorders>
              <w:top w:val="nil"/>
              <w:left w:val="nil"/>
              <w:bottom w:val="nil"/>
              <w:right w:val="single" w:sz="4" w:space="0" w:color="auto"/>
            </w:tcBorders>
            <w:shd w:val="clear" w:color="000000" w:fill="CCFFCC"/>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кВт*ч</w:t>
            </w:r>
          </w:p>
        </w:tc>
        <w:tc>
          <w:tcPr>
            <w:tcW w:w="1458"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12095,20400</w:t>
            </w:r>
          </w:p>
        </w:tc>
        <w:tc>
          <w:tcPr>
            <w:tcW w:w="1701"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11086,60300</w:t>
            </w:r>
          </w:p>
        </w:tc>
        <w:tc>
          <w:tcPr>
            <w:tcW w:w="1560"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11086,60300</w:t>
            </w:r>
          </w:p>
        </w:tc>
        <w:tc>
          <w:tcPr>
            <w:tcW w:w="1559"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11086,60300</w:t>
            </w:r>
          </w:p>
        </w:tc>
      </w:tr>
      <w:tr w:rsidR="0057058D" w:rsidRPr="0057058D" w:rsidTr="00D97018">
        <w:trPr>
          <w:trHeight w:val="360"/>
        </w:trPr>
        <w:tc>
          <w:tcPr>
            <w:tcW w:w="3119" w:type="dxa"/>
            <w:tcBorders>
              <w:top w:val="nil"/>
              <w:left w:val="single" w:sz="8" w:space="0" w:color="auto"/>
              <w:bottom w:val="single" w:sz="4" w:space="0" w:color="auto"/>
              <w:right w:val="single" w:sz="4" w:space="0" w:color="auto"/>
            </w:tcBorders>
            <w:shd w:val="clear" w:color="000000" w:fill="CCFFCC"/>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-по СН II</w:t>
            </w:r>
          </w:p>
        </w:tc>
        <w:tc>
          <w:tcPr>
            <w:tcW w:w="1093" w:type="dxa"/>
            <w:tcBorders>
              <w:top w:val="nil"/>
              <w:left w:val="nil"/>
              <w:bottom w:val="single" w:sz="4" w:space="0" w:color="auto"/>
              <w:right w:val="single" w:sz="4" w:space="0" w:color="auto"/>
            </w:tcBorders>
            <w:shd w:val="clear" w:color="000000" w:fill="CCFFCC"/>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кВт*ч</w:t>
            </w:r>
          </w:p>
        </w:tc>
        <w:tc>
          <w:tcPr>
            <w:tcW w:w="1458"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12034,54100</w:t>
            </w:r>
          </w:p>
        </w:tc>
        <w:tc>
          <w:tcPr>
            <w:tcW w:w="1701"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11034,80300</w:t>
            </w:r>
          </w:p>
        </w:tc>
        <w:tc>
          <w:tcPr>
            <w:tcW w:w="1560"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11034,80300</w:t>
            </w:r>
          </w:p>
        </w:tc>
        <w:tc>
          <w:tcPr>
            <w:tcW w:w="1559"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11034,80300</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CCFFCC"/>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-по низкому напряжению</w:t>
            </w:r>
          </w:p>
        </w:tc>
        <w:tc>
          <w:tcPr>
            <w:tcW w:w="1093" w:type="dxa"/>
            <w:tcBorders>
              <w:top w:val="nil"/>
              <w:left w:val="nil"/>
              <w:bottom w:val="single" w:sz="4" w:space="0" w:color="auto"/>
              <w:right w:val="single" w:sz="4" w:space="0" w:color="auto"/>
            </w:tcBorders>
            <w:shd w:val="clear" w:color="000000" w:fill="CCFFCC"/>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кВт*ч</w:t>
            </w:r>
          </w:p>
        </w:tc>
        <w:tc>
          <w:tcPr>
            <w:tcW w:w="1458"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60,66300</w:t>
            </w:r>
          </w:p>
        </w:tc>
        <w:tc>
          <w:tcPr>
            <w:tcW w:w="1701"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51,80000</w:t>
            </w:r>
          </w:p>
        </w:tc>
        <w:tc>
          <w:tcPr>
            <w:tcW w:w="1560"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51,80000</w:t>
            </w:r>
          </w:p>
        </w:tc>
        <w:tc>
          <w:tcPr>
            <w:tcW w:w="1559"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51,80000</w:t>
            </w:r>
          </w:p>
        </w:tc>
      </w:tr>
      <w:tr w:rsidR="0057058D" w:rsidRPr="0057058D" w:rsidTr="00D97018">
        <w:trPr>
          <w:trHeight w:val="675"/>
        </w:trPr>
        <w:tc>
          <w:tcPr>
            <w:tcW w:w="3119" w:type="dxa"/>
            <w:tcBorders>
              <w:top w:val="nil"/>
              <w:left w:val="single" w:sz="8" w:space="0" w:color="auto"/>
              <w:bottom w:val="single" w:sz="4" w:space="0" w:color="auto"/>
              <w:right w:val="single" w:sz="4" w:space="0" w:color="auto"/>
            </w:tcBorders>
            <w:shd w:val="clear" w:color="000000" w:fill="CCFFCC"/>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Средневзвешенный тариф за 1 кВт*ч потреб.эл.энергии, в т.ч.:</w:t>
            </w:r>
          </w:p>
        </w:tc>
        <w:tc>
          <w:tcPr>
            <w:tcW w:w="1093"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руб./кВт*ч</w:t>
            </w:r>
          </w:p>
        </w:tc>
        <w:tc>
          <w:tcPr>
            <w:tcW w:w="1458"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2,57122</w:t>
            </w:r>
          </w:p>
        </w:tc>
        <w:tc>
          <w:tcPr>
            <w:tcW w:w="1701"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2,85105</w:t>
            </w:r>
          </w:p>
        </w:tc>
        <w:tc>
          <w:tcPr>
            <w:tcW w:w="1560"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2,57084</w:t>
            </w:r>
          </w:p>
        </w:tc>
        <w:tc>
          <w:tcPr>
            <w:tcW w:w="1559"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2,87934</w:t>
            </w:r>
          </w:p>
        </w:tc>
      </w:tr>
      <w:tr w:rsidR="0057058D" w:rsidRPr="0057058D" w:rsidTr="00D97018">
        <w:trPr>
          <w:trHeight w:val="390"/>
        </w:trPr>
        <w:tc>
          <w:tcPr>
            <w:tcW w:w="3119" w:type="dxa"/>
            <w:tcBorders>
              <w:top w:val="nil"/>
              <w:left w:val="single" w:sz="8" w:space="0" w:color="auto"/>
              <w:bottom w:val="single" w:sz="4" w:space="0" w:color="auto"/>
              <w:right w:val="single" w:sz="4" w:space="0" w:color="auto"/>
            </w:tcBorders>
            <w:shd w:val="clear" w:color="000000" w:fill="CCFFCC"/>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-по СН II</w:t>
            </w:r>
          </w:p>
        </w:tc>
        <w:tc>
          <w:tcPr>
            <w:tcW w:w="1093"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руб./кВт*ч</w:t>
            </w:r>
          </w:p>
        </w:tc>
        <w:tc>
          <w:tcPr>
            <w:tcW w:w="1458"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2,56563</w:t>
            </w:r>
          </w:p>
        </w:tc>
        <w:tc>
          <w:tcPr>
            <w:tcW w:w="1701"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2,84528</w:t>
            </w:r>
          </w:p>
        </w:tc>
        <w:tc>
          <w:tcPr>
            <w:tcW w:w="1560"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2,56563</w:t>
            </w:r>
          </w:p>
        </w:tc>
        <w:tc>
          <w:tcPr>
            <w:tcW w:w="1559"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2,87351</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CCFFCC"/>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-по низкому напряжению</w:t>
            </w:r>
          </w:p>
        </w:tc>
        <w:tc>
          <w:tcPr>
            <w:tcW w:w="1093"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руб./кВт*ч</w:t>
            </w:r>
          </w:p>
        </w:tc>
        <w:tc>
          <w:tcPr>
            <w:tcW w:w="1458"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3,67996</w:t>
            </w:r>
          </w:p>
        </w:tc>
        <w:tc>
          <w:tcPr>
            <w:tcW w:w="1701"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4,08108</w:t>
            </w:r>
          </w:p>
        </w:tc>
        <w:tc>
          <w:tcPr>
            <w:tcW w:w="1560"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3,67996</w:t>
            </w:r>
          </w:p>
        </w:tc>
        <w:tc>
          <w:tcPr>
            <w:tcW w:w="1559"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4,12156</w:t>
            </w:r>
          </w:p>
        </w:tc>
      </w:tr>
      <w:tr w:rsidR="0057058D" w:rsidRPr="0057058D" w:rsidTr="00D97018">
        <w:trPr>
          <w:trHeight w:val="300"/>
        </w:trPr>
        <w:tc>
          <w:tcPr>
            <w:tcW w:w="3119" w:type="dxa"/>
            <w:tcBorders>
              <w:top w:val="nil"/>
              <w:left w:val="single" w:sz="8" w:space="0" w:color="auto"/>
              <w:bottom w:val="single" w:sz="4" w:space="0" w:color="auto"/>
              <w:right w:val="single" w:sz="4" w:space="0" w:color="auto"/>
            </w:tcBorders>
            <w:shd w:val="clear" w:color="000000" w:fill="CCFFCC"/>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Средний тариф 1 кВт*ч</w:t>
            </w:r>
          </w:p>
        </w:tc>
        <w:tc>
          <w:tcPr>
            <w:tcW w:w="1093"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w:t>
            </w:r>
          </w:p>
        </w:tc>
        <w:tc>
          <w:tcPr>
            <w:tcW w:w="1458"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2,57122</w:t>
            </w:r>
          </w:p>
        </w:tc>
        <w:tc>
          <w:tcPr>
            <w:tcW w:w="1701"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2,85105</w:t>
            </w:r>
          </w:p>
        </w:tc>
        <w:tc>
          <w:tcPr>
            <w:tcW w:w="1560"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2,57084</w:t>
            </w:r>
          </w:p>
        </w:tc>
        <w:tc>
          <w:tcPr>
            <w:tcW w:w="1559"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2,87934</w:t>
            </w:r>
          </w:p>
        </w:tc>
      </w:tr>
      <w:tr w:rsidR="0057058D" w:rsidRPr="0057058D" w:rsidTr="00D97018">
        <w:trPr>
          <w:trHeight w:val="285"/>
        </w:trPr>
        <w:tc>
          <w:tcPr>
            <w:tcW w:w="3119" w:type="dxa"/>
            <w:tcBorders>
              <w:top w:val="nil"/>
              <w:left w:val="single" w:sz="8" w:space="0" w:color="auto"/>
              <w:bottom w:val="single" w:sz="4" w:space="0" w:color="auto"/>
              <w:right w:val="single" w:sz="4" w:space="0" w:color="auto"/>
            </w:tcBorders>
            <w:shd w:val="clear" w:color="000000" w:fill="CCFFCC"/>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Удельный расход</w:t>
            </w:r>
          </w:p>
        </w:tc>
        <w:tc>
          <w:tcPr>
            <w:tcW w:w="1093" w:type="dxa"/>
            <w:tcBorders>
              <w:top w:val="nil"/>
              <w:left w:val="nil"/>
              <w:bottom w:val="single" w:sz="4" w:space="0" w:color="auto"/>
              <w:right w:val="single" w:sz="4" w:space="0" w:color="auto"/>
            </w:tcBorders>
            <w:shd w:val="clear" w:color="000000" w:fill="CCFFCC"/>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кВт*ч/Гкал</w:t>
            </w:r>
          </w:p>
        </w:tc>
        <w:tc>
          <w:tcPr>
            <w:tcW w:w="1458"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80,43860</w:t>
            </w:r>
          </w:p>
        </w:tc>
        <w:tc>
          <w:tcPr>
            <w:tcW w:w="1701"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64,92449</w:t>
            </w:r>
          </w:p>
        </w:tc>
        <w:tc>
          <w:tcPr>
            <w:tcW w:w="1560"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70,05301</w:t>
            </w:r>
          </w:p>
        </w:tc>
        <w:tc>
          <w:tcPr>
            <w:tcW w:w="1559"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70,05301</w:t>
            </w:r>
          </w:p>
        </w:tc>
      </w:tr>
      <w:tr w:rsidR="0057058D" w:rsidRPr="0057058D" w:rsidTr="00D97018">
        <w:trPr>
          <w:trHeight w:val="420"/>
        </w:trPr>
        <w:tc>
          <w:tcPr>
            <w:tcW w:w="3119" w:type="dxa"/>
            <w:tcBorders>
              <w:top w:val="nil"/>
              <w:left w:val="single" w:sz="8" w:space="0" w:color="auto"/>
              <w:bottom w:val="nil"/>
              <w:right w:val="single" w:sz="4" w:space="0" w:color="auto"/>
            </w:tcBorders>
            <w:shd w:val="clear" w:color="000000" w:fill="CCFFCC"/>
            <w:vAlign w:val="center"/>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t>Стоимость электроэнергии</w:t>
            </w:r>
          </w:p>
        </w:tc>
        <w:tc>
          <w:tcPr>
            <w:tcW w:w="1093" w:type="dxa"/>
            <w:tcBorders>
              <w:top w:val="nil"/>
              <w:left w:val="nil"/>
              <w:bottom w:val="nil"/>
              <w:right w:val="single" w:sz="4" w:space="0" w:color="auto"/>
            </w:tcBorders>
            <w:shd w:val="clear" w:color="000000" w:fill="CCFFCC"/>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nil"/>
              <w:left w:val="nil"/>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31 099,42</w:t>
            </w:r>
          </w:p>
        </w:tc>
        <w:tc>
          <w:tcPr>
            <w:tcW w:w="1701" w:type="dxa"/>
            <w:tcBorders>
              <w:top w:val="nil"/>
              <w:left w:val="nil"/>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31 608,54</w:t>
            </w:r>
          </w:p>
        </w:tc>
        <w:tc>
          <w:tcPr>
            <w:tcW w:w="1560" w:type="dxa"/>
            <w:tcBorders>
              <w:top w:val="nil"/>
              <w:left w:val="nil"/>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28 501,84</w:t>
            </w:r>
          </w:p>
        </w:tc>
        <w:tc>
          <w:tcPr>
            <w:tcW w:w="1559" w:type="dxa"/>
            <w:tcBorders>
              <w:top w:val="nil"/>
              <w:left w:val="nil"/>
              <w:bottom w:val="single" w:sz="8"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31 922,06</w:t>
            </w:r>
          </w:p>
        </w:tc>
      </w:tr>
      <w:tr w:rsidR="0057058D" w:rsidRPr="0057058D" w:rsidTr="00D97018">
        <w:trPr>
          <w:trHeight w:val="420"/>
        </w:trPr>
        <w:tc>
          <w:tcPr>
            <w:tcW w:w="10490" w:type="dxa"/>
            <w:gridSpan w:val="6"/>
            <w:tcBorders>
              <w:top w:val="single" w:sz="8" w:space="0" w:color="auto"/>
              <w:left w:val="single" w:sz="8" w:space="0" w:color="auto"/>
              <w:bottom w:val="single" w:sz="8"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Вода и канализация</w:t>
            </w:r>
          </w:p>
        </w:tc>
      </w:tr>
      <w:tr w:rsidR="0057058D" w:rsidRPr="0057058D" w:rsidTr="00D97018">
        <w:trPr>
          <w:trHeight w:val="570"/>
        </w:trPr>
        <w:tc>
          <w:tcPr>
            <w:tcW w:w="3119" w:type="dxa"/>
            <w:tcBorders>
              <w:top w:val="nil"/>
              <w:left w:val="single" w:sz="8" w:space="0" w:color="auto"/>
              <w:bottom w:val="single" w:sz="4" w:space="0" w:color="auto"/>
              <w:right w:val="single" w:sz="4" w:space="0" w:color="auto"/>
            </w:tcBorders>
            <w:shd w:val="clear" w:color="000000" w:fill="FFFFFF"/>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Общее количество воды, всего, в т.ч.:</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м3</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150,50</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509,60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228,00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228,00</w:t>
            </w:r>
          </w:p>
        </w:tc>
      </w:tr>
      <w:tr w:rsidR="0057058D" w:rsidRPr="0057058D" w:rsidTr="00D97018">
        <w:trPr>
          <w:trHeight w:val="285"/>
        </w:trPr>
        <w:tc>
          <w:tcPr>
            <w:tcW w:w="3119" w:type="dxa"/>
            <w:tcBorders>
              <w:top w:val="nil"/>
              <w:left w:val="single" w:sz="8" w:space="0" w:color="auto"/>
              <w:bottom w:val="single" w:sz="4" w:space="0" w:color="auto"/>
              <w:right w:val="single" w:sz="4" w:space="0" w:color="auto"/>
            </w:tcBorders>
            <w:shd w:val="clear" w:color="000000" w:fill="FFFFFF"/>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-собственный подъем</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м3</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150,50</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509,60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228,00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228,00</w:t>
            </w:r>
          </w:p>
        </w:tc>
      </w:tr>
      <w:tr w:rsidR="0057058D" w:rsidRPr="0057058D" w:rsidTr="00D97018">
        <w:trPr>
          <w:trHeight w:val="585"/>
        </w:trPr>
        <w:tc>
          <w:tcPr>
            <w:tcW w:w="3119" w:type="dxa"/>
            <w:tcBorders>
              <w:top w:val="nil"/>
              <w:left w:val="single" w:sz="8" w:space="0" w:color="auto"/>
              <w:bottom w:val="single" w:sz="4" w:space="0" w:color="auto"/>
              <w:right w:val="single" w:sz="4" w:space="0" w:color="auto"/>
            </w:tcBorders>
            <w:shd w:val="clear" w:color="000000" w:fill="CCFFCC"/>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Общее количество стоков, всего, в т. ч.:</w:t>
            </w:r>
          </w:p>
        </w:tc>
        <w:tc>
          <w:tcPr>
            <w:tcW w:w="1093" w:type="dxa"/>
            <w:tcBorders>
              <w:top w:val="nil"/>
              <w:left w:val="nil"/>
              <w:bottom w:val="single" w:sz="4" w:space="0" w:color="auto"/>
              <w:right w:val="single" w:sz="4" w:space="0" w:color="auto"/>
            </w:tcBorders>
            <w:shd w:val="clear" w:color="000000" w:fill="CCFFCC"/>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м3</w:t>
            </w:r>
          </w:p>
        </w:tc>
        <w:tc>
          <w:tcPr>
            <w:tcW w:w="1458"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78,80</w:t>
            </w:r>
          </w:p>
        </w:tc>
        <w:tc>
          <w:tcPr>
            <w:tcW w:w="1701"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19,70</w:t>
            </w:r>
          </w:p>
        </w:tc>
        <w:tc>
          <w:tcPr>
            <w:tcW w:w="1560"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19,70</w:t>
            </w:r>
          </w:p>
        </w:tc>
        <w:tc>
          <w:tcPr>
            <w:tcW w:w="1559"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19,70</w:t>
            </w:r>
          </w:p>
        </w:tc>
      </w:tr>
      <w:tr w:rsidR="0057058D" w:rsidRPr="0057058D" w:rsidTr="00D97018">
        <w:trPr>
          <w:trHeight w:val="330"/>
        </w:trPr>
        <w:tc>
          <w:tcPr>
            <w:tcW w:w="3119" w:type="dxa"/>
            <w:tcBorders>
              <w:top w:val="nil"/>
              <w:left w:val="single" w:sz="8" w:space="0" w:color="auto"/>
              <w:bottom w:val="single" w:sz="4" w:space="0" w:color="auto"/>
              <w:right w:val="single" w:sz="4" w:space="0" w:color="auto"/>
            </w:tcBorders>
            <w:shd w:val="clear" w:color="000000" w:fill="CCFFCC"/>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-собственное водоотведение</w:t>
            </w:r>
          </w:p>
        </w:tc>
        <w:tc>
          <w:tcPr>
            <w:tcW w:w="1093" w:type="dxa"/>
            <w:tcBorders>
              <w:top w:val="nil"/>
              <w:left w:val="nil"/>
              <w:bottom w:val="single" w:sz="4" w:space="0" w:color="auto"/>
              <w:right w:val="single" w:sz="4" w:space="0" w:color="auto"/>
            </w:tcBorders>
            <w:shd w:val="clear" w:color="000000" w:fill="CCFFCC"/>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м3</w:t>
            </w:r>
          </w:p>
        </w:tc>
        <w:tc>
          <w:tcPr>
            <w:tcW w:w="1458"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78,80</w:t>
            </w:r>
          </w:p>
        </w:tc>
        <w:tc>
          <w:tcPr>
            <w:tcW w:w="1701"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19,70</w:t>
            </w:r>
          </w:p>
        </w:tc>
        <w:tc>
          <w:tcPr>
            <w:tcW w:w="1560"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19,70</w:t>
            </w:r>
          </w:p>
        </w:tc>
        <w:tc>
          <w:tcPr>
            <w:tcW w:w="1559" w:type="dxa"/>
            <w:tcBorders>
              <w:top w:val="nil"/>
              <w:left w:val="nil"/>
              <w:bottom w:val="single" w:sz="4"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19,70</w:t>
            </w:r>
          </w:p>
        </w:tc>
      </w:tr>
      <w:tr w:rsidR="0057058D" w:rsidRPr="0057058D" w:rsidTr="00D97018">
        <w:trPr>
          <w:trHeight w:val="315"/>
        </w:trPr>
        <w:tc>
          <w:tcPr>
            <w:tcW w:w="3119" w:type="dxa"/>
            <w:tcBorders>
              <w:top w:val="nil"/>
              <w:left w:val="single" w:sz="8" w:space="0" w:color="auto"/>
              <w:bottom w:val="single" w:sz="4" w:space="0" w:color="auto"/>
              <w:right w:val="single" w:sz="4" w:space="0" w:color="auto"/>
            </w:tcBorders>
            <w:shd w:val="clear" w:color="000000" w:fill="FFFFFF"/>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Себестоимость воды </w:t>
            </w:r>
          </w:p>
        </w:tc>
        <w:tc>
          <w:tcPr>
            <w:tcW w:w="1093" w:type="dxa"/>
            <w:tcBorders>
              <w:top w:val="nil"/>
              <w:left w:val="nil"/>
              <w:bottom w:val="single" w:sz="4" w:space="0" w:color="auto"/>
              <w:right w:val="single" w:sz="4" w:space="0" w:color="auto"/>
            </w:tcBorders>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руб./м3</w:t>
            </w:r>
          </w:p>
        </w:tc>
        <w:tc>
          <w:tcPr>
            <w:tcW w:w="1458"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36,90</w:t>
            </w:r>
          </w:p>
        </w:tc>
        <w:tc>
          <w:tcPr>
            <w:tcW w:w="1701"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40,60</w:t>
            </w:r>
          </w:p>
        </w:tc>
        <w:tc>
          <w:tcPr>
            <w:tcW w:w="1560"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36,90</w:t>
            </w:r>
          </w:p>
        </w:tc>
        <w:tc>
          <w:tcPr>
            <w:tcW w:w="1559" w:type="dxa"/>
            <w:tcBorders>
              <w:top w:val="nil"/>
              <w:left w:val="nil"/>
              <w:bottom w:val="single" w:sz="4"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39,67</w:t>
            </w:r>
          </w:p>
        </w:tc>
      </w:tr>
      <w:tr w:rsidR="0057058D" w:rsidRPr="0057058D" w:rsidTr="00D97018">
        <w:trPr>
          <w:trHeight w:val="360"/>
        </w:trPr>
        <w:tc>
          <w:tcPr>
            <w:tcW w:w="3119" w:type="dxa"/>
            <w:tcBorders>
              <w:top w:val="nil"/>
              <w:left w:val="single" w:sz="8" w:space="0" w:color="auto"/>
              <w:bottom w:val="single" w:sz="4" w:space="0" w:color="auto"/>
              <w:right w:val="single" w:sz="4" w:space="0" w:color="auto"/>
            </w:tcBorders>
            <w:shd w:val="clear" w:color="000000" w:fill="CCFFCC"/>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Себестоимость водоотведения</w:t>
            </w:r>
          </w:p>
        </w:tc>
        <w:tc>
          <w:tcPr>
            <w:tcW w:w="1093" w:type="dxa"/>
            <w:tcBorders>
              <w:top w:val="nil"/>
              <w:left w:val="nil"/>
              <w:bottom w:val="single" w:sz="4" w:space="0" w:color="auto"/>
              <w:right w:val="single" w:sz="4" w:space="0" w:color="auto"/>
            </w:tcBorders>
            <w:shd w:val="clear" w:color="000000" w:fill="CCFFCC"/>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руб./м3</w:t>
            </w:r>
          </w:p>
        </w:tc>
        <w:tc>
          <w:tcPr>
            <w:tcW w:w="1458" w:type="dxa"/>
            <w:tcBorders>
              <w:top w:val="nil"/>
              <w:left w:val="nil"/>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30,60</w:t>
            </w:r>
          </w:p>
        </w:tc>
        <w:tc>
          <w:tcPr>
            <w:tcW w:w="1701" w:type="dxa"/>
            <w:tcBorders>
              <w:top w:val="nil"/>
              <w:left w:val="nil"/>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33,70</w:t>
            </w:r>
          </w:p>
        </w:tc>
        <w:tc>
          <w:tcPr>
            <w:tcW w:w="1560" w:type="dxa"/>
            <w:tcBorders>
              <w:top w:val="nil"/>
              <w:left w:val="nil"/>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30,60</w:t>
            </w:r>
          </w:p>
        </w:tc>
        <w:tc>
          <w:tcPr>
            <w:tcW w:w="1559" w:type="dxa"/>
            <w:tcBorders>
              <w:top w:val="nil"/>
              <w:left w:val="nil"/>
              <w:bottom w:val="nil"/>
              <w:right w:val="single" w:sz="4" w:space="0" w:color="auto"/>
            </w:tcBorders>
            <w:shd w:val="clear" w:color="000000" w:fill="CCFFCC"/>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32,90</w:t>
            </w:r>
          </w:p>
        </w:tc>
      </w:tr>
      <w:tr w:rsidR="0057058D" w:rsidRPr="0057058D" w:rsidTr="00D97018">
        <w:trPr>
          <w:trHeight w:val="360"/>
        </w:trPr>
        <w:tc>
          <w:tcPr>
            <w:tcW w:w="3119" w:type="dxa"/>
            <w:tcBorders>
              <w:top w:val="nil"/>
              <w:left w:val="single" w:sz="8" w:space="0" w:color="auto"/>
              <w:bottom w:val="single" w:sz="8" w:space="0" w:color="auto"/>
              <w:right w:val="single" w:sz="4" w:space="0" w:color="auto"/>
            </w:tcBorders>
            <w:shd w:val="clear" w:color="000000" w:fill="FFFFFF"/>
            <w:vAlign w:val="center"/>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t>Стоимость воды</w:t>
            </w:r>
          </w:p>
        </w:tc>
        <w:tc>
          <w:tcPr>
            <w:tcW w:w="1093" w:type="dxa"/>
            <w:tcBorders>
              <w:top w:val="nil"/>
              <w:left w:val="nil"/>
              <w:bottom w:val="single" w:sz="8" w:space="0" w:color="auto"/>
              <w:right w:val="single" w:sz="4" w:space="0" w:color="auto"/>
            </w:tcBorders>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single" w:sz="4" w:space="0" w:color="auto"/>
              <w:left w:val="nil"/>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5 553,45</w:t>
            </w:r>
          </w:p>
        </w:tc>
        <w:tc>
          <w:tcPr>
            <w:tcW w:w="1701" w:type="dxa"/>
            <w:tcBorders>
              <w:top w:val="single" w:sz="4" w:space="0" w:color="auto"/>
              <w:left w:val="nil"/>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20 678,40</w:t>
            </w:r>
          </w:p>
        </w:tc>
        <w:tc>
          <w:tcPr>
            <w:tcW w:w="1560" w:type="dxa"/>
            <w:tcBorders>
              <w:top w:val="single" w:sz="4" w:space="0" w:color="auto"/>
              <w:left w:val="nil"/>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6 976,80</w:t>
            </w:r>
          </w:p>
        </w:tc>
        <w:tc>
          <w:tcPr>
            <w:tcW w:w="1559" w:type="dxa"/>
            <w:tcBorders>
              <w:top w:val="single" w:sz="4" w:space="0" w:color="auto"/>
              <w:left w:val="nil"/>
              <w:bottom w:val="single" w:sz="8" w:space="0" w:color="auto"/>
              <w:right w:val="single" w:sz="4" w:space="0" w:color="auto"/>
            </w:tcBorders>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9 044,19</w:t>
            </w:r>
          </w:p>
        </w:tc>
      </w:tr>
      <w:tr w:rsidR="0057058D" w:rsidRPr="0057058D" w:rsidTr="00D97018">
        <w:trPr>
          <w:trHeight w:val="510"/>
        </w:trPr>
        <w:tc>
          <w:tcPr>
            <w:tcW w:w="3119" w:type="dxa"/>
            <w:tcBorders>
              <w:top w:val="single" w:sz="4" w:space="0" w:color="auto"/>
              <w:left w:val="single" w:sz="8" w:space="0" w:color="auto"/>
              <w:bottom w:val="single" w:sz="8" w:space="0" w:color="auto"/>
              <w:right w:val="single" w:sz="4" w:space="0" w:color="auto"/>
            </w:tcBorders>
            <w:shd w:val="clear" w:color="000000" w:fill="CCFFCC"/>
            <w:vAlign w:val="center"/>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lastRenderedPageBreak/>
              <w:t>Стоимость канализования сточных вод</w:t>
            </w:r>
          </w:p>
        </w:tc>
        <w:tc>
          <w:tcPr>
            <w:tcW w:w="1093" w:type="dxa"/>
            <w:tcBorders>
              <w:top w:val="single" w:sz="4" w:space="0" w:color="auto"/>
              <w:left w:val="nil"/>
              <w:bottom w:val="single" w:sz="8" w:space="0" w:color="auto"/>
              <w:right w:val="single" w:sz="4" w:space="0" w:color="auto"/>
            </w:tcBorders>
            <w:shd w:val="clear" w:color="000000" w:fill="CCFFCC"/>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single" w:sz="4" w:space="0" w:color="auto"/>
              <w:left w:val="nil"/>
              <w:bottom w:val="single" w:sz="8" w:space="0" w:color="auto"/>
              <w:right w:val="single" w:sz="4" w:space="0" w:color="auto"/>
            </w:tcBorders>
            <w:shd w:val="clear" w:color="000000" w:fill="CCFFCC"/>
            <w:noWrap/>
            <w:vAlign w:val="bottom"/>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2411,28</w:t>
            </w:r>
          </w:p>
        </w:tc>
        <w:tc>
          <w:tcPr>
            <w:tcW w:w="1701" w:type="dxa"/>
            <w:tcBorders>
              <w:top w:val="single" w:sz="4" w:space="0" w:color="auto"/>
              <w:left w:val="nil"/>
              <w:bottom w:val="single" w:sz="8" w:space="0" w:color="auto"/>
              <w:right w:val="single" w:sz="4" w:space="0" w:color="auto"/>
            </w:tcBorders>
            <w:shd w:val="clear" w:color="000000" w:fill="CCFFCC"/>
            <w:noWrap/>
            <w:vAlign w:val="bottom"/>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664,40</w:t>
            </w:r>
          </w:p>
        </w:tc>
        <w:tc>
          <w:tcPr>
            <w:tcW w:w="1560" w:type="dxa"/>
            <w:tcBorders>
              <w:top w:val="single" w:sz="4" w:space="0" w:color="auto"/>
              <w:left w:val="nil"/>
              <w:bottom w:val="single" w:sz="8" w:space="0" w:color="auto"/>
              <w:right w:val="single" w:sz="4" w:space="0" w:color="auto"/>
            </w:tcBorders>
            <w:shd w:val="clear" w:color="000000" w:fill="CCFFCC"/>
            <w:noWrap/>
            <w:vAlign w:val="bottom"/>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602,82</w:t>
            </w:r>
          </w:p>
        </w:tc>
        <w:tc>
          <w:tcPr>
            <w:tcW w:w="1559" w:type="dxa"/>
            <w:tcBorders>
              <w:top w:val="single" w:sz="4" w:space="0" w:color="auto"/>
              <w:left w:val="nil"/>
              <w:bottom w:val="single" w:sz="8" w:space="0" w:color="auto"/>
              <w:right w:val="single" w:sz="4" w:space="0" w:color="auto"/>
            </w:tcBorders>
            <w:shd w:val="clear" w:color="000000" w:fill="CCFFCC"/>
            <w:noWrap/>
            <w:vAlign w:val="bottom"/>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648,03</w:t>
            </w:r>
          </w:p>
        </w:tc>
      </w:tr>
      <w:tr w:rsidR="0057058D" w:rsidRPr="0057058D" w:rsidTr="00D97018">
        <w:trPr>
          <w:trHeight w:val="435"/>
        </w:trPr>
        <w:tc>
          <w:tcPr>
            <w:tcW w:w="3119" w:type="dxa"/>
            <w:tcBorders>
              <w:top w:val="nil"/>
              <w:left w:val="single" w:sz="8" w:space="0" w:color="auto"/>
              <w:bottom w:val="single" w:sz="8" w:space="0" w:color="auto"/>
              <w:right w:val="single" w:sz="4" w:space="0" w:color="auto"/>
            </w:tcBorders>
            <w:shd w:val="clear" w:color="000000" w:fill="CCFFCC"/>
            <w:vAlign w:val="center"/>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t>Стоимость реагентов, всего</w:t>
            </w:r>
          </w:p>
        </w:tc>
        <w:tc>
          <w:tcPr>
            <w:tcW w:w="1093" w:type="dxa"/>
            <w:tcBorders>
              <w:top w:val="nil"/>
              <w:left w:val="nil"/>
              <w:bottom w:val="single" w:sz="8" w:space="0" w:color="auto"/>
              <w:right w:val="single" w:sz="4" w:space="0" w:color="auto"/>
            </w:tcBorders>
            <w:shd w:val="clear" w:color="000000" w:fill="CCFFCC"/>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458" w:type="dxa"/>
            <w:tcBorders>
              <w:top w:val="nil"/>
              <w:left w:val="nil"/>
              <w:bottom w:val="single" w:sz="8"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381,33</w:t>
            </w:r>
          </w:p>
        </w:tc>
        <w:tc>
          <w:tcPr>
            <w:tcW w:w="1701" w:type="dxa"/>
            <w:tcBorders>
              <w:top w:val="nil"/>
              <w:left w:val="nil"/>
              <w:bottom w:val="single" w:sz="8"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725,00</w:t>
            </w:r>
          </w:p>
        </w:tc>
        <w:tc>
          <w:tcPr>
            <w:tcW w:w="1560" w:type="dxa"/>
            <w:tcBorders>
              <w:top w:val="nil"/>
              <w:left w:val="nil"/>
              <w:bottom w:val="single" w:sz="8"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577,70</w:t>
            </w:r>
          </w:p>
        </w:tc>
        <w:tc>
          <w:tcPr>
            <w:tcW w:w="1559" w:type="dxa"/>
            <w:tcBorders>
              <w:top w:val="nil"/>
              <w:left w:val="nil"/>
              <w:bottom w:val="single" w:sz="8" w:space="0" w:color="auto"/>
              <w:right w:val="single" w:sz="4" w:space="0" w:color="auto"/>
            </w:tcBorders>
            <w:shd w:val="clear" w:color="000000" w:fill="CCFFCC"/>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577,70</w:t>
            </w:r>
          </w:p>
        </w:tc>
      </w:tr>
    </w:tbl>
    <w:p w:rsidR="0057058D" w:rsidRPr="0057058D" w:rsidRDefault="0057058D" w:rsidP="0057058D">
      <w:pPr>
        <w:jc w:val="right"/>
      </w:pPr>
    </w:p>
    <w:p w:rsidR="0057058D" w:rsidRPr="0057058D" w:rsidRDefault="0057058D" w:rsidP="0057058D">
      <w:pPr>
        <w:jc w:val="right"/>
      </w:pPr>
      <w:r w:rsidRPr="0057058D">
        <w:br w:type="page"/>
      </w:r>
      <w:r w:rsidRPr="0057058D">
        <w:lastRenderedPageBreak/>
        <w:t>Приложение № 21 к протоколу</w:t>
      </w:r>
    </w:p>
    <w:p w:rsidR="0057058D" w:rsidRPr="0057058D" w:rsidRDefault="0057058D" w:rsidP="0057058D">
      <w:pPr>
        <w:jc w:val="right"/>
      </w:pPr>
      <w:r>
        <w:rPr>
          <w:noProof/>
        </w:rPr>
        <w:drawing>
          <wp:inline distT="0" distB="0" distL="0" distR="0">
            <wp:extent cx="6296025" cy="34480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6025" cy="3448050"/>
                    </a:xfrm>
                    <a:prstGeom prst="rect">
                      <a:avLst/>
                    </a:prstGeom>
                    <a:noFill/>
                    <a:ln>
                      <a:noFill/>
                    </a:ln>
                  </pic:spPr>
                </pic:pic>
              </a:graphicData>
            </a:graphic>
          </wp:inline>
        </w:drawing>
      </w:r>
    </w:p>
    <w:p w:rsidR="0057058D" w:rsidRPr="0057058D" w:rsidRDefault="0057058D" w:rsidP="0057058D">
      <w:pPr>
        <w:jc w:val="right"/>
      </w:pPr>
      <w:r>
        <w:rPr>
          <w:noProof/>
        </w:rPr>
        <w:drawing>
          <wp:inline distT="0" distB="0" distL="0" distR="0">
            <wp:extent cx="6296025" cy="8858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6025" cy="885825"/>
                    </a:xfrm>
                    <a:prstGeom prst="rect">
                      <a:avLst/>
                    </a:prstGeom>
                    <a:noFill/>
                    <a:ln>
                      <a:noFill/>
                    </a:ln>
                  </pic:spPr>
                </pic:pic>
              </a:graphicData>
            </a:graphic>
          </wp:inline>
        </w:drawing>
      </w:r>
    </w:p>
    <w:p w:rsidR="0057058D" w:rsidRPr="0057058D" w:rsidRDefault="0057058D" w:rsidP="0057058D">
      <w:pPr>
        <w:jc w:val="right"/>
      </w:pPr>
    </w:p>
    <w:p w:rsidR="0057058D" w:rsidRPr="0057058D" w:rsidRDefault="0057058D" w:rsidP="0057058D">
      <w:pPr>
        <w:jc w:val="right"/>
      </w:pPr>
    </w:p>
    <w:p w:rsidR="0057058D" w:rsidRPr="0057058D" w:rsidRDefault="0057058D" w:rsidP="0057058D">
      <w:pPr>
        <w:jc w:val="right"/>
      </w:pPr>
      <w:r w:rsidRPr="0057058D">
        <w:t>Приложение № 22 к протоколу</w:t>
      </w:r>
    </w:p>
    <w:p w:rsidR="0057058D" w:rsidRPr="0057058D" w:rsidRDefault="0057058D" w:rsidP="0057058D">
      <w:pPr>
        <w:jc w:val="right"/>
      </w:pPr>
      <w:r>
        <w:rPr>
          <w:noProof/>
        </w:rPr>
        <w:drawing>
          <wp:inline distT="0" distB="0" distL="0" distR="0">
            <wp:extent cx="6296025" cy="30289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6025" cy="3028950"/>
                    </a:xfrm>
                    <a:prstGeom prst="rect">
                      <a:avLst/>
                    </a:prstGeom>
                    <a:noFill/>
                    <a:ln>
                      <a:noFill/>
                    </a:ln>
                  </pic:spPr>
                </pic:pic>
              </a:graphicData>
            </a:graphic>
          </wp:inline>
        </w:drawing>
      </w:r>
    </w:p>
    <w:p w:rsidR="0057058D" w:rsidRPr="0057058D" w:rsidRDefault="0057058D" w:rsidP="0057058D">
      <w:pPr>
        <w:jc w:val="right"/>
      </w:pPr>
      <w:r>
        <w:rPr>
          <w:noProof/>
        </w:rPr>
        <w:drawing>
          <wp:inline distT="0" distB="0" distL="0" distR="0">
            <wp:extent cx="6296025" cy="8382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6025" cy="838200"/>
                    </a:xfrm>
                    <a:prstGeom prst="rect">
                      <a:avLst/>
                    </a:prstGeom>
                    <a:noFill/>
                    <a:ln>
                      <a:noFill/>
                    </a:ln>
                  </pic:spPr>
                </pic:pic>
              </a:graphicData>
            </a:graphic>
          </wp:inline>
        </w:drawing>
      </w:r>
    </w:p>
    <w:p w:rsidR="0057058D" w:rsidRPr="0057058D" w:rsidRDefault="0057058D" w:rsidP="0057058D">
      <w:pPr>
        <w:jc w:val="right"/>
      </w:pPr>
      <w:r w:rsidRPr="0057058D">
        <w:br w:type="page"/>
      </w:r>
      <w:r w:rsidRPr="0057058D">
        <w:lastRenderedPageBreak/>
        <w:t>Приложение № 23 к протоколу</w:t>
      </w:r>
    </w:p>
    <w:p w:rsidR="0057058D" w:rsidRPr="0057058D" w:rsidRDefault="0057058D" w:rsidP="0057058D">
      <w:pPr>
        <w:jc w:val="right"/>
      </w:pPr>
      <w:r>
        <w:rPr>
          <w:noProof/>
        </w:rPr>
        <w:drawing>
          <wp:inline distT="0" distB="0" distL="0" distR="0">
            <wp:extent cx="6343650" cy="8934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43650" cy="8934450"/>
                    </a:xfrm>
                    <a:prstGeom prst="rect">
                      <a:avLst/>
                    </a:prstGeom>
                    <a:noFill/>
                    <a:ln>
                      <a:noFill/>
                    </a:ln>
                  </pic:spPr>
                </pic:pic>
              </a:graphicData>
            </a:graphic>
          </wp:inline>
        </w:drawing>
      </w:r>
    </w:p>
    <w:p w:rsidR="0057058D" w:rsidRPr="0057058D" w:rsidRDefault="0057058D" w:rsidP="0057058D">
      <w:pPr>
        <w:jc w:val="right"/>
      </w:pPr>
      <w:r w:rsidRPr="0057058D">
        <w:lastRenderedPageBreak/>
        <w:t>Приложение № 24 к протоколу</w:t>
      </w:r>
    </w:p>
    <w:p w:rsidR="0057058D" w:rsidRPr="0057058D" w:rsidRDefault="0057058D" w:rsidP="0057058D">
      <w:pPr>
        <w:jc w:val="right"/>
      </w:pPr>
      <w:r>
        <w:rPr>
          <w:noProof/>
        </w:rPr>
        <w:drawing>
          <wp:inline distT="0" distB="0" distL="0" distR="0">
            <wp:extent cx="6343650" cy="8953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43650" cy="8953500"/>
                    </a:xfrm>
                    <a:prstGeom prst="rect">
                      <a:avLst/>
                    </a:prstGeom>
                    <a:noFill/>
                    <a:ln>
                      <a:noFill/>
                    </a:ln>
                  </pic:spPr>
                </pic:pic>
              </a:graphicData>
            </a:graphic>
          </wp:inline>
        </w:drawing>
      </w:r>
    </w:p>
    <w:p w:rsidR="0057058D" w:rsidRPr="0057058D" w:rsidRDefault="0057058D" w:rsidP="0057058D">
      <w:pPr>
        <w:jc w:val="right"/>
      </w:pPr>
      <w:r w:rsidRPr="0057058D">
        <w:lastRenderedPageBreak/>
        <w:t>Приложение № 25 к протоколу</w:t>
      </w:r>
    </w:p>
    <w:p w:rsidR="0057058D" w:rsidRPr="0057058D" w:rsidRDefault="0057058D" w:rsidP="0057058D">
      <w:pPr>
        <w:jc w:val="center"/>
        <w:rPr>
          <w:b/>
        </w:rPr>
      </w:pPr>
      <w:r w:rsidRPr="0057058D">
        <w:rPr>
          <w:b/>
        </w:rPr>
        <w:t xml:space="preserve">Сводная информация и смета расходов по производству и реализации тепловой энергии ОАО "Северо-Кузбасская энергетическая компания" (г. Кемерово) </w:t>
      </w:r>
    </w:p>
    <w:p w:rsidR="0057058D" w:rsidRPr="0057058D" w:rsidRDefault="0057058D" w:rsidP="0057058D">
      <w:pPr>
        <w:jc w:val="center"/>
        <w:rPr>
          <w:b/>
        </w:rPr>
      </w:pPr>
      <w:r w:rsidRPr="0057058D">
        <w:rPr>
          <w:b/>
        </w:rPr>
        <w:t>по узлу теплоснабжения г. Березовский</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20"/>
        <w:gridCol w:w="1417"/>
        <w:gridCol w:w="1985"/>
        <w:gridCol w:w="1843"/>
      </w:tblGrid>
      <w:tr w:rsidR="0057058D" w:rsidRPr="0057058D" w:rsidTr="00D97018">
        <w:trPr>
          <w:trHeight w:val="615"/>
          <w:tblHeader/>
        </w:trPr>
        <w:tc>
          <w:tcPr>
            <w:tcW w:w="709" w:type="dxa"/>
            <w:vMerge w:val="restart"/>
            <w:shd w:val="clear" w:color="auto" w:fill="auto"/>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п.п</w:t>
            </w:r>
          </w:p>
        </w:tc>
        <w:tc>
          <w:tcPr>
            <w:tcW w:w="4820" w:type="dxa"/>
            <w:vMerge w:val="restart"/>
            <w:shd w:val="clear" w:color="auto" w:fill="auto"/>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Статьи затрат</w:t>
            </w:r>
          </w:p>
        </w:tc>
        <w:tc>
          <w:tcPr>
            <w:tcW w:w="1417" w:type="dxa"/>
            <w:vMerge w:val="restart"/>
            <w:shd w:val="clear" w:color="auto" w:fill="auto"/>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Ед. изм.</w:t>
            </w:r>
          </w:p>
        </w:tc>
        <w:tc>
          <w:tcPr>
            <w:tcW w:w="3828" w:type="dxa"/>
            <w:gridSpan w:val="2"/>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2013</w:t>
            </w:r>
          </w:p>
        </w:tc>
      </w:tr>
      <w:tr w:rsidR="0057058D" w:rsidRPr="0057058D" w:rsidTr="00D97018">
        <w:trPr>
          <w:trHeight w:val="475"/>
          <w:tblHeader/>
        </w:trPr>
        <w:tc>
          <w:tcPr>
            <w:tcW w:w="709" w:type="dxa"/>
            <w:vMerge/>
            <w:vAlign w:val="center"/>
            <w:hideMark/>
          </w:tcPr>
          <w:p w:rsidR="0057058D" w:rsidRPr="0057058D" w:rsidRDefault="0057058D" w:rsidP="0057058D">
            <w:pPr>
              <w:rPr>
                <w:rFonts w:ascii="Arial CYR" w:hAnsi="Arial CYR"/>
                <w:sz w:val="20"/>
                <w:szCs w:val="20"/>
              </w:rPr>
            </w:pPr>
          </w:p>
        </w:tc>
        <w:tc>
          <w:tcPr>
            <w:tcW w:w="4820" w:type="dxa"/>
            <w:vMerge/>
            <w:vAlign w:val="center"/>
            <w:hideMark/>
          </w:tcPr>
          <w:p w:rsidR="0057058D" w:rsidRPr="0057058D" w:rsidRDefault="0057058D" w:rsidP="0057058D">
            <w:pPr>
              <w:rPr>
                <w:rFonts w:ascii="Arial CYR" w:hAnsi="Arial CYR"/>
                <w:sz w:val="20"/>
                <w:szCs w:val="20"/>
              </w:rPr>
            </w:pPr>
          </w:p>
        </w:tc>
        <w:tc>
          <w:tcPr>
            <w:tcW w:w="1417" w:type="dxa"/>
            <w:vMerge/>
            <w:vAlign w:val="center"/>
            <w:hideMark/>
          </w:tcPr>
          <w:p w:rsidR="0057058D" w:rsidRPr="0057058D" w:rsidRDefault="0057058D" w:rsidP="0057058D">
            <w:pPr>
              <w:rPr>
                <w:rFonts w:ascii="Arial CYR" w:hAnsi="Arial CYR"/>
                <w:sz w:val="20"/>
                <w:szCs w:val="20"/>
              </w:rPr>
            </w:pPr>
          </w:p>
        </w:tc>
        <w:tc>
          <w:tcPr>
            <w:tcW w:w="1985" w:type="dxa"/>
            <w:shd w:val="clear" w:color="auto" w:fill="auto"/>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с 01.01.2013 г</w:t>
            </w:r>
          </w:p>
        </w:tc>
        <w:tc>
          <w:tcPr>
            <w:tcW w:w="1843" w:type="dxa"/>
            <w:shd w:val="clear" w:color="auto" w:fill="auto"/>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с 01.07.2013 г</w:t>
            </w:r>
          </w:p>
        </w:tc>
      </w:tr>
      <w:tr w:rsidR="0057058D" w:rsidRPr="0057058D" w:rsidTr="00D97018">
        <w:trPr>
          <w:trHeight w:val="315"/>
          <w:tblHeader/>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w:t>
            </w:r>
          </w:p>
        </w:tc>
        <w:tc>
          <w:tcPr>
            <w:tcW w:w="4820"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2</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3</w:t>
            </w:r>
          </w:p>
        </w:tc>
        <w:tc>
          <w:tcPr>
            <w:tcW w:w="1985"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4</w:t>
            </w:r>
          </w:p>
        </w:tc>
        <w:tc>
          <w:tcPr>
            <w:tcW w:w="1843" w:type="dxa"/>
            <w:shd w:val="clear" w:color="auto" w:fill="auto"/>
            <w:noWrap/>
            <w:vAlign w:val="center"/>
            <w:hideMark/>
          </w:tcPr>
          <w:p w:rsidR="0057058D" w:rsidRPr="0057058D" w:rsidRDefault="0057058D" w:rsidP="0057058D">
            <w:pPr>
              <w:jc w:val="center"/>
              <w:rPr>
                <w:rFonts w:ascii="Calibri" w:hAnsi="Calibri"/>
                <w:sz w:val="20"/>
                <w:szCs w:val="20"/>
              </w:rPr>
            </w:pPr>
            <w:r w:rsidRPr="0057058D">
              <w:rPr>
                <w:rFonts w:ascii="Calibri" w:hAnsi="Calibri"/>
                <w:sz w:val="20"/>
                <w:szCs w:val="20"/>
              </w:rPr>
              <w:t>5</w:t>
            </w:r>
          </w:p>
        </w:tc>
      </w:tr>
      <w:tr w:rsidR="0057058D" w:rsidRPr="0057058D" w:rsidTr="00D97018">
        <w:trPr>
          <w:trHeight w:val="46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Нормативная выработка</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тыс. Гкал</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279,3037</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279,3037</w:t>
            </w:r>
          </w:p>
        </w:tc>
      </w:tr>
      <w:tr w:rsidR="0057058D" w:rsidRPr="0057058D" w:rsidTr="00D97018">
        <w:trPr>
          <w:trHeight w:val="34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2</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Полезный отпуск тепла, в т.ч.:</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287,4507</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287,4507</w:t>
            </w:r>
          </w:p>
        </w:tc>
      </w:tr>
      <w:tr w:rsidR="0057058D" w:rsidRPr="0057058D" w:rsidTr="00D97018">
        <w:trPr>
          <w:trHeight w:val="40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потребительский рынок:</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287,4507</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287,4507</w:t>
            </w:r>
          </w:p>
        </w:tc>
      </w:tr>
      <w:tr w:rsidR="0057058D" w:rsidRPr="0057058D" w:rsidTr="00D97018">
        <w:trPr>
          <w:trHeight w:val="37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бюджетные потребители</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35,2522</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35,2522</w:t>
            </w:r>
          </w:p>
        </w:tc>
      </w:tr>
      <w:tr w:rsidR="0057058D" w:rsidRPr="0057058D" w:rsidTr="00D97018">
        <w:trPr>
          <w:trHeight w:val="36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жилищные организации</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221,3417</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221,3417</w:t>
            </w:r>
          </w:p>
        </w:tc>
      </w:tr>
      <w:tr w:rsidR="0057058D" w:rsidRPr="0057058D" w:rsidTr="00D97018">
        <w:trPr>
          <w:trHeight w:val="40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noWrap/>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иные потребители</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30,8568</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30,8568</w:t>
            </w:r>
          </w:p>
        </w:tc>
      </w:tr>
      <w:tr w:rsidR="0057058D" w:rsidRPr="0057058D" w:rsidTr="00D97018">
        <w:trPr>
          <w:trHeight w:val="37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производственные нужды</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0,0000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0,0000</w:t>
            </w:r>
          </w:p>
        </w:tc>
      </w:tr>
      <w:tr w:rsidR="0057058D" w:rsidRPr="0057058D" w:rsidTr="00D97018">
        <w:trPr>
          <w:trHeight w:val="43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3</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Покупная тепловая энергия</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52,2960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52,2960</w:t>
            </w:r>
          </w:p>
        </w:tc>
      </w:tr>
      <w:tr w:rsidR="0057058D" w:rsidRPr="0057058D" w:rsidTr="00D97018">
        <w:trPr>
          <w:trHeight w:val="40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4</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Потери, в т.ч.:</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44,1490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44,1490</w:t>
            </w:r>
          </w:p>
        </w:tc>
      </w:tr>
      <w:tr w:rsidR="0057058D" w:rsidRPr="0057058D" w:rsidTr="00D97018">
        <w:trPr>
          <w:trHeight w:val="36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на собственные нужды котельной</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9,3790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9,3790</w:t>
            </w:r>
          </w:p>
        </w:tc>
      </w:tr>
      <w:tr w:rsidR="0057058D" w:rsidRPr="0057058D" w:rsidTr="00D97018">
        <w:trPr>
          <w:trHeight w:val="52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в тепловых сетях, находящихся на балансе предприятия</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34,7700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34,7700</w:t>
            </w:r>
          </w:p>
        </w:tc>
      </w:tr>
      <w:tr w:rsidR="0057058D" w:rsidRPr="0057058D" w:rsidTr="00D97018">
        <w:trPr>
          <w:trHeight w:val="88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5</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Сырье и материалы на технологические цели с расходами по перевозке всего, в том числе:</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тыс. руб.</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10 951,61</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11 772,98</w:t>
            </w:r>
          </w:p>
        </w:tc>
      </w:tr>
      <w:tr w:rsidR="0057058D" w:rsidRPr="0057058D" w:rsidTr="00D97018">
        <w:trPr>
          <w:trHeight w:val="45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вода</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10 951,61</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11 772,98</w:t>
            </w:r>
          </w:p>
        </w:tc>
      </w:tr>
      <w:tr w:rsidR="0057058D" w:rsidRPr="0057058D" w:rsidTr="00D97018">
        <w:trPr>
          <w:trHeight w:val="82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6</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Топливо на технологические цели с расходами по перевозке всего, в том числе:</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94 470,01</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97 047,70</w:t>
            </w:r>
          </w:p>
        </w:tc>
      </w:tr>
      <w:tr w:rsidR="0057058D" w:rsidRPr="0057058D" w:rsidTr="00D97018">
        <w:trPr>
          <w:trHeight w:val="48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стоимость натурального топлива</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83 538,64</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84 875,26</w:t>
            </w:r>
          </w:p>
        </w:tc>
      </w:tr>
      <w:tr w:rsidR="0057058D" w:rsidRPr="0057058D" w:rsidTr="00D97018">
        <w:trPr>
          <w:trHeight w:val="60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7</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Покупная тепловая энергия</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40 655,96</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44 869,97</w:t>
            </w:r>
          </w:p>
        </w:tc>
      </w:tr>
      <w:tr w:rsidR="0057058D" w:rsidRPr="0057058D" w:rsidTr="00D97018">
        <w:trPr>
          <w:trHeight w:val="405"/>
        </w:trPr>
        <w:tc>
          <w:tcPr>
            <w:tcW w:w="709" w:type="dxa"/>
            <w:vMerge w:val="restart"/>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8</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 xml:space="preserve">Затраты на оплату труда </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4 133,15</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4 443,13</w:t>
            </w:r>
          </w:p>
        </w:tc>
      </w:tr>
      <w:tr w:rsidR="0057058D" w:rsidRPr="0057058D" w:rsidTr="00D97018">
        <w:trPr>
          <w:trHeight w:val="405"/>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Отчисления на социальные нужды:</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1 256,48</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1 350,71</w:t>
            </w:r>
          </w:p>
        </w:tc>
      </w:tr>
      <w:tr w:rsidR="0057058D" w:rsidRPr="0057058D" w:rsidTr="00D97018">
        <w:trPr>
          <w:trHeight w:val="420"/>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Средний уровень заработной платы</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руб.</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16 401,38</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17 631,48</w:t>
            </w:r>
          </w:p>
        </w:tc>
      </w:tr>
      <w:tr w:rsidR="0057058D" w:rsidRPr="0057058D" w:rsidTr="00D97018">
        <w:trPr>
          <w:trHeight w:val="420"/>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Численность</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чел.</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21,00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21,00</w:t>
            </w:r>
          </w:p>
        </w:tc>
      </w:tr>
      <w:tr w:rsidR="0057058D" w:rsidRPr="0057058D" w:rsidTr="00D97018">
        <w:trPr>
          <w:trHeight w:val="46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9</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Амортизация основных средств</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тыс. руб.</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4 059,42</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4 059,42</w:t>
            </w:r>
          </w:p>
        </w:tc>
      </w:tr>
      <w:tr w:rsidR="0057058D" w:rsidRPr="0057058D" w:rsidTr="00D97018">
        <w:trPr>
          <w:trHeight w:val="46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10</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Аренда основных средств</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30 000,00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30 000,00</w:t>
            </w:r>
          </w:p>
        </w:tc>
      </w:tr>
      <w:tr w:rsidR="0057058D" w:rsidRPr="0057058D" w:rsidTr="00D97018">
        <w:trPr>
          <w:trHeight w:val="495"/>
        </w:trPr>
        <w:tc>
          <w:tcPr>
            <w:tcW w:w="709" w:type="dxa"/>
            <w:vMerge w:val="restart"/>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11</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 xml:space="preserve">Прочие затраты всего, в т. ч.: </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232 276,48</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278 658,65</w:t>
            </w:r>
          </w:p>
        </w:tc>
      </w:tr>
      <w:tr w:rsidR="0057058D" w:rsidRPr="0057058D" w:rsidTr="00D97018">
        <w:trPr>
          <w:trHeight w:val="435"/>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затраты на ремонтные работы</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0,00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29 600,00</w:t>
            </w:r>
          </w:p>
        </w:tc>
      </w:tr>
      <w:tr w:rsidR="0057058D" w:rsidRPr="0057058D" w:rsidTr="00D97018">
        <w:trPr>
          <w:trHeight w:val="435"/>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аварийно-восстановительные работы</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0,00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1 480,00</w:t>
            </w:r>
          </w:p>
        </w:tc>
      </w:tr>
      <w:tr w:rsidR="0057058D" w:rsidRPr="0057058D" w:rsidTr="00D97018">
        <w:trPr>
          <w:trHeight w:val="480"/>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услуги производственного характера</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230 968,83</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246 218,74</w:t>
            </w:r>
          </w:p>
        </w:tc>
      </w:tr>
      <w:tr w:rsidR="0057058D" w:rsidRPr="0057058D" w:rsidTr="00D97018">
        <w:trPr>
          <w:trHeight w:val="420"/>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вспомогательные материалы</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1 078,84</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1 131,70</w:t>
            </w:r>
          </w:p>
        </w:tc>
      </w:tr>
      <w:tr w:rsidR="0057058D" w:rsidRPr="0057058D" w:rsidTr="00D97018">
        <w:trPr>
          <w:trHeight w:val="435"/>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страховые платежи</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86,82</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86,22</w:t>
            </w:r>
          </w:p>
        </w:tc>
      </w:tr>
      <w:tr w:rsidR="0057058D" w:rsidRPr="0057058D" w:rsidTr="00D97018">
        <w:trPr>
          <w:trHeight w:val="480"/>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налоги, относимые на производственные затраты</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141,99</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141,99</w:t>
            </w:r>
          </w:p>
        </w:tc>
      </w:tr>
      <w:tr w:rsidR="0057058D" w:rsidRPr="0057058D" w:rsidTr="00D97018">
        <w:trPr>
          <w:trHeight w:val="40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12</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Общехозяйственные расходы</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17 370,47</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17 370,47</w:t>
            </w:r>
          </w:p>
        </w:tc>
      </w:tr>
      <w:tr w:rsidR="0057058D" w:rsidRPr="0057058D" w:rsidTr="00D97018">
        <w:trPr>
          <w:trHeight w:val="40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13</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Другие расходы</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4 207,31</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4 413,47</w:t>
            </w:r>
          </w:p>
        </w:tc>
      </w:tr>
      <w:tr w:rsidR="0057058D" w:rsidRPr="0057058D" w:rsidTr="00D97018">
        <w:trPr>
          <w:trHeight w:val="48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14</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Итого расходов</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439 380,88</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493 986,49</w:t>
            </w:r>
          </w:p>
        </w:tc>
      </w:tr>
      <w:tr w:rsidR="0057058D" w:rsidRPr="0057058D" w:rsidTr="00D97018">
        <w:trPr>
          <w:trHeight w:val="36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15</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Себестоимость 1Гкал</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руб./Гкал</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1528,54</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1718,51</w:t>
            </w:r>
          </w:p>
        </w:tc>
      </w:tr>
      <w:tr w:rsidR="0057058D" w:rsidRPr="0057058D" w:rsidTr="00D97018">
        <w:trPr>
          <w:trHeight w:val="51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16</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Необходимая прибыль (убытки), в т.ч.:</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тыс. руб.</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2 712,69</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2 850,30</w:t>
            </w:r>
          </w:p>
        </w:tc>
      </w:tr>
      <w:tr w:rsidR="0057058D" w:rsidRPr="0057058D" w:rsidTr="00D97018">
        <w:trPr>
          <w:trHeight w:val="43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 xml:space="preserve">    - на социальное развитие</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972,00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1 041,01</w:t>
            </w:r>
          </w:p>
        </w:tc>
      </w:tr>
      <w:tr w:rsidR="0057058D" w:rsidRPr="0057058D" w:rsidTr="00D97018">
        <w:trPr>
          <w:trHeight w:val="39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 xml:space="preserve">    - на поощрение</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547,73</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588,81</w:t>
            </w:r>
          </w:p>
        </w:tc>
      </w:tr>
      <w:tr w:rsidR="0057058D" w:rsidRPr="0057058D" w:rsidTr="00D97018">
        <w:trPr>
          <w:trHeight w:val="45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налоги, сборы, платежи; всего, в т. ч:</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1 192,96</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1 220,48</w:t>
            </w:r>
          </w:p>
        </w:tc>
      </w:tr>
      <w:tr w:rsidR="0057058D" w:rsidRPr="0057058D" w:rsidTr="00D97018">
        <w:trPr>
          <w:trHeight w:val="46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ind w:firstLineChars="300" w:firstLine="600"/>
              <w:rPr>
                <w:rFonts w:ascii="Arial CYR" w:hAnsi="Arial CYR"/>
                <w:sz w:val="20"/>
                <w:szCs w:val="20"/>
              </w:rPr>
            </w:pPr>
            <w:r w:rsidRPr="0057058D">
              <w:rPr>
                <w:rFonts w:ascii="Arial CYR" w:hAnsi="Arial CYR"/>
                <w:sz w:val="20"/>
                <w:szCs w:val="20"/>
              </w:rPr>
              <w:t xml:space="preserve"> - налог на прибыль </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379,93</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407,46</w:t>
            </w:r>
          </w:p>
        </w:tc>
      </w:tr>
      <w:tr w:rsidR="0057058D" w:rsidRPr="0057058D" w:rsidTr="00D97018">
        <w:trPr>
          <w:trHeight w:val="55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w:t>
            </w:r>
          </w:p>
        </w:tc>
        <w:tc>
          <w:tcPr>
            <w:tcW w:w="4820" w:type="dxa"/>
            <w:shd w:val="clear" w:color="auto" w:fill="auto"/>
            <w:vAlign w:val="center"/>
            <w:hideMark/>
          </w:tcPr>
          <w:p w:rsidR="0057058D" w:rsidRPr="0057058D" w:rsidRDefault="0057058D" w:rsidP="0057058D">
            <w:pPr>
              <w:ind w:firstLineChars="300" w:firstLine="600"/>
              <w:rPr>
                <w:rFonts w:ascii="Arial CYR" w:hAnsi="Arial CYR"/>
                <w:sz w:val="20"/>
                <w:szCs w:val="20"/>
              </w:rPr>
            </w:pPr>
            <w:r w:rsidRPr="0057058D">
              <w:rPr>
                <w:rFonts w:ascii="Arial CYR" w:hAnsi="Arial CYR"/>
                <w:sz w:val="20"/>
                <w:szCs w:val="20"/>
              </w:rPr>
              <w:t xml:space="preserve"> - налог на имущество</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813,02</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813,02</w:t>
            </w:r>
          </w:p>
        </w:tc>
      </w:tr>
      <w:tr w:rsidR="0057058D" w:rsidRPr="0057058D" w:rsidTr="00D97018">
        <w:trPr>
          <w:trHeight w:val="510"/>
        </w:trPr>
        <w:tc>
          <w:tcPr>
            <w:tcW w:w="709" w:type="dxa"/>
            <w:vMerge w:val="restart"/>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17</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 xml:space="preserve"> Необходимая валовая выручка всего, в т. ч.:</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442 093,56</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496 836,80</w:t>
            </w:r>
          </w:p>
        </w:tc>
      </w:tr>
      <w:tr w:rsidR="0057058D" w:rsidRPr="0057058D" w:rsidTr="00D97018">
        <w:trPr>
          <w:trHeight w:val="435"/>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на потребительском рынке</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442 093,56</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496 836,80</w:t>
            </w:r>
          </w:p>
        </w:tc>
      </w:tr>
      <w:tr w:rsidR="0057058D" w:rsidRPr="0057058D" w:rsidTr="00D97018">
        <w:trPr>
          <w:trHeight w:val="90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18</w:t>
            </w:r>
          </w:p>
        </w:tc>
        <w:tc>
          <w:tcPr>
            <w:tcW w:w="4820" w:type="dxa"/>
            <w:shd w:val="clear" w:color="auto" w:fill="auto"/>
            <w:vAlign w:val="center"/>
            <w:hideMark/>
          </w:tcPr>
          <w:p w:rsidR="0057058D" w:rsidRPr="0057058D" w:rsidRDefault="0057058D" w:rsidP="0057058D">
            <w:pPr>
              <w:ind w:firstLineChars="300" w:firstLine="600"/>
              <w:rPr>
                <w:rFonts w:ascii="Arial CYR" w:hAnsi="Arial CYR"/>
                <w:sz w:val="20"/>
                <w:szCs w:val="20"/>
              </w:rPr>
            </w:pPr>
            <w:r w:rsidRPr="0057058D">
              <w:rPr>
                <w:rFonts w:ascii="Arial CYR" w:hAnsi="Arial CYR"/>
                <w:sz w:val="20"/>
                <w:szCs w:val="20"/>
              </w:rPr>
              <w:t>Неосвоенные средства по статьям расходов 2011 года</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26 217,38</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26 217,38</w:t>
            </w:r>
          </w:p>
        </w:tc>
      </w:tr>
      <w:tr w:rsidR="0057058D" w:rsidRPr="0057058D" w:rsidTr="00D97018">
        <w:trPr>
          <w:trHeight w:val="900"/>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19</w:t>
            </w:r>
          </w:p>
        </w:tc>
        <w:tc>
          <w:tcPr>
            <w:tcW w:w="4820" w:type="dxa"/>
            <w:shd w:val="clear" w:color="auto" w:fill="auto"/>
            <w:vAlign w:val="center"/>
            <w:hideMark/>
          </w:tcPr>
          <w:p w:rsidR="0057058D" w:rsidRPr="0057058D" w:rsidRDefault="0057058D" w:rsidP="0057058D">
            <w:pPr>
              <w:ind w:firstLineChars="300" w:firstLine="600"/>
              <w:rPr>
                <w:rFonts w:ascii="Arial CYR" w:hAnsi="Arial CYR"/>
                <w:sz w:val="20"/>
                <w:szCs w:val="20"/>
              </w:rPr>
            </w:pPr>
            <w:r w:rsidRPr="0057058D">
              <w:rPr>
                <w:rFonts w:ascii="Arial CYR" w:hAnsi="Arial CYR"/>
                <w:sz w:val="20"/>
                <w:szCs w:val="20"/>
              </w:rPr>
              <w:t>Выпадающие доходы 2011 года</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 xml:space="preserve"> -//-</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25 454,00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25 454,00</w:t>
            </w:r>
          </w:p>
        </w:tc>
      </w:tr>
      <w:tr w:rsidR="0057058D" w:rsidRPr="0057058D" w:rsidTr="00D97018">
        <w:trPr>
          <w:trHeight w:val="1140"/>
        </w:trPr>
        <w:tc>
          <w:tcPr>
            <w:tcW w:w="709" w:type="dxa"/>
            <w:vMerge w:val="restart"/>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20</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 xml:space="preserve"> Необходимая валовая выручка с учетом снятия неиспользованных средств (стр. 18) и добавления выпадающих доходов (стр. 19), всего, в т. ч.:</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441 330,18</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496 073,42</w:t>
            </w:r>
          </w:p>
        </w:tc>
      </w:tr>
      <w:tr w:rsidR="0057058D" w:rsidRPr="0057058D" w:rsidTr="00D97018">
        <w:trPr>
          <w:trHeight w:val="495"/>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 xml:space="preserve"> - на потребительском рынке</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441 330,18</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496 073,42</w:t>
            </w:r>
          </w:p>
        </w:tc>
      </w:tr>
      <w:tr w:rsidR="0057058D" w:rsidRPr="0057058D" w:rsidTr="00D97018">
        <w:trPr>
          <w:trHeight w:val="870"/>
        </w:trPr>
        <w:tc>
          <w:tcPr>
            <w:tcW w:w="709" w:type="dxa"/>
            <w:vMerge w:val="restart"/>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21</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 xml:space="preserve">Тариф на тепловую энергию, реализуемую на потребительском рынке (без НДС)  </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руб./Гкал</w:t>
            </w:r>
          </w:p>
        </w:tc>
        <w:tc>
          <w:tcPr>
            <w:tcW w:w="1985" w:type="dxa"/>
            <w:shd w:val="clear" w:color="auto" w:fill="auto"/>
            <w:noWrap/>
            <w:vAlign w:val="center"/>
            <w:hideMark/>
          </w:tcPr>
          <w:p w:rsidR="0057058D" w:rsidRPr="0057058D" w:rsidRDefault="0057058D" w:rsidP="0057058D">
            <w:pPr>
              <w:jc w:val="right"/>
              <w:rPr>
                <w:rFonts w:ascii="Arial CYR" w:hAnsi="Arial CYR"/>
                <w:b/>
                <w:bCs/>
                <w:sz w:val="20"/>
                <w:szCs w:val="20"/>
              </w:rPr>
            </w:pPr>
            <w:r w:rsidRPr="0057058D">
              <w:rPr>
                <w:rFonts w:ascii="Arial CYR" w:hAnsi="Arial CYR"/>
                <w:b/>
                <w:bCs/>
                <w:sz w:val="20"/>
                <w:szCs w:val="20"/>
              </w:rPr>
              <w:t>1535,32</w:t>
            </w:r>
          </w:p>
        </w:tc>
        <w:tc>
          <w:tcPr>
            <w:tcW w:w="1843" w:type="dxa"/>
            <w:shd w:val="clear" w:color="auto" w:fill="auto"/>
            <w:noWrap/>
            <w:vAlign w:val="center"/>
            <w:hideMark/>
          </w:tcPr>
          <w:p w:rsidR="0057058D" w:rsidRPr="0057058D" w:rsidRDefault="0057058D" w:rsidP="0057058D">
            <w:pPr>
              <w:jc w:val="right"/>
              <w:rPr>
                <w:rFonts w:ascii="Arial CYR" w:hAnsi="Arial CYR"/>
                <w:b/>
                <w:bCs/>
                <w:sz w:val="20"/>
                <w:szCs w:val="20"/>
              </w:rPr>
            </w:pPr>
            <w:r w:rsidRPr="0057058D">
              <w:rPr>
                <w:rFonts w:ascii="Arial CYR" w:hAnsi="Arial CYR"/>
                <w:b/>
                <w:bCs/>
                <w:sz w:val="20"/>
                <w:szCs w:val="20"/>
              </w:rPr>
              <w:t>1725,77</w:t>
            </w:r>
          </w:p>
        </w:tc>
      </w:tr>
      <w:tr w:rsidR="0057058D" w:rsidRPr="0057058D" w:rsidTr="00D97018">
        <w:trPr>
          <w:trHeight w:val="660"/>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Тариф для потребителей, получающих тепловую энергию в паре (2,5-7,0 кГс/см2)</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1586,14</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1782,82</w:t>
            </w:r>
          </w:p>
        </w:tc>
      </w:tr>
      <w:tr w:rsidR="0057058D" w:rsidRPr="0057058D" w:rsidTr="00D97018">
        <w:trPr>
          <w:trHeight w:val="660"/>
        </w:trPr>
        <w:tc>
          <w:tcPr>
            <w:tcW w:w="709" w:type="dxa"/>
            <w:vMerge/>
            <w:vAlign w:val="center"/>
            <w:hideMark/>
          </w:tcPr>
          <w:p w:rsidR="0057058D" w:rsidRPr="0057058D" w:rsidRDefault="0057058D" w:rsidP="0057058D">
            <w:pPr>
              <w:rPr>
                <w:rFonts w:ascii="Arial CYR" w:hAnsi="Arial CYR"/>
                <w:sz w:val="20"/>
                <w:szCs w:val="20"/>
              </w:rPr>
            </w:pPr>
          </w:p>
        </w:tc>
        <w:tc>
          <w:tcPr>
            <w:tcW w:w="4820" w:type="dxa"/>
            <w:shd w:val="clear" w:color="auto" w:fill="auto"/>
            <w:vAlign w:val="center"/>
            <w:hideMark/>
          </w:tcPr>
          <w:p w:rsidR="0057058D" w:rsidRPr="0057058D" w:rsidRDefault="0057058D" w:rsidP="0057058D">
            <w:pPr>
              <w:ind w:firstLineChars="100" w:firstLine="200"/>
              <w:rPr>
                <w:rFonts w:ascii="Arial CYR" w:hAnsi="Arial CYR"/>
                <w:sz w:val="20"/>
                <w:szCs w:val="20"/>
              </w:rPr>
            </w:pPr>
            <w:r w:rsidRPr="0057058D">
              <w:rPr>
                <w:rFonts w:ascii="Arial CYR" w:hAnsi="Arial CYR"/>
                <w:sz w:val="20"/>
                <w:szCs w:val="20"/>
              </w:rPr>
              <w:t>Тариф для потребителей, получающих тепловую энергию в горячей воде</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1534,01</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1724,23</w:t>
            </w:r>
          </w:p>
        </w:tc>
      </w:tr>
      <w:tr w:rsidR="0057058D" w:rsidRPr="0057058D" w:rsidTr="00D97018">
        <w:trPr>
          <w:trHeight w:val="49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22</w:t>
            </w:r>
          </w:p>
        </w:tc>
        <w:tc>
          <w:tcPr>
            <w:tcW w:w="4820" w:type="dxa"/>
            <w:shd w:val="clear" w:color="auto" w:fill="auto"/>
            <w:noWrap/>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Рост тарифа к 2012 году</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0,00</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12,40</w:t>
            </w:r>
          </w:p>
        </w:tc>
      </w:tr>
      <w:tr w:rsidR="0057058D" w:rsidRPr="0057058D" w:rsidTr="00D97018">
        <w:trPr>
          <w:trHeight w:val="855"/>
        </w:trPr>
        <w:tc>
          <w:tcPr>
            <w:tcW w:w="709"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23</w:t>
            </w:r>
          </w:p>
        </w:tc>
        <w:tc>
          <w:tcPr>
            <w:tcW w:w="4820" w:type="dxa"/>
            <w:shd w:val="clear" w:color="auto" w:fill="auto"/>
            <w:vAlign w:val="center"/>
            <w:hideMark/>
          </w:tcPr>
          <w:p w:rsidR="0057058D" w:rsidRPr="0057058D" w:rsidRDefault="0057058D" w:rsidP="0057058D">
            <w:pPr>
              <w:rPr>
                <w:rFonts w:ascii="Arial CYR" w:hAnsi="Arial CYR"/>
                <w:sz w:val="20"/>
                <w:szCs w:val="20"/>
              </w:rPr>
            </w:pPr>
            <w:r w:rsidRPr="0057058D">
              <w:rPr>
                <w:rFonts w:ascii="Arial CYR" w:hAnsi="Arial CYR"/>
                <w:sz w:val="20"/>
                <w:szCs w:val="20"/>
              </w:rPr>
              <w:t>Рентабельность производства тепла при отпуске на потребительский рынок</w:t>
            </w:r>
          </w:p>
        </w:tc>
        <w:tc>
          <w:tcPr>
            <w:tcW w:w="1417" w:type="dxa"/>
            <w:shd w:val="clear" w:color="auto" w:fill="auto"/>
            <w:noWrap/>
            <w:vAlign w:val="center"/>
            <w:hideMark/>
          </w:tcPr>
          <w:p w:rsidR="0057058D" w:rsidRPr="0057058D" w:rsidRDefault="0057058D" w:rsidP="0057058D">
            <w:pPr>
              <w:jc w:val="center"/>
              <w:rPr>
                <w:rFonts w:ascii="Arial CYR" w:hAnsi="Arial CYR"/>
                <w:sz w:val="20"/>
                <w:szCs w:val="20"/>
              </w:rPr>
            </w:pPr>
            <w:r w:rsidRPr="0057058D">
              <w:rPr>
                <w:rFonts w:ascii="Arial CYR" w:hAnsi="Arial CYR"/>
                <w:sz w:val="20"/>
                <w:szCs w:val="20"/>
              </w:rPr>
              <w:t>%</w:t>
            </w:r>
          </w:p>
        </w:tc>
        <w:tc>
          <w:tcPr>
            <w:tcW w:w="1985"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0,44</w:t>
            </w:r>
          </w:p>
        </w:tc>
        <w:tc>
          <w:tcPr>
            <w:tcW w:w="1843" w:type="dxa"/>
            <w:shd w:val="clear" w:color="auto" w:fill="auto"/>
            <w:noWrap/>
            <w:vAlign w:val="center"/>
            <w:hideMark/>
          </w:tcPr>
          <w:p w:rsidR="0057058D" w:rsidRPr="0057058D" w:rsidRDefault="0057058D" w:rsidP="0057058D">
            <w:pPr>
              <w:jc w:val="right"/>
              <w:rPr>
                <w:rFonts w:ascii="Arial CYR" w:hAnsi="Arial CYR"/>
                <w:sz w:val="20"/>
                <w:szCs w:val="20"/>
              </w:rPr>
            </w:pPr>
            <w:r w:rsidRPr="0057058D">
              <w:rPr>
                <w:rFonts w:ascii="Arial CYR" w:hAnsi="Arial CYR"/>
                <w:sz w:val="20"/>
                <w:szCs w:val="20"/>
              </w:rPr>
              <w:t>0,42</w:t>
            </w:r>
          </w:p>
        </w:tc>
      </w:tr>
    </w:tbl>
    <w:p w:rsidR="0057058D" w:rsidRPr="0057058D" w:rsidRDefault="0057058D" w:rsidP="0057058D">
      <w:pPr>
        <w:jc w:val="right"/>
      </w:pPr>
    </w:p>
    <w:p w:rsidR="0057058D" w:rsidRPr="0057058D" w:rsidRDefault="0057058D" w:rsidP="0057058D">
      <w:pPr>
        <w:jc w:val="right"/>
      </w:pPr>
      <w:r w:rsidRPr="0057058D">
        <w:br w:type="page"/>
      </w:r>
      <w:r w:rsidRPr="0057058D">
        <w:lastRenderedPageBreak/>
        <w:t>Приложение № 26 к протоколу</w:t>
      </w:r>
    </w:p>
    <w:p w:rsidR="0057058D" w:rsidRPr="0057058D" w:rsidRDefault="0057058D" w:rsidP="0057058D">
      <w:pPr>
        <w:jc w:val="center"/>
        <w:rPr>
          <w:b/>
        </w:rPr>
      </w:pPr>
      <w:r w:rsidRPr="0057058D">
        <w:rPr>
          <w:b/>
        </w:rPr>
        <w:t>Плановые физические показатели ОАО  "Северо-Кузбасская энергетическая компания" (г. Кемерово) по узлу теплоснабжения г. Березовский</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1093"/>
        <w:gridCol w:w="1298"/>
        <w:gridCol w:w="1447"/>
        <w:gridCol w:w="1268"/>
        <w:gridCol w:w="1416"/>
      </w:tblGrid>
      <w:tr w:rsidR="0057058D" w:rsidRPr="0057058D" w:rsidTr="00D97018">
        <w:trPr>
          <w:trHeight w:val="480"/>
          <w:tblHeader/>
        </w:trPr>
        <w:tc>
          <w:tcPr>
            <w:tcW w:w="3970" w:type="dxa"/>
            <w:vMerge w:val="restart"/>
            <w:shd w:val="clear" w:color="auto" w:fill="auto"/>
            <w:noWrap/>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Показатели</w:t>
            </w:r>
          </w:p>
        </w:tc>
        <w:tc>
          <w:tcPr>
            <w:tcW w:w="1093" w:type="dxa"/>
            <w:vMerge w:val="restart"/>
            <w:shd w:val="clear" w:color="auto" w:fill="auto"/>
            <w:noWrap/>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Ед. изм.</w:t>
            </w:r>
          </w:p>
        </w:tc>
        <w:tc>
          <w:tcPr>
            <w:tcW w:w="1298" w:type="dxa"/>
            <w:vMerge w:val="restart"/>
            <w:shd w:val="clear" w:color="auto" w:fill="auto"/>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Утверждено с 01.09.2011</w:t>
            </w:r>
          </w:p>
        </w:tc>
        <w:tc>
          <w:tcPr>
            <w:tcW w:w="4130" w:type="dxa"/>
            <w:gridSpan w:val="3"/>
            <w:shd w:val="clear" w:color="000000" w:fill="FFFFFF"/>
            <w:noWrap/>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 xml:space="preserve"> на 2013 год</w:t>
            </w:r>
          </w:p>
        </w:tc>
      </w:tr>
      <w:tr w:rsidR="0057058D" w:rsidRPr="0057058D" w:rsidTr="00D97018">
        <w:trPr>
          <w:trHeight w:val="390"/>
          <w:tblHeader/>
        </w:trPr>
        <w:tc>
          <w:tcPr>
            <w:tcW w:w="3970" w:type="dxa"/>
            <w:vMerge/>
            <w:vAlign w:val="center"/>
            <w:hideMark/>
          </w:tcPr>
          <w:p w:rsidR="0057058D" w:rsidRPr="0057058D" w:rsidRDefault="0057058D" w:rsidP="0057058D">
            <w:pPr>
              <w:rPr>
                <w:rFonts w:ascii="Arial CYR" w:hAnsi="Arial CYR"/>
                <w:b/>
                <w:bCs/>
                <w:sz w:val="18"/>
                <w:szCs w:val="18"/>
              </w:rPr>
            </w:pPr>
          </w:p>
        </w:tc>
        <w:tc>
          <w:tcPr>
            <w:tcW w:w="1093" w:type="dxa"/>
            <w:vMerge/>
            <w:vAlign w:val="center"/>
            <w:hideMark/>
          </w:tcPr>
          <w:p w:rsidR="0057058D" w:rsidRPr="0057058D" w:rsidRDefault="0057058D" w:rsidP="0057058D">
            <w:pPr>
              <w:rPr>
                <w:rFonts w:ascii="Arial CYR" w:hAnsi="Arial CYR"/>
                <w:b/>
                <w:bCs/>
                <w:sz w:val="18"/>
                <w:szCs w:val="18"/>
              </w:rPr>
            </w:pPr>
          </w:p>
        </w:tc>
        <w:tc>
          <w:tcPr>
            <w:tcW w:w="1298" w:type="dxa"/>
            <w:vMerge/>
            <w:vAlign w:val="center"/>
            <w:hideMark/>
          </w:tcPr>
          <w:p w:rsidR="0057058D" w:rsidRPr="0057058D" w:rsidRDefault="0057058D" w:rsidP="0057058D">
            <w:pPr>
              <w:rPr>
                <w:rFonts w:ascii="Arial CYR" w:hAnsi="Arial CYR"/>
                <w:b/>
                <w:bCs/>
                <w:sz w:val="18"/>
                <w:szCs w:val="18"/>
              </w:rPr>
            </w:pPr>
          </w:p>
        </w:tc>
        <w:tc>
          <w:tcPr>
            <w:tcW w:w="1447" w:type="dxa"/>
            <w:vMerge w:val="restart"/>
            <w:shd w:val="clear" w:color="000000" w:fill="FFFFFF"/>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Предложения предприятия</w:t>
            </w:r>
          </w:p>
        </w:tc>
        <w:tc>
          <w:tcPr>
            <w:tcW w:w="2683" w:type="dxa"/>
            <w:gridSpan w:val="2"/>
            <w:shd w:val="clear" w:color="000000" w:fill="FFFFFF"/>
            <w:noWrap/>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РЭК</w:t>
            </w:r>
          </w:p>
        </w:tc>
      </w:tr>
      <w:tr w:rsidR="0057058D" w:rsidRPr="0057058D" w:rsidTr="00D97018">
        <w:trPr>
          <w:trHeight w:val="450"/>
          <w:tblHeader/>
        </w:trPr>
        <w:tc>
          <w:tcPr>
            <w:tcW w:w="3970" w:type="dxa"/>
            <w:vMerge/>
            <w:vAlign w:val="center"/>
            <w:hideMark/>
          </w:tcPr>
          <w:p w:rsidR="0057058D" w:rsidRPr="0057058D" w:rsidRDefault="0057058D" w:rsidP="0057058D">
            <w:pPr>
              <w:rPr>
                <w:rFonts w:ascii="Arial CYR" w:hAnsi="Arial CYR"/>
                <w:b/>
                <w:bCs/>
                <w:sz w:val="18"/>
                <w:szCs w:val="18"/>
              </w:rPr>
            </w:pPr>
          </w:p>
        </w:tc>
        <w:tc>
          <w:tcPr>
            <w:tcW w:w="1093" w:type="dxa"/>
            <w:vMerge/>
            <w:vAlign w:val="center"/>
            <w:hideMark/>
          </w:tcPr>
          <w:p w:rsidR="0057058D" w:rsidRPr="0057058D" w:rsidRDefault="0057058D" w:rsidP="0057058D">
            <w:pPr>
              <w:rPr>
                <w:rFonts w:ascii="Arial CYR" w:hAnsi="Arial CYR"/>
                <w:b/>
                <w:bCs/>
                <w:sz w:val="18"/>
                <w:szCs w:val="18"/>
              </w:rPr>
            </w:pPr>
          </w:p>
        </w:tc>
        <w:tc>
          <w:tcPr>
            <w:tcW w:w="1298" w:type="dxa"/>
            <w:vMerge/>
            <w:vAlign w:val="center"/>
            <w:hideMark/>
          </w:tcPr>
          <w:p w:rsidR="0057058D" w:rsidRPr="0057058D" w:rsidRDefault="0057058D" w:rsidP="0057058D">
            <w:pPr>
              <w:rPr>
                <w:rFonts w:ascii="Arial CYR" w:hAnsi="Arial CYR"/>
                <w:b/>
                <w:bCs/>
                <w:sz w:val="18"/>
                <w:szCs w:val="18"/>
              </w:rPr>
            </w:pPr>
          </w:p>
        </w:tc>
        <w:tc>
          <w:tcPr>
            <w:tcW w:w="1447" w:type="dxa"/>
            <w:vMerge/>
            <w:vAlign w:val="center"/>
            <w:hideMark/>
          </w:tcPr>
          <w:p w:rsidR="0057058D" w:rsidRPr="0057058D" w:rsidRDefault="0057058D" w:rsidP="0057058D">
            <w:pPr>
              <w:rPr>
                <w:rFonts w:ascii="Arial CYR" w:hAnsi="Arial CYR"/>
                <w:b/>
                <w:bCs/>
                <w:sz w:val="18"/>
                <w:szCs w:val="18"/>
              </w:rPr>
            </w:pPr>
          </w:p>
        </w:tc>
        <w:tc>
          <w:tcPr>
            <w:tcW w:w="1267" w:type="dxa"/>
            <w:shd w:val="clear" w:color="000000" w:fill="FFFFFF"/>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 xml:space="preserve">с 01.01.2013 </w:t>
            </w:r>
          </w:p>
        </w:tc>
        <w:tc>
          <w:tcPr>
            <w:tcW w:w="1416" w:type="dxa"/>
            <w:shd w:val="clear" w:color="000000" w:fill="FFFFFF"/>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 xml:space="preserve">с 01.07.2013 </w:t>
            </w:r>
          </w:p>
        </w:tc>
      </w:tr>
      <w:tr w:rsidR="0057058D" w:rsidRPr="0057058D" w:rsidTr="00D97018">
        <w:trPr>
          <w:trHeight w:val="435"/>
        </w:trPr>
        <w:tc>
          <w:tcPr>
            <w:tcW w:w="10491" w:type="dxa"/>
            <w:gridSpan w:val="6"/>
            <w:shd w:val="clear" w:color="auto" w:fill="auto"/>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Производство и отпуск тепловой энергии</w:t>
            </w:r>
          </w:p>
        </w:tc>
      </w:tr>
      <w:tr w:rsidR="0057058D" w:rsidRPr="0057058D" w:rsidTr="00D97018">
        <w:trPr>
          <w:trHeight w:val="315"/>
        </w:trPr>
        <w:tc>
          <w:tcPr>
            <w:tcW w:w="3970" w:type="dxa"/>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Количество котельных</w:t>
            </w:r>
          </w:p>
        </w:tc>
        <w:tc>
          <w:tcPr>
            <w:tcW w:w="1093" w:type="dxa"/>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шт.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5,00</w:t>
            </w:r>
          </w:p>
        </w:tc>
      </w:tr>
      <w:tr w:rsidR="0057058D" w:rsidRPr="0057058D" w:rsidTr="00D97018">
        <w:trPr>
          <w:trHeight w:val="285"/>
        </w:trPr>
        <w:tc>
          <w:tcPr>
            <w:tcW w:w="3970" w:type="dxa"/>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В том числе мощностью, Гкал/ч:</w:t>
            </w:r>
          </w:p>
        </w:tc>
        <w:tc>
          <w:tcPr>
            <w:tcW w:w="1093" w:type="dxa"/>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 </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 </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 </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 </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 </w:t>
            </w:r>
          </w:p>
        </w:tc>
      </w:tr>
      <w:tr w:rsidR="0057058D" w:rsidRPr="0057058D" w:rsidTr="00D97018">
        <w:trPr>
          <w:trHeight w:val="270"/>
        </w:trPr>
        <w:tc>
          <w:tcPr>
            <w:tcW w:w="3970" w:type="dxa"/>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-до 3,00</w:t>
            </w:r>
          </w:p>
        </w:tc>
        <w:tc>
          <w:tcPr>
            <w:tcW w:w="1093" w:type="dxa"/>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шт.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r>
      <w:tr w:rsidR="0057058D" w:rsidRPr="0057058D" w:rsidTr="00D97018">
        <w:trPr>
          <w:trHeight w:val="330"/>
        </w:trPr>
        <w:tc>
          <w:tcPr>
            <w:tcW w:w="3970" w:type="dxa"/>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-от 3,00 до  20,00</w:t>
            </w:r>
          </w:p>
        </w:tc>
        <w:tc>
          <w:tcPr>
            <w:tcW w:w="1093" w:type="dxa"/>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шт.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1,00</w:t>
            </w:r>
          </w:p>
        </w:tc>
      </w:tr>
      <w:tr w:rsidR="0057058D" w:rsidRPr="0057058D" w:rsidTr="00D97018">
        <w:trPr>
          <w:trHeight w:val="315"/>
        </w:trPr>
        <w:tc>
          <w:tcPr>
            <w:tcW w:w="3970" w:type="dxa"/>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-от 20,00 до  100,00</w:t>
            </w:r>
          </w:p>
        </w:tc>
        <w:tc>
          <w:tcPr>
            <w:tcW w:w="1093" w:type="dxa"/>
            <w:shd w:val="clear" w:color="000000" w:fill="FFFFFF"/>
            <w:noWrap/>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шт.</w:t>
            </w:r>
          </w:p>
        </w:tc>
        <w:tc>
          <w:tcPr>
            <w:tcW w:w="1298" w:type="dxa"/>
            <w:shd w:val="clear" w:color="000000" w:fill="FFFFFF"/>
            <w:noWrap/>
            <w:vAlign w:val="bottom"/>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3,00</w:t>
            </w:r>
          </w:p>
        </w:tc>
        <w:tc>
          <w:tcPr>
            <w:tcW w:w="1447" w:type="dxa"/>
            <w:shd w:val="clear" w:color="000000" w:fill="FFFFFF"/>
            <w:noWrap/>
            <w:vAlign w:val="bottom"/>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3,00</w:t>
            </w:r>
          </w:p>
        </w:tc>
        <w:tc>
          <w:tcPr>
            <w:tcW w:w="1267" w:type="dxa"/>
            <w:shd w:val="clear" w:color="000000" w:fill="FFFFFF"/>
            <w:noWrap/>
            <w:vAlign w:val="bottom"/>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3,00</w:t>
            </w:r>
          </w:p>
        </w:tc>
        <w:tc>
          <w:tcPr>
            <w:tcW w:w="1416" w:type="dxa"/>
            <w:shd w:val="clear" w:color="000000" w:fill="FFFFFF"/>
            <w:noWrap/>
            <w:vAlign w:val="bottom"/>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3,00</w:t>
            </w:r>
          </w:p>
        </w:tc>
      </w:tr>
      <w:tr w:rsidR="0057058D" w:rsidRPr="0057058D" w:rsidTr="00D97018">
        <w:trPr>
          <w:trHeight w:val="330"/>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Нормативная выработка</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300 428,39</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330 311,10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279 303,70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279 303,70</w:t>
            </w:r>
          </w:p>
        </w:tc>
      </w:tr>
      <w:tr w:rsidR="0057058D" w:rsidRPr="0057058D" w:rsidTr="00D97018">
        <w:trPr>
          <w:trHeight w:val="315"/>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Полезный отпуск</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306 458,80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287 450,70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287 450,70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287 450,70</w:t>
            </w:r>
          </w:p>
        </w:tc>
      </w:tr>
      <w:tr w:rsidR="0057058D" w:rsidRPr="0057058D" w:rsidTr="00D97018">
        <w:trPr>
          <w:trHeight w:val="315"/>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жилищным</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251 311,10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221 341,70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221 341,70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221 341,70</w:t>
            </w:r>
          </w:p>
        </w:tc>
      </w:tr>
      <w:tr w:rsidR="0057058D" w:rsidRPr="0057058D" w:rsidTr="00D97018">
        <w:trPr>
          <w:trHeight w:val="285"/>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бюджетным</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34 834,00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35 252,20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35 252,20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35 252,20</w:t>
            </w:r>
          </w:p>
        </w:tc>
      </w:tr>
      <w:tr w:rsidR="0057058D" w:rsidRPr="0057058D" w:rsidTr="00D97018">
        <w:trPr>
          <w:trHeight w:val="315"/>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иным потребителям</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19 313,70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30 856,80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30 856,80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30 856,80</w:t>
            </w:r>
          </w:p>
        </w:tc>
      </w:tr>
      <w:tr w:rsidR="0057058D" w:rsidRPr="0057058D" w:rsidTr="00D97018">
        <w:trPr>
          <w:trHeight w:val="285"/>
        </w:trPr>
        <w:tc>
          <w:tcPr>
            <w:tcW w:w="3970" w:type="dxa"/>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на производственные нужды</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1 000,00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r>
      <w:tr w:rsidR="0057058D" w:rsidRPr="0057058D" w:rsidTr="00D97018">
        <w:trPr>
          <w:trHeight w:val="285"/>
        </w:trPr>
        <w:tc>
          <w:tcPr>
            <w:tcW w:w="3970" w:type="dxa"/>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Отпуск на потребительский рынок</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305 458,80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287 450,70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287 450,70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287 450,70</w:t>
            </w:r>
          </w:p>
        </w:tc>
      </w:tr>
      <w:tr w:rsidR="0057058D" w:rsidRPr="0057058D" w:rsidTr="00D97018">
        <w:trPr>
          <w:trHeight w:val="300"/>
        </w:trPr>
        <w:tc>
          <w:tcPr>
            <w:tcW w:w="3970" w:type="dxa"/>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Расход на собственные нужды котельных </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9 971,85</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23 770,00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9 379,00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9 379,00</w:t>
            </w:r>
          </w:p>
        </w:tc>
      </w:tr>
      <w:tr w:rsidR="0057058D" w:rsidRPr="0057058D" w:rsidTr="00D97018">
        <w:trPr>
          <w:trHeight w:val="300"/>
        </w:trPr>
        <w:tc>
          <w:tcPr>
            <w:tcW w:w="3970" w:type="dxa"/>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Потери в диапазоне спрямления температурного графика</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31 010,00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r>
      <w:tr w:rsidR="0057058D" w:rsidRPr="0057058D" w:rsidTr="00D97018">
        <w:trPr>
          <w:trHeight w:val="330"/>
        </w:trPr>
        <w:tc>
          <w:tcPr>
            <w:tcW w:w="3970" w:type="dxa"/>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Потери в сетях предприятия</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38 997,73</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40 371,40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34 770,00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34 770,00</w:t>
            </w:r>
          </w:p>
        </w:tc>
      </w:tr>
      <w:tr w:rsidR="0057058D" w:rsidRPr="0057058D" w:rsidTr="00D97018">
        <w:trPr>
          <w:trHeight w:val="315"/>
        </w:trPr>
        <w:tc>
          <w:tcPr>
            <w:tcW w:w="3970" w:type="dxa"/>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Покупная теплоэнергия</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55 000,00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52 296,00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52 296,00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52 296,00</w:t>
            </w:r>
          </w:p>
        </w:tc>
      </w:tr>
      <w:tr w:rsidR="0057058D" w:rsidRPr="0057058D" w:rsidTr="00D97018">
        <w:trPr>
          <w:trHeight w:val="360"/>
        </w:trPr>
        <w:tc>
          <w:tcPr>
            <w:tcW w:w="10491" w:type="dxa"/>
            <w:gridSpan w:val="6"/>
            <w:shd w:val="clear" w:color="000000" w:fill="FFFFFF"/>
            <w:noWrap/>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Покупная теплоэнергия</w:t>
            </w:r>
          </w:p>
        </w:tc>
      </w:tr>
      <w:tr w:rsidR="0057058D" w:rsidRPr="0057058D" w:rsidTr="00D97018">
        <w:trPr>
          <w:trHeight w:val="330"/>
        </w:trPr>
        <w:tc>
          <w:tcPr>
            <w:tcW w:w="3970" w:type="dxa"/>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Поставщик</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 </w:t>
            </w:r>
          </w:p>
        </w:tc>
        <w:tc>
          <w:tcPr>
            <w:tcW w:w="5428" w:type="dxa"/>
            <w:gridSpan w:val="4"/>
            <w:shd w:val="clear" w:color="000000" w:fill="FFFFFF"/>
            <w:vAlign w:val="center"/>
            <w:hideMark/>
          </w:tcPr>
          <w:p w:rsidR="0057058D" w:rsidRPr="0057058D" w:rsidRDefault="0057058D" w:rsidP="0057058D">
            <w:pPr>
              <w:jc w:val="center"/>
              <w:rPr>
                <w:rFonts w:ascii="Arial CYR" w:hAnsi="Arial CYR"/>
                <w:b/>
                <w:bCs/>
                <w:i/>
                <w:iCs/>
                <w:sz w:val="18"/>
                <w:szCs w:val="18"/>
              </w:rPr>
            </w:pPr>
            <w:r w:rsidRPr="0057058D">
              <w:rPr>
                <w:rFonts w:ascii="Arial CYR" w:hAnsi="Arial CYR"/>
                <w:b/>
                <w:bCs/>
                <w:i/>
                <w:iCs/>
                <w:sz w:val="18"/>
                <w:szCs w:val="18"/>
              </w:rPr>
              <w:t>Шахта "Березовская"</w:t>
            </w:r>
          </w:p>
        </w:tc>
      </w:tr>
      <w:tr w:rsidR="0057058D" w:rsidRPr="0057058D" w:rsidTr="00D97018">
        <w:trPr>
          <w:trHeight w:val="360"/>
        </w:trPr>
        <w:tc>
          <w:tcPr>
            <w:tcW w:w="3970" w:type="dxa"/>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Объём покупки</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55 000,00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52 296,00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52 296,00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52 296,00</w:t>
            </w:r>
          </w:p>
        </w:tc>
      </w:tr>
      <w:tr w:rsidR="0057058D" w:rsidRPr="0057058D" w:rsidTr="00D97018">
        <w:trPr>
          <w:trHeight w:val="315"/>
        </w:trPr>
        <w:tc>
          <w:tcPr>
            <w:tcW w:w="3970" w:type="dxa"/>
            <w:shd w:val="clear" w:color="000000" w:fill="FFFFFF"/>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Тариф покупки</w:t>
            </w:r>
          </w:p>
        </w:tc>
        <w:tc>
          <w:tcPr>
            <w:tcW w:w="1093" w:type="dxa"/>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650,00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715,00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777,42</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858,00</w:t>
            </w:r>
          </w:p>
        </w:tc>
      </w:tr>
      <w:tr w:rsidR="0057058D" w:rsidRPr="0057058D" w:rsidTr="00D97018">
        <w:trPr>
          <w:trHeight w:val="345"/>
        </w:trPr>
        <w:tc>
          <w:tcPr>
            <w:tcW w:w="3970" w:type="dxa"/>
            <w:shd w:val="clear" w:color="000000" w:fill="FFFFFF"/>
            <w:noWrap/>
            <w:vAlign w:val="bottom"/>
            <w:hideMark/>
          </w:tcPr>
          <w:p w:rsidR="0057058D" w:rsidRPr="0057058D" w:rsidRDefault="0057058D" w:rsidP="0057058D">
            <w:pPr>
              <w:rPr>
                <w:rFonts w:ascii="Arial CYR" w:hAnsi="Arial CYR"/>
                <w:sz w:val="18"/>
                <w:szCs w:val="18"/>
              </w:rPr>
            </w:pPr>
            <w:r w:rsidRPr="0057058D">
              <w:rPr>
                <w:rFonts w:ascii="Arial CYR" w:hAnsi="Arial CYR"/>
                <w:sz w:val="18"/>
                <w:szCs w:val="18"/>
              </w:rPr>
              <w:t>Стоимость</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35 750,00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37 391,64</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40 655,96</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44 869,97</w:t>
            </w:r>
          </w:p>
        </w:tc>
      </w:tr>
      <w:tr w:rsidR="0057058D" w:rsidRPr="0057058D" w:rsidTr="00D97018">
        <w:trPr>
          <w:trHeight w:val="360"/>
        </w:trPr>
        <w:tc>
          <w:tcPr>
            <w:tcW w:w="10491" w:type="dxa"/>
            <w:gridSpan w:val="6"/>
            <w:shd w:val="clear" w:color="000000" w:fill="FFFFFF"/>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Топливо</w:t>
            </w:r>
          </w:p>
        </w:tc>
      </w:tr>
      <w:tr w:rsidR="0057058D" w:rsidRPr="0057058D" w:rsidTr="00D97018">
        <w:trPr>
          <w:trHeight w:val="360"/>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Удельный расход условного топлива, в т.ч.</w:t>
            </w:r>
          </w:p>
        </w:tc>
        <w:tc>
          <w:tcPr>
            <w:tcW w:w="1093" w:type="dxa"/>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кг у.т./Гкал</w:t>
            </w:r>
          </w:p>
        </w:tc>
        <w:tc>
          <w:tcPr>
            <w:tcW w:w="1298"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184,00</w:t>
            </w:r>
          </w:p>
        </w:tc>
        <w:tc>
          <w:tcPr>
            <w:tcW w:w="1447"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184,00</w:t>
            </w:r>
          </w:p>
        </w:tc>
        <w:tc>
          <w:tcPr>
            <w:tcW w:w="1267"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184,40</w:t>
            </w:r>
          </w:p>
        </w:tc>
        <w:tc>
          <w:tcPr>
            <w:tcW w:w="1416"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184,40</w:t>
            </w:r>
          </w:p>
        </w:tc>
      </w:tr>
      <w:tr w:rsidR="0057058D" w:rsidRPr="0057058D" w:rsidTr="00D97018">
        <w:trPr>
          <w:trHeight w:val="285"/>
        </w:trPr>
        <w:tc>
          <w:tcPr>
            <w:tcW w:w="3970" w:type="dxa"/>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 уголь каменный</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кг у.т./Гкал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184,00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184,00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184,40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184,40</w:t>
            </w:r>
          </w:p>
        </w:tc>
      </w:tr>
      <w:tr w:rsidR="0057058D" w:rsidRPr="0057058D" w:rsidTr="00D97018">
        <w:trPr>
          <w:trHeight w:val="315"/>
        </w:trPr>
        <w:tc>
          <w:tcPr>
            <w:tcW w:w="3970" w:type="dxa"/>
            <w:shd w:val="clear" w:color="000000" w:fill="FFFFFF"/>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Тепловой эквивалент</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 </w:t>
            </w:r>
          </w:p>
        </w:tc>
        <w:tc>
          <w:tcPr>
            <w:tcW w:w="1298"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447"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267"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416"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r>
      <w:tr w:rsidR="0057058D" w:rsidRPr="0057058D" w:rsidTr="00D97018">
        <w:trPr>
          <w:trHeight w:val="315"/>
        </w:trPr>
        <w:tc>
          <w:tcPr>
            <w:tcW w:w="3970" w:type="dxa"/>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 уголь каменный</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 </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0,700</w:t>
            </w:r>
          </w:p>
        </w:tc>
      </w:tr>
      <w:tr w:rsidR="0057058D" w:rsidRPr="0057058D" w:rsidTr="00D97018">
        <w:trPr>
          <w:trHeight w:val="300"/>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Удельный расход натурального топлива, в т. ч.</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кг/Гкал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262,86</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272,30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263,43</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263,43</w:t>
            </w:r>
          </w:p>
        </w:tc>
      </w:tr>
      <w:tr w:rsidR="0057058D" w:rsidRPr="0057058D" w:rsidTr="00D97018">
        <w:trPr>
          <w:trHeight w:val="315"/>
        </w:trPr>
        <w:tc>
          <w:tcPr>
            <w:tcW w:w="3970" w:type="dxa"/>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кг/Гкал</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262,86</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272,30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263,43</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263,43</w:t>
            </w:r>
          </w:p>
        </w:tc>
      </w:tr>
      <w:tr w:rsidR="0057058D" w:rsidRPr="0057058D" w:rsidTr="00D97018">
        <w:trPr>
          <w:trHeight w:val="270"/>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Расход натурального топлива, всего, в т. ч.</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76348,57</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94905,57</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71105,88</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71105,88</w:t>
            </w:r>
          </w:p>
        </w:tc>
      </w:tr>
      <w:tr w:rsidR="0057058D" w:rsidRPr="0057058D" w:rsidTr="00D97018">
        <w:trPr>
          <w:trHeight w:val="330"/>
        </w:trPr>
        <w:tc>
          <w:tcPr>
            <w:tcW w:w="3970" w:type="dxa"/>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76348,57</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94905,57</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71105,88</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71105,88</w:t>
            </w:r>
          </w:p>
        </w:tc>
      </w:tr>
      <w:tr w:rsidR="0057058D" w:rsidRPr="0057058D" w:rsidTr="00D97018">
        <w:trPr>
          <w:trHeight w:val="600"/>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Расход натурального топлива на срезку температурного графика при обеспечении ГВС в открытой системе, всего, в т. ч.</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4354,24</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4354,24</w:t>
            </w:r>
          </w:p>
        </w:tc>
      </w:tr>
      <w:tr w:rsidR="0057058D" w:rsidRPr="0057058D" w:rsidTr="00D97018">
        <w:trPr>
          <w:trHeight w:val="375"/>
        </w:trPr>
        <w:tc>
          <w:tcPr>
            <w:tcW w:w="3970" w:type="dxa"/>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4354,24</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4354,24</w:t>
            </w:r>
          </w:p>
        </w:tc>
      </w:tr>
      <w:tr w:rsidR="0057058D" w:rsidRPr="0057058D" w:rsidTr="00D97018">
        <w:trPr>
          <w:trHeight w:val="600"/>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Суммарный расход натурального топлива с учетом срезки температурного графика, всего, в т. ч.</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75460,12</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75460,12</w:t>
            </w:r>
          </w:p>
        </w:tc>
      </w:tr>
      <w:tr w:rsidR="0057058D" w:rsidRPr="0057058D" w:rsidTr="00D97018">
        <w:trPr>
          <w:trHeight w:val="360"/>
        </w:trPr>
        <w:tc>
          <w:tcPr>
            <w:tcW w:w="3970" w:type="dxa"/>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lastRenderedPageBreak/>
              <w:t>-уголь каменный</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75460,12</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75460,12</w:t>
            </w:r>
          </w:p>
        </w:tc>
      </w:tr>
      <w:tr w:rsidR="0057058D" w:rsidRPr="0057058D" w:rsidTr="00D97018">
        <w:trPr>
          <w:trHeight w:val="360"/>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Естественная убыль натурального топлива, в т. ч.</w:t>
            </w:r>
          </w:p>
        </w:tc>
        <w:tc>
          <w:tcPr>
            <w:tcW w:w="1093" w:type="dxa"/>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3,45</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3,25</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3,25</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3,25</w:t>
            </w:r>
          </w:p>
        </w:tc>
      </w:tr>
      <w:tr w:rsidR="0057058D" w:rsidRPr="0057058D" w:rsidTr="00D97018">
        <w:trPr>
          <w:trHeight w:val="270"/>
        </w:trPr>
        <w:tc>
          <w:tcPr>
            <w:tcW w:w="3970" w:type="dxa"/>
            <w:shd w:val="clear" w:color="000000" w:fill="FFFFFF"/>
            <w:hideMark/>
          </w:tcPr>
          <w:p w:rsidR="0057058D" w:rsidRPr="0057058D" w:rsidRDefault="0057058D" w:rsidP="0057058D">
            <w:pPr>
              <w:ind w:firstLineChars="100" w:firstLine="180"/>
              <w:rPr>
                <w:rFonts w:ascii="Arial CYR" w:hAnsi="Arial CYR"/>
                <w:sz w:val="18"/>
                <w:szCs w:val="18"/>
              </w:rPr>
            </w:pPr>
            <w:r w:rsidRPr="0057058D">
              <w:rPr>
                <w:rFonts w:ascii="Arial CYR" w:hAnsi="Arial CYR"/>
                <w:sz w:val="18"/>
                <w:szCs w:val="18"/>
              </w:rPr>
              <w:t>-при ж.д. перевозках</w:t>
            </w:r>
          </w:p>
        </w:tc>
        <w:tc>
          <w:tcPr>
            <w:tcW w:w="1093" w:type="dxa"/>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0,40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0,00</w:t>
            </w:r>
          </w:p>
        </w:tc>
      </w:tr>
      <w:tr w:rsidR="0057058D" w:rsidRPr="0057058D" w:rsidTr="00D97018">
        <w:trPr>
          <w:trHeight w:val="315"/>
        </w:trPr>
        <w:tc>
          <w:tcPr>
            <w:tcW w:w="3970" w:type="dxa"/>
            <w:shd w:val="clear" w:color="000000" w:fill="FFFFFF"/>
            <w:hideMark/>
          </w:tcPr>
          <w:p w:rsidR="0057058D" w:rsidRPr="0057058D" w:rsidRDefault="0057058D" w:rsidP="0057058D">
            <w:pPr>
              <w:ind w:firstLineChars="100" w:firstLine="180"/>
              <w:rPr>
                <w:rFonts w:ascii="Arial CYR" w:hAnsi="Arial CYR"/>
                <w:sz w:val="18"/>
                <w:szCs w:val="18"/>
              </w:rPr>
            </w:pPr>
            <w:r w:rsidRPr="0057058D">
              <w:rPr>
                <w:rFonts w:ascii="Arial CYR" w:hAnsi="Arial CYR"/>
                <w:sz w:val="18"/>
                <w:szCs w:val="18"/>
              </w:rPr>
              <w:t>-при автомобильных перевозках</w:t>
            </w:r>
          </w:p>
        </w:tc>
        <w:tc>
          <w:tcPr>
            <w:tcW w:w="1093" w:type="dxa"/>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0,20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0,40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0,40</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0,40</w:t>
            </w:r>
          </w:p>
        </w:tc>
      </w:tr>
      <w:tr w:rsidR="0057058D" w:rsidRPr="0057058D" w:rsidTr="00D97018">
        <w:trPr>
          <w:trHeight w:val="345"/>
        </w:trPr>
        <w:tc>
          <w:tcPr>
            <w:tcW w:w="3970" w:type="dxa"/>
            <w:shd w:val="clear" w:color="000000" w:fill="FFFFFF"/>
            <w:hideMark/>
          </w:tcPr>
          <w:p w:rsidR="0057058D" w:rsidRPr="0057058D" w:rsidRDefault="0057058D" w:rsidP="0057058D">
            <w:pPr>
              <w:ind w:firstLineChars="100" w:firstLine="180"/>
              <w:rPr>
                <w:rFonts w:ascii="Arial CYR" w:hAnsi="Arial CYR"/>
                <w:sz w:val="18"/>
                <w:szCs w:val="18"/>
              </w:rPr>
            </w:pPr>
            <w:r w:rsidRPr="0057058D">
              <w:rPr>
                <w:rFonts w:ascii="Arial CYR" w:hAnsi="Arial CYR"/>
                <w:sz w:val="18"/>
                <w:szCs w:val="18"/>
              </w:rPr>
              <w:t>-при хранении на складе, перегрузке и подаче в котельную</w:t>
            </w:r>
          </w:p>
        </w:tc>
        <w:tc>
          <w:tcPr>
            <w:tcW w:w="1093" w:type="dxa"/>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2,85</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2,85</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2,85</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2,85</w:t>
            </w:r>
          </w:p>
        </w:tc>
      </w:tr>
      <w:tr w:rsidR="0057058D" w:rsidRPr="0057058D" w:rsidTr="00D97018">
        <w:trPr>
          <w:trHeight w:val="525"/>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Расход натурального топлива с учётом естественной убыли, всего, в т. ч.</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78982,60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97990,00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77912,57</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77912,57</w:t>
            </w:r>
          </w:p>
        </w:tc>
      </w:tr>
      <w:tr w:rsidR="0057058D" w:rsidRPr="0057058D" w:rsidTr="00D97018">
        <w:trPr>
          <w:trHeight w:val="315"/>
        </w:trPr>
        <w:tc>
          <w:tcPr>
            <w:tcW w:w="3970" w:type="dxa"/>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78982,60</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97990,00</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77912,57</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77912,57</w:t>
            </w:r>
          </w:p>
        </w:tc>
      </w:tr>
      <w:tr w:rsidR="0057058D" w:rsidRPr="0057058D" w:rsidTr="00D97018">
        <w:trPr>
          <w:trHeight w:val="330"/>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Цена  натурального топлива</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руб./т</w:t>
            </w:r>
          </w:p>
        </w:tc>
        <w:tc>
          <w:tcPr>
            <w:tcW w:w="1298" w:type="dxa"/>
            <w:shd w:val="clear" w:color="000000" w:fill="FFFFFF"/>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957,69</w:t>
            </w:r>
          </w:p>
        </w:tc>
        <w:tc>
          <w:tcPr>
            <w:tcW w:w="1447" w:type="dxa"/>
            <w:shd w:val="clear" w:color="000000" w:fill="FFFFFF"/>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1129,46</w:t>
            </w:r>
          </w:p>
        </w:tc>
        <w:tc>
          <w:tcPr>
            <w:tcW w:w="1267" w:type="dxa"/>
            <w:shd w:val="clear" w:color="000000" w:fill="FFFFFF"/>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1072,21</w:t>
            </w:r>
          </w:p>
        </w:tc>
        <w:tc>
          <w:tcPr>
            <w:tcW w:w="1416" w:type="dxa"/>
            <w:shd w:val="clear" w:color="000000" w:fill="FFFFFF"/>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1089,37</w:t>
            </w:r>
          </w:p>
        </w:tc>
      </w:tr>
      <w:tr w:rsidR="0057058D" w:rsidRPr="0057058D" w:rsidTr="00D97018">
        <w:trPr>
          <w:trHeight w:val="285"/>
        </w:trPr>
        <w:tc>
          <w:tcPr>
            <w:tcW w:w="3970" w:type="dxa"/>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руб./т</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957,69</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1129,46</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1072,21</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1089,37</w:t>
            </w:r>
          </w:p>
        </w:tc>
      </w:tr>
      <w:tr w:rsidR="0057058D" w:rsidRPr="0057058D" w:rsidTr="00D97018">
        <w:trPr>
          <w:trHeight w:val="345"/>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Стоимость топлива, всего, в т.ч.</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FF"/>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75641,02</w:t>
            </w:r>
          </w:p>
        </w:tc>
        <w:tc>
          <w:tcPr>
            <w:tcW w:w="1447" w:type="dxa"/>
            <w:shd w:val="clear" w:color="000000" w:fill="FFFFFF"/>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110671,39</w:t>
            </w:r>
          </w:p>
        </w:tc>
        <w:tc>
          <w:tcPr>
            <w:tcW w:w="1267" w:type="dxa"/>
            <w:shd w:val="clear" w:color="000000" w:fill="FFFFFF"/>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83538,64</w:t>
            </w:r>
          </w:p>
        </w:tc>
        <w:tc>
          <w:tcPr>
            <w:tcW w:w="1416" w:type="dxa"/>
            <w:shd w:val="clear" w:color="000000" w:fill="FFFFFF"/>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84875,26</w:t>
            </w:r>
          </w:p>
        </w:tc>
      </w:tr>
      <w:tr w:rsidR="0057058D" w:rsidRPr="0057058D" w:rsidTr="00D97018">
        <w:trPr>
          <w:trHeight w:val="315"/>
        </w:trPr>
        <w:tc>
          <w:tcPr>
            <w:tcW w:w="3970" w:type="dxa"/>
            <w:shd w:val="clear" w:color="000000" w:fill="FFFFFF"/>
            <w:hideMark/>
          </w:tcPr>
          <w:p w:rsidR="0057058D" w:rsidRPr="0057058D" w:rsidRDefault="0057058D" w:rsidP="0057058D">
            <w:pPr>
              <w:ind w:firstLineChars="200" w:firstLine="360"/>
              <w:rPr>
                <w:rFonts w:ascii="Arial CYR" w:hAnsi="Arial CYR"/>
                <w:sz w:val="18"/>
                <w:szCs w:val="18"/>
              </w:rPr>
            </w:pPr>
            <w:r w:rsidRPr="0057058D">
              <w:rPr>
                <w:rFonts w:ascii="Arial CYR" w:hAnsi="Arial CYR"/>
                <w:sz w:val="18"/>
                <w:szCs w:val="18"/>
              </w:rPr>
              <w:t>-уголь каменный</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75641,02</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110671,39</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83538,64</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84875,26</w:t>
            </w:r>
          </w:p>
        </w:tc>
      </w:tr>
      <w:tr w:rsidR="0057058D" w:rsidRPr="0057058D" w:rsidTr="00D97018">
        <w:trPr>
          <w:trHeight w:val="330"/>
        </w:trPr>
        <w:tc>
          <w:tcPr>
            <w:tcW w:w="3970" w:type="dxa"/>
            <w:shd w:val="clear" w:color="000000" w:fill="FFFFFF"/>
            <w:hideMark/>
          </w:tcPr>
          <w:p w:rsidR="0057058D" w:rsidRPr="0057058D" w:rsidRDefault="0057058D" w:rsidP="0057058D">
            <w:pPr>
              <w:rPr>
                <w:rFonts w:ascii="Arial CYR" w:hAnsi="Arial CYR"/>
                <w:sz w:val="18"/>
                <w:szCs w:val="18"/>
              </w:rPr>
            </w:pPr>
            <w:r w:rsidRPr="0057058D">
              <w:rPr>
                <w:rFonts w:ascii="Arial CYR" w:hAnsi="Arial CYR"/>
                <w:sz w:val="18"/>
                <w:szCs w:val="18"/>
              </w:rPr>
              <w:t>Стоимость расходов по транспортировке, в т.ч.:</w:t>
            </w:r>
          </w:p>
        </w:tc>
        <w:tc>
          <w:tcPr>
            <w:tcW w:w="1093" w:type="dxa"/>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15121,15</w:t>
            </w:r>
          </w:p>
        </w:tc>
        <w:tc>
          <w:tcPr>
            <w:tcW w:w="1447"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14189,88</w:t>
            </w:r>
          </w:p>
        </w:tc>
        <w:tc>
          <w:tcPr>
            <w:tcW w:w="1267"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11282,48</w:t>
            </w:r>
          </w:p>
        </w:tc>
        <w:tc>
          <w:tcPr>
            <w:tcW w:w="1416" w:type="dxa"/>
            <w:shd w:val="clear" w:color="000000" w:fill="FFFFFF"/>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12523,55</w:t>
            </w:r>
          </w:p>
        </w:tc>
      </w:tr>
      <w:tr w:rsidR="0057058D" w:rsidRPr="0057058D" w:rsidTr="00D97018">
        <w:trPr>
          <w:trHeight w:val="360"/>
        </w:trPr>
        <w:tc>
          <w:tcPr>
            <w:tcW w:w="3970" w:type="dxa"/>
            <w:shd w:val="clear" w:color="000000" w:fill="FFFFFF"/>
            <w:noWrap/>
            <w:hideMark/>
          </w:tcPr>
          <w:p w:rsidR="0057058D" w:rsidRPr="0057058D" w:rsidRDefault="0057058D" w:rsidP="0057058D">
            <w:pPr>
              <w:rPr>
                <w:rFonts w:ascii="Arial CYR" w:hAnsi="Arial CYR"/>
                <w:sz w:val="18"/>
                <w:szCs w:val="18"/>
              </w:rPr>
            </w:pPr>
            <w:r w:rsidRPr="0057058D">
              <w:rPr>
                <w:rFonts w:ascii="Arial CYR" w:hAnsi="Arial CYR"/>
                <w:sz w:val="18"/>
                <w:szCs w:val="18"/>
              </w:rPr>
              <w:t>автомобильные перевозки ОАО "СКЭК"</w:t>
            </w:r>
          </w:p>
        </w:tc>
        <w:tc>
          <w:tcPr>
            <w:tcW w:w="1093" w:type="dxa"/>
            <w:shd w:val="clear" w:color="000000" w:fill="FFFFFF"/>
            <w:vAlign w:val="bottom"/>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11886,12</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14189,88</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11282,48</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12523,55</w:t>
            </w:r>
          </w:p>
        </w:tc>
      </w:tr>
      <w:tr w:rsidR="0057058D" w:rsidRPr="0057058D" w:rsidTr="00D97018">
        <w:trPr>
          <w:trHeight w:val="330"/>
        </w:trPr>
        <w:tc>
          <w:tcPr>
            <w:tcW w:w="3970" w:type="dxa"/>
            <w:shd w:val="clear" w:color="000000" w:fill="FFFF99"/>
            <w:noWrap/>
            <w:hideMark/>
          </w:tcPr>
          <w:p w:rsidR="0057058D" w:rsidRPr="0057058D" w:rsidRDefault="0057058D" w:rsidP="0057058D">
            <w:pPr>
              <w:rPr>
                <w:rFonts w:ascii="Arial CYR" w:hAnsi="Arial CYR"/>
                <w:sz w:val="18"/>
                <w:szCs w:val="18"/>
              </w:rPr>
            </w:pPr>
            <w:r w:rsidRPr="0057058D">
              <w:rPr>
                <w:rFonts w:ascii="Arial CYR" w:hAnsi="Arial CYR"/>
                <w:sz w:val="18"/>
                <w:szCs w:val="18"/>
              </w:rPr>
              <w:t>погрузка, разгрузка, услуги тракторного парка</w:t>
            </w:r>
          </w:p>
        </w:tc>
        <w:tc>
          <w:tcPr>
            <w:tcW w:w="1093" w:type="dxa"/>
            <w:shd w:val="clear" w:color="000000" w:fill="FFFF99"/>
            <w:vAlign w:val="bottom"/>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2736,25</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2826,30</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2247,21</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2494,41</w:t>
            </w:r>
          </w:p>
        </w:tc>
      </w:tr>
      <w:tr w:rsidR="0057058D" w:rsidRPr="0057058D" w:rsidTr="00D97018">
        <w:trPr>
          <w:trHeight w:val="300"/>
        </w:trPr>
        <w:tc>
          <w:tcPr>
            <w:tcW w:w="3970" w:type="dxa"/>
            <w:shd w:val="clear" w:color="000000" w:fill="FFFF99"/>
            <w:noWrap/>
            <w:hideMark/>
          </w:tcPr>
          <w:p w:rsidR="0057058D" w:rsidRPr="0057058D" w:rsidRDefault="0057058D" w:rsidP="0057058D">
            <w:pPr>
              <w:rPr>
                <w:rFonts w:ascii="Arial CYR" w:hAnsi="Arial CYR"/>
                <w:sz w:val="18"/>
                <w:szCs w:val="18"/>
              </w:rPr>
            </w:pPr>
            <w:r w:rsidRPr="0057058D">
              <w:rPr>
                <w:rFonts w:ascii="Arial CYR" w:hAnsi="Arial CYR"/>
                <w:sz w:val="18"/>
                <w:szCs w:val="18"/>
              </w:rPr>
              <w:t>автомобильные перевозки ООО "БКС"</w:t>
            </w:r>
          </w:p>
        </w:tc>
        <w:tc>
          <w:tcPr>
            <w:tcW w:w="1093" w:type="dxa"/>
            <w:shd w:val="clear" w:color="000000" w:fill="FFFF99"/>
            <w:vAlign w:val="bottom"/>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498,78</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351,11</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351,11</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351,11</w:t>
            </w:r>
          </w:p>
        </w:tc>
      </w:tr>
      <w:tr w:rsidR="0057058D" w:rsidRPr="0057058D" w:rsidTr="00D97018">
        <w:trPr>
          <w:trHeight w:val="300"/>
        </w:trPr>
        <w:tc>
          <w:tcPr>
            <w:tcW w:w="3970" w:type="dxa"/>
            <w:shd w:val="clear" w:color="000000" w:fill="FFFFFF"/>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t>Общая стоимость топлива с расходами по транспортировке</w:t>
            </w:r>
          </w:p>
        </w:tc>
        <w:tc>
          <w:tcPr>
            <w:tcW w:w="1093" w:type="dxa"/>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90263,39</w:t>
            </w:r>
          </w:p>
        </w:tc>
        <w:tc>
          <w:tcPr>
            <w:tcW w:w="1447" w:type="dxa"/>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124861,27</w:t>
            </w:r>
          </w:p>
        </w:tc>
        <w:tc>
          <w:tcPr>
            <w:tcW w:w="1267" w:type="dxa"/>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94470,01</w:t>
            </w:r>
          </w:p>
        </w:tc>
        <w:tc>
          <w:tcPr>
            <w:tcW w:w="1416" w:type="dxa"/>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97047,70</w:t>
            </w:r>
          </w:p>
        </w:tc>
      </w:tr>
      <w:tr w:rsidR="0057058D" w:rsidRPr="0057058D" w:rsidTr="00D97018">
        <w:trPr>
          <w:trHeight w:val="300"/>
        </w:trPr>
        <w:tc>
          <w:tcPr>
            <w:tcW w:w="10491" w:type="dxa"/>
            <w:gridSpan w:val="6"/>
            <w:shd w:val="clear" w:color="000000" w:fill="FFFF99"/>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Электроэнергия</w:t>
            </w:r>
          </w:p>
        </w:tc>
      </w:tr>
      <w:tr w:rsidR="0057058D" w:rsidRPr="0057058D" w:rsidTr="00D97018">
        <w:trPr>
          <w:trHeight w:val="420"/>
        </w:trPr>
        <w:tc>
          <w:tcPr>
            <w:tcW w:w="3970" w:type="dxa"/>
            <w:shd w:val="clear" w:color="000000" w:fill="FFFF99"/>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Общий расход электроэнергии, в т.ч.:</w:t>
            </w:r>
          </w:p>
        </w:tc>
        <w:tc>
          <w:tcPr>
            <w:tcW w:w="1093" w:type="dxa"/>
            <w:shd w:val="clear" w:color="000000" w:fill="FFFF99"/>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кВт*ч</w:t>
            </w:r>
          </w:p>
        </w:tc>
        <w:tc>
          <w:tcPr>
            <w:tcW w:w="1298" w:type="dxa"/>
            <w:shd w:val="clear" w:color="000000" w:fill="FFFF99"/>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18575,70000</w:t>
            </w:r>
          </w:p>
        </w:tc>
        <w:tc>
          <w:tcPr>
            <w:tcW w:w="1447" w:type="dxa"/>
            <w:shd w:val="clear" w:color="000000" w:fill="FFFF99"/>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21583,55000</w:t>
            </w:r>
          </w:p>
        </w:tc>
        <w:tc>
          <w:tcPr>
            <w:tcW w:w="1267" w:type="dxa"/>
            <w:shd w:val="clear" w:color="000000" w:fill="FFFF99"/>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17243,44000</w:t>
            </w:r>
          </w:p>
        </w:tc>
        <w:tc>
          <w:tcPr>
            <w:tcW w:w="1416" w:type="dxa"/>
            <w:shd w:val="clear" w:color="000000" w:fill="FFFF99"/>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17243,44000</w:t>
            </w:r>
          </w:p>
        </w:tc>
      </w:tr>
      <w:tr w:rsidR="0057058D" w:rsidRPr="0057058D" w:rsidTr="00D97018">
        <w:trPr>
          <w:trHeight w:val="360"/>
        </w:trPr>
        <w:tc>
          <w:tcPr>
            <w:tcW w:w="3970" w:type="dxa"/>
            <w:shd w:val="clear" w:color="000000" w:fill="FFFF99"/>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-по СН II</w:t>
            </w:r>
          </w:p>
        </w:tc>
        <w:tc>
          <w:tcPr>
            <w:tcW w:w="1093" w:type="dxa"/>
            <w:shd w:val="clear" w:color="000000" w:fill="FFFF99"/>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кВт*ч</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18455,70000</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21530,11000</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17190,00000</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17190,00000</w:t>
            </w:r>
          </w:p>
        </w:tc>
      </w:tr>
      <w:tr w:rsidR="0057058D" w:rsidRPr="0057058D" w:rsidTr="00D97018">
        <w:trPr>
          <w:trHeight w:val="315"/>
        </w:trPr>
        <w:tc>
          <w:tcPr>
            <w:tcW w:w="3970" w:type="dxa"/>
            <w:shd w:val="clear" w:color="000000" w:fill="FFFF99"/>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-по низкому напряжению</w:t>
            </w:r>
          </w:p>
        </w:tc>
        <w:tc>
          <w:tcPr>
            <w:tcW w:w="1093" w:type="dxa"/>
            <w:shd w:val="clear" w:color="000000" w:fill="FFFF99"/>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кВт*ч</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120,00000</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53,44000</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53,44000</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53,44000</w:t>
            </w:r>
          </w:p>
        </w:tc>
      </w:tr>
      <w:tr w:rsidR="0057058D" w:rsidRPr="0057058D" w:rsidTr="00D97018">
        <w:trPr>
          <w:trHeight w:val="375"/>
        </w:trPr>
        <w:tc>
          <w:tcPr>
            <w:tcW w:w="3970" w:type="dxa"/>
            <w:shd w:val="clear" w:color="000000" w:fill="FFFF99"/>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Средневзвешенный тариф за 1 кВт*ч потреб.эл.энергии, в т.ч.:</w:t>
            </w:r>
          </w:p>
        </w:tc>
        <w:tc>
          <w:tcPr>
            <w:tcW w:w="1093" w:type="dxa"/>
            <w:shd w:val="clear" w:color="000000" w:fill="FFFF99"/>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руб./кВт*ч</w:t>
            </w:r>
          </w:p>
        </w:tc>
        <w:tc>
          <w:tcPr>
            <w:tcW w:w="1298" w:type="dxa"/>
            <w:shd w:val="clear" w:color="000000" w:fill="FFFF99"/>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2,55711</w:t>
            </w:r>
          </w:p>
        </w:tc>
        <w:tc>
          <w:tcPr>
            <w:tcW w:w="1447" w:type="dxa"/>
            <w:shd w:val="clear" w:color="000000" w:fill="FFFF99"/>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2,83312</w:t>
            </w:r>
          </w:p>
        </w:tc>
        <w:tc>
          <w:tcPr>
            <w:tcW w:w="1267" w:type="dxa"/>
            <w:shd w:val="clear" w:color="000000" w:fill="FFFF99"/>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2,56908</w:t>
            </w:r>
          </w:p>
        </w:tc>
        <w:tc>
          <w:tcPr>
            <w:tcW w:w="1416" w:type="dxa"/>
            <w:shd w:val="clear" w:color="000000" w:fill="FFFF99"/>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2,87737</w:t>
            </w:r>
          </w:p>
        </w:tc>
      </w:tr>
      <w:tr w:rsidR="0057058D" w:rsidRPr="0057058D" w:rsidTr="00D97018">
        <w:trPr>
          <w:trHeight w:val="390"/>
        </w:trPr>
        <w:tc>
          <w:tcPr>
            <w:tcW w:w="3970" w:type="dxa"/>
            <w:shd w:val="clear" w:color="000000" w:fill="FFFF99"/>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-по СН II</w:t>
            </w:r>
          </w:p>
        </w:tc>
        <w:tc>
          <w:tcPr>
            <w:tcW w:w="1093" w:type="dxa"/>
            <w:shd w:val="clear" w:color="000000" w:fill="FFFF99"/>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руб./кВт*ч</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2,54975</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2,83000</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2,56563</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2,87351</w:t>
            </w:r>
          </w:p>
        </w:tc>
      </w:tr>
      <w:tr w:rsidR="0057058D" w:rsidRPr="0057058D" w:rsidTr="00D97018">
        <w:trPr>
          <w:trHeight w:val="315"/>
        </w:trPr>
        <w:tc>
          <w:tcPr>
            <w:tcW w:w="3970" w:type="dxa"/>
            <w:shd w:val="clear" w:color="000000" w:fill="FFFF99"/>
            <w:noWrap/>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-по низкому напряжению</w:t>
            </w:r>
          </w:p>
        </w:tc>
        <w:tc>
          <w:tcPr>
            <w:tcW w:w="1093" w:type="dxa"/>
            <w:shd w:val="clear" w:color="000000" w:fill="FFFF99"/>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руб./кВт*ч</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3,68922</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4,09000</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3,67996</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4,12156</w:t>
            </w:r>
          </w:p>
        </w:tc>
      </w:tr>
      <w:tr w:rsidR="0057058D" w:rsidRPr="0057058D" w:rsidTr="00D97018">
        <w:trPr>
          <w:trHeight w:val="300"/>
        </w:trPr>
        <w:tc>
          <w:tcPr>
            <w:tcW w:w="3970" w:type="dxa"/>
            <w:shd w:val="clear" w:color="000000" w:fill="FFFF99"/>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Средний тариф 1 кВт*ч</w:t>
            </w:r>
          </w:p>
        </w:tc>
        <w:tc>
          <w:tcPr>
            <w:tcW w:w="1093" w:type="dxa"/>
            <w:shd w:val="clear" w:color="000000" w:fill="FFFF99"/>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2,55711</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2,83312</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2,56908</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2,87737</w:t>
            </w:r>
          </w:p>
        </w:tc>
      </w:tr>
      <w:tr w:rsidR="0057058D" w:rsidRPr="0057058D" w:rsidTr="00D97018">
        <w:trPr>
          <w:trHeight w:val="285"/>
        </w:trPr>
        <w:tc>
          <w:tcPr>
            <w:tcW w:w="3970" w:type="dxa"/>
            <w:shd w:val="clear" w:color="000000" w:fill="FFFF99"/>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Удельный расход</w:t>
            </w:r>
          </w:p>
        </w:tc>
        <w:tc>
          <w:tcPr>
            <w:tcW w:w="1093" w:type="dxa"/>
            <w:shd w:val="clear" w:color="000000" w:fill="FFFF99"/>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кВт*ч/Гкал</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61,83071</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65,34310</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61,73724</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61,73724</w:t>
            </w:r>
          </w:p>
        </w:tc>
      </w:tr>
      <w:tr w:rsidR="0057058D" w:rsidRPr="0057058D" w:rsidTr="00D97018">
        <w:trPr>
          <w:trHeight w:val="345"/>
        </w:trPr>
        <w:tc>
          <w:tcPr>
            <w:tcW w:w="3970" w:type="dxa"/>
            <w:shd w:val="clear" w:color="000000" w:fill="FFFF99"/>
            <w:vAlign w:val="center"/>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t>Стоимость электроэнергии</w:t>
            </w:r>
          </w:p>
        </w:tc>
        <w:tc>
          <w:tcPr>
            <w:tcW w:w="1093" w:type="dxa"/>
            <w:shd w:val="clear" w:color="000000" w:fill="FFFF99"/>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99"/>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47 500,19</w:t>
            </w:r>
          </w:p>
        </w:tc>
        <w:tc>
          <w:tcPr>
            <w:tcW w:w="1447" w:type="dxa"/>
            <w:shd w:val="clear" w:color="000000" w:fill="FFFF99"/>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61 099,00</w:t>
            </w:r>
          </w:p>
        </w:tc>
        <w:tc>
          <w:tcPr>
            <w:tcW w:w="1267" w:type="dxa"/>
            <w:shd w:val="clear" w:color="000000" w:fill="FFFF99"/>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44 299,84</w:t>
            </w:r>
          </w:p>
        </w:tc>
        <w:tc>
          <w:tcPr>
            <w:tcW w:w="1416" w:type="dxa"/>
            <w:shd w:val="clear" w:color="000000" w:fill="FFFF99"/>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49 615,82</w:t>
            </w:r>
          </w:p>
        </w:tc>
      </w:tr>
      <w:tr w:rsidR="0057058D" w:rsidRPr="0057058D" w:rsidTr="00D97018">
        <w:trPr>
          <w:trHeight w:val="315"/>
        </w:trPr>
        <w:tc>
          <w:tcPr>
            <w:tcW w:w="10491" w:type="dxa"/>
            <w:gridSpan w:val="6"/>
            <w:shd w:val="clear" w:color="000000" w:fill="FFFFFF"/>
            <w:vAlign w:val="center"/>
            <w:hideMark/>
          </w:tcPr>
          <w:p w:rsidR="0057058D" w:rsidRPr="0057058D" w:rsidRDefault="0057058D" w:rsidP="0057058D">
            <w:pPr>
              <w:jc w:val="center"/>
              <w:rPr>
                <w:rFonts w:ascii="Arial CYR" w:hAnsi="Arial CYR"/>
                <w:b/>
                <w:bCs/>
                <w:sz w:val="18"/>
                <w:szCs w:val="18"/>
              </w:rPr>
            </w:pPr>
            <w:r w:rsidRPr="0057058D">
              <w:rPr>
                <w:rFonts w:ascii="Arial CYR" w:hAnsi="Arial CYR"/>
                <w:b/>
                <w:bCs/>
                <w:sz w:val="18"/>
                <w:szCs w:val="18"/>
              </w:rPr>
              <w:t>Вода и канализация</w:t>
            </w:r>
          </w:p>
        </w:tc>
      </w:tr>
      <w:tr w:rsidR="0057058D" w:rsidRPr="0057058D" w:rsidTr="00D97018">
        <w:trPr>
          <w:trHeight w:val="510"/>
        </w:trPr>
        <w:tc>
          <w:tcPr>
            <w:tcW w:w="3970" w:type="dxa"/>
            <w:shd w:val="clear" w:color="000000" w:fill="FFFFFF"/>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Общее количество воды, всего, в т.ч.:</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м3</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458,61</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533,97</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458,61</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458,61</w:t>
            </w:r>
          </w:p>
        </w:tc>
      </w:tr>
      <w:tr w:rsidR="0057058D" w:rsidRPr="0057058D" w:rsidTr="00D97018">
        <w:trPr>
          <w:trHeight w:val="285"/>
        </w:trPr>
        <w:tc>
          <w:tcPr>
            <w:tcW w:w="3970" w:type="dxa"/>
            <w:shd w:val="clear" w:color="000000" w:fill="FFFFFF"/>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-собственный подъем</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м3</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458,61</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533,97</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458,61</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458,61</w:t>
            </w:r>
          </w:p>
        </w:tc>
      </w:tr>
      <w:tr w:rsidR="0057058D" w:rsidRPr="0057058D" w:rsidTr="00D97018">
        <w:trPr>
          <w:trHeight w:val="600"/>
        </w:trPr>
        <w:tc>
          <w:tcPr>
            <w:tcW w:w="3970" w:type="dxa"/>
            <w:shd w:val="clear" w:color="000000" w:fill="FFFF99"/>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Общее количество стоков, всего, в т. ч.:</w:t>
            </w:r>
          </w:p>
        </w:tc>
        <w:tc>
          <w:tcPr>
            <w:tcW w:w="1093" w:type="dxa"/>
            <w:shd w:val="clear" w:color="000000" w:fill="FFFF99"/>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м3</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328,72</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359,32</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328,72</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328,72</w:t>
            </w:r>
          </w:p>
        </w:tc>
      </w:tr>
      <w:tr w:rsidR="0057058D" w:rsidRPr="0057058D" w:rsidTr="00D97018">
        <w:trPr>
          <w:trHeight w:val="330"/>
        </w:trPr>
        <w:tc>
          <w:tcPr>
            <w:tcW w:w="3970" w:type="dxa"/>
            <w:shd w:val="clear" w:color="000000" w:fill="FFFF99"/>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 -собственное водоотведение</w:t>
            </w:r>
          </w:p>
        </w:tc>
        <w:tc>
          <w:tcPr>
            <w:tcW w:w="1093" w:type="dxa"/>
            <w:shd w:val="clear" w:color="000000" w:fill="FFFF99"/>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м3</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328,72</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359,32</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328,72</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328,72</w:t>
            </w:r>
          </w:p>
        </w:tc>
      </w:tr>
      <w:tr w:rsidR="0057058D" w:rsidRPr="0057058D" w:rsidTr="00D97018">
        <w:trPr>
          <w:trHeight w:val="315"/>
        </w:trPr>
        <w:tc>
          <w:tcPr>
            <w:tcW w:w="3970" w:type="dxa"/>
            <w:shd w:val="clear" w:color="000000" w:fill="FFFFFF"/>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 xml:space="preserve">Себестоимость воды </w:t>
            </w:r>
          </w:p>
        </w:tc>
        <w:tc>
          <w:tcPr>
            <w:tcW w:w="1093" w:type="dxa"/>
            <w:shd w:val="clear" w:color="000000" w:fill="FFFFFF"/>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руб./м3</w:t>
            </w:r>
          </w:p>
        </w:tc>
        <w:tc>
          <w:tcPr>
            <w:tcW w:w="1298"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23,88</w:t>
            </w:r>
          </w:p>
        </w:tc>
        <w:tc>
          <w:tcPr>
            <w:tcW w:w="144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25,15</w:t>
            </w:r>
          </w:p>
        </w:tc>
        <w:tc>
          <w:tcPr>
            <w:tcW w:w="1267"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23,88</w:t>
            </w:r>
          </w:p>
        </w:tc>
        <w:tc>
          <w:tcPr>
            <w:tcW w:w="1416" w:type="dxa"/>
            <w:shd w:val="clear" w:color="000000" w:fill="FFFFFF"/>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25,67</w:t>
            </w:r>
          </w:p>
        </w:tc>
      </w:tr>
      <w:tr w:rsidR="0057058D" w:rsidRPr="0057058D" w:rsidTr="00D97018">
        <w:trPr>
          <w:trHeight w:val="360"/>
        </w:trPr>
        <w:tc>
          <w:tcPr>
            <w:tcW w:w="3970" w:type="dxa"/>
            <w:shd w:val="clear" w:color="000000" w:fill="FFFF99"/>
            <w:vAlign w:val="center"/>
            <w:hideMark/>
          </w:tcPr>
          <w:p w:rsidR="0057058D" w:rsidRPr="0057058D" w:rsidRDefault="0057058D" w:rsidP="0057058D">
            <w:pPr>
              <w:rPr>
                <w:rFonts w:ascii="Arial CYR" w:hAnsi="Arial CYR"/>
                <w:sz w:val="18"/>
                <w:szCs w:val="18"/>
              </w:rPr>
            </w:pPr>
            <w:r w:rsidRPr="0057058D">
              <w:rPr>
                <w:rFonts w:ascii="Arial CYR" w:hAnsi="Arial CYR"/>
                <w:sz w:val="18"/>
                <w:szCs w:val="18"/>
              </w:rPr>
              <w:t>Себестоимость водоотведения</w:t>
            </w:r>
          </w:p>
        </w:tc>
        <w:tc>
          <w:tcPr>
            <w:tcW w:w="1093" w:type="dxa"/>
            <w:shd w:val="clear" w:color="000000" w:fill="FFFF99"/>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руб./м3</w:t>
            </w:r>
          </w:p>
        </w:tc>
        <w:tc>
          <w:tcPr>
            <w:tcW w:w="1298"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11,54</w:t>
            </w:r>
          </w:p>
        </w:tc>
        <w:tc>
          <w:tcPr>
            <w:tcW w:w="144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12,69</w:t>
            </w:r>
          </w:p>
        </w:tc>
        <w:tc>
          <w:tcPr>
            <w:tcW w:w="1267"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11,54</w:t>
            </w:r>
          </w:p>
        </w:tc>
        <w:tc>
          <w:tcPr>
            <w:tcW w:w="1416" w:type="dxa"/>
            <w:shd w:val="clear" w:color="000000" w:fill="FFFF99"/>
            <w:noWrap/>
            <w:vAlign w:val="center"/>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12,41</w:t>
            </w:r>
          </w:p>
        </w:tc>
      </w:tr>
      <w:tr w:rsidR="0057058D" w:rsidRPr="0057058D" w:rsidTr="00D97018">
        <w:trPr>
          <w:trHeight w:val="360"/>
        </w:trPr>
        <w:tc>
          <w:tcPr>
            <w:tcW w:w="3970" w:type="dxa"/>
            <w:shd w:val="clear" w:color="000000" w:fill="FFFFFF"/>
            <w:vAlign w:val="center"/>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t>Стоимость воды</w:t>
            </w:r>
          </w:p>
        </w:tc>
        <w:tc>
          <w:tcPr>
            <w:tcW w:w="1093" w:type="dxa"/>
            <w:shd w:val="clear" w:color="000000" w:fill="FFFFFF"/>
            <w:vAlign w:val="center"/>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10 949,41</w:t>
            </w:r>
          </w:p>
        </w:tc>
        <w:tc>
          <w:tcPr>
            <w:tcW w:w="1447" w:type="dxa"/>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13 429,41</w:t>
            </w:r>
          </w:p>
        </w:tc>
        <w:tc>
          <w:tcPr>
            <w:tcW w:w="1267" w:type="dxa"/>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10 951,61</w:t>
            </w:r>
          </w:p>
        </w:tc>
        <w:tc>
          <w:tcPr>
            <w:tcW w:w="1416" w:type="dxa"/>
            <w:shd w:val="clear" w:color="000000" w:fill="FFFFFF"/>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11 772,98</w:t>
            </w:r>
          </w:p>
        </w:tc>
      </w:tr>
      <w:tr w:rsidR="0057058D" w:rsidRPr="0057058D" w:rsidTr="00D97018">
        <w:trPr>
          <w:trHeight w:val="555"/>
        </w:trPr>
        <w:tc>
          <w:tcPr>
            <w:tcW w:w="3970" w:type="dxa"/>
            <w:shd w:val="clear" w:color="000000" w:fill="FFFF99"/>
            <w:vAlign w:val="center"/>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lastRenderedPageBreak/>
              <w:t>Стоимость канализования сточных вод</w:t>
            </w:r>
          </w:p>
        </w:tc>
        <w:tc>
          <w:tcPr>
            <w:tcW w:w="1093" w:type="dxa"/>
            <w:shd w:val="clear" w:color="000000" w:fill="FFFF99"/>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99"/>
            <w:noWrap/>
            <w:vAlign w:val="bottom"/>
            <w:hideMark/>
          </w:tcPr>
          <w:p w:rsidR="0057058D" w:rsidRPr="0057058D" w:rsidRDefault="0057058D" w:rsidP="0057058D">
            <w:pPr>
              <w:jc w:val="right"/>
              <w:rPr>
                <w:rFonts w:ascii="Arial CYR" w:hAnsi="Arial CYR"/>
                <w:sz w:val="18"/>
                <w:szCs w:val="18"/>
              </w:rPr>
            </w:pPr>
            <w:r w:rsidRPr="0057058D">
              <w:rPr>
                <w:rFonts w:ascii="Arial CYR" w:hAnsi="Arial CYR"/>
                <w:sz w:val="18"/>
                <w:szCs w:val="18"/>
              </w:rPr>
              <w:t>3793,43</w:t>
            </w:r>
          </w:p>
        </w:tc>
        <w:tc>
          <w:tcPr>
            <w:tcW w:w="1447" w:type="dxa"/>
            <w:shd w:val="clear" w:color="000000" w:fill="FFFF99"/>
            <w:noWrap/>
            <w:vAlign w:val="bottom"/>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4561,00</w:t>
            </w:r>
          </w:p>
        </w:tc>
        <w:tc>
          <w:tcPr>
            <w:tcW w:w="1267" w:type="dxa"/>
            <w:shd w:val="clear" w:color="000000" w:fill="FFFF99"/>
            <w:noWrap/>
            <w:vAlign w:val="bottom"/>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3793,43</w:t>
            </w:r>
          </w:p>
        </w:tc>
        <w:tc>
          <w:tcPr>
            <w:tcW w:w="1416" w:type="dxa"/>
            <w:shd w:val="clear" w:color="000000" w:fill="FFFF99"/>
            <w:noWrap/>
            <w:vAlign w:val="bottom"/>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4077,94</w:t>
            </w:r>
          </w:p>
        </w:tc>
      </w:tr>
      <w:tr w:rsidR="0057058D" w:rsidRPr="0057058D" w:rsidTr="00D97018">
        <w:trPr>
          <w:trHeight w:val="330"/>
        </w:trPr>
        <w:tc>
          <w:tcPr>
            <w:tcW w:w="3970" w:type="dxa"/>
            <w:shd w:val="clear" w:color="000000" w:fill="FFFF99"/>
            <w:vAlign w:val="center"/>
            <w:hideMark/>
          </w:tcPr>
          <w:p w:rsidR="0057058D" w:rsidRPr="0057058D" w:rsidRDefault="0057058D" w:rsidP="0057058D">
            <w:pPr>
              <w:rPr>
                <w:rFonts w:ascii="Arial CYR" w:hAnsi="Arial CYR"/>
                <w:b/>
                <w:bCs/>
                <w:i/>
                <w:iCs/>
                <w:sz w:val="18"/>
                <w:szCs w:val="18"/>
              </w:rPr>
            </w:pPr>
            <w:r w:rsidRPr="0057058D">
              <w:rPr>
                <w:rFonts w:ascii="Arial CYR" w:hAnsi="Arial CYR"/>
                <w:b/>
                <w:bCs/>
                <w:i/>
                <w:iCs/>
                <w:sz w:val="18"/>
                <w:szCs w:val="18"/>
              </w:rPr>
              <w:t>Стоимость реагентов, всего</w:t>
            </w:r>
          </w:p>
        </w:tc>
        <w:tc>
          <w:tcPr>
            <w:tcW w:w="1093" w:type="dxa"/>
            <w:shd w:val="clear" w:color="000000" w:fill="FFFF99"/>
            <w:hideMark/>
          </w:tcPr>
          <w:p w:rsidR="0057058D" w:rsidRPr="0057058D" w:rsidRDefault="0057058D" w:rsidP="0057058D">
            <w:pPr>
              <w:jc w:val="center"/>
              <w:rPr>
                <w:rFonts w:ascii="Arial CYR" w:hAnsi="Arial CYR"/>
                <w:sz w:val="18"/>
                <w:szCs w:val="18"/>
              </w:rPr>
            </w:pPr>
            <w:r w:rsidRPr="0057058D">
              <w:rPr>
                <w:rFonts w:ascii="Arial CYR" w:hAnsi="Arial CYR"/>
                <w:sz w:val="18"/>
                <w:szCs w:val="18"/>
              </w:rPr>
              <w:t>тыс. руб.</w:t>
            </w:r>
          </w:p>
        </w:tc>
        <w:tc>
          <w:tcPr>
            <w:tcW w:w="1298" w:type="dxa"/>
            <w:shd w:val="clear" w:color="000000" w:fill="FFFF99"/>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1154,41</w:t>
            </w:r>
          </w:p>
        </w:tc>
        <w:tc>
          <w:tcPr>
            <w:tcW w:w="1447" w:type="dxa"/>
            <w:shd w:val="clear" w:color="000000" w:fill="FFFF99"/>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1169,00</w:t>
            </w:r>
          </w:p>
        </w:tc>
        <w:tc>
          <w:tcPr>
            <w:tcW w:w="1267" w:type="dxa"/>
            <w:shd w:val="clear" w:color="000000" w:fill="FFFF99"/>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1154,41</w:t>
            </w:r>
          </w:p>
        </w:tc>
        <w:tc>
          <w:tcPr>
            <w:tcW w:w="1416" w:type="dxa"/>
            <w:shd w:val="clear" w:color="000000" w:fill="FFFF99"/>
            <w:noWrap/>
            <w:vAlign w:val="center"/>
            <w:hideMark/>
          </w:tcPr>
          <w:p w:rsidR="0057058D" w:rsidRPr="0057058D" w:rsidRDefault="0057058D" w:rsidP="0057058D">
            <w:pPr>
              <w:jc w:val="right"/>
              <w:rPr>
                <w:rFonts w:ascii="Arial CYR" w:hAnsi="Arial CYR"/>
                <w:b/>
                <w:bCs/>
                <w:sz w:val="18"/>
                <w:szCs w:val="18"/>
              </w:rPr>
            </w:pPr>
            <w:r w:rsidRPr="0057058D">
              <w:rPr>
                <w:rFonts w:ascii="Arial CYR" w:hAnsi="Arial CYR"/>
                <w:b/>
                <w:bCs/>
                <w:sz w:val="18"/>
                <w:szCs w:val="18"/>
              </w:rPr>
              <w:t>1169,00</w:t>
            </w:r>
          </w:p>
        </w:tc>
      </w:tr>
    </w:tbl>
    <w:p w:rsidR="0057058D" w:rsidRPr="0057058D" w:rsidRDefault="0057058D" w:rsidP="0057058D">
      <w:pPr>
        <w:jc w:val="right"/>
      </w:pPr>
    </w:p>
    <w:p w:rsidR="0057058D" w:rsidRPr="0057058D" w:rsidRDefault="0057058D" w:rsidP="0057058D">
      <w:pPr>
        <w:jc w:val="right"/>
      </w:pPr>
      <w:r w:rsidRPr="0057058D">
        <w:br w:type="page"/>
      </w:r>
      <w:r w:rsidRPr="0057058D">
        <w:lastRenderedPageBreak/>
        <w:t>Приложение № 27 к протоколу</w:t>
      </w:r>
    </w:p>
    <w:p w:rsidR="0057058D" w:rsidRPr="0057058D" w:rsidRDefault="0057058D" w:rsidP="0057058D">
      <w:pPr>
        <w:jc w:val="both"/>
      </w:pPr>
      <w:r>
        <w:rPr>
          <w:noProof/>
        </w:rPr>
        <w:drawing>
          <wp:inline distT="0" distB="0" distL="0" distR="0">
            <wp:extent cx="6296025" cy="32385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6025" cy="3238500"/>
                    </a:xfrm>
                    <a:prstGeom prst="rect">
                      <a:avLst/>
                    </a:prstGeom>
                    <a:noFill/>
                    <a:ln>
                      <a:noFill/>
                    </a:ln>
                  </pic:spPr>
                </pic:pic>
              </a:graphicData>
            </a:graphic>
          </wp:inline>
        </w:drawing>
      </w:r>
    </w:p>
    <w:p w:rsidR="0057058D" w:rsidRPr="0057058D" w:rsidRDefault="0057058D" w:rsidP="0057058D">
      <w:pPr>
        <w:jc w:val="both"/>
      </w:pPr>
      <w:r>
        <w:rPr>
          <w:noProof/>
        </w:rPr>
        <w:drawing>
          <wp:inline distT="0" distB="0" distL="0" distR="0">
            <wp:extent cx="6296025" cy="8286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p w:rsidR="0057058D" w:rsidRPr="0057058D" w:rsidRDefault="0057058D" w:rsidP="0057058D">
      <w:pPr>
        <w:jc w:val="right"/>
      </w:pPr>
    </w:p>
    <w:p w:rsidR="0057058D" w:rsidRPr="0057058D" w:rsidRDefault="0057058D" w:rsidP="0057058D">
      <w:pPr>
        <w:jc w:val="right"/>
      </w:pPr>
      <w:r w:rsidRPr="0057058D">
        <w:t>Приложение № 28 к протоколу</w:t>
      </w:r>
    </w:p>
    <w:p w:rsidR="0057058D" w:rsidRPr="0057058D" w:rsidRDefault="0057058D" w:rsidP="0057058D">
      <w:pPr>
        <w:jc w:val="right"/>
      </w:pPr>
      <w:r>
        <w:rPr>
          <w:noProof/>
        </w:rPr>
        <w:drawing>
          <wp:inline distT="0" distB="0" distL="0" distR="0">
            <wp:extent cx="6296025" cy="31813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6025" cy="3181350"/>
                    </a:xfrm>
                    <a:prstGeom prst="rect">
                      <a:avLst/>
                    </a:prstGeom>
                    <a:noFill/>
                    <a:ln>
                      <a:noFill/>
                    </a:ln>
                  </pic:spPr>
                </pic:pic>
              </a:graphicData>
            </a:graphic>
          </wp:inline>
        </w:drawing>
      </w:r>
    </w:p>
    <w:p w:rsidR="00312BDB" w:rsidRDefault="0057058D" w:rsidP="0057058D">
      <w:pPr>
        <w:jc w:val="right"/>
      </w:pPr>
      <w:r>
        <w:rPr>
          <w:noProof/>
        </w:rPr>
        <w:drawing>
          <wp:inline distT="0" distB="0" distL="0" distR="0">
            <wp:extent cx="6296025" cy="8286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p w:rsidR="00312BDB" w:rsidRDefault="00312BDB">
      <w:pPr>
        <w:spacing w:after="200" w:line="276" w:lineRule="auto"/>
      </w:pPr>
      <w:r>
        <w:br w:type="page"/>
      </w:r>
    </w:p>
    <w:p w:rsidR="00312BDB" w:rsidRPr="00312BDB" w:rsidRDefault="00312BDB" w:rsidP="00312BDB">
      <w:pPr>
        <w:ind w:firstLine="708"/>
        <w:jc w:val="right"/>
      </w:pPr>
      <w:r w:rsidRPr="00312BDB">
        <w:lastRenderedPageBreak/>
        <w:t>Приложение № 29 к протоколу</w:t>
      </w:r>
    </w:p>
    <w:p w:rsidR="00312BDB" w:rsidRPr="00312BDB" w:rsidRDefault="00312BDB" w:rsidP="00312BDB">
      <w:pPr>
        <w:jc w:val="right"/>
      </w:pPr>
      <w:r>
        <w:rPr>
          <w:noProof/>
        </w:rPr>
        <w:drawing>
          <wp:inline distT="0" distB="0" distL="0" distR="0">
            <wp:extent cx="6534150" cy="89344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34150" cy="8934450"/>
                    </a:xfrm>
                    <a:prstGeom prst="rect">
                      <a:avLst/>
                    </a:prstGeom>
                    <a:noFill/>
                    <a:ln>
                      <a:noFill/>
                    </a:ln>
                  </pic:spPr>
                </pic:pic>
              </a:graphicData>
            </a:graphic>
          </wp:inline>
        </w:drawing>
      </w:r>
    </w:p>
    <w:p w:rsidR="00312BDB" w:rsidRPr="00312BDB" w:rsidRDefault="00312BDB" w:rsidP="00312BDB">
      <w:pPr>
        <w:jc w:val="right"/>
      </w:pPr>
      <w:r w:rsidRPr="00312BDB">
        <w:lastRenderedPageBreak/>
        <w:t>Приложение № 30 к протоколу</w:t>
      </w:r>
    </w:p>
    <w:p w:rsidR="00312BDB" w:rsidRPr="00312BDB" w:rsidRDefault="00312BDB" w:rsidP="00312BDB">
      <w:pPr>
        <w:jc w:val="right"/>
        <w:sectPr w:rsidR="00312BDB" w:rsidRPr="00312BDB" w:rsidSect="00C81909">
          <w:headerReference w:type="even" r:id="rId86"/>
          <w:headerReference w:type="default" r:id="rId87"/>
          <w:footerReference w:type="default" r:id="rId88"/>
          <w:pgSz w:w="11907" w:h="16840" w:code="9"/>
          <w:pgMar w:top="1134" w:right="680" w:bottom="1134" w:left="1304" w:header="709" w:footer="709" w:gutter="0"/>
          <w:cols w:space="708"/>
          <w:docGrid w:linePitch="360"/>
        </w:sectPr>
      </w:pPr>
      <w:r>
        <w:rPr>
          <w:noProof/>
        </w:rPr>
        <w:drawing>
          <wp:inline distT="0" distB="0" distL="0" distR="0">
            <wp:extent cx="6391275" cy="88868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1275" cy="8886825"/>
                    </a:xfrm>
                    <a:prstGeom prst="rect">
                      <a:avLst/>
                    </a:prstGeom>
                    <a:noFill/>
                    <a:ln>
                      <a:noFill/>
                    </a:ln>
                  </pic:spPr>
                </pic:pic>
              </a:graphicData>
            </a:graphic>
          </wp:inline>
        </w:drawing>
      </w:r>
    </w:p>
    <w:p w:rsidR="00312BDB" w:rsidRPr="00312BDB" w:rsidRDefault="00312BDB" w:rsidP="00312BDB">
      <w:pPr>
        <w:jc w:val="right"/>
      </w:pPr>
      <w:r w:rsidRPr="00312BDB">
        <w:lastRenderedPageBreak/>
        <w:t>Приложение № 31 к протоколу</w:t>
      </w:r>
    </w:p>
    <w:p w:rsidR="00312BDB" w:rsidRPr="00312BDB" w:rsidRDefault="00312BDB" w:rsidP="00312BDB">
      <w:pPr>
        <w:jc w:val="center"/>
        <w:rPr>
          <w:b/>
        </w:rPr>
      </w:pPr>
      <w:r w:rsidRPr="00312BDB">
        <w:rPr>
          <w:b/>
        </w:rPr>
        <w:t>Сводная информация и смета расходов по производству и реализации тепловой энергии</w:t>
      </w:r>
    </w:p>
    <w:p w:rsidR="00312BDB" w:rsidRPr="00312BDB" w:rsidRDefault="00312BDB" w:rsidP="00312BDB">
      <w:pPr>
        <w:jc w:val="center"/>
        <w:rPr>
          <w:b/>
        </w:rPr>
      </w:pPr>
      <w:r w:rsidRPr="00312BDB">
        <w:rPr>
          <w:b/>
        </w:rPr>
        <w:t>по ОАО "Энергетическая компания" (г.Полысаево)</w:t>
      </w:r>
    </w:p>
    <w:tbl>
      <w:tblPr>
        <w:tblW w:w="15324"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6"/>
        <w:gridCol w:w="3292"/>
        <w:gridCol w:w="1479"/>
        <w:gridCol w:w="1679"/>
        <w:gridCol w:w="1660"/>
        <w:gridCol w:w="1660"/>
        <w:gridCol w:w="1720"/>
        <w:gridCol w:w="1499"/>
        <w:gridCol w:w="1799"/>
      </w:tblGrid>
      <w:tr w:rsidR="00312BDB" w:rsidRPr="00312BDB" w:rsidTr="00D97018">
        <w:trPr>
          <w:trHeight w:val="420"/>
          <w:tblHeader/>
        </w:trPr>
        <w:tc>
          <w:tcPr>
            <w:tcW w:w="536"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п.п</w:t>
            </w:r>
          </w:p>
        </w:tc>
        <w:tc>
          <w:tcPr>
            <w:tcW w:w="3292"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Статья</w:t>
            </w:r>
          </w:p>
        </w:tc>
        <w:tc>
          <w:tcPr>
            <w:tcW w:w="1479"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Ед. изм.</w:t>
            </w:r>
          </w:p>
        </w:tc>
        <w:tc>
          <w:tcPr>
            <w:tcW w:w="1679"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Утверждено с 01.09.2012г.</w:t>
            </w:r>
          </w:p>
        </w:tc>
        <w:tc>
          <w:tcPr>
            <w:tcW w:w="166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Предложение предприятия на 2013 г.</w:t>
            </w:r>
          </w:p>
        </w:tc>
        <w:tc>
          <w:tcPr>
            <w:tcW w:w="3380" w:type="dxa"/>
            <w:gridSpan w:val="2"/>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2013 год</w:t>
            </w:r>
          </w:p>
        </w:tc>
        <w:tc>
          <w:tcPr>
            <w:tcW w:w="1499"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Удельный вес, %</w:t>
            </w:r>
          </w:p>
        </w:tc>
        <w:tc>
          <w:tcPr>
            <w:tcW w:w="1799"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Корректир. </w:t>
            </w:r>
          </w:p>
        </w:tc>
      </w:tr>
      <w:tr w:rsidR="00312BDB" w:rsidRPr="00312BDB" w:rsidTr="00D97018">
        <w:trPr>
          <w:trHeight w:val="536"/>
          <w:tblHeader/>
        </w:trPr>
        <w:tc>
          <w:tcPr>
            <w:tcW w:w="536" w:type="dxa"/>
            <w:vMerge/>
            <w:vAlign w:val="center"/>
            <w:hideMark/>
          </w:tcPr>
          <w:p w:rsidR="00312BDB" w:rsidRPr="00312BDB" w:rsidRDefault="00312BDB" w:rsidP="00312BDB">
            <w:pPr>
              <w:rPr>
                <w:rFonts w:ascii="Arial CYR" w:hAnsi="Arial CYR"/>
                <w:sz w:val="20"/>
                <w:szCs w:val="20"/>
              </w:rPr>
            </w:pPr>
          </w:p>
        </w:tc>
        <w:tc>
          <w:tcPr>
            <w:tcW w:w="3292" w:type="dxa"/>
            <w:vMerge/>
            <w:vAlign w:val="center"/>
            <w:hideMark/>
          </w:tcPr>
          <w:p w:rsidR="00312BDB" w:rsidRPr="00312BDB" w:rsidRDefault="00312BDB" w:rsidP="00312BDB">
            <w:pPr>
              <w:rPr>
                <w:rFonts w:ascii="Arial CYR" w:hAnsi="Arial CYR"/>
                <w:sz w:val="20"/>
                <w:szCs w:val="20"/>
              </w:rPr>
            </w:pPr>
          </w:p>
        </w:tc>
        <w:tc>
          <w:tcPr>
            <w:tcW w:w="1479" w:type="dxa"/>
            <w:vMerge/>
            <w:vAlign w:val="center"/>
            <w:hideMark/>
          </w:tcPr>
          <w:p w:rsidR="00312BDB" w:rsidRPr="00312BDB" w:rsidRDefault="00312BDB" w:rsidP="00312BDB">
            <w:pPr>
              <w:rPr>
                <w:rFonts w:ascii="Arial CYR" w:hAnsi="Arial CYR"/>
                <w:sz w:val="20"/>
                <w:szCs w:val="20"/>
              </w:rPr>
            </w:pPr>
          </w:p>
        </w:tc>
        <w:tc>
          <w:tcPr>
            <w:tcW w:w="1679" w:type="dxa"/>
            <w:vMerge/>
            <w:vAlign w:val="center"/>
            <w:hideMark/>
          </w:tcPr>
          <w:p w:rsidR="00312BDB" w:rsidRPr="00312BDB" w:rsidRDefault="00312BDB" w:rsidP="00312BDB">
            <w:pPr>
              <w:rPr>
                <w:rFonts w:ascii="Arial CYR" w:hAnsi="Arial CYR"/>
                <w:sz w:val="20"/>
                <w:szCs w:val="20"/>
              </w:rPr>
            </w:pPr>
          </w:p>
        </w:tc>
        <w:tc>
          <w:tcPr>
            <w:tcW w:w="1660" w:type="dxa"/>
            <w:vMerge/>
            <w:vAlign w:val="center"/>
            <w:hideMark/>
          </w:tcPr>
          <w:p w:rsidR="00312BDB" w:rsidRPr="00312BDB" w:rsidRDefault="00312BDB" w:rsidP="00312BDB">
            <w:pPr>
              <w:rPr>
                <w:rFonts w:ascii="Arial CYR" w:hAnsi="Arial CYR"/>
                <w:sz w:val="20"/>
                <w:szCs w:val="20"/>
              </w:rPr>
            </w:pPr>
          </w:p>
        </w:tc>
        <w:tc>
          <w:tcPr>
            <w:tcW w:w="1660" w:type="dxa"/>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с 01.01.2013г.</w:t>
            </w:r>
          </w:p>
        </w:tc>
        <w:tc>
          <w:tcPr>
            <w:tcW w:w="1720" w:type="dxa"/>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с 01.07.2013г.</w:t>
            </w:r>
          </w:p>
        </w:tc>
        <w:tc>
          <w:tcPr>
            <w:tcW w:w="1499" w:type="dxa"/>
            <w:vMerge/>
            <w:vAlign w:val="center"/>
            <w:hideMark/>
          </w:tcPr>
          <w:p w:rsidR="00312BDB" w:rsidRPr="00312BDB" w:rsidRDefault="00312BDB" w:rsidP="00312BDB">
            <w:pPr>
              <w:rPr>
                <w:rFonts w:ascii="Arial CYR" w:hAnsi="Arial CYR"/>
                <w:sz w:val="20"/>
                <w:szCs w:val="20"/>
              </w:rPr>
            </w:pPr>
          </w:p>
        </w:tc>
        <w:tc>
          <w:tcPr>
            <w:tcW w:w="1799" w:type="dxa"/>
            <w:vMerge/>
            <w:vAlign w:val="center"/>
            <w:hideMark/>
          </w:tcPr>
          <w:p w:rsidR="00312BDB" w:rsidRPr="00312BDB" w:rsidRDefault="00312BDB" w:rsidP="00312BDB">
            <w:pPr>
              <w:rPr>
                <w:rFonts w:ascii="Arial CYR" w:hAnsi="Arial CYR"/>
                <w:sz w:val="20"/>
                <w:szCs w:val="20"/>
              </w:rPr>
            </w:pPr>
          </w:p>
        </w:tc>
      </w:tr>
      <w:tr w:rsidR="00312BDB" w:rsidRPr="00312BDB" w:rsidTr="00D97018">
        <w:trPr>
          <w:trHeight w:val="300"/>
          <w:tblHeader/>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w:t>
            </w:r>
          </w:p>
        </w:tc>
        <w:tc>
          <w:tcPr>
            <w:tcW w:w="3292"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2</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3</w:t>
            </w:r>
          </w:p>
        </w:tc>
        <w:tc>
          <w:tcPr>
            <w:tcW w:w="16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4</w:t>
            </w:r>
          </w:p>
        </w:tc>
        <w:tc>
          <w:tcPr>
            <w:tcW w:w="166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5</w:t>
            </w:r>
          </w:p>
        </w:tc>
        <w:tc>
          <w:tcPr>
            <w:tcW w:w="166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6</w:t>
            </w:r>
          </w:p>
        </w:tc>
        <w:tc>
          <w:tcPr>
            <w:tcW w:w="17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7</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8</w:t>
            </w:r>
          </w:p>
        </w:tc>
        <w:tc>
          <w:tcPr>
            <w:tcW w:w="17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9</w:t>
            </w:r>
          </w:p>
        </w:tc>
      </w:tr>
      <w:tr w:rsidR="00312BDB" w:rsidRPr="00312BDB" w:rsidTr="00D97018">
        <w:trPr>
          <w:trHeight w:val="43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Нормативная выработка</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Гкал</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176,99387</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184,1300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183,9533</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183,9533</w:t>
            </w:r>
          </w:p>
        </w:tc>
        <w:tc>
          <w:tcPr>
            <w:tcW w:w="149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-0,1767</w:t>
            </w:r>
          </w:p>
        </w:tc>
      </w:tr>
      <w:tr w:rsidR="00312BDB" w:rsidRPr="00312BDB" w:rsidTr="00D97018">
        <w:trPr>
          <w:trHeight w:val="39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2</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Полезный отпуск тепловой энергии, в т.ч.:</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157,24300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163,5800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163,5800</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163,5800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100,00</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42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потребительский рынок:</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155,68300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161,9600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161,9600</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161,9600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99,01</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7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жилищные организации</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121,54300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128,1600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128,1600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128,1600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78,35</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7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бюджетные учреждения</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26,04000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25,1700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25,1700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25,1700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15,39</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6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иные потребители </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8,10000</w:t>
            </w:r>
          </w:p>
        </w:tc>
        <w:tc>
          <w:tcPr>
            <w:tcW w:w="166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8,6300</w:t>
            </w:r>
          </w:p>
        </w:tc>
        <w:tc>
          <w:tcPr>
            <w:tcW w:w="166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8,6300</w:t>
            </w:r>
          </w:p>
        </w:tc>
        <w:tc>
          <w:tcPr>
            <w:tcW w:w="172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8,6300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5,28</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40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производственные нужды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1,56000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1,6200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1,6200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1,6200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0,99</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45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3</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Потери, в т.ч.:</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19,750870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20,5500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20,3733</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20,3733</w:t>
            </w:r>
          </w:p>
        </w:tc>
        <w:tc>
          <w:tcPr>
            <w:tcW w:w="149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-0,1767</w:t>
            </w:r>
          </w:p>
        </w:tc>
      </w:tr>
      <w:tr w:rsidR="00312BDB" w:rsidRPr="00312BDB" w:rsidTr="00D97018">
        <w:trPr>
          <w:trHeight w:val="37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на собственные нужды котельной</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6,725770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7,5200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7,2662</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7,2662</w:t>
            </w:r>
          </w:p>
        </w:tc>
        <w:tc>
          <w:tcPr>
            <w:tcW w:w="149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-0,2538</w:t>
            </w:r>
          </w:p>
        </w:tc>
      </w:tr>
      <w:tr w:rsidR="00312BDB" w:rsidRPr="00312BDB" w:rsidTr="00D97018">
        <w:trPr>
          <w:trHeight w:val="42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в тепловых сетях, находящихся в аренде</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13,025100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13,0300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13,1072</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13,1072</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0,0772</w:t>
            </w:r>
          </w:p>
        </w:tc>
      </w:tr>
      <w:tr w:rsidR="00312BDB" w:rsidRPr="00312BDB" w:rsidTr="00D97018">
        <w:trPr>
          <w:trHeight w:val="69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4</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Сырье и материалы на технологические цели с расходами по перевозке всего, в том числе:</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3 770,10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4 466,10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2 584,29</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2 777,91</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1,9</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-1 688,19</w:t>
            </w:r>
          </w:p>
        </w:tc>
      </w:tr>
      <w:tr w:rsidR="00312BDB" w:rsidRPr="00312BDB" w:rsidTr="00D97018">
        <w:trPr>
          <w:trHeight w:val="36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вода</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3 729,90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4 375,00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2 550,76</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2 742,07</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-1 632,93</w:t>
            </w:r>
          </w:p>
        </w:tc>
      </w:tr>
      <w:tr w:rsidR="00312BDB" w:rsidRPr="00312BDB" w:rsidTr="00D97018">
        <w:trPr>
          <w:trHeight w:val="42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реагенты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40,19</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91,10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33,53</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35,84</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-55,26</w:t>
            </w:r>
          </w:p>
        </w:tc>
      </w:tr>
      <w:tr w:rsidR="00312BDB" w:rsidRPr="00312BDB" w:rsidTr="00D97018">
        <w:trPr>
          <w:trHeight w:val="73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5</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Топливо на технологические цели с расходами по перевозке всего, в том числе:</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50 539,43</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53 954,60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49 418,88</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50 857,68</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35,2</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-3 096,92</w:t>
            </w:r>
          </w:p>
        </w:tc>
      </w:tr>
      <w:tr w:rsidR="00312BDB" w:rsidRPr="00312BDB" w:rsidTr="00D97018">
        <w:trPr>
          <w:trHeight w:val="49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lastRenderedPageBreak/>
              <w:t> </w:t>
            </w: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стоимость натурального топлива</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42 970,12</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46 046,10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42 524,19</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43 204,58</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-2 841,52</w:t>
            </w:r>
          </w:p>
        </w:tc>
      </w:tr>
      <w:tr w:rsidR="00312BDB" w:rsidRPr="00312BDB" w:rsidTr="00D97018">
        <w:trPr>
          <w:trHeight w:val="49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6</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Электроэнергия</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22 317,91</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25 827,10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22 375,76</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25 060,85</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17,4</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-766,25</w:t>
            </w:r>
          </w:p>
        </w:tc>
      </w:tr>
      <w:tr w:rsidR="00312BDB" w:rsidRPr="00312BDB" w:rsidTr="00D97018">
        <w:trPr>
          <w:trHeight w:val="405"/>
        </w:trPr>
        <w:tc>
          <w:tcPr>
            <w:tcW w:w="536"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7</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Затраты на оплату труда </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24 375,84</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28 170,00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27 421,00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27 421,02</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19,0</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-748,98</w:t>
            </w:r>
          </w:p>
        </w:tc>
      </w:tr>
      <w:tr w:rsidR="00312BDB" w:rsidRPr="00312BDB" w:rsidTr="00D97018">
        <w:trPr>
          <w:trHeight w:val="36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Отчисления на социальные нужды: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7 361,50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8 507,34</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8 281,14</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8 281,15</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5,7</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-226,19</w:t>
            </w:r>
          </w:p>
        </w:tc>
      </w:tr>
      <w:tr w:rsidR="00312BDB" w:rsidRPr="00312BDB" w:rsidTr="00D97018">
        <w:trPr>
          <w:trHeight w:val="42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Средний уровень заработной платы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руб.</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13 542,14</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15 650,00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15 233,90</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15 233,90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-416,10</w:t>
            </w:r>
          </w:p>
        </w:tc>
      </w:tr>
      <w:tr w:rsidR="00312BDB" w:rsidRPr="00312BDB" w:rsidTr="00D97018">
        <w:trPr>
          <w:trHeight w:val="36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Численность</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чел.</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150,0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150,00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150,00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150,00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45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8</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Амортизация  основных средств</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1 250,37</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853,50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853,50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853,50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0,6</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405"/>
        </w:trPr>
        <w:tc>
          <w:tcPr>
            <w:tcW w:w="536"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9</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Прочие затраты всего, в т. ч.: </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15 274,98</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14 709,40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13 674,91</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13 674,91</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9,5</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-1 034,49</w:t>
            </w:r>
          </w:p>
        </w:tc>
      </w:tr>
      <w:tr w:rsidR="00312BDB" w:rsidRPr="00312BDB" w:rsidTr="00D97018">
        <w:trPr>
          <w:trHeight w:val="39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затраты на ремонтные работы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8 046,90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8 422,70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8 422,70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8 422,70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405"/>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услуги производственного характера</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7 069,88</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6 034,60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5 034,60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5 034,60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-1 000,00</w:t>
            </w:r>
          </w:p>
        </w:tc>
      </w:tr>
      <w:tr w:rsidR="00312BDB" w:rsidRPr="00312BDB" w:rsidTr="00D97018">
        <w:trPr>
          <w:trHeight w:val="36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вспомогательные материалы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127,50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135,00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135,00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135,00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69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налоги, относимые на производственные затраты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30,70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117,10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82,61</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82,61</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-34,49</w:t>
            </w:r>
          </w:p>
        </w:tc>
      </w:tr>
      <w:tr w:rsidR="00312BDB" w:rsidRPr="00312BDB" w:rsidTr="00D97018">
        <w:trPr>
          <w:trHeight w:val="43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10</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Общехозяйственные расходы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10 674,30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13 025,60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12 852,10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12 852,10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8,9</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-173,50</w:t>
            </w:r>
          </w:p>
        </w:tc>
      </w:tr>
      <w:tr w:rsidR="00312BDB" w:rsidRPr="00312BDB" w:rsidTr="00D97018">
        <w:trPr>
          <w:trHeight w:val="42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11</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Другие расходы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2 657,20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2 730,90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2 522,90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2 522,90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1,7</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-208,00</w:t>
            </w:r>
          </w:p>
        </w:tc>
      </w:tr>
      <w:tr w:rsidR="00312BDB" w:rsidRPr="00312BDB" w:rsidTr="00D97018">
        <w:trPr>
          <w:trHeight w:val="450"/>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12</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Итого расходов</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138 221,63</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152 244,54</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139 984,48</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144 302,02</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100,00</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-7 942,52</w:t>
            </w:r>
          </w:p>
        </w:tc>
      </w:tr>
      <w:tr w:rsidR="00312BDB" w:rsidRPr="00312BDB" w:rsidTr="00D97018">
        <w:trPr>
          <w:trHeight w:val="435"/>
        </w:trPr>
        <w:tc>
          <w:tcPr>
            <w:tcW w:w="536"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13</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Себестоимость 1Гкал.</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руб./Гкал</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879,03</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930,70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855,76</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882,15</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-48,55</w:t>
            </w:r>
          </w:p>
        </w:tc>
      </w:tr>
      <w:tr w:rsidR="00312BDB" w:rsidRPr="00312BDB" w:rsidTr="00D97018">
        <w:trPr>
          <w:trHeight w:val="540"/>
        </w:trPr>
        <w:tc>
          <w:tcPr>
            <w:tcW w:w="536"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lastRenderedPageBreak/>
              <w:t>14</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Необходимая прибыль, в т.ч.:</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3 530,38</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5 217,20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5 039,08</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5 039,08</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-178,12</w:t>
            </w:r>
          </w:p>
        </w:tc>
      </w:tr>
      <w:tr w:rsidR="00312BDB" w:rsidRPr="00312BDB" w:rsidTr="00D97018">
        <w:trPr>
          <w:trHeight w:val="315"/>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на развитие производства</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1 641,43</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495"/>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    - на социальное развитие</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364,70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386,10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386,10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386,10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45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    - на поощрение</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167,00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176,90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176,90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176,90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48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   - другие расходы</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386,00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4 082,10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3 286,10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3 286,10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-796,00</w:t>
            </w:r>
          </w:p>
        </w:tc>
      </w:tr>
      <w:tr w:rsidR="00312BDB" w:rsidRPr="00312BDB" w:rsidTr="00D97018">
        <w:trPr>
          <w:trHeight w:val="48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в т.ч. резерв по сомнительным долгам</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2 922,80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2 922,80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2 922,80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r>
      <w:tr w:rsidR="00312BDB" w:rsidRPr="00312BDB" w:rsidTr="00D97018">
        <w:trPr>
          <w:trHeight w:val="435"/>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налоги, сборы, платежи; всего, в т. ч:</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971,25</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572,10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1 189,98</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1 189,98</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617,88</w:t>
            </w:r>
          </w:p>
        </w:tc>
      </w:tr>
      <w:tr w:rsidR="00312BDB" w:rsidRPr="00312BDB" w:rsidTr="00D97018">
        <w:trPr>
          <w:trHeight w:val="405"/>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300" w:firstLine="600"/>
              <w:rPr>
                <w:rFonts w:ascii="Arial CYR" w:hAnsi="Arial CYR"/>
                <w:sz w:val="20"/>
                <w:szCs w:val="20"/>
              </w:rPr>
            </w:pPr>
            <w:r w:rsidRPr="00312BDB">
              <w:rPr>
                <w:rFonts w:ascii="Arial CYR" w:hAnsi="Arial CYR"/>
                <w:sz w:val="20"/>
                <w:szCs w:val="20"/>
              </w:rPr>
              <w:t xml:space="preserve"> - налог на прибыль</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743,55</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344,40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962,28</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962,28</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617,88</w:t>
            </w:r>
          </w:p>
        </w:tc>
      </w:tr>
      <w:tr w:rsidR="00312BDB" w:rsidRPr="00312BDB" w:rsidTr="00D97018">
        <w:trPr>
          <w:trHeight w:val="39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300" w:firstLine="600"/>
              <w:rPr>
                <w:rFonts w:ascii="Arial CYR" w:hAnsi="Arial CYR"/>
                <w:sz w:val="20"/>
                <w:szCs w:val="20"/>
              </w:rPr>
            </w:pPr>
            <w:r w:rsidRPr="00312BDB">
              <w:rPr>
                <w:rFonts w:ascii="Arial CYR" w:hAnsi="Arial CYR"/>
                <w:sz w:val="20"/>
                <w:szCs w:val="20"/>
              </w:rPr>
              <w:t xml:space="preserve"> - налог на имущество</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227,70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227,70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227,70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227,70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405"/>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300" w:firstLine="600"/>
              <w:rPr>
                <w:rFonts w:ascii="Arial CYR" w:hAnsi="Arial CYR"/>
                <w:sz w:val="20"/>
                <w:szCs w:val="20"/>
              </w:rPr>
            </w:pPr>
            <w:r w:rsidRPr="00312BDB">
              <w:rPr>
                <w:rFonts w:ascii="Arial CYR" w:hAnsi="Arial CYR"/>
                <w:sz w:val="20"/>
                <w:szCs w:val="20"/>
              </w:rPr>
              <w:t xml:space="preserve"> - налог на прибыль с целевых средств</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499" w:type="dxa"/>
            <w:shd w:val="clear" w:color="auto" w:fill="auto"/>
            <w:noWrap/>
            <w:vAlign w:val="bottom"/>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69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300" w:firstLine="600"/>
              <w:rPr>
                <w:rFonts w:ascii="Arial CYR" w:hAnsi="Arial CYR"/>
                <w:sz w:val="20"/>
                <w:szCs w:val="20"/>
              </w:rPr>
            </w:pPr>
            <w:r w:rsidRPr="00312BDB">
              <w:rPr>
                <w:rFonts w:ascii="Arial CYR" w:hAnsi="Arial CYR"/>
                <w:sz w:val="20"/>
                <w:szCs w:val="20"/>
              </w:rPr>
              <w:t xml:space="preserve"> - плата за сверхнормативные выбросы загрязняющих веществ</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499" w:type="dxa"/>
            <w:shd w:val="clear" w:color="auto" w:fill="auto"/>
            <w:noWrap/>
            <w:vAlign w:val="bottom"/>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r>
      <w:tr w:rsidR="00312BDB" w:rsidRPr="00312BDB" w:rsidTr="00D97018">
        <w:trPr>
          <w:trHeight w:val="495"/>
        </w:trPr>
        <w:tc>
          <w:tcPr>
            <w:tcW w:w="536"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15</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Небходимая валовая выручка всего, в т.ч.</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141 752,01</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157 461,74</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145 023,56</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149 341,10</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-8 120,64</w:t>
            </w:r>
          </w:p>
        </w:tc>
      </w:tr>
      <w:tr w:rsidR="00312BDB" w:rsidRPr="00312BDB" w:rsidTr="00D97018">
        <w:trPr>
          <w:trHeight w:val="405"/>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на потребительском рынке</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140 380,72</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155 954,00</w:t>
            </w:r>
          </w:p>
        </w:tc>
        <w:tc>
          <w:tcPr>
            <w:tcW w:w="16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143 637,23</w:t>
            </w:r>
          </w:p>
        </w:tc>
        <w:tc>
          <w:tcPr>
            <w:tcW w:w="17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147 912,02</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-8 041,99</w:t>
            </w:r>
          </w:p>
        </w:tc>
      </w:tr>
      <w:tr w:rsidR="00312BDB" w:rsidRPr="00312BDB" w:rsidTr="00D97018">
        <w:trPr>
          <w:trHeight w:val="855"/>
        </w:trPr>
        <w:tc>
          <w:tcPr>
            <w:tcW w:w="536"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16</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Тариф на тепловую энергию, реализуемую на потребительском рынке (без  НДС)  </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руб./Гкал</w:t>
            </w:r>
          </w:p>
        </w:tc>
        <w:tc>
          <w:tcPr>
            <w:tcW w:w="1679"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901,71</w:t>
            </w:r>
          </w:p>
        </w:tc>
        <w:tc>
          <w:tcPr>
            <w:tcW w:w="16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962,92</w:t>
            </w:r>
          </w:p>
        </w:tc>
        <w:tc>
          <w:tcPr>
            <w:tcW w:w="16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886,87</w:t>
            </w:r>
          </w:p>
        </w:tc>
        <w:tc>
          <w:tcPr>
            <w:tcW w:w="172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913,26</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-49,65</w:t>
            </w:r>
          </w:p>
        </w:tc>
      </w:tr>
      <w:tr w:rsidR="00312BDB" w:rsidRPr="00312BDB" w:rsidTr="00D97018">
        <w:trPr>
          <w:trHeight w:val="54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рост среднего тарифа к утвержденному</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0,27%</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6,79%</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-1,65%</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2,98%</w:t>
            </w:r>
          </w:p>
        </w:tc>
        <w:tc>
          <w:tcPr>
            <w:tcW w:w="149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-0,04</w:t>
            </w:r>
          </w:p>
        </w:tc>
      </w:tr>
      <w:tr w:rsidR="00312BDB" w:rsidRPr="00312BDB" w:rsidTr="00D97018">
        <w:trPr>
          <w:trHeight w:val="645"/>
        </w:trPr>
        <w:tc>
          <w:tcPr>
            <w:tcW w:w="536" w:type="dxa"/>
            <w:vMerge w:val="restart"/>
            <w:shd w:val="clear" w:color="auto" w:fill="auto"/>
            <w:noWrap/>
            <w:vAlign w:val="bottom"/>
            <w:hideMark/>
          </w:tcPr>
          <w:p w:rsidR="00312BDB" w:rsidRPr="00312BDB" w:rsidRDefault="00312BDB" w:rsidP="00312BDB">
            <w:pPr>
              <w:rPr>
                <w:rFonts w:ascii="Arial CYR" w:hAnsi="Arial CYR"/>
                <w:sz w:val="20"/>
                <w:szCs w:val="20"/>
              </w:rPr>
            </w:pPr>
            <w:r>
              <w:rPr>
                <w:rFonts w:ascii="Arial CYR" w:hAnsi="Arial CYR"/>
                <w:noProof/>
                <w:sz w:val="20"/>
                <w:szCs w:val="20"/>
              </w:rPr>
              <w:lastRenderedPageBreak/>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0</wp:posOffset>
                      </wp:positionV>
                      <wp:extent cx="10858500" cy="0"/>
                      <wp:effectExtent l="0" t="0" r="0" b="0"/>
                      <wp:wrapNone/>
                      <wp:docPr id="22530" name="Поле 2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5675" cy="0"/>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CB6F8B" w:rsidRDefault="00CB6F8B" w:rsidP="00312BDB">
                                  <w:pPr>
                                    <w:pStyle w:val="afb"/>
                                    <w:spacing w:before="0" w:beforeAutospacing="0" w:after="0" w:afterAutospacing="0"/>
                                  </w:pPr>
                                  <w:r>
                                    <w:rPr>
                                      <w:rFonts w:ascii="Arial CYR" w:hAnsi="Arial CYR" w:cs="Arial CYR"/>
                                      <w:color w:val="000000"/>
                                    </w:rPr>
                                    <w:t>Начальник отдела коммунальной энергетики                                                                                                                                                     М. В.   Алексина</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530" o:spid="_x0000_s1026" type="#_x0000_t202" style="position:absolute;margin-left:10.5pt;margin-top:0;width:8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" stroked="f">
                      <v:textbox inset="2.16pt,1.8pt,0,0">
                        <w:txbxContent>
                          <w:p w:rsidR="00CB6F8B" w:rsidRDefault="00CB6F8B" w:rsidP="00312BDB">
                            <w:pPr>
                              <w:pStyle w:val="afb"/>
                              <w:spacing w:before="0" w:beforeAutospacing="0" w:after="0" w:afterAutospacing="0"/>
                            </w:pPr>
                            <w:r>
                              <w:rPr>
                                <w:rFonts w:ascii="Arial CYR" w:hAnsi="Arial CYR" w:cs="Arial CYR"/>
                                <w:color w:val="000000"/>
                              </w:rPr>
                              <w:t>Начальник отдела коммунальной энергетики                                                                                                                                                     М. В.   Алексина</w:t>
                            </w:r>
                          </w:p>
                        </w:txbxContent>
                      </v:textbox>
                    </v:shape>
                  </w:pict>
                </mc:Fallback>
              </mc:AlternateContent>
            </w:r>
          </w:p>
          <w:p w:rsidR="00312BDB" w:rsidRPr="00312BDB" w:rsidRDefault="00312BDB" w:rsidP="00312BDB">
            <w:pPr>
              <w:rPr>
                <w:rFonts w:ascii="Calibri" w:hAnsi="Calibri"/>
                <w:sz w:val="20"/>
                <w:szCs w:val="20"/>
              </w:rPr>
            </w:pPr>
            <w:r w:rsidRPr="00312BDB">
              <w:rPr>
                <w:rFonts w:ascii="Calibri" w:hAnsi="Calibri"/>
                <w:sz w:val="20"/>
                <w:szCs w:val="20"/>
              </w:rPr>
              <w:t>17.</w:t>
            </w:r>
          </w:p>
          <w:p w:rsidR="00312BDB" w:rsidRPr="00312BDB" w:rsidRDefault="00312BDB" w:rsidP="00312BDB">
            <w:pPr>
              <w:rPr>
                <w:rFonts w:ascii="Calibri" w:hAnsi="Calibri"/>
                <w:sz w:val="20"/>
                <w:szCs w:val="20"/>
              </w:rPr>
            </w:pPr>
          </w:p>
          <w:p w:rsidR="00312BDB" w:rsidRPr="00312BDB" w:rsidRDefault="00312BDB" w:rsidP="00312BDB">
            <w:pPr>
              <w:rPr>
                <w:rFonts w:ascii="Calibri" w:hAnsi="Calibri"/>
                <w:sz w:val="20"/>
                <w:szCs w:val="20"/>
              </w:rPr>
            </w:pPr>
          </w:p>
          <w:p w:rsidR="00312BDB" w:rsidRPr="00312BDB" w:rsidRDefault="00312BDB" w:rsidP="00312BDB">
            <w:pPr>
              <w:rPr>
                <w:rFonts w:ascii="Calibri" w:hAnsi="Calibri"/>
                <w:sz w:val="20"/>
                <w:szCs w:val="20"/>
              </w:rPr>
            </w:pPr>
          </w:p>
        </w:tc>
        <w:tc>
          <w:tcPr>
            <w:tcW w:w="3292" w:type="dxa"/>
            <w:shd w:val="clear" w:color="auto" w:fill="auto"/>
            <w:vAlign w:val="center"/>
            <w:hideMark/>
          </w:tcPr>
          <w:p w:rsidR="00312BDB" w:rsidRPr="00312BDB" w:rsidRDefault="00312BDB" w:rsidP="00312BDB">
            <w:pPr>
              <w:rPr>
                <w:rFonts w:ascii="Arial CYR" w:hAnsi="Arial CYR"/>
                <w:b/>
                <w:bCs/>
                <w:sz w:val="20"/>
                <w:szCs w:val="20"/>
              </w:rPr>
            </w:pPr>
            <w:r w:rsidRPr="00312BDB">
              <w:rPr>
                <w:rFonts w:ascii="Arial CYR" w:hAnsi="Arial CYR"/>
                <w:b/>
                <w:bCs/>
                <w:sz w:val="20"/>
                <w:szCs w:val="20"/>
              </w:rPr>
              <w:t>Неосвоение статей расходов по факту 2011 года</w:t>
            </w:r>
          </w:p>
        </w:tc>
        <w:tc>
          <w:tcPr>
            <w:tcW w:w="147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тыс. руб.</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16771,1</w:t>
            </w:r>
          </w:p>
        </w:tc>
        <w:tc>
          <w:tcPr>
            <w:tcW w:w="16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15120,11</w:t>
            </w:r>
          </w:p>
        </w:tc>
        <w:tc>
          <w:tcPr>
            <w:tcW w:w="172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15120,11</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15 120,11</w:t>
            </w:r>
          </w:p>
        </w:tc>
      </w:tr>
      <w:tr w:rsidR="00312BDB" w:rsidRPr="00312BDB" w:rsidTr="00D97018">
        <w:trPr>
          <w:trHeight w:val="63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в том числе в части расходов из прибыли предприятия</w:t>
            </w:r>
          </w:p>
        </w:tc>
        <w:tc>
          <w:tcPr>
            <w:tcW w:w="147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тыс. руб.</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4213,38</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4790,93</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4790,93</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4 790,93</w:t>
            </w:r>
          </w:p>
        </w:tc>
      </w:tr>
      <w:tr w:rsidR="00312BDB" w:rsidRPr="00312BDB" w:rsidTr="00D97018">
        <w:trPr>
          <w:trHeight w:val="570"/>
        </w:trPr>
        <w:tc>
          <w:tcPr>
            <w:tcW w:w="536" w:type="dxa"/>
            <w:vMerge w:val="restart"/>
            <w:shd w:val="clear" w:color="auto" w:fill="auto"/>
            <w:vAlign w:val="center"/>
            <w:hideMark/>
          </w:tcPr>
          <w:p w:rsidR="00312BDB" w:rsidRPr="00312BDB" w:rsidRDefault="00312BDB" w:rsidP="00312BDB">
            <w:pPr>
              <w:jc w:val="right"/>
              <w:rPr>
                <w:rFonts w:ascii="Calibri" w:hAnsi="Calibri"/>
                <w:sz w:val="20"/>
                <w:szCs w:val="20"/>
              </w:rPr>
            </w:pPr>
            <w:r w:rsidRPr="00312BDB">
              <w:rPr>
                <w:rFonts w:ascii="Arial CYR" w:hAnsi="Arial CYR"/>
                <w:sz w:val="20"/>
                <w:szCs w:val="20"/>
              </w:rPr>
              <w:t>1</w:t>
            </w:r>
            <w:r w:rsidRPr="00312BDB">
              <w:rPr>
                <w:rFonts w:ascii="Calibri" w:hAnsi="Calibri"/>
                <w:sz w:val="20"/>
                <w:szCs w:val="20"/>
              </w:rPr>
              <w:t>8</w:t>
            </w:r>
          </w:p>
        </w:tc>
        <w:tc>
          <w:tcPr>
            <w:tcW w:w="3292" w:type="dxa"/>
            <w:shd w:val="clear" w:color="auto" w:fill="auto"/>
            <w:vAlign w:val="center"/>
            <w:hideMark/>
          </w:tcPr>
          <w:p w:rsidR="00312BDB" w:rsidRPr="00312BDB" w:rsidRDefault="00312BDB" w:rsidP="00312BDB">
            <w:pPr>
              <w:rPr>
                <w:rFonts w:ascii="Arial CYR" w:hAnsi="Arial CYR"/>
                <w:b/>
                <w:bCs/>
                <w:sz w:val="20"/>
                <w:szCs w:val="20"/>
              </w:rPr>
            </w:pPr>
            <w:r w:rsidRPr="00312BDB">
              <w:rPr>
                <w:rFonts w:ascii="Arial CYR" w:hAnsi="Arial CYR"/>
                <w:b/>
                <w:bCs/>
                <w:sz w:val="20"/>
                <w:szCs w:val="20"/>
              </w:rPr>
              <w:t>Выпадающие доходы за 2011 год на потребительский рынок</w:t>
            </w:r>
          </w:p>
        </w:tc>
        <w:tc>
          <w:tcPr>
            <w:tcW w:w="147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тыс. руб.</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10430,2</w:t>
            </w:r>
          </w:p>
        </w:tc>
        <w:tc>
          <w:tcPr>
            <w:tcW w:w="1660" w:type="dxa"/>
            <w:shd w:val="clear" w:color="auto" w:fill="auto"/>
            <w:noWrap/>
            <w:vAlign w:val="center"/>
            <w:hideMark/>
          </w:tcPr>
          <w:p w:rsidR="00312BDB" w:rsidRPr="00312BDB" w:rsidRDefault="00312BDB" w:rsidP="00312BDB">
            <w:pPr>
              <w:jc w:val="right"/>
              <w:rPr>
                <w:rFonts w:ascii="Arial CYR" w:hAnsi="Arial CYR"/>
                <w:b/>
                <w:bCs/>
                <w:color w:val="FF0000"/>
                <w:sz w:val="20"/>
                <w:szCs w:val="20"/>
              </w:rPr>
            </w:pPr>
            <w:r w:rsidRPr="00312BDB">
              <w:rPr>
                <w:rFonts w:ascii="Arial CYR" w:hAnsi="Arial CYR"/>
                <w:b/>
                <w:bCs/>
                <w:color w:val="FF0000"/>
                <w:sz w:val="20"/>
                <w:szCs w:val="20"/>
              </w:rPr>
              <w:t>19894,71</w:t>
            </w:r>
          </w:p>
        </w:tc>
        <w:tc>
          <w:tcPr>
            <w:tcW w:w="16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10 832,20</w:t>
            </w:r>
          </w:p>
        </w:tc>
        <w:tc>
          <w:tcPr>
            <w:tcW w:w="172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10 832,20</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-9 062,52</w:t>
            </w:r>
          </w:p>
        </w:tc>
      </w:tr>
      <w:tr w:rsidR="00312BDB" w:rsidRPr="00312BDB" w:rsidTr="00D97018">
        <w:trPr>
          <w:trHeight w:val="660"/>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в том числе в части расходов из прибыли предприятия</w:t>
            </w:r>
          </w:p>
        </w:tc>
        <w:tc>
          <w:tcPr>
            <w:tcW w:w="147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тыс. руб.</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4213,79</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4213,79</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4 213,79</w:t>
            </w:r>
          </w:p>
        </w:tc>
      </w:tr>
      <w:tr w:rsidR="00312BDB" w:rsidRPr="00312BDB" w:rsidTr="00D97018">
        <w:trPr>
          <w:trHeight w:val="705"/>
        </w:trPr>
        <w:tc>
          <w:tcPr>
            <w:tcW w:w="536" w:type="dxa"/>
            <w:vMerge w:val="restart"/>
            <w:shd w:val="clear" w:color="auto" w:fill="auto"/>
            <w:noWrap/>
            <w:vAlign w:val="center"/>
            <w:hideMark/>
          </w:tcPr>
          <w:p w:rsidR="00312BDB" w:rsidRPr="00312BDB" w:rsidRDefault="00312BDB" w:rsidP="00312BDB">
            <w:pPr>
              <w:jc w:val="right"/>
              <w:rPr>
                <w:rFonts w:ascii="Calibri" w:hAnsi="Calibri"/>
                <w:sz w:val="20"/>
                <w:szCs w:val="20"/>
              </w:rPr>
            </w:pPr>
            <w:r w:rsidRPr="00312BDB">
              <w:rPr>
                <w:rFonts w:ascii="Calibri" w:hAnsi="Calibri"/>
                <w:sz w:val="20"/>
                <w:szCs w:val="20"/>
              </w:rPr>
              <w:t>19.</w:t>
            </w:r>
          </w:p>
        </w:tc>
        <w:tc>
          <w:tcPr>
            <w:tcW w:w="3292" w:type="dxa"/>
            <w:shd w:val="clear" w:color="auto" w:fill="auto"/>
            <w:vAlign w:val="center"/>
            <w:hideMark/>
          </w:tcPr>
          <w:p w:rsidR="00312BDB" w:rsidRPr="00312BDB" w:rsidRDefault="00312BDB" w:rsidP="00312BDB">
            <w:pPr>
              <w:rPr>
                <w:rFonts w:ascii="Arial CYR" w:hAnsi="Arial CYR"/>
                <w:b/>
                <w:bCs/>
                <w:sz w:val="20"/>
                <w:szCs w:val="20"/>
              </w:rPr>
            </w:pPr>
            <w:r w:rsidRPr="00312BDB">
              <w:rPr>
                <w:rFonts w:ascii="Arial CYR" w:hAnsi="Arial CYR"/>
                <w:b/>
                <w:bCs/>
                <w:sz w:val="20"/>
                <w:szCs w:val="20"/>
              </w:rPr>
              <w:t xml:space="preserve">Необходимая валовая выручка всего, с учетом корректировок, в том числе </w:t>
            </w:r>
          </w:p>
        </w:tc>
        <w:tc>
          <w:tcPr>
            <w:tcW w:w="147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тыс. руб.</w:t>
            </w:r>
          </w:p>
        </w:tc>
        <w:tc>
          <w:tcPr>
            <w:tcW w:w="1679"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135411,11</w:t>
            </w:r>
          </w:p>
        </w:tc>
        <w:tc>
          <w:tcPr>
            <w:tcW w:w="16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177 356,46</w:t>
            </w:r>
          </w:p>
        </w:tc>
        <w:tc>
          <w:tcPr>
            <w:tcW w:w="16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140 735,64</w:t>
            </w:r>
          </w:p>
        </w:tc>
        <w:tc>
          <w:tcPr>
            <w:tcW w:w="172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145 053,19</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-32 303,27</w:t>
            </w:r>
          </w:p>
        </w:tc>
      </w:tr>
      <w:tr w:rsidR="00312BDB" w:rsidRPr="00312BDB" w:rsidTr="00D97018">
        <w:trPr>
          <w:trHeight w:val="675"/>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на потребительском рынке с учетом корректировок</w:t>
            </w:r>
          </w:p>
        </w:tc>
        <w:tc>
          <w:tcPr>
            <w:tcW w:w="147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тыс. руб.</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134060,93</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175651,69</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139386,07</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143660,85</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-31 990,84</w:t>
            </w:r>
          </w:p>
        </w:tc>
      </w:tr>
      <w:tr w:rsidR="00312BDB" w:rsidRPr="00312BDB" w:rsidTr="00D97018">
        <w:trPr>
          <w:trHeight w:val="885"/>
        </w:trPr>
        <w:tc>
          <w:tcPr>
            <w:tcW w:w="536" w:type="dxa"/>
            <w:vMerge w:val="restart"/>
            <w:shd w:val="clear" w:color="auto" w:fill="auto"/>
            <w:vAlign w:val="center"/>
            <w:hideMark/>
          </w:tcPr>
          <w:p w:rsidR="00312BDB" w:rsidRPr="00312BDB" w:rsidRDefault="00312BDB" w:rsidP="00312BDB">
            <w:pPr>
              <w:jc w:val="right"/>
              <w:rPr>
                <w:rFonts w:ascii="Calibri" w:hAnsi="Calibri"/>
                <w:sz w:val="20"/>
                <w:szCs w:val="20"/>
              </w:rPr>
            </w:pPr>
            <w:r w:rsidRPr="00312BDB">
              <w:rPr>
                <w:rFonts w:ascii="Arial CYR" w:hAnsi="Arial CYR"/>
                <w:sz w:val="20"/>
                <w:szCs w:val="20"/>
              </w:rPr>
              <w:t>2</w:t>
            </w:r>
            <w:r w:rsidRPr="00312BDB">
              <w:rPr>
                <w:rFonts w:ascii="Calibri" w:hAnsi="Calibri"/>
                <w:sz w:val="20"/>
                <w:szCs w:val="20"/>
              </w:rPr>
              <w:t>0</w:t>
            </w:r>
          </w:p>
        </w:tc>
        <w:tc>
          <w:tcPr>
            <w:tcW w:w="3292" w:type="dxa"/>
            <w:shd w:val="clear" w:color="auto" w:fill="auto"/>
            <w:vAlign w:val="center"/>
            <w:hideMark/>
          </w:tcPr>
          <w:p w:rsidR="00312BDB" w:rsidRPr="00312BDB" w:rsidRDefault="00312BDB" w:rsidP="00312BDB">
            <w:pPr>
              <w:rPr>
                <w:rFonts w:ascii="Arial CYR" w:hAnsi="Arial CYR"/>
                <w:b/>
                <w:bCs/>
                <w:sz w:val="20"/>
                <w:szCs w:val="20"/>
              </w:rPr>
            </w:pPr>
            <w:r w:rsidRPr="00312BDB">
              <w:rPr>
                <w:rFonts w:ascii="Arial CYR" w:hAnsi="Arial CYR"/>
                <w:b/>
                <w:bCs/>
                <w:sz w:val="20"/>
                <w:szCs w:val="20"/>
              </w:rPr>
              <w:t xml:space="preserve">Тариф на тепловую энергию, реализуемую на потребительском рынке (без учета НДС)  </w:t>
            </w:r>
          </w:p>
        </w:tc>
        <w:tc>
          <w:tcPr>
            <w:tcW w:w="1479"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руб./Гкал</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861,11</w:t>
            </w:r>
          </w:p>
        </w:tc>
        <w:tc>
          <w:tcPr>
            <w:tcW w:w="16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1084,54</w:t>
            </w:r>
          </w:p>
        </w:tc>
        <w:tc>
          <w:tcPr>
            <w:tcW w:w="16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860,62</w:t>
            </w:r>
          </w:p>
        </w:tc>
        <w:tc>
          <w:tcPr>
            <w:tcW w:w="172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887,01</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-197,52</w:t>
            </w:r>
          </w:p>
        </w:tc>
      </w:tr>
      <w:tr w:rsidR="00312BDB" w:rsidRPr="00312BDB" w:rsidTr="00D97018">
        <w:trPr>
          <w:trHeight w:val="495"/>
        </w:trPr>
        <w:tc>
          <w:tcPr>
            <w:tcW w:w="536" w:type="dxa"/>
            <w:vMerge/>
            <w:vAlign w:val="center"/>
            <w:hideMark/>
          </w:tcPr>
          <w:p w:rsidR="00312BDB" w:rsidRPr="00312BDB" w:rsidRDefault="00312BDB" w:rsidP="00312BDB">
            <w:pPr>
              <w:rPr>
                <w:rFonts w:ascii="Arial CYR" w:hAnsi="Arial CYR"/>
                <w:sz w:val="20"/>
                <w:szCs w:val="20"/>
              </w:rPr>
            </w:pP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Рост тарифа от утвержденного</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0,28%</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20,28%</w:t>
            </w:r>
          </w:p>
        </w:tc>
        <w:tc>
          <w:tcPr>
            <w:tcW w:w="16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-0,06%</w:t>
            </w:r>
          </w:p>
        </w:tc>
        <w:tc>
          <w:tcPr>
            <w:tcW w:w="17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3,07%</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-0,17</w:t>
            </w:r>
          </w:p>
        </w:tc>
      </w:tr>
      <w:tr w:rsidR="00312BDB" w:rsidRPr="00312BDB" w:rsidTr="00D97018">
        <w:trPr>
          <w:trHeight w:val="570"/>
        </w:trPr>
        <w:tc>
          <w:tcPr>
            <w:tcW w:w="536" w:type="dxa"/>
            <w:shd w:val="clear" w:color="auto" w:fill="auto"/>
            <w:noWrap/>
            <w:vAlign w:val="center"/>
            <w:hideMark/>
          </w:tcPr>
          <w:p w:rsidR="00312BDB" w:rsidRPr="00312BDB" w:rsidRDefault="00312BDB" w:rsidP="00312BDB">
            <w:pPr>
              <w:jc w:val="right"/>
              <w:rPr>
                <w:rFonts w:ascii="Calibri" w:hAnsi="Calibri"/>
                <w:sz w:val="20"/>
                <w:szCs w:val="20"/>
              </w:rPr>
            </w:pPr>
            <w:r w:rsidRPr="00312BDB">
              <w:rPr>
                <w:rFonts w:ascii="Arial CYR" w:hAnsi="Arial CYR"/>
                <w:sz w:val="20"/>
                <w:szCs w:val="20"/>
              </w:rPr>
              <w:t>2</w:t>
            </w:r>
            <w:r w:rsidRPr="00312BDB">
              <w:rPr>
                <w:rFonts w:ascii="Calibri" w:hAnsi="Calibri"/>
                <w:sz w:val="20"/>
                <w:szCs w:val="20"/>
              </w:rPr>
              <w:t>1</w:t>
            </w:r>
          </w:p>
        </w:tc>
        <w:tc>
          <w:tcPr>
            <w:tcW w:w="3292"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Рентабельность затрат</w:t>
            </w:r>
          </w:p>
        </w:tc>
        <w:tc>
          <w:tcPr>
            <w:tcW w:w="1479"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679"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-0,53%</w:t>
            </w:r>
          </w:p>
        </w:tc>
        <w:tc>
          <w:tcPr>
            <w:tcW w:w="166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3,06%</w:t>
            </w:r>
          </w:p>
        </w:tc>
        <w:tc>
          <w:tcPr>
            <w:tcW w:w="166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0,18%</w:t>
            </w:r>
          </w:p>
        </w:tc>
        <w:tc>
          <w:tcPr>
            <w:tcW w:w="172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0,18%</w:t>
            </w:r>
          </w:p>
        </w:tc>
        <w:tc>
          <w:tcPr>
            <w:tcW w:w="14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799"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r>
    </w:tbl>
    <w:p w:rsidR="00312BDB" w:rsidRPr="00312BDB" w:rsidRDefault="00312BDB" w:rsidP="00312BDB">
      <w:pPr>
        <w:jc w:val="right"/>
      </w:pPr>
    </w:p>
    <w:p w:rsidR="00312BDB" w:rsidRPr="00312BDB" w:rsidRDefault="00312BDB" w:rsidP="00312BDB">
      <w:pPr>
        <w:jc w:val="right"/>
      </w:pPr>
      <w:r w:rsidRPr="00312BDB">
        <w:br w:type="page"/>
      </w:r>
    </w:p>
    <w:p w:rsidR="00312BDB" w:rsidRPr="00312BDB" w:rsidRDefault="00C81909" w:rsidP="00312BDB">
      <w:pPr>
        <w:jc w:val="right"/>
      </w:pPr>
      <w:r>
        <w:lastRenderedPageBreak/>
        <w:t>П</w:t>
      </w:r>
      <w:r w:rsidR="00312BDB" w:rsidRPr="00312BDB">
        <w:t>риложение № 32 к протоколу</w:t>
      </w:r>
    </w:p>
    <w:p w:rsidR="00312BDB" w:rsidRPr="00312BDB" w:rsidRDefault="00312BDB" w:rsidP="00312BDB">
      <w:pPr>
        <w:jc w:val="center"/>
        <w:rPr>
          <w:b/>
        </w:rPr>
      </w:pPr>
      <w:r w:rsidRPr="00312BDB">
        <w:rPr>
          <w:b/>
        </w:rPr>
        <w:t>Физические показатели ОАО «Энергетическая компания» (г.Полысаево) на 2013г</w:t>
      </w:r>
    </w:p>
    <w:tbl>
      <w:tblPr>
        <w:tblW w:w="14937" w:type="dxa"/>
        <w:tblInd w:w="98" w:type="dxa"/>
        <w:tblLook w:val="04A0" w:firstRow="1" w:lastRow="0" w:firstColumn="1" w:lastColumn="0" w:noHBand="0" w:noVBand="1"/>
      </w:tblPr>
      <w:tblGrid>
        <w:gridCol w:w="5397"/>
        <w:gridCol w:w="1600"/>
        <w:gridCol w:w="1820"/>
        <w:gridCol w:w="1820"/>
        <w:gridCol w:w="2240"/>
        <w:gridCol w:w="2060"/>
      </w:tblGrid>
      <w:tr w:rsidR="00312BDB" w:rsidRPr="00312BDB" w:rsidTr="00D97018">
        <w:trPr>
          <w:trHeight w:val="450"/>
          <w:tblHeader/>
        </w:trPr>
        <w:tc>
          <w:tcPr>
            <w:tcW w:w="53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Показатели</w:t>
            </w:r>
          </w:p>
        </w:tc>
        <w:tc>
          <w:tcPr>
            <w:tcW w:w="1600"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Ед. изм.</w:t>
            </w:r>
          </w:p>
        </w:tc>
        <w:tc>
          <w:tcPr>
            <w:tcW w:w="1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Утверждено с 01.09.2012г.</w:t>
            </w:r>
          </w:p>
        </w:tc>
        <w:tc>
          <w:tcPr>
            <w:tcW w:w="1820" w:type="dxa"/>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предложения предприятия на 2013 г.</w:t>
            </w:r>
          </w:p>
        </w:tc>
        <w:tc>
          <w:tcPr>
            <w:tcW w:w="4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2013</w:t>
            </w:r>
          </w:p>
        </w:tc>
      </w:tr>
      <w:tr w:rsidR="00312BDB" w:rsidRPr="00312BDB" w:rsidTr="00D97018">
        <w:trPr>
          <w:trHeight w:val="750"/>
          <w:tblHeader/>
        </w:trPr>
        <w:tc>
          <w:tcPr>
            <w:tcW w:w="5397" w:type="dxa"/>
            <w:vMerge/>
            <w:tcBorders>
              <w:top w:val="single" w:sz="8" w:space="0" w:color="auto"/>
              <w:left w:val="single" w:sz="8" w:space="0" w:color="auto"/>
              <w:bottom w:val="single" w:sz="8" w:space="0" w:color="000000"/>
              <w:right w:val="single" w:sz="4" w:space="0" w:color="auto"/>
            </w:tcBorders>
            <w:vAlign w:val="center"/>
            <w:hideMark/>
          </w:tcPr>
          <w:p w:rsidR="00312BDB" w:rsidRPr="00312BDB" w:rsidRDefault="00312BDB" w:rsidP="00312BDB">
            <w:pPr>
              <w:rPr>
                <w:rFonts w:ascii="Arial CYR" w:hAnsi="Arial CYR"/>
                <w:b/>
                <w:bCs/>
                <w:sz w:val="18"/>
                <w:szCs w:val="18"/>
              </w:rPr>
            </w:pPr>
          </w:p>
        </w:tc>
        <w:tc>
          <w:tcPr>
            <w:tcW w:w="1600" w:type="dxa"/>
            <w:vMerge/>
            <w:tcBorders>
              <w:top w:val="single" w:sz="8" w:space="0" w:color="auto"/>
              <w:left w:val="single" w:sz="4" w:space="0" w:color="auto"/>
              <w:bottom w:val="single" w:sz="8" w:space="0" w:color="000000"/>
              <w:right w:val="nil"/>
            </w:tcBorders>
            <w:vAlign w:val="center"/>
            <w:hideMark/>
          </w:tcPr>
          <w:p w:rsidR="00312BDB" w:rsidRPr="00312BDB" w:rsidRDefault="00312BDB" w:rsidP="00312BDB">
            <w:pPr>
              <w:rPr>
                <w:rFonts w:ascii="Arial CYR" w:hAnsi="Arial CYR"/>
                <w:b/>
                <w:bCs/>
                <w:sz w:val="18"/>
                <w:szCs w:val="18"/>
              </w:rPr>
            </w:pPr>
          </w:p>
        </w:tc>
        <w:tc>
          <w:tcPr>
            <w:tcW w:w="1820" w:type="dxa"/>
            <w:vMerge/>
            <w:tcBorders>
              <w:top w:val="single" w:sz="8" w:space="0" w:color="auto"/>
              <w:left w:val="single" w:sz="8" w:space="0" w:color="auto"/>
              <w:bottom w:val="single" w:sz="8" w:space="0" w:color="000000"/>
              <w:right w:val="single" w:sz="8" w:space="0" w:color="auto"/>
            </w:tcBorders>
            <w:vAlign w:val="center"/>
            <w:hideMark/>
          </w:tcPr>
          <w:p w:rsidR="00312BDB" w:rsidRPr="00312BDB" w:rsidRDefault="00312BDB" w:rsidP="00312BDB">
            <w:pPr>
              <w:rPr>
                <w:rFonts w:ascii="Arial CYR" w:hAnsi="Arial CYR"/>
                <w:b/>
                <w:bCs/>
                <w:sz w:val="18"/>
                <w:szCs w:val="18"/>
              </w:rPr>
            </w:pPr>
          </w:p>
        </w:tc>
        <w:tc>
          <w:tcPr>
            <w:tcW w:w="1820" w:type="dxa"/>
            <w:vMerge/>
            <w:tcBorders>
              <w:top w:val="single" w:sz="8" w:space="0" w:color="auto"/>
              <w:left w:val="single" w:sz="4" w:space="0" w:color="auto"/>
              <w:bottom w:val="single" w:sz="8" w:space="0" w:color="000000"/>
              <w:right w:val="single" w:sz="4" w:space="0" w:color="000000"/>
            </w:tcBorders>
            <w:vAlign w:val="center"/>
            <w:hideMark/>
          </w:tcPr>
          <w:p w:rsidR="00312BDB" w:rsidRPr="00312BDB" w:rsidRDefault="00312BDB" w:rsidP="00312BDB">
            <w:pPr>
              <w:rPr>
                <w:rFonts w:ascii="Arial CYR" w:hAnsi="Arial CYR"/>
                <w:b/>
                <w:bCs/>
                <w:sz w:val="18"/>
                <w:szCs w:val="18"/>
              </w:rPr>
            </w:pPr>
          </w:p>
        </w:tc>
        <w:tc>
          <w:tcPr>
            <w:tcW w:w="2240" w:type="dxa"/>
            <w:tcBorders>
              <w:top w:val="nil"/>
              <w:left w:val="single" w:sz="8" w:space="0" w:color="auto"/>
              <w:bottom w:val="single" w:sz="8" w:space="0" w:color="auto"/>
              <w:right w:val="single" w:sz="8" w:space="0" w:color="auto"/>
            </w:tcBorders>
            <w:shd w:val="clear" w:color="auto" w:fill="auto"/>
            <w:vAlign w:val="center"/>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с 01.01.2013г.</w:t>
            </w:r>
          </w:p>
        </w:tc>
        <w:tc>
          <w:tcPr>
            <w:tcW w:w="2060" w:type="dxa"/>
            <w:tcBorders>
              <w:top w:val="nil"/>
              <w:left w:val="nil"/>
              <w:bottom w:val="single" w:sz="8" w:space="0" w:color="auto"/>
              <w:right w:val="single" w:sz="8" w:space="0" w:color="auto"/>
            </w:tcBorders>
            <w:shd w:val="clear" w:color="auto" w:fill="auto"/>
            <w:vAlign w:val="center"/>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с 01.07.2013г.</w:t>
            </w:r>
          </w:p>
        </w:tc>
      </w:tr>
      <w:tr w:rsidR="00312BDB" w:rsidRPr="00312BDB" w:rsidTr="00D97018">
        <w:trPr>
          <w:trHeight w:val="375"/>
        </w:trPr>
        <w:tc>
          <w:tcPr>
            <w:tcW w:w="14937" w:type="dxa"/>
            <w:gridSpan w:val="6"/>
            <w:tcBorders>
              <w:top w:val="single" w:sz="8" w:space="0" w:color="auto"/>
              <w:left w:val="single" w:sz="8" w:space="0" w:color="auto"/>
              <w:bottom w:val="nil"/>
              <w:right w:val="single" w:sz="8" w:space="0" w:color="000000"/>
            </w:tcBorders>
            <w:shd w:val="clear" w:color="auto" w:fill="auto"/>
            <w:vAlign w:val="center"/>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Производство и отпуск тепловой энергии</w:t>
            </w:r>
          </w:p>
        </w:tc>
      </w:tr>
      <w:tr w:rsidR="00312BDB" w:rsidRPr="00312BDB" w:rsidTr="00D97018">
        <w:trPr>
          <w:trHeight w:val="315"/>
        </w:trPr>
        <w:tc>
          <w:tcPr>
            <w:tcW w:w="539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Количество котельных, всего, т.ч. мощностью, Гкал/ч</w:t>
            </w:r>
          </w:p>
        </w:tc>
        <w:tc>
          <w:tcPr>
            <w:tcW w:w="160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шт.</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5,00</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5,00</w:t>
            </w:r>
          </w:p>
        </w:tc>
        <w:tc>
          <w:tcPr>
            <w:tcW w:w="224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5,00</w:t>
            </w:r>
          </w:p>
        </w:tc>
        <w:tc>
          <w:tcPr>
            <w:tcW w:w="2060" w:type="dxa"/>
            <w:tcBorders>
              <w:top w:val="single" w:sz="8" w:space="0" w:color="auto"/>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5,00</w:t>
            </w:r>
          </w:p>
        </w:tc>
      </w:tr>
      <w:tr w:rsidR="00312BDB" w:rsidRPr="00312BDB" w:rsidTr="00D97018">
        <w:trPr>
          <w:trHeight w:val="345"/>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-до 3,00</w:t>
            </w:r>
          </w:p>
        </w:tc>
        <w:tc>
          <w:tcPr>
            <w:tcW w:w="160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шт.</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2,00</w:t>
            </w:r>
          </w:p>
        </w:tc>
      </w:tr>
      <w:tr w:rsidR="00312BDB" w:rsidRPr="00312BDB" w:rsidTr="00D97018">
        <w:trPr>
          <w:trHeight w:val="315"/>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-от 3,00 до  20,00</w:t>
            </w:r>
          </w:p>
        </w:tc>
        <w:tc>
          <w:tcPr>
            <w:tcW w:w="160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шт.</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2,00</w:t>
            </w:r>
          </w:p>
        </w:tc>
      </w:tr>
      <w:tr w:rsidR="00312BDB" w:rsidRPr="00312BDB" w:rsidTr="00D97018">
        <w:trPr>
          <w:trHeight w:val="360"/>
        </w:trPr>
        <w:tc>
          <w:tcPr>
            <w:tcW w:w="5397" w:type="dxa"/>
            <w:tcBorders>
              <w:top w:val="nil"/>
              <w:left w:val="single" w:sz="8" w:space="0" w:color="auto"/>
              <w:bottom w:val="nil"/>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-от 20,00 до  100,00</w:t>
            </w:r>
          </w:p>
        </w:tc>
        <w:tc>
          <w:tcPr>
            <w:tcW w:w="1600" w:type="dxa"/>
            <w:tcBorders>
              <w:top w:val="nil"/>
              <w:left w:val="nil"/>
              <w:bottom w:val="nil"/>
              <w:right w:val="single" w:sz="4" w:space="0" w:color="auto"/>
            </w:tcBorders>
            <w:shd w:val="clear" w:color="auto" w:fill="auto"/>
            <w:noWrap/>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шт.</w:t>
            </w:r>
          </w:p>
        </w:tc>
        <w:tc>
          <w:tcPr>
            <w:tcW w:w="1820" w:type="dxa"/>
            <w:tcBorders>
              <w:top w:val="nil"/>
              <w:left w:val="nil"/>
              <w:bottom w:val="nil"/>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c>
          <w:tcPr>
            <w:tcW w:w="1820" w:type="dxa"/>
            <w:tcBorders>
              <w:top w:val="nil"/>
              <w:left w:val="nil"/>
              <w:bottom w:val="nil"/>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c>
          <w:tcPr>
            <w:tcW w:w="2240" w:type="dxa"/>
            <w:tcBorders>
              <w:top w:val="nil"/>
              <w:left w:val="nil"/>
              <w:bottom w:val="nil"/>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c>
          <w:tcPr>
            <w:tcW w:w="2060" w:type="dxa"/>
            <w:tcBorders>
              <w:top w:val="nil"/>
              <w:left w:val="nil"/>
              <w:bottom w:val="nil"/>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r>
      <w:tr w:rsidR="00312BDB" w:rsidRPr="00312BDB" w:rsidTr="00D97018">
        <w:trPr>
          <w:trHeight w:val="390"/>
        </w:trPr>
        <w:tc>
          <w:tcPr>
            <w:tcW w:w="539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Нормативная выработка</w:t>
            </w:r>
          </w:p>
        </w:tc>
        <w:tc>
          <w:tcPr>
            <w:tcW w:w="1600" w:type="dxa"/>
            <w:tcBorders>
              <w:top w:val="single" w:sz="8" w:space="0" w:color="auto"/>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Гкал</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176 993,87</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184 130,00</w:t>
            </w:r>
          </w:p>
        </w:tc>
        <w:tc>
          <w:tcPr>
            <w:tcW w:w="224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183 953,32</w:t>
            </w:r>
          </w:p>
        </w:tc>
        <w:tc>
          <w:tcPr>
            <w:tcW w:w="2060" w:type="dxa"/>
            <w:tcBorders>
              <w:top w:val="single" w:sz="8" w:space="0" w:color="auto"/>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183 953,32</w:t>
            </w:r>
          </w:p>
        </w:tc>
      </w:tr>
      <w:tr w:rsidR="00312BDB" w:rsidRPr="00312BDB" w:rsidTr="00D97018">
        <w:trPr>
          <w:trHeight w:val="39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Полезный отпуск</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Гкал</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157 243,00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163 580,00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163 580,00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163 580,00</w:t>
            </w:r>
          </w:p>
        </w:tc>
      </w:tr>
      <w:tr w:rsidR="00312BDB" w:rsidRPr="00312BDB" w:rsidTr="00D97018">
        <w:trPr>
          <w:trHeight w:val="390"/>
        </w:trPr>
        <w:tc>
          <w:tcPr>
            <w:tcW w:w="5397" w:type="dxa"/>
            <w:tcBorders>
              <w:top w:val="nil"/>
              <w:left w:val="single" w:sz="8" w:space="0" w:color="auto"/>
              <w:bottom w:val="nil"/>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потребительский рынок:</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Гкал</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155 683,00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161 960,00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161 960,00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161 960,00</w:t>
            </w:r>
          </w:p>
        </w:tc>
      </w:tr>
      <w:tr w:rsidR="00312BDB" w:rsidRPr="00312BDB" w:rsidTr="00D97018">
        <w:trPr>
          <w:trHeight w:val="375"/>
        </w:trPr>
        <w:tc>
          <w:tcPr>
            <w:tcW w:w="539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Отпуск жилищным организациям</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Гкал</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121 543,00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128 160,00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128 160,00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128 160,00</w:t>
            </w:r>
          </w:p>
        </w:tc>
      </w:tr>
      <w:tr w:rsidR="00312BDB" w:rsidRPr="00312BDB" w:rsidTr="00D97018">
        <w:trPr>
          <w:trHeight w:val="40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Отпуск бюджетным учреждениям</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Гкал</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26 040,00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25 170,00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25 170,00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25 170,00</w:t>
            </w:r>
          </w:p>
        </w:tc>
      </w:tr>
      <w:tr w:rsidR="00312BDB" w:rsidRPr="00312BDB" w:rsidTr="00D97018">
        <w:trPr>
          <w:trHeight w:val="37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Отпуск иным потребителям</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Гкал</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8 100,00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8 630,00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8 630,00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8 630,00</w:t>
            </w:r>
          </w:p>
        </w:tc>
      </w:tr>
      <w:tr w:rsidR="00312BDB" w:rsidRPr="00312BDB" w:rsidTr="00D97018">
        <w:trPr>
          <w:trHeight w:val="330"/>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Отпуск на производственные нужды</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Гкал</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1 560,00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1 620,00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1 620,00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1 620,00</w:t>
            </w:r>
          </w:p>
        </w:tc>
      </w:tr>
      <w:tr w:rsidR="00312BDB" w:rsidRPr="00312BDB" w:rsidTr="00D97018">
        <w:trPr>
          <w:trHeight w:val="330"/>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потери </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 </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19 750,87</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20 550,00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20 373,32</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20 373,32</w:t>
            </w:r>
          </w:p>
        </w:tc>
      </w:tr>
      <w:tr w:rsidR="00312BDB" w:rsidRPr="00312BDB" w:rsidTr="00D97018">
        <w:trPr>
          <w:trHeight w:val="360"/>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Расход на собственные нужды</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Гкал</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6 725,77</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7 520,00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7 266,16</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7 266,16</w:t>
            </w:r>
          </w:p>
        </w:tc>
      </w:tr>
      <w:tr w:rsidR="00312BDB" w:rsidRPr="00312BDB" w:rsidTr="00D97018">
        <w:trPr>
          <w:trHeight w:val="330"/>
        </w:trPr>
        <w:tc>
          <w:tcPr>
            <w:tcW w:w="5397" w:type="dxa"/>
            <w:tcBorders>
              <w:top w:val="nil"/>
              <w:left w:val="single" w:sz="8" w:space="0" w:color="auto"/>
              <w:bottom w:val="single" w:sz="8"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Потери в сетях предприятия</w:t>
            </w:r>
          </w:p>
        </w:tc>
        <w:tc>
          <w:tcPr>
            <w:tcW w:w="1600" w:type="dxa"/>
            <w:tcBorders>
              <w:top w:val="nil"/>
              <w:left w:val="nil"/>
              <w:bottom w:val="single" w:sz="8"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Гкал</w:t>
            </w:r>
          </w:p>
        </w:tc>
        <w:tc>
          <w:tcPr>
            <w:tcW w:w="182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13 025,10</w:t>
            </w:r>
          </w:p>
        </w:tc>
        <w:tc>
          <w:tcPr>
            <w:tcW w:w="182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13 030,00</w:t>
            </w:r>
          </w:p>
        </w:tc>
        <w:tc>
          <w:tcPr>
            <w:tcW w:w="224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13 107,16</w:t>
            </w:r>
          </w:p>
        </w:tc>
        <w:tc>
          <w:tcPr>
            <w:tcW w:w="2060" w:type="dxa"/>
            <w:tcBorders>
              <w:top w:val="nil"/>
              <w:left w:val="nil"/>
              <w:bottom w:val="single" w:sz="8"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13 107,16</w:t>
            </w:r>
          </w:p>
        </w:tc>
      </w:tr>
      <w:tr w:rsidR="00312BDB" w:rsidRPr="00312BDB" w:rsidTr="00D97018">
        <w:trPr>
          <w:trHeight w:val="450"/>
        </w:trPr>
        <w:tc>
          <w:tcPr>
            <w:tcW w:w="14937" w:type="dxa"/>
            <w:gridSpan w:val="6"/>
            <w:tcBorders>
              <w:top w:val="single" w:sz="8" w:space="0" w:color="auto"/>
              <w:left w:val="single" w:sz="8" w:space="0" w:color="auto"/>
              <w:bottom w:val="nil"/>
              <w:right w:val="single" w:sz="8" w:space="0" w:color="000000"/>
            </w:tcBorders>
            <w:shd w:val="clear" w:color="auto" w:fill="auto"/>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Топливо</w:t>
            </w:r>
          </w:p>
        </w:tc>
      </w:tr>
      <w:tr w:rsidR="00312BDB" w:rsidRPr="00312BDB" w:rsidTr="00D97018">
        <w:trPr>
          <w:trHeight w:val="600"/>
        </w:trPr>
        <w:tc>
          <w:tcPr>
            <w:tcW w:w="539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Удельный расход условного топлива, в т.ч.</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кг у.т./Гкал</w:t>
            </w:r>
          </w:p>
        </w:tc>
        <w:tc>
          <w:tcPr>
            <w:tcW w:w="1820" w:type="dxa"/>
            <w:tcBorders>
              <w:top w:val="single" w:sz="8" w:space="0" w:color="auto"/>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195,10</w:t>
            </w:r>
          </w:p>
        </w:tc>
        <w:tc>
          <w:tcPr>
            <w:tcW w:w="1820" w:type="dxa"/>
            <w:tcBorders>
              <w:top w:val="single" w:sz="8" w:space="0" w:color="auto"/>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195,10</w:t>
            </w:r>
          </w:p>
        </w:tc>
        <w:tc>
          <w:tcPr>
            <w:tcW w:w="2240" w:type="dxa"/>
            <w:tcBorders>
              <w:top w:val="single" w:sz="8" w:space="0" w:color="auto"/>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195,55</w:t>
            </w:r>
          </w:p>
        </w:tc>
        <w:tc>
          <w:tcPr>
            <w:tcW w:w="2060" w:type="dxa"/>
            <w:tcBorders>
              <w:top w:val="single" w:sz="8" w:space="0" w:color="auto"/>
              <w:left w:val="nil"/>
              <w:bottom w:val="single" w:sz="4" w:space="0" w:color="auto"/>
              <w:right w:val="single" w:sz="8"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195,55</w:t>
            </w:r>
          </w:p>
        </w:tc>
      </w:tr>
      <w:tr w:rsidR="00312BDB" w:rsidRPr="00312BDB" w:rsidTr="00D97018">
        <w:trPr>
          <w:trHeight w:val="33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ind w:firstLineChars="200" w:firstLine="360"/>
              <w:rPr>
                <w:rFonts w:ascii="Arial CYR" w:hAnsi="Arial CYR"/>
                <w:sz w:val="18"/>
                <w:szCs w:val="18"/>
              </w:rPr>
            </w:pPr>
            <w:r w:rsidRPr="00312BDB">
              <w:rPr>
                <w:rFonts w:ascii="Arial CYR" w:hAnsi="Arial CYR"/>
                <w:sz w:val="18"/>
                <w:szCs w:val="18"/>
              </w:rPr>
              <w:t>- уголь каменный</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кг у.т./Гкал</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195,10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195,10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195,55</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195,55</w:t>
            </w:r>
          </w:p>
        </w:tc>
      </w:tr>
      <w:tr w:rsidR="00312BDB" w:rsidRPr="00312BDB" w:rsidTr="00D97018">
        <w:trPr>
          <w:trHeight w:val="405"/>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Тепловой эквивалент</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 </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0,714</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0,729</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0,7143</w:t>
            </w:r>
          </w:p>
        </w:tc>
        <w:tc>
          <w:tcPr>
            <w:tcW w:w="2060" w:type="dxa"/>
            <w:tcBorders>
              <w:top w:val="nil"/>
              <w:left w:val="nil"/>
              <w:bottom w:val="single" w:sz="4" w:space="0" w:color="auto"/>
              <w:right w:val="single" w:sz="8"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0,7143</w:t>
            </w:r>
          </w:p>
        </w:tc>
      </w:tr>
      <w:tr w:rsidR="00312BDB" w:rsidRPr="00312BDB" w:rsidTr="00D97018">
        <w:trPr>
          <w:trHeight w:val="36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ind w:firstLineChars="200" w:firstLine="360"/>
              <w:rPr>
                <w:rFonts w:ascii="Arial CYR" w:hAnsi="Arial CYR"/>
                <w:sz w:val="18"/>
                <w:szCs w:val="18"/>
              </w:rPr>
            </w:pPr>
            <w:r w:rsidRPr="00312BDB">
              <w:rPr>
                <w:rFonts w:ascii="Arial CYR" w:hAnsi="Arial CYR"/>
                <w:sz w:val="18"/>
                <w:szCs w:val="18"/>
              </w:rPr>
              <w:lastRenderedPageBreak/>
              <w:t>- уголь каменный</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 </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0,714</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0,729</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0,7143</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0,7143</w:t>
            </w:r>
          </w:p>
        </w:tc>
      </w:tr>
      <w:tr w:rsidR="00312BDB" w:rsidRPr="00312BDB" w:rsidTr="00D97018">
        <w:trPr>
          <w:trHeight w:val="40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Удельный расход натурального топлива, в т. ч.</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кг/Гкал</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273,14</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267,63</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273,77</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273,77</w:t>
            </w:r>
          </w:p>
        </w:tc>
      </w:tr>
      <w:tr w:rsidR="00312BDB" w:rsidRPr="00312BDB" w:rsidTr="00D97018">
        <w:trPr>
          <w:trHeight w:val="40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ind w:firstLineChars="200" w:firstLine="360"/>
              <w:rPr>
                <w:rFonts w:ascii="Arial CYR" w:hAnsi="Arial CYR"/>
                <w:sz w:val="18"/>
                <w:szCs w:val="18"/>
              </w:rPr>
            </w:pPr>
            <w:r w:rsidRPr="00312BDB">
              <w:rPr>
                <w:rFonts w:ascii="Arial CYR" w:hAnsi="Arial CYR"/>
                <w:sz w:val="18"/>
                <w:szCs w:val="18"/>
              </w:rPr>
              <w:t>-уголь каменный</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кг/Гкал</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273,14</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267,63</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273,77</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273,77</w:t>
            </w:r>
          </w:p>
        </w:tc>
      </w:tr>
      <w:tr w:rsidR="00312BDB" w:rsidRPr="00312BDB" w:rsidTr="00D97018">
        <w:trPr>
          <w:trHeight w:val="40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Расход натурального топлива, всего, в т. ч.</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46 507,03</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48 314,00</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48 371,64</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48 371,64</w:t>
            </w:r>
          </w:p>
        </w:tc>
      </w:tr>
      <w:tr w:rsidR="00312BDB" w:rsidRPr="00312BDB" w:rsidTr="00D97018">
        <w:trPr>
          <w:trHeight w:val="42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ind w:firstLineChars="200" w:firstLine="360"/>
              <w:rPr>
                <w:rFonts w:ascii="Arial CYR" w:hAnsi="Arial CYR"/>
                <w:sz w:val="18"/>
                <w:szCs w:val="18"/>
              </w:rPr>
            </w:pPr>
            <w:r w:rsidRPr="00312BDB">
              <w:rPr>
                <w:rFonts w:ascii="Arial CYR" w:hAnsi="Arial CYR"/>
                <w:sz w:val="18"/>
                <w:szCs w:val="18"/>
              </w:rPr>
              <w:t>-уголь каменный</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46 507,03</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48 314,00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48 371,64</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48 371,64</w:t>
            </w:r>
          </w:p>
        </w:tc>
      </w:tr>
      <w:tr w:rsidR="00312BDB" w:rsidRPr="00312BDB" w:rsidTr="00D97018">
        <w:trPr>
          <w:trHeight w:val="49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Естественная убыль натурального топлива, в т. ч.</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r>
      <w:tr w:rsidR="00312BDB" w:rsidRPr="00312BDB" w:rsidTr="00D97018">
        <w:trPr>
          <w:trHeight w:val="45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-при ж.д. перевозках</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0,00</w:t>
            </w:r>
          </w:p>
        </w:tc>
      </w:tr>
      <w:tr w:rsidR="00312BDB" w:rsidRPr="00312BDB" w:rsidTr="00D97018">
        <w:trPr>
          <w:trHeight w:val="39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-при автомобильных перевозках</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0,20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0,20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0,20</w:t>
            </w:r>
          </w:p>
        </w:tc>
      </w:tr>
      <w:tr w:rsidR="00312BDB" w:rsidRPr="00312BDB" w:rsidTr="00D97018">
        <w:trPr>
          <w:trHeight w:val="70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-при хранении на складе, перегрузке и подаче в котельную</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0,80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0,80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0,80</w:t>
            </w:r>
          </w:p>
        </w:tc>
      </w:tr>
      <w:tr w:rsidR="00312BDB" w:rsidRPr="00312BDB" w:rsidTr="00D97018">
        <w:trPr>
          <w:trHeight w:val="51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Средневзвешенный интегральный коэффициент К</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 </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1,00</w:t>
            </w:r>
          </w:p>
        </w:tc>
      </w:tr>
      <w:tr w:rsidR="00312BDB" w:rsidRPr="00312BDB" w:rsidTr="00D97018">
        <w:trPr>
          <w:trHeight w:val="66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Расход натурального топлива с учётом естественной убыли и потерь, всего, в т. ч.</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46 972,10</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48 314,00</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48 855,36</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48 855,36</w:t>
            </w:r>
          </w:p>
        </w:tc>
      </w:tr>
      <w:tr w:rsidR="00312BDB" w:rsidRPr="00312BDB" w:rsidTr="00D97018">
        <w:trPr>
          <w:trHeight w:val="34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ind w:firstLineChars="200" w:firstLine="360"/>
              <w:rPr>
                <w:rFonts w:ascii="Arial CYR" w:hAnsi="Arial CYR"/>
                <w:sz w:val="18"/>
                <w:szCs w:val="18"/>
              </w:rPr>
            </w:pPr>
            <w:r w:rsidRPr="00312BDB">
              <w:rPr>
                <w:rFonts w:ascii="Arial CYR" w:hAnsi="Arial CYR"/>
                <w:sz w:val="18"/>
                <w:szCs w:val="18"/>
              </w:rPr>
              <w:t>-уголь каменный</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46 972,10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48 314,00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48 855,36</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48 855,36</w:t>
            </w:r>
          </w:p>
        </w:tc>
      </w:tr>
      <w:tr w:rsidR="00312BDB" w:rsidRPr="00312BDB" w:rsidTr="00D97018">
        <w:trPr>
          <w:trHeight w:val="43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Цена  натурального топлива</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руб./т</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914,80</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953,05</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870,41</w:t>
            </w:r>
          </w:p>
        </w:tc>
        <w:tc>
          <w:tcPr>
            <w:tcW w:w="2060" w:type="dxa"/>
            <w:tcBorders>
              <w:top w:val="nil"/>
              <w:left w:val="nil"/>
              <w:bottom w:val="single" w:sz="4" w:space="0" w:color="auto"/>
              <w:right w:val="single" w:sz="8"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884,34</w:t>
            </w:r>
          </w:p>
        </w:tc>
      </w:tr>
      <w:tr w:rsidR="00312BDB" w:rsidRPr="00312BDB" w:rsidTr="00D97018">
        <w:trPr>
          <w:trHeight w:val="36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ind w:firstLineChars="200" w:firstLine="360"/>
              <w:rPr>
                <w:rFonts w:ascii="Arial CYR" w:hAnsi="Arial CYR"/>
                <w:sz w:val="18"/>
                <w:szCs w:val="18"/>
              </w:rPr>
            </w:pPr>
            <w:r w:rsidRPr="00312BDB">
              <w:rPr>
                <w:rFonts w:ascii="Arial CYR" w:hAnsi="Arial CYR"/>
                <w:sz w:val="18"/>
                <w:szCs w:val="18"/>
              </w:rPr>
              <w:t>-уголь каменный</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руб./т</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914,80</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953,05</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870,41</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884,34</w:t>
            </w:r>
          </w:p>
        </w:tc>
      </w:tr>
      <w:tr w:rsidR="00312BDB" w:rsidRPr="00312BDB" w:rsidTr="00D97018">
        <w:trPr>
          <w:trHeight w:val="36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Стоимость топлива, всего, в т.ч.</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w:hAnsi="Arial" w:cs="Arial"/>
                <w:b/>
                <w:bCs/>
                <w:color w:val="FF0000"/>
                <w:sz w:val="18"/>
                <w:szCs w:val="18"/>
              </w:rPr>
            </w:pPr>
            <w:r w:rsidRPr="00312BDB">
              <w:rPr>
                <w:rFonts w:ascii="Arial" w:hAnsi="Arial" w:cs="Arial"/>
                <w:b/>
                <w:bCs/>
                <w:color w:val="FF0000"/>
                <w:sz w:val="18"/>
                <w:szCs w:val="18"/>
              </w:rPr>
              <w:t>42 970,12</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w:hAnsi="Arial" w:cs="Arial"/>
                <w:b/>
                <w:bCs/>
                <w:color w:val="FF0000"/>
                <w:sz w:val="18"/>
                <w:szCs w:val="18"/>
              </w:rPr>
            </w:pPr>
            <w:r w:rsidRPr="00312BDB">
              <w:rPr>
                <w:rFonts w:ascii="Arial" w:hAnsi="Arial" w:cs="Arial"/>
                <w:b/>
                <w:bCs/>
                <w:color w:val="FF0000"/>
                <w:sz w:val="18"/>
                <w:szCs w:val="18"/>
              </w:rPr>
              <w:t>46 046,10</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w:hAnsi="Arial" w:cs="Arial"/>
                <w:b/>
                <w:bCs/>
                <w:color w:val="FF0000"/>
                <w:sz w:val="18"/>
                <w:szCs w:val="18"/>
              </w:rPr>
            </w:pPr>
            <w:r w:rsidRPr="00312BDB">
              <w:rPr>
                <w:rFonts w:ascii="Arial" w:hAnsi="Arial" w:cs="Arial"/>
                <w:b/>
                <w:bCs/>
                <w:color w:val="FF0000"/>
                <w:sz w:val="18"/>
                <w:szCs w:val="18"/>
              </w:rPr>
              <w:t>42 524,19</w:t>
            </w:r>
          </w:p>
        </w:tc>
        <w:tc>
          <w:tcPr>
            <w:tcW w:w="2060" w:type="dxa"/>
            <w:tcBorders>
              <w:top w:val="nil"/>
              <w:left w:val="nil"/>
              <w:bottom w:val="single" w:sz="4" w:space="0" w:color="auto"/>
              <w:right w:val="single" w:sz="8" w:space="0" w:color="auto"/>
            </w:tcBorders>
            <w:shd w:val="clear" w:color="auto" w:fill="auto"/>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43 204,58</w:t>
            </w:r>
          </w:p>
        </w:tc>
      </w:tr>
      <w:tr w:rsidR="00312BDB" w:rsidRPr="00312BDB" w:rsidTr="00D97018">
        <w:trPr>
          <w:trHeight w:val="36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ind w:firstLineChars="200" w:firstLine="360"/>
              <w:rPr>
                <w:rFonts w:ascii="Arial CYR" w:hAnsi="Arial CYR"/>
                <w:sz w:val="18"/>
                <w:szCs w:val="18"/>
              </w:rPr>
            </w:pPr>
            <w:r w:rsidRPr="00312BDB">
              <w:rPr>
                <w:rFonts w:ascii="Arial CYR" w:hAnsi="Arial CYR"/>
                <w:sz w:val="18"/>
                <w:szCs w:val="18"/>
              </w:rPr>
              <w:t>-уголь каменный</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w:hAnsi="Arial" w:cs="Arial"/>
                <w:sz w:val="18"/>
                <w:szCs w:val="18"/>
              </w:rPr>
            </w:pPr>
            <w:r w:rsidRPr="00312BDB">
              <w:rPr>
                <w:rFonts w:ascii="Arial" w:hAnsi="Arial" w:cs="Arial"/>
                <w:sz w:val="18"/>
                <w:szCs w:val="18"/>
              </w:rPr>
              <w:t>42 970,12</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w:hAnsi="Arial" w:cs="Arial"/>
                <w:sz w:val="18"/>
                <w:szCs w:val="18"/>
              </w:rPr>
            </w:pPr>
            <w:r w:rsidRPr="00312BDB">
              <w:rPr>
                <w:rFonts w:ascii="Arial" w:hAnsi="Arial" w:cs="Arial"/>
                <w:sz w:val="18"/>
                <w:szCs w:val="18"/>
              </w:rPr>
              <w:t>46 046,10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w:hAnsi="Arial" w:cs="Arial"/>
                <w:sz w:val="18"/>
                <w:szCs w:val="18"/>
              </w:rPr>
            </w:pPr>
            <w:r w:rsidRPr="00312BDB">
              <w:rPr>
                <w:rFonts w:ascii="Arial" w:hAnsi="Arial" w:cs="Arial"/>
                <w:sz w:val="18"/>
                <w:szCs w:val="18"/>
              </w:rPr>
              <w:t>42 524,19</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43 204,58</w:t>
            </w:r>
          </w:p>
        </w:tc>
      </w:tr>
      <w:tr w:rsidR="00312BDB" w:rsidRPr="00312BDB" w:rsidTr="00D97018">
        <w:trPr>
          <w:trHeight w:val="55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Стоимость расходов по транспортировке, в т.ч.:</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w:hAnsi="Arial" w:cs="Arial"/>
                <w:b/>
                <w:bCs/>
                <w:color w:val="FF0000"/>
                <w:sz w:val="18"/>
                <w:szCs w:val="18"/>
              </w:rPr>
            </w:pPr>
            <w:r w:rsidRPr="00312BDB">
              <w:rPr>
                <w:rFonts w:ascii="Arial" w:hAnsi="Arial" w:cs="Arial"/>
                <w:b/>
                <w:bCs/>
                <w:color w:val="FF0000"/>
                <w:sz w:val="18"/>
                <w:szCs w:val="18"/>
              </w:rPr>
              <w:t>7 569,31</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w:hAnsi="Arial" w:cs="Arial"/>
                <w:b/>
                <w:bCs/>
                <w:color w:val="FF0000"/>
                <w:sz w:val="18"/>
                <w:szCs w:val="18"/>
              </w:rPr>
            </w:pPr>
            <w:r w:rsidRPr="00312BDB">
              <w:rPr>
                <w:rFonts w:ascii="Arial" w:hAnsi="Arial" w:cs="Arial"/>
                <w:b/>
                <w:bCs/>
                <w:color w:val="FF0000"/>
                <w:sz w:val="18"/>
                <w:szCs w:val="18"/>
              </w:rPr>
              <w:t>7 908,50</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w:hAnsi="Arial" w:cs="Arial"/>
                <w:b/>
                <w:bCs/>
                <w:color w:val="FF0000"/>
                <w:sz w:val="18"/>
                <w:szCs w:val="18"/>
              </w:rPr>
            </w:pPr>
            <w:r w:rsidRPr="00312BDB">
              <w:rPr>
                <w:rFonts w:ascii="Arial" w:hAnsi="Arial" w:cs="Arial"/>
                <w:b/>
                <w:bCs/>
                <w:color w:val="FF0000"/>
                <w:sz w:val="18"/>
                <w:szCs w:val="18"/>
              </w:rPr>
              <w:t>6 894,69</w:t>
            </w:r>
          </w:p>
        </w:tc>
        <w:tc>
          <w:tcPr>
            <w:tcW w:w="2060" w:type="dxa"/>
            <w:tcBorders>
              <w:top w:val="nil"/>
              <w:left w:val="nil"/>
              <w:bottom w:val="single" w:sz="4" w:space="0" w:color="auto"/>
              <w:right w:val="single" w:sz="8" w:space="0" w:color="auto"/>
            </w:tcBorders>
            <w:shd w:val="clear" w:color="auto" w:fill="auto"/>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7 653,10</w:t>
            </w:r>
          </w:p>
        </w:tc>
      </w:tr>
      <w:tr w:rsidR="00312BDB" w:rsidRPr="00312BDB" w:rsidTr="00D97018">
        <w:trPr>
          <w:trHeight w:val="435"/>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железнодорожные перевозки</w:t>
            </w:r>
          </w:p>
        </w:tc>
        <w:tc>
          <w:tcPr>
            <w:tcW w:w="1600" w:type="dxa"/>
            <w:tcBorders>
              <w:top w:val="nil"/>
              <w:left w:val="nil"/>
              <w:bottom w:val="single" w:sz="4" w:space="0" w:color="auto"/>
              <w:right w:val="single" w:sz="4" w:space="0" w:color="auto"/>
            </w:tcBorders>
            <w:shd w:val="clear" w:color="auto" w:fill="auto"/>
            <w:vAlign w:val="bottom"/>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0,00</w:t>
            </w:r>
          </w:p>
        </w:tc>
      </w:tr>
      <w:tr w:rsidR="00312BDB" w:rsidRPr="00312BDB" w:rsidTr="00D97018">
        <w:trPr>
          <w:trHeight w:val="435"/>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lastRenderedPageBreak/>
              <w:t>автомобильные перевозки</w:t>
            </w:r>
          </w:p>
        </w:tc>
        <w:tc>
          <w:tcPr>
            <w:tcW w:w="1600" w:type="dxa"/>
            <w:tcBorders>
              <w:top w:val="nil"/>
              <w:left w:val="nil"/>
              <w:bottom w:val="single" w:sz="4" w:space="0" w:color="auto"/>
              <w:right w:val="single" w:sz="4" w:space="0" w:color="auto"/>
            </w:tcBorders>
            <w:shd w:val="clear" w:color="auto" w:fill="auto"/>
            <w:vAlign w:val="bottom"/>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4 518,00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4 745,80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3 979,76</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4 417,53</w:t>
            </w:r>
          </w:p>
        </w:tc>
      </w:tr>
      <w:tr w:rsidR="00312BDB" w:rsidRPr="00312BDB" w:rsidTr="00D97018">
        <w:trPr>
          <w:trHeight w:val="43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погрузка, разгрузка, услуги тракт. парка</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3 051,31</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3 162,70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2 914,93</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3 235,57</w:t>
            </w:r>
          </w:p>
        </w:tc>
      </w:tr>
      <w:tr w:rsidR="00312BDB" w:rsidRPr="00312BDB" w:rsidTr="00D97018">
        <w:trPr>
          <w:trHeight w:val="645"/>
        </w:trPr>
        <w:tc>
          <w:tcPr>
            <w:tcW w:w="5397" w:type="dxa"/>
            <w:tcBorders>
              <w:top w:val="nil"/>
              <w:left w:val="single" w:sz="8" w:space="0" w:color="auto"/>
              <w:bottom w:val="single" w:sz="8" w:space="0" w:color="auto"/>
              <w:right w:val="single" w:sz="4" w:space="0" w:color="auto"/>
            </w:tcBorders>
            <w:shd w:val="clear" w:color="auto" w:fill="auto"/>
            <w:vAlign w:val="center"/>
            <w:hideMark/>
          </w:tcPr>
          <w:p w:rsidR="00312BDB" w:rsidRPr="00312BDB" w:rsidRDefault="00312BDB" w:rsidP="00312BDB">
            <w:pPr>
              <w:rPr>
                <w:rFonts w:ascii="Arial CYR" w:hAnsi="Arial CYR"/>
                <w:b/>
                <w:bCs/>
                <w:i/>
                <w:iCs/>
                <w:sz w:val="18"/>
                <w:szCs w:val="18"/>
              </w:rPr>
            </w:pPr>
            <w:r w:rsidRPr="00312BDB">
              <w:rPr>
                <w:rFonts w:ascii="Arial CYR" w:hAnsi="Arial CYR"/>
                <w:b/>
                <w:bCs/>
                <w:i/>
                <w:iCs/>
                <w:sz w:val="18"/>
                <w:szCs w:val="18"/>
              </w:rPr>
              <w:t>Общая стоимость топлива с расходами по транспортировке</w:t>
            </w:r>
          </w:p>
        </w:tc>
        <w:tc>
          <w:tcPr>
            <w:tcW w:w="1600" w:type="dxa"/>
            <w:tcBorders>
              <w:top w:val="nil"/>
              <w:left w:val="nil"/>
              <w:bottom w:val="single" w:sz="8"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50 539,43</w:t>
            </w:r>
          </w:p>
        </w:tc>
        <w:tc>
          <w:tcPr>
            <w:tcW w:w="182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53 954,60</w:t>
            </w:r>
          </w:p>
        </w:tc>
        <w:tc>
          <w:tcPr>
            <w:tcW w:w="224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49 418,88</w:t>
            </w:r>
          </w:p>
        </w:tc>
        <w:tc>
          <w:tcPr>
            <w:tcW w:w="2060" w:type="dxa"/>
            <w:tcBorders>
              <w:top w:val="nil"/>
              <w:left w:val="nil"/>
              <w:bottom w:val="single" w:sz="8"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50 857,68</w:t>
            </w:r>
          </w:p>
        </w:tc>
      </w:tr>
      <w:tr w:rsidR="00312BDB" w:rsidRPr="00312BDB" w:rsidTr="00D97018">
        <w:trPr>
          <w:trHeight w:val="480"/>
        </w:trPr>
        <w:tc>
          <w:tcPr>
            <w:tcW w:w="14937" w:type="dxa"/>
            <w:gridSpan w:val="6"/>
            <w:tcBorders>
              <w:top w:val="nil"/>
              <w:left w:val="single" w:sz="8" w:space="0" w:color="auto"/>
              <w:bottom w:val="nil"/>
              <w:right w:val="single" w:sz="8" w:space="0" w:color="000000"/>
            </w:tcBorders>
            <w:shd w:val="clear" w:color="auto" w:fill="auto"/>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Электроэнергия</w:t>
            </w:r>
          </w:p>
        </w:tc>
      </w:tr>
      <w:tr w:rsidR="00312BDB" w:rsidRPr="00312BDB" w:rsidTr="00D97018">
        <w:trPr>
          <w:trHeight w:val="360"/>
        </w:trPr>
        <w:tc>
          <w:tcPr>
            <w:tcW w:w="539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Общий расход электроэнергии, в т.ч.:</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кВт*ч</w:t>
            </w:r>
          </w:p>
        </w:tc>
        <w:tc>
          <w:tcPr>
            <w:tcW w:w="1820" w:type="dxa"/>
            <w:tcBorders>
              <w:top w:val="single" w:sz="8" w:space="0" w:color="auto"/>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9 521,60</w:t>
            </w:r>
          </w:p>
        </w:tc>
        <w:tc>
          <w:tcPr>
            <w:tcW w:w="1820" w:type="dxa"/>
            <w:tcBorders>
              <w:top w:val="single" w:sz="8" w:space="0" w:color="auto"/>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9 926,90</w:t>
            </w:r>
          </w:p>
        </w:tc>
        <w:tc>
          <w:tcPr>
            <w:tcW w:w="2240" w:type="dxa"/>
            <w:tcBorders>
              <w:top w:val="single" w:sz="8" w:space="0" w:color="auto"/>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9 521,60</w:t>
            </w:r>
          </w:p>
        </w:tc>
        <w:tc>
          <w:tcPr>
            <w:tcW w:w="2060" w:type="dxa"/>
            <w:tcBorders>
              <w:top w:val="single" w:sz="8" w:space="0" w:color="auto"/>
              <w:left w:val="nil"/>
              <w:bottom w:val="single" w:sz="4" w:space="0" w:color="auto"/>
              <w:right w:val="single" w:sz="8"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9 521,60</w:t>
            </w:r>
          </w:p>
        </w:tc>
      </w:tr>
      <w:tr w:rsidR="00312BDB" w:rsidRPr="00312BDB" w:rsidTr="00D97018">
        <w:trPr>
          <w:trHeight w:val="375"/>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-по СН II (одноставочный)</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кВт*ч</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r>
      <w:tr w:rsidR="00312BDB" w:rsidRPr="00312BDB" w:rsidTr="00D97018">
        <w:trPr>
          <w:trHeight w:val="360"/>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-по СН II (двуставочный)</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кВт*ч</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r>
      <w:tr w:rsidR="00312BDB" w:rsidRPr="00312BDB" w:rsidTr="00D97018">
        <w:trPr>
          <w:trHeight w:val="330"/>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-по НН</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кВт*ч</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r>
      <w:tr w:rsidR="00312BDB" w:rsidRPr="00312BDB" w:rsidTr="00D97018">
        <w:trPr>
          <w:trHeight w:val="375"/>
        </w:trPr>
        <w:tc>
          <w:tcPr>
            <w:tcW w:w="5397" w:type="dxa"/>
            <w:tcBorders>
              <w:top w:val="nil"/>
              <w:left w:val="single" w:sz="8" w:space="0" w:color="auto"/>
              <w:bottom w:val="single" w:sz="4" w:space="0" w:color="auto"/>
              <w:right w:val="single" w:sz="4" w:space="0" w:color="auto"/>
            </w:tcBorders>
            <w:shd w:val="clear" w:color="auto" w:fill="auto"/>
            <w:noWrap/>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-по СН II</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кВт*ч</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r>
      <w:tr w:rsidR="00312BDB" w:rsidRPr="00312BDB" w:rsidTr="00D97018">
        <w:trPr>
          <w:trHeight w:val="63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Средний тариф 1 кВт*ч</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руб.</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2,3439</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2,6017</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2,35</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2,63</w:t>
            </w:r>
          </w:p>
        </w:tc>
      </w:tr>
      <w:tr w:rsidR="00312BDB" w:rsidRPr="00312BDB" w:rsidTr="00D97018">
        <w:trPr>
          <w:trHeight w:val="63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Удельный расход</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кВт*ч/Гкал</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53,80</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 </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51,76</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51,76</w:t>
            </w:r>
          </w:p>
        </w:tc>
      </w:tr>
      <w:tr w:rsidR="00312BDB" w:rsidRPr="00312BDB" w:rsidTr="00D97018">
        <w:trPr>
          <w:trHeight w:val="420"/>
        </w:trPr>
        <w:tc>
          <w:tcPr>
            <w:tcW w:w="5397" w:type="dxa"/>
            <w:tcBorders>
              <w:top w:val="nil"/>
              <w:left w:val="single" w:sz="8" w:space="0" w:color="auto"/>
              <w:bottom w:val="single" w:sz="8" w:space="0" w:color="auto"/>
              <w:right w:val="single" w:sz="4" w:space="0" w:color="auto"/>
            </w:tcBorders>
            <w:shd w:val="clear" w:color="auto" w:fill="auto"/>
            <w:vAlign w:val="center"/>
            <w:hideMark/>
          </w:tcPr>
          <w:p w:rsidR="00312BDB" w:rsidRPr="00312BDB" w:rsidRDefault="00312BDB" w:rsidP="00312BDB">
            <w:pPr>
              <w:rPr>
                <w:rFonts w:ascii="Arial CYR" w:hAnsi="Arial CYR"/>
                <w:b/>
                <w:bCs/>
                <w:i/>
                <w:iCs/>
                <w:sz w:val="18"/>
                <w:szCs w:val="18"/>
              </w:rPr>
            </w:pPr>
            <w:r w:rsidRPr="00312BDB">
              <w:rPr>
                <w:rFonts w:ascii="Arial CYR" w:hAnsi="Arial CYR"/>
                <w:b/>
                <w:bCs/>
                <w:i/>
                <w:iCs/>
                <w:sz w:val="18"/>
                <w:szCs w:val="18"/>
              </w:rPr>
              <w:t>Стоимость электроэнергии</w:t>
            </w:r>
          </w:p>
        </w:tc>
        <w:tc>
          <w:tcPr>
            <w:tcW w:w="1600" w:type="dxa"/>
            <w:tcBorders>
              <w:top w:val="nil"/>
              <w:left w:val="nil"/>
              <w:bottom w:val="single" w:sz="8"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22 317,91</w:t>
            </w:r>
          </w:p>
        </w:tc>
        <w:tc>
          <w:tcPr>
            <w:tcW w:w="182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25 827,10</w:t>
            </w:r>
          </w:p>
        </w:tc>
        <w:tc>
          <w:tcPr>
            <w:tcW w:w="224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22 375,76</w:t>
            </w:r>
          </w:p>
        </w:tc>
        <w:tc>
          <w:tcPr>
            <w:tcW w:w="2060" w:type="dxa"/>
            <w:tcBorders>
              <w:top w:val="nil"/>
              <w:left w:val="nil"/>
              <w:bottom w:val="single" w:sz="8"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25 060,85</w:t>
            </w:r>
          </w:p>
        </w:tc>
      </w:tr>
      <w:tr w:rsidR="00312BDB" w:rsidRPr="00312BDB" w:rsidTr="00D97018">
        <w:trPr>
          <w:trHeight w:val="450"/>
        </w:trPr>
        <w:tc>
          <w:tcPr>
            <w:tcW w:w="14937" w:type="dxa"/>
            <w:gridSpan w:val="6"/>
            <w:tcBorders>
              <w:top w:val="nil"/>
              <w:left w:val="single" w:sz="8" w:space="0" w:color="auto"/>
              <w:bottom w:val="nil"/>
              <w:right w:val="single" w:sz="8" w:space="0" w:color="000000"/>
            </w:tcBorders>
            <w:shd w:val="clear" w:color="auto" w:fill="auto"/>
            <w:vAlign w:val="center"/>
            <w:hideMark/>
          </w:tcPr>
          <w:p w:rsidR="00312BDB" w:rsidRPr="00312BDB" w:rsidRDefault="00312BDB" w:rsidP="00312BDB">
            <w:pPr>
              <w:jc w:val="center"/>
              <w:rPr>
                <w:rFonts w:ascii="Arial CYR" w:hAnsi="Arial CYR"/>
                <w:b/>
                <w:bCs/>
                <w:sz w:val="18"/>
                <w:szCs w:val="18"/>
              </w:rPr>
            </w:pPr>
            <w:r w:rsidRPr="00312BDB">
              <w:rPr>
                <w:rFonts w:ascii="Arial CYR" w:hAnsi="Arial CYR"/>
                <w:b/>
                <w:bCs/>
                <w:sz w:val="18"/>
                <w:szCs w:val="18"/>
              </w:rPr>
              <w:t>Вода и канализация</w:t>
            </w:r>
          </w:p>
        </w:tc>
      </w:tr>
      <w:tr w:rsidR="00312BDB" w:rsidRPr="00312BDB" w:rsidTr="00D97018">
        <w:trPr>
          <w:trHeight w:val="435"/>
        </w:trPr>
        <w:tc>
          <w:tcPr>
            <w:tcW w:w="539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Общее количество воды, всего, в т.ч.:</w:t>
            </w:r>
          </w:p>
        </w:tc>
        <w:tc>
          <w:tcPr>
            <w:tcW w:w="1600" w:type="dxa"/>
            <w:tcBorders>
              <w:top w:val="single" w:sz="8" w:space="0" w:color="auto"/>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м3</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93,25</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98,52</w:t>
            </w:r>
          </w:p>
        </w:tc>
        <w:tc>
          <w:tcPr>
            <w:tcW w:w="2240" w:type="dxa"/>
            <w:tcBorders>
              <w:top w:val="single" w:sz="8" w:space="0" w:color="auto"/>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71,60</w:t>
            </w:r>
          </w:p>
        </w:tc>
        <w:tc>
          <w:tcPr>
            <w:tcW w:w="2060" w:type="dxa"/>
            <w:tcBorders>
              <w:top w:val="single" w:sz="8" w:space="0" w:color="auto"/>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71,60</w:t>
            </w:r>
          </w:p>
        </w:tc>
      </w:tr>
      <w:tr w:rsidR="00312BDB" w:rsidRPr="00312BDB" w:rsidTr="00D97018">
        <w:trPr>
          <w:trHeight w:val="33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ЗАО "Водоканал" питьевая вода</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м3</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93,25</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98,52</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71,60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71,60</w:t>
            </w:r>
          </w:p>
        </w:tc>
      </w:tr>
      <w:tr w:rsidR="00312BDB" w:rsidRPr="00312BDB" w:rsidTr="00D97018">
        <w:trPr>
          <w:trHeight w:val="42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Общее количество стоков, всего, в т. ч.:</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м3</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63,52</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98,50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41,13</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41,13</w:t>
            </w:r>
          </w:p>
        </w:tc>
      </w:tr>
      <w:tr w:rsidR="00312BDB" w:rsidRPr="00312BDB" w:rsidTr="00D97018">
        <w:trPr>
          <w:trHeight w:val="37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 собственное водоотведение</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м3</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63,52</w:t>
            </w:r>
          </w:p>
        </w:tc>
        <w:tc>
          <w:tcPr>
            <w:tcW w:w="182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98,50</w:t>
            </w:r>
          </w:p>
        </w:tc>
        <w:tc>
          <w:tcPr>
            <w:tcW w:w="224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41,13</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41,13</w:t>
            </w:r>
          </w:p>
        </w:tc>
      </w:tr>
      <w:tr w:rsidR="00312BDB" w:rsidRPr="00312BDB" w:rsidTr="00D97018">
        <w:trPr>
          <w:trHeight w:val="66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lastRenderedPageBreak/>
              <w:t>Себестоимость воды  (покупка+затраты водопроводного участка)</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руб./м3</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27,48</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26,72</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26,03</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27,98</w:t>
            </w:r>
          </w:p>
        </w:tc>
      </w:tr>
      <w:tr w:rsidR="00312BDB" w:rsidRPr="00312BDB" w:rsidTr="00D97018">
        <w:trPr>
          <w:trHeight w:val="43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Себестоимость стоков</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руб./м3</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18,37</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17,69</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16,70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17,95</w:t>
            </w:r>
          </w:p>
        </w:tc>
      </w:tr>
      <w:tr w:rsidR="00312BDB" w:rsidRPr="00312BDB" w:rsidTr="00D97018">
        <w:trPr>
          <w:trHeight w:val="46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b/>
                <w:bCs/>
                <w:i/>
                <w:iCs/>
                <w:sz w:val="18"/>
                <w:szCs w:val="18"/>
              </w:rPr>
            </w:pPr>
            <w:r w:rsidRPr="00312BDB">
              <w:rPr>
                <w:rFonts w:ascii="Arial CYR" w:hAnsi="Arial CYR"/>
                <w:b/>
                <w:bCs/>
                <w:i/>
                <w:iCs/>
                <w:sz w:val="18"/>
                <w:szCs w:val="18"/>
              </w:rPr>
              <w:t>Стоимость воды и канализации</w:t>
            </w:r>
          </w:p>
        </w:tc>
        <w:tc>
          <w:tcPr>
            <w:tcW w:w="1600" w:type="dxa"/>
            <w:tcBorders>
              <w:top w:val="nil"/>
              <w:left w:val="nil"/>
              <w:bottom w:val="single" w:sz="4" w:space="0" w:color="auto"/>
              <w:right w:val="single" w:sz="4" w:space="0" w:color="auto"/>
            </w:tcBorders>
            <w:shd w:val="clear" w:color="auto" w:fill="auto"/>
            <w:vAlign w:val="center"/>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3 729,90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4 375,00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2 550,76</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2 742,07</w:t>
            </w:r>
          </w:p>
        </w:tc>
      </w:tr>
      <w:tr w:rsidR="00312BDB" w:rsidRPr="00312BDB" w:rsidTr="00D97018">
        <w:trPr>
          <w:trHeight w:val="37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Общий расход реагентов, в т. ч.:</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4,46</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13,66</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5,29</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5,29</w:t>
            </w:r>
          </w:p>
        </w:tc>
      </w:tr>
      <w:tr w:rsidR="00312BDB" w:rsidRPr="00312BDB" w:rsidTr="00D97018">
        <w:trPr>
          <w:trHeight w:val="42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-соль техническая</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4,23</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13,40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5,19</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5,19</w:t>
            </w:r>
          </w:p>
        </w:tc>
      </w:tr>
      <w:tr w:rsidR="00312BDB" w:rsidRPr="00312BDB" w:rsidTr="00D97018">
        <w:trPr>
          <w:trHeight w:val="435"/>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-катионит КУ -2/8</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0,23</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0,26</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0,10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0,10</w:t>
            </w:r>
          </w:p>
        </w:tc>
      </w:tr>
      <w:tr w:rsidR="00312BDB" w:rsidRPr="00312BDB" w:rsidTr="00D97018">
        <w:trPr>
          <w:trHeight w:val="39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-соль техническая</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руб./т</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5 295,00</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5 335,00</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5 120,00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5 473,28</w:t>
            </w:r>
          </w:p>
        </w:tc>
      </w:tr>
      <w:tr w:rsidR="00312BDB" w:rsidRPr="00312BDB" w:rsidTr="00D97018">
        <w:trPr>
          <w:trHeight w:val="390"/>
        </w:trPr>
        <w:tc>
          <w:tcPr>
            <w:tcW w:w="5397" w:type="dxa"/>
            <w:tcBorders>
              <w:top w:val="nil"/>
              <w:left w:val="single" w:sz="8" w:space="0" w:color="auto"/>
              <w:bottom w:val="single" w:sz="4" w:space="0" w:color="auto"/>
              <w:right w:val="single" w:sz="4" w:space="0" w:color="auto"/>
            </w:tcBorders>
            <w:shd w:val="clear" w:color="auto" w:fill="auto"/>
            <w:vAlign w:val="center"/>
            <w:hideMark/>
          </w:tcPr>
          <w:p w:rsidR="00312BDB" w:rsidRPr="00312BDB" w:rsidRDefault="00312BDB" w:rsidP="00312BDB">
            <w:pPr>
              <w:rPr>
                <w:rFonts w:ascii="Arial CYR" w:hAnsi="Arial CYR"/>
                <w:sz w:val="18"/>
                <w:szCs w:val="18"/>
              </w:rPr>
            </w:pPr>
            <w:r w:rsidRPr="00312BDB">
              <w:rPr>
                <w:rFonts w:ascii="Arial CYR" w:hAnsi="Arial CYR"/>
                <w:sz w:val="18"/>
                <w:szCs w:val="18"/>
              </w:rPr>
              <w:t xml:space="preserve"> -катионит КУ -2/8</w:t>
            </w:r>
          </w:p>
        </w:tc>
        <w:tc>
          <w:tcPr>
            <w:tcW w:w="1600" w:type="dxa"/>
            <w:tcBorders>
              <w:top w:val="nil"/>
              <w:left w:val="nil"/>
              <w:bottom w:val="single" w:sz="4"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руб./т</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76 161,16</w:t>
            </w:r>
          </w:p>
        </w:tc>
        <w:tc>
          <w:tcPr>
            <w:tcW w:w="182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75 426,92</w:t>
            </w:r>
          </w:p>
        </w:tc>
        <w:tc>
          <w:tcPr>
            <w:tcW w:w="2240" w:type="dxa"/>
            <w:tcBorders>
              <w:top w:val="nil"/>
              <w:left w:val="nil"/>
              <w:bottom w:val="single" w:sz="4"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69 017,60</w:t>
            </w:r>
          </w:p>
        </w:tc>
        <w:tc>
          <w:tcPr>
            <w:tcW w:w="2060" w:type="dxa"/>
            <w:tcBorders>
              <w:top w:val="nil"/>
              <w:left w:val="nil"/>
              <w:bottom w:val="single" w:sz="4"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sz w:val="18"/>
                <w:szCs w:val="18"/>
              </w:rPr>
            </w:pPr>
            <w:r w:rsidRPr="00312BDB">
              <w:rPr>
                <w:rFonts w:ascii="Arial CYR" w:hAnsi="Arial CYR"/>
                <w:sz w:val="18"/>
                <w:szCs w:val="18"/>
              </w:rPr>
              <w:t>73 779,81</w:t>
            </w:r>
          </w:p>
        </w:tc>
      </w:tr>
      <w:tr w:rsidR="00312BDB" w:rsidRPr="00312BDB" w:rsidTr="00D97018">
        <w:trPr>
          <w:trHeight w:val="480"/>
        </w:trPr>
        <w:tc>
          <w:tcPr>
            <w:tcW w:w="5397" w:type="dxa"/>
            <w:tcBorders>
              <w:top w:val="nil"/>
              <w:left w:val="single" w:sz="8" w:space="0" w:color="auto"/>
              <w:bottom w:val="single" w:sz="8" w:space="0" w:color="auto"/>
              <w:right w:val="single" w:sz="4" w:space="0" w:color="auto"/>
            </w:tcBorders>
            <w:shd w:val="clear" w:color="auto" w:fill="auto"/>
            <w:vAlign w:val="center"/>
            <w:hideMark/>
          </w:tcPr>
          <w:p w:rsidR="00312BDB" w:rsidRPr="00312BDB" w:rsidRDefault="00312BDB" w:rsidP="00312BDB">
            <w:pPr>
              <w:rPr>
                <w:rFonts w:ascii="Arial CYR" w:hAnsi="Arial CYR"/>
                <w:b/>
                <w:bCs/>
                <w:i/>
                <w:iCs/>
                <w:sz w:val="18"/>
                <w:szCs w:val="18"/>
              </w:rPr>
            </w:pPr>
            <w:r w:rsidRPr="00312BDB">
              <w:rPr>
                <w:rFonts w:ascii="Arial CYR" w:hAnsi="Arial CYR"/>
                <w:b/>
                <w:bCs/>
                <w:i/>
                <w:iCs/>
                <w:sz w:val="18"/>
                <w:szCs w:val="18"/>
              </w:rPr>
              <w:t>Стоимость реагентов, всего</w:t>
            </w:r>
          </w:p>
        </w:tc>
        <w:tc>
          <w:tcPr>
            <w:tcW w:w="1600" w:type="dxa"/>
            <w:tcBorders>
              <w:top w:val="nil"/>
              <w:left w:val="nil"/>
              <w:bottom w:val="single" w:sz="8" w:space="0" w:color="auto"/>
              <w:right w:val="single" w:sz="4" w:space="0" w:color="auto"/>
            </w:tcBorders>
            <w:shd w:val="clear" w:color="auto" w:fill="auto"/>
            <w:hideMark/>
          </w:tcPr>
          <w:p w:rsidR="00312BDB" w:rsidRPr="00312BDB" w:rsidRDefault="00312BDB" w:rsidP="00312BDB">
            <w:pPr>
              <w:jc w:val="center"/>
              <w:rPr>
                <w:rFonts w:ascii="Arial CYR" w:hAnsi="Arial CYR"/>
                <w:sz w:val="18"/>
                <w:szCs w:val="18"/>
              </w:rPr>
            </w:pPr>
            <w:r w:rsidRPr="00312BDB">
              <w:rPr>
                <w:rFonts w:ascii="Arial CYR" w:hAnsi="Arial CYR"/>
                <w:sz w:val="18"/>
                <w:szCs w:val="18"/>
              </w:rPr>
              <w:t>тыс. руб.</w:t>
            </w:r>
          </w:p>
        </w:tc>
        <w:tc>
          <w:tcPr>
            <w:tcW w:w="182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40,19</w:t>
            </w:r>
          </w:p>
        </w:tc>
        <w:tc>
          <w:tcPr>
            <w:tcW w:w="182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91,10</w:t>
            </w:r>
          </w:p>
        </w:tc>
        <w:tc>
          <w:tcPr>
            <w:tcW w:w="2240" w:type="dxa"/>
            <w:tcBorders>
              <w:top w:val="nil"/>
              <w:left w:val="nil"/>
              <w:bottom w:val="single" w:sz="8" w:space="0" w:color="auto"/>
              <w:right w:val="single" w:sz="4"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33,53</w:t>
            </w:r>
          </w:p>
        </w:tc>
        <w:tc>
          <w:tcPr>
            <w:tcW w:w="2060" w:type="dxa"/>
            <w:tcBorders>
              <w:top w:val="nil"/>
              <w:left w:val="nil"/>
              <w:bottom w:val="single" w:sz="8" w:space="0" w:color="auto"/>
              <w:right w:val="single" w:sz="8" w:space="0" w:color="auto"/>
            </w:tcBorders>
            <w:shd w:val="clear" w:color="auto" w:fill="auto"/>
            <w:noWrap/>
            <w:vAlign w:val="center"/>
            <w:hideMark/>
          </w:tcPr>
          <w:p w:rsidR="00312BDB" w:rsidRPr="00312BDB" w:rsidRDefault="00312BDB" w:rsidP="00312BDB">
            <w:pPr>
              <w:jc w:val="right"/>
              <w:rPr>
                <w:rFonts w:ascii="Arial CYR" w:hAnsi="Arial CYR"/>
                <w:b/>
                <w:bCs/>
                <w:color w:val="FF0000"/>
                <w:sz w:val="18"/>
                <w:szCs w:val="18"/>
              </w:rPr>
            </w:pPr>
            <w:r w:rsidRPr="00312BDB">
              <w:rPr>
                <w:rFonts w:ascii="Arial CYR" w:hAnsi="Arial CYR"/>
                <w:b/>
                <w:bCs/>
                <w:color w:val="FF0000"/>
                <w:sz w:val="18"/>
                <w:szCs w:val="18"/>
              </w:rPr>
              <w:t>35,84</w:t>
            </w:r>
          </w:p>
        </w:tc>
      </w:tr>
    </w:tbl>
    <w:p w:rsidR="00312BDB" w:rsidRPr="00312BDB" w:rsidRDefault="00312BDB" w:rsidP="00312BDB">
      <w:pPr>
        <w:jc w:val="right"/>
        <w:rPr>
          <w:b/>
        </w:rPr>
        <w:sectPr w:rsidR="00312BDB" w:rsidRPr="00312BDB" w:rsidSect="00972AD8">
          <w:pgSz w:w="16840" w:h="11907" w:orient="landscape" w:code="9"/>
          <w:pgMar w:top="1134" w:right="1191" w:bottom="1077" w:left="1077" w:header="709" w:footer="709" w:gutter="0"/>
          <w:cols w:space="708"/>
          <w:docGrid w:linePitch="360"/>
        </w:sectPr>
      </w:pPr>
    </w:p>
    <w:p w:rsidR="00312BDB" w:rsidRPr="00312BDB" w:rsidRDefault="00312BDB" w:rsidP="00312BDB">
      <w:pPr>
        <w:jc w:val="right"/>
      </w:pPr>
      <w:r w:rsidRPr="00312BDB">
        <w:lastRenderedPageBreak/>
        <w:t>Приложение № 33 к протоколу</w:t>
      </w:r>
    </w:p>
    <w:p w:rsidR="00312BDB" w:rsidRPr="00312BDB" w:rsidRDefault="00312BDB" w:rsidP="00312BDB">
      <w:pPr>
        <w:jc w:val="right"/>
      </w:pPr>
      <w:r>
        <w:rPr>
          <w:noProof/>
        </w:rPr>
        <w:drawing>
          <wp:inline distT="0" distB="0" distL="0" distR="0">
            <wp:extent cx="6296025" cy="22955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6025" cy="2295525"/>
                    </a:xfrm>
                    <a:prstGeom prst="rect">
                      <a:avLst/>
                    </a:prstGeom>
                    <a:noFill/>
                    <a:ln>
                      <a:noFill/>
                    </a:ln>
                  </pic:spPr>
                </pic:pic>
              </a:graphicData>
            </a:graphic>
          </wp:inline>
        </w:drawing>
      </w:r>
    </w:p>
    <w:p w:rsidR="00312BDB" w:rsidRPr="00312BDB" w:rsidRDefault="00312BDB" w:rsidP="00312BDB">
      <w:pPr>
        <w:jc w:val="right"/>
      </w:pPr>
    </w:p>
    <w:p w:rsidR="00312BDB" w:rsidRPr="00312BDB" w:rsidRDefault="00312BDB" w:rsidP="00312BDB">
      <w:pPr>
        <w:jc w:val="right"/>
      </w:pPr>
      <w:r w:rsidRPr="00312BDB">
        <w:t>Приложение № 34  к протоколу</w:t>
      </w:r>
    </w:p>
    <w:p w:rsidR="00312BDB" w:rsidRPr="00312BDB" w:rsidRDefault="00312BDB" w:rsidP="00312BDB">
      <w:pPr>
        <w:jc w:val="right"/>
      </w:pPr>
      <w:r>
        <w:rPr>
          <w:noProof/>
        </w:rPr>
        <w:drawing>
          <wp:inline distT="0" distB="0" distL="0" distR="0">
            <wp:extent cx="6296025" cy="24288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6025" cy="2428875"/>
                    </a:xfrm>
                    <a:prstGeom prst="rect">
                      <a:avLst/>
                    </a:prstGeom>
                    <a:noFill/>
                    <a:ln>
                      <a:noFill/>
                    </a:ln>
                  </pic:spPr>
                </pic:pic>
              </a:graphicData>
            </a:graphic>
          </wp:inline>
        </w:drawing>
      </w:r>
    </w:p>
    <w:p w:rsidR="00312BDB" w:rsidRPr="00312BDB" w:rsidRDefault="00312BDB" w:rsidP="00312BDB">
      <w:pPr>
        <w:jc w:val="right"/>
        <w:sectPr w:rsidR="00312BDB" w:rsidRPr="00312BDB" w:rsidSect="00D97018">
          <w:pgSz w:w="11907" w:h="16840" w:code="9"/>
          <w:pgMar w:top="1077" w:right="680" w:bottom="1191" w:left="1304" w:header="709" w:footer="709" w:gutter="0"/>
          <w:cols w:space="708"/>
          <w:docGrid w:linePitch="360"/>
        </w:sectPr>
      </w:pPr>
    </w:p>
    <w:p w:rsidR="00312BDB" w:rsidRPr="00312BDB" w:rsidRDefault="00312BDB" w:rsidP="00312BDB">
      <w:pPr>
        <w:jc w:val="right"/>
      </w:pPr>
      <w:r w:rsidRPr="00312BDB">
        <w:lastRenderedPageBreak/>
        <w:t>Приложение № 35 к протоколу</w:t>
      </w:r>
    </w:p>
    <w:p w:rsidR="00312BDB" w:rsidRPr="00312BDB" w:rsidRDefault="00312BDB" w:rsidP="00312BDB">
      <w:pPr>
        <w:jc w:val="center"/>
        <w:rPr>
          <w:b/>
        </w:rPr>
      </w:pPr>
      <w:r w:rsidRPr="00312BDB">
        <w:rPr>
          <w:b/>
        </w:rPr>
        <w:t>Сводная информация и смета расходов по передаче тепловой энергии</w:t>
      </w:r>
    </w:p>
    <w:p w:rsidR="00312BDB" w:rsidRPr="00312BDB" w:rsidRDefault="00312BDB" w:rsidP="00312BDB">
      <w:pPr>
        <w:jc w:val="center"/>
        <w:rPr>
          <w:b/>
        </w:rPr>
      </w:pPr>
      <w:r w:rsidRPr="00312BDB">
        <w:rPr>
          <w:b/>
        </w:rPr>
        <w:t>по ОАО "Энергетическая компания" (г.Полысаево) с 1.01.2013г.</w:t>
      </w:r>
    </w:p>
    <w:tbl>
      <w:tblPr>
        <w:tblW w:w="1529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0"/>
        <w:gridCol w:w="3875"/>
        <w:gridCol w:w="1200"/>
        <w:gridCol w:w="1900"/>
        <w:gridCol w:w="1920"/>
        <w:gridCol w:w="1960"/>
        <w:gridCol w:w="1960"/>
        <w:gridCol w:w="1960"/>
      </w:tblGrid>
      <w:tr w:rsidR="00312BDB" w:rsidRPr="00312BDB" w:rsidTr="00D97018">
        <w:trPr>
          <w:trHeight w:val="720"/>
          <w:tblHeader/>
        </w:trPr>
        <w:tc>
          <w:tcPr>
            <w:tcW w:w="52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п.п</w:t>
            </w:r>
          </w:p>
        </w:tc>
        <w:tc>
          <w:tcPr>
            <w:tcW w:w="3875"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Статья</w:t>
            </w:r>
          </w:p>
        </w:tc>
        <w:tc>
          <w:tcPr>
            <w:tcW w:w="120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Ед. изм.</w:t>
            </w:r>
          </w:p>
        </w:tc>
        <w:tc>
          <w:tcPr>
            <w:tcW w:w="190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Утверждено с 01.09.2012г. </w:t>
            </w:r>
          </w:p>
        </w:tc>
        <w:tc>
          <w:tcPr>
            <w:tcW w:w="192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Предложения предприятия 2013год</w:t>
            </w:r>
          </w:p>
        </w:tc>
        <w:tc>
          <w:tcPr>
            <w:tcW w:w="3920" w:type="dxa"/>
            <w:gridSpan w:val="2"/>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Calibri" w:hAnsi="Calibri"/>
                <w:sz w:val="20"/>
                <w:szCs w:val="20"/>
              </w:rPr>
              <w:t>Утверждено</w:t>
            </w:r>
            <w:r w:rsidRPr="00312BDB">
              <w:rPr>
                <w:rFonts w:ascii="Arial CYR" w:hAnsi="Arial CYR"/>
                <w:sz w:val="20"/>
                <w:szCs w:val="20"/>
              </w:rPr>
              <w:t xml:space="preserve"> РЭК на 2013 год</w:t>
            </w:r>
          </w:p>
        </w:tc>
        <w:tc>
          <w:tcPr>
            <w:tcW w:w="196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Корректир </w:t>
            </w:r>
          </w:p>
        </w:tc>
      </w:tr>
      <w:tr w:rsidR="00312BDB" w:rsidRPr="00312BDB" w:rsidTr="00D97018">
        <w:trPr>
          <w:trHeight w:val="399"/>
          <w:tblHeader/>
        </w:trPr>
        <w:tc>
          <w:tcPr>
            <w:tcW w:w="520" w:type="dxa"/>
            <w:vMerge/>
            <w:vAlign w:val="center"/>
            <w:hideMark/>
          </w:tcPr>
          <w:p w:rsidR="00312BDB" w:rsidRPr="00312BDB" w:rsidRDefault="00312BDB" w:rsidP="00312BDB">
            <w:pPr>
              <w:rPr>
                <w:rFonts w:ascii="Arial CYR" w:hAnsi="Arial CYR"/>
                <w:sz w:val="20"/>
                <w:szCs w:val="20"/>
              </w:rPr>
            </w:pPr>
          </w:p>
        </w:tc>
        <w:tc>
          <w:tcPr>
            <w:tcW w:w="3875" w:type="dxa"/>
            <w:vMerge/>
            <w:vAlign w:val="center"/>
            <w:hideMark/>
          </w:tcPr>
          <w:p w:rsidR="00312BDB" w:rsidRPr="00312BDB" w:rsidRDefault="00312BDB" w:rsidP="00312BDB">
            <w:pPr>
              <w:rPr>
                <w:rFonts w:ascii="Arial CYR" w:hAnsi="Arial CYR"/>
                <w:sz w:val="20"/>
                <w:szCs w:val="20"/>
              </w:rPr>
            </w:pPr>
          </w:p>
        </w:tc>
        <w:tc>
          <w:tcPr>
            <w:tcW w:w="1200" w:type="dxa"/>
            <w:vMerge/>
            <w:vAlign w:val="center"/>
            <w:hideMark/>
          </w:tcPr>
          <w:p w:rsidR="00312BDB" w:rsidRPr="00312BDB" w:rsidRDefault="00312BDB" w:rsidP="00312BDB">
            <w:pPr>
              <w:rPr>
                <w:rFonts w:ascii="Arial CYR" w:hAnsi="Arial CYR"/>
                <w:sz w:val="20"/>
                <w:szCs w:val="20"/>
              </w:rPr>
            </w:pPr>
          </w:p>
        </w:tc>
        <w:tc>
          <w:tcPr>
            <w:tcW w:w="1900" w:type="dxa"/>
            <w:vMerge/>
            <w:vAlign w:val="center"/>
            <w:hideMark/>
          </w:tcPr>
          <w:p w:rsidR="00312BDB" w:rsidRPr="00312BDB" w:rsidRDefault="00312BDB" w:rsidP="00312BDB">
            <w:pPr>
              <w:rPr>
                <w:rFonts w:ascii="Arial CYR" w:hAnsi="Arial CYR"/>
                <w:sz w:val="20"/>
                <w:szCs w:val="20"/>
              </w:rPr>
            </w:pPr>
          </w:p>
        </w:tc>
        <w:tc>
          <w:tcPr>
            <w:tcW w:w="1920" w:type="dxa"/>
            <w:vMerge/>
            <w:vAlign w:val="center"/>
            <w:hideMark/>
          </w:tcPr>
          <w:p w:rsidR="00312BDB" w:rsidRPr="00312BDB" w:rsidRDefault="00312BDB" w:rsidP="00312BDB">
            <w:pPr>
              <w:rPr>
                <w:rFonts w:ascii="Arial CYR" w:hAnsi="Arial CYR"/>
                <w:sz w:val="20"/>
                <w:szCs w:val="20"/>
              </w:rPr>
            </w:pPr>
          </w:p>
        </w:tc>
        <w:tc>
          <w:tcPr>
            <w:tcW w:w="1960" w:type="dxa"/>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с 01.01.2013</w:t>
            </w:r>
          </w:p>
        </w:tc>
        <w:tc>
          <w:tcPr>
            <w:tcW w:w="1960" w:type="dxa"/>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с 01.07.2013</w:t>
            </w:r>
          </w:p>
        </w:tc>
        <w:tc>
          <w:tcPr>
            <w:tcW w:w="1960" w:type="dxa"/>
            <w:vMerge/>
            <w:vAlign w:val="center"/>
            <w:hideMark/>
          </w:tcPr>
          <w:p w:rsidR="00312BDB" w:rsidRPr="00312BDB" w:rsidRDefault="00312BDB" w:rsidP="00312BDB">
            <w:pPr>
              <w:rPr>
                <w:rFonts w:ascii="Arial CYR" w:hAnsi="Arial CYR"/>
                <w:sz w:val="20"/>
                <w:szCs w:val="20"/>
              </w:rPr>
            </w:pPr>
          </w:p>
        </w:tc>
      </w:tr>
      <w:tr w:rsidR="00312BDB" w:rsidRPr="00312BDB" w:rsidTr="00D97018">
        <w:trPr>
          <w:trHeight w:val="300"/>
          <w:tblHeader/>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w:t>
            </w:r>
          </w:p>
        </w:tc>
        <w:tc>
          <w:tcPr>
            <w:tcW w:w="3875"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2</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3</w:t>
            </w:r>
          </w:p>
        </w:tc>
        <w:tc>
          <w:tcPr>
            <w:tcW w:w="19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4</w:t>
            </w:r>
          </w:p>
        </w:tc>
        <w:tc>
          <w:tcPr>
            <w:tcW w:w="19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5</w:t>
            </w:r>
          </w:p>
        </w:tc>
        <w:tc>
          <w:tcPr>
            <w:tcW w:w="196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6</w:t>
            </w:r>
          </w:p>
        </w:tc>
        <w:tc>
          <w:tcPr>
            <w:tcW w:w="196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7</w:t>
            </w:r>
          </w:p>
        </w:tc>
        <w:tc>
          <w:tcPr>
            <w:tcW w:w="1960" w:type="dxa"/>
            <w:shd w:val="clear" w:color="auto" w:fill="auto"/>
            <w:noWrap/>
            <w:vAlign w:val="center"/>
            <w:hideMark/>
          </w:tcPr>
          <w:p w:rsidR="00312BDB" w:rsidRPr="00312BDB" w:rsidRDefault="00312BDB" w:rsidP="00312BDB">
            <w:pPr>
              <w:jc w:val="center"/>
              <w:rPr>
                <w:rFonts w:ascii="Calibri" w:hAnsi="Calibri"/>
                <w:sz w:val="20"/>
                <w:szCs w:val="20"/>
              </w:rPr>
            </w:pPr>
            <w:r w:rsidRPr="00312BDB">
              <w:rPr>
                <w:rFonts w:ascii="Calibri" w:hAnsi="Calibri"/>
                <w:sz w:val="20"/>
                <w:szCs w:val="20"/>
              </w:rPr>
              <w:t>8</w:t>
            </w:r>
          </w:p>
        </w:tc>
      </w:tr>
      <w:tr w:rsidR="00312BDB" w:rsidRPr="00312BDB" w:rsidTr="00D97018">
        <w:trPr>
          <w:trHeight w:val="30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Объем передаваемой тепловой энергии</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Гкал</w:t>
            </w:r>
          </w:p>
        </w:tc>
        <w:tc>
          <w:tcPr>
            <w:tcW w:w="190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10,4937</w:t>
            </w:r>
          </w:p>
        </w:tc>
        <w:tc>
          <w:tcPr>
            <w:tcW w:w="19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10,0870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10,0826</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10,0826</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-0,0045</w:t>
            </w:r>
          </w:p>
        </w:tc>
      </w:tr>
      <w:tr w:rsidR="00312BDB" w:rsidRPr="00312BDB" w:rsidTr="00D97018">
        <w:trPr>
          <w:trHeight w:val="300"/>
        </w:trPr>
        <w:tc>
          <w:tcPr>
            <w:tcW w:w="52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2</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Полезный отпуск тепловой энергии, в т.ч.:</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9,5238</w:t>
            </w:r>
          </w:p>
        </w:tc>
        <w:tc>
          <w:tcPr>
            <w:tcW w:w="19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9,1170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9,1170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9,1170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потребительский рынок:</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9,5238</w:t>
            </w:r>
          </w:p>
        </w:tc>
        <w:tc>
          <w:tcPr>
            <w:tcW w:w="19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9,1170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9,1170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9,1170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жилищные организации</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6,2369</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6,8530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6,8530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6,8530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бюджетные учреждения</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2,2437</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2,1680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2,1680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2,1680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иные категории потребителей </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1,0432</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0,0960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0,0960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0,0960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производственные нужды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0,0000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3</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Потери, в т.ч.:</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0,9699</w:t>
            </w:r>
          </w:p>
        </w:tc>
        <w:tc>
          <w:tcPr>
            <w:tcW w:w="19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0,9700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0,96555</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0,96555</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-0,0044</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на собственные нужды котельной</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0,0000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6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в тепловых сетях, находящихся на балансе предприятия</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0,9699</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0,9700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0,96555</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0,96555</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-0,0044</w:t>
            </w:r>
          </w:p>
        </w:tc>
      </w:tr>
      <w:tr w:rsidR="00312BDB" w:rsidRPr="00312BDB" w:rsidTr="00D97018">
        <w:trPr>
          <w:trHeight w:val="600"/>
        </w:trPr>
        <w:tc>
          <w:tcPr>
            <w:tcW w:w="520"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4</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Сырье и материалы на технологические цели с расходами по перевозке всего, в том числе:</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90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вода</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реагенты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5</w:t>
            </w: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Расходы на покупку потерь</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тыс.руб.</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927,19</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1 019,90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923,01</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923,01</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-96,8918</w:t>
            </w:r>
          </w:p>
        </w:tc>
      </w:tr>
      <w:tr w:rsidR="00312BDB" w:rsidRPr="00312BDB" w:rsidTr="00D97018">
        <w:trPr>
          <w:trHeight w:val="615"/>
        </w:trPr>
        <w:tc>
          <w:tcPr>
            <w:tcW w:w="520"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6</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Топливо на технологические цели с расходами по перевозке всего, в том числе:</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3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стоимость натурального топлива</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51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lastRenderedPageBreak/>
              <w:t>7</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Электроэнергия</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282"/>
        </w:trPr>
        <w:tc>
          <w:tcPr>
            <w:tcW w:w="520"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8</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Затраты на оплату труда </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376,90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399,10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332,38</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365,61</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-33,4864</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из них на ремонт</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338,90</w:t>
            </w:r>
          </w:p>
        </w:tc>
        <w:tc>
          <w:tcPr>
            <w:tcW w:w="1960"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960"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-338,9000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Отчисления на социальные нужды: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114,12</w:t>
            </w:r>
          </w:p>
        </w:tc>
        <w:tc>
          <w:tcPr>
            <w:tcW w:w="1920" w:type="dxa"/>
            <w:shd w:val="clear" w:color="auto" w:fill="auto"/>
            <w:noWrap/>
            <w:vAlign w:val="center"/>
            <w:hideMark/>
          </w:tcPr>
          <w:p w:rsidR="00312BDB" w:rsidRPr="00312BDB" w:rsidRDefault="00312BDB" w:rsidP="00312BDB">
            <w:pPr>
              <w:jc w:val="right"/>
              <w:rPr>
                <w:rFonts w:ascii="Arial CYR" w:hAnsi="Arial CYR"/>
                <w:color w:val="000000"/>
                <w:sz w:val="20"/>
                <w:szCs w:val="20"/>
              </w:rPr>
            </w:pPr>
            <w:r w:rsidRPr="00312BDB">
              <w:rPr>
                <w:rFonts w:ascii="Arial CYR" w:hAnsi="Arial CYR"/>
                <w:color w:val="000000"/>
                <w:sz w:val="20"/>
                <w:szCs w:val="20"/>
              </w:rPr>
              <w:t>120,50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100,64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110,71</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-9,7922</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  - из них на ремонт</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color w:val="000000"/>
                <w:sz w:val="20"/>
                <w:szCs w:val="20"/>
              </w:rPr>
            </w:pPr>
            <w:r w:rsidRPr="00312BDB">
              <w:rPr>
                <w:rFonts w:ascii="Arial CYR" w:hAnsi="Arial CYR"/>
                <w:color w:val="000000"/>
                <w:sz w:val="20"/>
                <w:szCs w:val="20"/>
              </w:rPr>
              <w:t>102,30</w:t>
            </w:r>
          </w:p>
        </w:tc>
        <w:tc>
          <w:tcPr>
            <w:tcW w:w="1960"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960"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-102,3000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Средний уровень заработной платы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руб.</w:t>
            </w:r>
          </w:p>
        </w:tc>
        <w:tc>
          <w:tcPr>
            <w:tcW w:w="190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15 704,00</w:t>
            </w:r>
          </w:p>
        </w:tc>
        <w:tc>
          <w:tcPr>
            <w:tcW w:w="19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16 628,00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13 849,00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15 233,90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-1 394,1000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Численность</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чел.</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9</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Амортизация  основных средств</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10</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Прочие затраты всего, в т. ч.: </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365,70</w:t>
            </w:r>
          </w:p>
        </w:tc>
        <w:tc>
          <w:tcPr>
            <w:tcW w:w="19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418,80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259,51</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259,51</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-159,2892</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затраты на ремонтные работы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250,80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295,50</w:t>
            </w:r>
          </w:p>
        </w:tc>
        <w:tc>
          <w:tcPr>
            <w:tcW w:w="196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136,21</w:t>
            </w:r>
          </w:p>
        </w:tc>
        <w:tc>
          <w:tcPr>
            <w:tcW w:w="196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136,21</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-159,2892</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услуги производственного характера</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114,90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123,30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123,30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123,30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вспомогательные материалы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услуги службы заказчика</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6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налоги, относимые на производственные затраты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45"/>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11</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Общехозяйственные расходы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193,20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196,60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196,60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196,60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12</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Другие расходы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46,80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13</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Итого расходов</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2 023,91</w:t>
            </w:r>
          </w:p>
        </w:tc>
        <w:tc>
          <w:tcPr>
            <w:tcW w:w="19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2 214,90</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1 872,14</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1 915,44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-299,4596</w:t>
            </w:r>
          </w:p>
        </w:tc>
      </w:tr>
      <w:tr w:rsidR="00312BDB" w:rsidRPr="00312BDB" w:rsidTr="00D97018">
        <w:trPr>
          <w:trHeight w:val="30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14</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Себестоимость 1Гкал.</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руб./Гкал</w:t>
            </w:r>
          </w:p>
        </w:tc>
        <w:tc>
          <w:tcPr>
            <w:tcW w:w="190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212,51</w:t>
            </w:r>
          </w:p>
        </w:tc>
        <w:tc>
          <w:tcPr>
            <w:tcW w:w="192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242,94</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205,35</w:t>
            </w:r>
          </w:p>
        </w:tc>
        <w:tc>
          <w:tcPr>
            <w:tcW w:w="1960" w:type="dxa"/>
            <w:shd w:val="clear" w:color="auto" w:fill="auto"/>
            <w:noWrap/>
            <w:vAlign w:val="center"/>
            <w:hideMark/>
          </w:tcPr>
          <w:p w:rsidR="00312BDB" w:rsidRPr="00312BDB" w:rsidRDefault="00312BDB" w:rsidP="00312BDB">
            <w:pPr>
              <w:jc w:val="right"/>
              <w:rPr>
                <w:rFonts w:ascii="Arial CYR" w:hAnsi="Arial CYR"/>
                <w:color w:val="FF0000"/>
                <w:sz w:val="20"/>
                <w:szCs w:val="20"/>
              </w:rPr>
            </w:pPr>
            <w:r w:rsidRPr="00312BDB">
              <w:rPr>
                <w:rFonts w:ascii="Arial CYR" w:hAnsi="Arial CYR"/>
                <w:color w:val="FF0000"/>
                <w:sz w:val="20"/>
                <w:szCs w:val="20"/>
              </w:rPr>
              <w:t>210,10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-32,8463</w:t>
            </w:r>
          </w:p>
        </w:tc>
      </w:tr>
      <w:tr w:rsidR="00312BDB" w:rsidRPr="00312BDB" w:rsidTr="00D97018">
        <w:trPr>
          <w:trHeight w:val="555"/>
        </w:trPr>
        <w:tc>
          <w:tcPr>
            <w:tcW w:w="520"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15</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Необходимая прибыль, в т.ч.:</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8,10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28,60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9,20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10,70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-17,9000</w:t>
            </w:r>
          </w:p>
        </w:tc>
      </w:tr>
      <w:tr w:rsidR="00312BDB" w:rsidRPr="00312BDB" w:rsidTr="00D97018">
        <w:trPr>
          <w:trHeight w:val="285"/>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на развитие производства</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45"/>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    - на социальное развитие</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2,90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4,40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3,90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3,90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-0,5000</w:t>
            </w:r>
          </w:p>
        </w:tc>
      </w:tr>
      <w:tr w:rsidR="00312BDB" w:rsidRPr="00312BDB" w:rsidTr="00D97018">
        <w:trPr>
          <w:trHeight w:val="345"/>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    - на поощрение</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1,60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3,10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1,60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3,10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45"/>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   - другие расходы</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3,60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16,30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3,70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3,70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-12,6000</w:t>
            </w:r>
          </w:p>
        </w:tc>
      </w:tr>
      <w:tr w:rsidR="00312BDB" w:rsidRPr="00312BDB" w:rsidTr="00D97018">
        <w:trPr>
          <w:trHeight w:val="6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целевые средства для реализации Программы энергосбережения</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 налоги, сборы, платежи; всего, в т. ч:</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2,03</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4,80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2,30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2,68</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-2,1250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300" w:firstLine="600"/>
              <w:rPr>
                <w:rFonts w:ascii="Arial CYR" w:hAnsi="Arial CYR"/>
                <w:sz w:val="20"/>
                <w:szCs w:val="20"/>
              </w:rPr>
            </w:pPr>
            <w:r w:rsidRPr="00312BDB">
              <w:rPr>
                <w:rFonts w:ascii="Arial CYR" w:hAnsi="Arial CYR"/>
                <w:sz w:val="20"/>
                <w:szCs w:val="20"/>
              </w:rPr>
              <w:t xml:space="preserve"> - налог на прибыль</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2,03</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4,80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2,30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2,68</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-2,1250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300" w:firstLine="600"/>
              <w:rPr>
                <w:rFonts w:ascii="Arial CYR" w:hAnsi="Arial CYR"/>
                <w:sz w:val="20"/>
                <w:szCs w:val="20"/>
              </w:rPr>
            </w:pPr>
            <w:r w:rsidRPr="00312BDB">
              <w:rPr>
                <w:rFonts w:ascii="Arial CYR" w:hAnsi="Arial CYR"/>
                <w:sz w:val="20"/>
                <w:szCs w:val="20"/>
              </w:rPr>
              <w:t xml:space="preserve"> - налог на имущество</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3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300" w:firstLine="600"/>
              <w:rPr>
                <w:rFonts w:ascii="Arial CYR" w:hAnsi="Arial CYR"/>
                <w:sz w:val="20"/>
                <w:szCs w:val="20"/>
              </w:rPr>
            </w:pPr>
            <w:r w:rsidRPr="00312BDB">
              <w:rPr>
                <w:rFonts w:ascii="Arial CYR" w:hAnsi="Arial CYR"/>
                <w:sz w:val="20"/>
                <w:szCs w:val="20"/>
              </w:rPr>
              <w:t xml:space="preserve"> - налог на прибыль с целевых средств</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xml:space="preserve">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60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300" w:firstLine="600"/>
              <w:rPr>
                <w:rFonts w:ascii="Arial CYR" w:hAnsi="Arial CYR"/>
                <w:sz w:val="20"/>
                <w:szCs w:val="20"/>
              </w:rPr>
            </w:pPr>
            <w:r w:rsidRPr="00312BDB">
              <w:rPr>
                <w:rFonts w:ascii="Arial CYR" w:hAnsi="Arial CYR"/>
                <w:sz w:val="20"/>
                <w:szCs w:val="20"/>
              </w:rPr>
              <w:t xml:space="preserve"> - плата за сверхнормативные выбросы загрязняющих веществ</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 </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420"/>
        </w:trPr>
        <w:tc>
          <w:tcPr>
            <w:tcW w:w="520"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16</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Небходимая валовая выручка всего, в т.ч.</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2 032,01</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2 243,50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1 881,34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1 926,14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-317,3596</w:t>
            </w:r>
          </w:p>
        </w:tc>
      </w:tr>
      <w:tr w:rsidR="00312BDB" w:rsidRPr="00312BDB" w:rsidTr="00D97018">
        <w:trPr>
          <w:trHeight w:val="345"/>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ind w:firstLineChars="100" w:firstLine="200"/>
              <w:rPr>
                <w:rFonts w:ascii="Arial CYR" w:hAnsi="Arial CYR"/>
                <w:sz w:val="20"/>
                <w:szCs w:val="20"/>
              </w:rPr>
            </w:pPr>
            <w:r w:rsidRPr="00312BDB">
              <w:rPr>
                <w:rFonts w:ascii="Arial CYR" w:hAnsi="Arial CYR"/>
                <w:sz w:val="20"/>
                <w:szCs w:val="20"/>
              </w:rPr>
              <w:t xml:space="preserve"> на потребительском рынке</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2 032,01</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2 243,50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1 881,34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1 926,14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-317,3596</w:t>
            </w:r>
          </w:p>
        </w:tc>
      </w:tr>
      <w:tr w:rsidR="00312BDB" w:rsidRPr="00312BDB" w:rsidTr="00D97018">
        <w:trPr>
          <w:trHeight w:val="90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17</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 xml:space="preserve">Тариф на услуги по передаче тепловой энергии, реализуемую на потребительском рынке (без НДС)  </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руб./Гкал</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213,36</w:t>
            </w:r>
          </w:p>
        </w:tc>
        <w:tc>
          <w:tcPr>
            <w:tcW w:w="192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246,08</w:t>
            </w:r>
          </w:p>
        </w:tc>
        <w:tc>
          <w:tcPr>
            <w:tcW w:w="19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206,35</w:t>
            </w:r>
          </w:p>
        </w:tc>
        <w:tc>
          <w:tcPr>
            <w:tcW w:w="19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211,27</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-34,8096</w:t>
            </w:r>
          </w:p>
        </w:tc>
      </w:tr>
      <w:tr w:rsidR="00312BDB" w:rsidRPr="00312BDB" w:rsidTr="00D97018">
        <w:trPr>
          <w:trHeight w:val="855"/>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18</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Рентабельность производства тепла при отпуске на потребительский рынок без покупки потерь</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0,40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1,29</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0,49</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0,56</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-0,7326</w:t>
            </w:r>
          </w:p>
        </w:tc>
      </w:tr>
      <w:tr w:rsidR="00312BDB" w:rsidRPr="00312BDB" w:rsidTr="00D97018">
        <w:trPr>
          <w:trHeight w:val="780"/>
        </w:trPr>
        <w:tc>
          <w:tcPr>
            <w:tcW w:w="52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19</w:t>
            </w:r>
          </w:p>
        </w:tc>
        <w:tc>
          <w:tcPr>
            <w:tcW w:w="3875" w:type="dxa"/>
            <w:shd w:val="clear" w:color="auto" w:fill="auto"/>
            <w:vAlign w:val="center"/>
            <w:hideMark/>
          </w:tcPr>
          <w:p w:rsidR="00312BDB" w:rsidRPr="00312BDB" w:rsidRDefault="00312BDB" w:rsidP="00312BDB">
            <w:pPr>
              <w:rPr>
                <w:rFonts w:ascii="Arial CYR" w:hAnsi="Arial CYR"/>
                <w:b/>
                <w:bCs/>
                <w:sz w:val="20"/>
                <w:szCs w:val="20"/>
              </w:rPr>
            </w:pPr>
            <w:r w:rsidRPr="00312BDB">
              <w:rPr>
                <w:rFonts w:ascii="Arial CYR" w:hAnsi="Arial CYR"/>
                <w:b/>
                <w:bCs/>
                <w:sz w:val="20"/>
                <w:szCs w:val="20"/>
              </w:rPr>
              <w:t>Неосвоение статей расходов по факту 2011 года</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368,58</w:t>
            </w:r>
          </w:p>
        </w:tc>
        <w:tc>
          <w:tcPr>
            <w:tcW w:w="192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293,30</w:t>
            </w:r>
          </w:p>
        </w:tc>
        <w:tc>
          <w:tcPr>
            <w:tcW w:w="19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293,30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293,3000</w:t>
            </w:r>
          </w:p>
        </w:tc>
      </w:tr>
      <w:tr w:rsidR="00312BDB" w:rsidRPr="00312BDB" w:rsidTr="00D97018">
        <w:trPr>
          <w:trHeight w:val="795"/>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в том числе в части расходов из прибыли предприятия</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25,40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750"/>
        </w:trPr>
        <w:tc>
          <w:tcPr>
            <w:tcW w:w="520" w:type="dxa"/>
            <w:vMerge w:val="restart"/>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lastRenderedPageBreak/>
              <w:t>20</w:t>
            </w:r>
          </w:p>
        </w:tc>
        <w:tc>
          <w:tcPr>
            <w:tcW w:w="3875" w:type="dxa"/>
            <w:shd w:val="clear" w:color="auto" w:fill="auto"/>
            <w:vAlign w:val="center"/>
            <w:hideMark/>
          </w:tcPr>
          <w:p w:rsidR="00312BDB" w:rsidRPr="00312BDB" w:rsidRDefault="00312BDB" w:rsidP="00312BDB">
            <w:pPr>
              <w:rPr>
                <w:rFonts w:ascii="Arial CYR" w:hAnsi="Arial CYR"/>
                <w:b/>
                <w:bCs/>
                <w:sz w:val="20"/>
                <w:szCs w:val="20"/>
              </w:rPr>
            </w:pPr>
            <w:r w:rsidRPr="00312BDB">
              <w:rPr>
                <w:rFonts w:ascii="Arial CYR" w:hAnsi="Arial CYR"/>
                <w:b/>
                <w:bCs/>
                <w:sz w:val="20"/>
                <w:szCs w:val="20"/>
              </w:rPr>
              <w:t>Выпадающие доходы за 2011 год на потребительский рынок</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69,40</w:t>
            </w:r>
          </w:p>
        </w:tc>
        <w:tc>
          <w:tcPr>
            <w:tcW w:w="192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95,90</w:t>
            </w:r>
          </w:p>
        </w:tc>
        <w:tc>
          <w:tcPr>
            <w:tcW w:w="19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70,80</w:t>
            </w:r>
          </w:p>
        </w:tc>
        <w:tc>
          <w:tcPr>
            <w:tcW w:w="19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70,80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-25,1000</w:t>
            </w:r>
          </w:p>
        </w:tc>
      </w:tr>
      <w:tr w:rsidR="00312BDB" w:rsidRPr="00312BDB" w:rsidTr="00D97018">
        <w:trPr>
          <w:trHeight w:val="75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в том числе в части расходов из прибыли предприятия</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7,20</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0,0000</w:t>
            </w:r>
          </w:p>
        </w:tc>
      </w:tr>
      <w:tr w:rsidR="00312BDB" w:rsidRPr="00312BDB" w:rsidTr="00D97018">
        <w:trPr>
          <w:trHeight w:val="675"/>
        </w:trPr>
        <w:tc>
          <w:tcPr>
            <w:tcW w:w="520" w:type="dxa"/>
            <w:vMerge w:val="restart"/>
            <w:shd w:val="clear" w:color="auto" w:fill="auto"/>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21</w:t>
            </w:r>
          </w:p>
        </w:tc>
        <w:tc>
          <w:tcPr>
            <w:tcW w:w="3875" w:type="dxa"/>
            <w:shd w:val="clear" w:color="auto" w:fill="auto"/>
            <w:vAlign w:val="center"/>
            <w:hideMark/>
          </w:tcPr>
          <w:p w:rsidR="00312BDB" w:rsidRPr="00312BDB" w:rsidRDefault="00312BDB" w:rsidP="00312BDB">
            <w:pPr>
              <w:rPr>
                <w:rFonts w:ascii="Arial CYR" w:hAnsi="Arial CYR"/>
                <w:b/>
                <w:bCs/>
                <w:sz w:val="20"/>
                <w:szCs w:val="20"/>
              </w:rPr>
            </w:pPr>
            <w:r w:rsidRPr="00312BDB">
              <w:rPr>
                <w:rFonts w:ascii="Arial CYR" w:hAnsi="Arial CYR"/>
                <w:b/>
                <w:bCs/>
                <w:sz w:val="20"/>
                <w:szCs w:val="20"/>
              </w:rPr>
              <w:t xml:space="preserve">Необходимая валовая выручка всего, с учетом корректировок, в том числе </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1 732,83</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2 339,40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1 658,84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1 703,64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-635,7596</w:t>
            </w:r>
          </w:p>
        </w:tc>
      </w:tr>
      <w:tr w:rsidR="00312BDB" w:rsidRPr="00312BDB" w:rsidTr="00D97018">
        <w:trPr>
          <w:trHeight w:val="720"/>
        </w:trPr>
        <w:tc>
          <w:tcPr>
            <w:tcW w:w="520" w:type="dxa"/>
            <w:vMerge/>
            <w:vAlign w:val="center"/>
            <w:hideMark/>
          </w:tcPr>
          <w:p w:rsidR="00312BDB" w:rsidRPr="00312BDB" w:rsidRDefault="00312BDB" w:rsidP="00312BDB">
            <w:pPr>
              <w:rPr>
                <w:rFonts w:ascii="Arial CYR" w:hAnsi="Arial CYR"/>
                <w:sz w:val="20"/>
                <w:szCs w:val="20"/>
              </w:rPr>
            </w:pPr>
          </w:p>
        </w:tc>
        <w:tc>
          <w:tcPr>
            <w:tcW w:w="3875" w:type="dxa"/>
            <w:shd w:val="clear" w:color="auto" w:fill="auto"/>
            <w:vAlign w:val="center"/>
            <w:hideMark/>
          </w:tcPr>
          <w:p w:rsidR="00312BDB" w:rsidRPr="00312BDB" w:rsidRDefault="00312BDB" w:rsidP="00312BDB">
            <w:pPr>
              <w:rPr>
                <w:rFonts w:ascii="Arial CYR" w:hAnsi="Arial CYR"/>
                <w:b/>
                <w:bCs/>
                <w:sz w:val="20"/>
                <w:szCs w:val="20"/>
              </w:rPr>
            </w:pPr>
            <w:r w:rsidRPr="00312BDB">
              <w:rPr>
                <w:rFonts w:ascii="Arial CYR" w:hAnsi="Arial CYR"/>
                <w:b/>
                <w:bCs/>
                <w:sz w:val="20"/>
                <w:szCs w:val="20"/>
              </w:rPr>
              <w:t>на потребительском рынке с учетом корректировок</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тыс. руб.</w:t>
            </w:r>
          </w:p>
        </w:tc>
        <w:tc>
          <w:tcPr>
            <w:tcW w:w="190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1 732,83</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2 339,40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1 658,84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1 703,64</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-635,7596</w:t>
            </w:r>
          </w:p>
        </w:tc>
      </w:tr>
      <w:tr w:rsidR="00312BDB" w:rsidRPr="00312BDB" w:rsidTr="00D97018">
        <w:trPr>
          <w:trHeight w:val="99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22</w:t>
            </w:r>
          </w:p>
        </w:tc>
        <w:tc>
          <w:tcPr>
            <w:tcW w:w="3875" w:type="dxa"/>
            <w:shd w:val="clear" w:color="auto" w:fill="auto"/>
            <w:vAlign w:val="center"/>
            <w:hideMark/>
          </w:tcPr>
          <w:p w:rsidR="00312BDB" w:rsidRPr="00312BDB" w:rsidRDefault="00312BDB" w:rsidP="00312BDB">
            <w:pPr>
              <w:rPr>
                <w:rFonts w:ascii="Arial CYR" w:hAnsi="Arial CYR"/>
                <w:b/>
                <w:bCs/>
                <w:sz w:val="20"/>
                <w:szCs w:val="20"/>
              </w:rPr>
            </w:pPr>
            <w:r w:rsidRPr="00312BDB">
              <w:rPr>
                <w:rFonts w:ascii="Arial CYR" w:hAnsi="Arial CYR"/>
                <w:b/>
                <w:bCs/>
                <w:sz w:val="20"/>
                <w:szCs w:val="20"/>
              </w:rPr>
              <w:t xml:space="preserve">Тариф на услуги по передаче тепловой энергии, реализуемую на потребительском рынке (без  НДС)  </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руб./Гкал</w:t>
            </w:r>
          </w:p>
        </w:tc>
        <w:tc>
          <w:tcPr>
            <w:tcW w:w="190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181,95</w:t>
            </w:r>
          </w:p>
        </w:tc>
        <w:tc>
          <w:tcPr>
            <w:tcW w:w="192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256,60</w:t>
            </w:r>
          </w:p>
        </w:tc>
        <w:tc>
          <w:tcPr>
            <w:tcW w:w="19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181,95</w:t>
            </w:r>
          </w:p>
        </w:tc>
        <w:tc>
          <w:tcPr>
            <w:tcW w:w="1960" w:type="dxa"/>
            <w:shd w:val="clear" w:color="auto" w:fill="auto"/>
            <w:noWrap/>
            <w:vAlign w:val="center"/>
            <w:hideMark/>
          </w:tcPr>
          <w:p w:rsidR="00312BDB" w:rsidRPr="00312BDB" w:rsidRDefault="00312BDB" w:rsidP="00312BDB">
            <w:pPr>
              <w:jc w:val="right"/>
              <w:rPr>
                <w:rFonts w:ascii="Arial CYR" w:hAnsi="Arial CYR"/>
                <w:b/>
                <w:bCs/>
                <w:sz w:val="20"/>
                <w:szCs w:val="20"/>
              </w:rPr>
            </w:pPr>
            <w:r w:rsidRPr="00312BDB">
              <w:rPr>
                <w:rFonts w:ascii="Arial CYR" w:hAnsi="Arial CYR"/>
                <w:b/>
                <w:bCs/>
                <w:sz w:val="20"/>
                <w:szCs w:val="20"/>
              </w:rPr>
              <w:t>186,86</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-69,7334</w:t>
            </w:r>
          </w:p>
        </w:tc>
      </w:tr>
      <w:tr w:rsidR="00312BDB" w:rsidRPr="00312BDB" w:rsidTr="00D97018">
        <w:trPr>
          <w:trHeight w:val="705"/>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23</w:t>
            </w:r>
          </w:p>
        </w:tc>
        <w:tc>
          <w:tcPr>
            <w:tcW w:w="3875" w:type="dxa"/>
            <w:shd w:val="clear" w:color="auto" w:fill="auto"/>
            <w:noWrap/>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Рост тарифа от утвержденного</w:t>
            </w:r>
          </w:p>
        </w:tc>
        <w:tc>
          <w:tcPr>
            <w:tcW w:w="120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w:t>
            </w:r>
          </w:p>
        </w:tc>
        <w:tc>
          <w:tcPr>
            <w:tcW w:w="1900"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92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41,03%</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0,00%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2,70%</w:t>
            </w:r>
          </w:p>
        </w:tc>
        <w:tc>
          <w:tcPr>
            <w:tcW w:w="1960" w:type="dxa"/>
            <w:shd w:val="clear" w:color="auto" w:fill="auto"/>
            <w:noWrap/>
            <w:vAlign w:val="center"/>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-0,3833</w:t>
            </w:r>
          </w:p>
        </w:tc>
      </w:tr>
      <w:tr w:rsidR="00312BDB" w:rsidRPr="00312BDB" w:rsidTr="00D97018">
        <w:trPr>
          <w:trHeight w:val="780"/>
        </w:trPr>
        <w:tc>
          <w:tcPr>
            <w:tcW w:w="520" w:type="dxa"/>
            <w:shd w:val="clear" w:color="auto" w:fill="auto"/>
            <w:noWrap/>
            <w:vAlign w:val="center"/>
            <w:hideMark/>
          </w:tcPr>
          <w:p w:rsidR="00312BDB" w:rsidRPr="00312BDB" w:rsidRDefault="00312BDB" w:rsidP="00312BDB">
            <w:pPr>
              <w:jc w:val="center"/>
              <w:rPr>
                <w:rFonts w:ascii="Arial CYR" w:hAnsi="Arial CYR"/>
                <w:sz w:val="20"/>
                <w:szCs w:val="20"/>
              </w:rPr>
            </w:pPr>
            <w:r w:rsidRPr="00312BDB">
              <w:rPr>
                <w:rFonts w:ascii="Arial CYR" w:hAnsi="Arial CYR"/>
                <w:sz w:val="20"/>
                <w:szCs w:val="20"/>
              </w:rPr>
              <w:t>24</w:t>
            </w:r>
          </w:p>
        </w:tc>
        <w:tc>
          <w:tcPr>
            <w:tcW w:w="3875" w:type="dxa"/>
            <w:shd w:val="clear" w:color="auto" w:fill="auto"/>
            <w:vAlign w:val="center"/>
            <w:hideMark/>
          </w:tcPr>
          <w:p w:rsidR="00312BDB" w:rsidRPr="00312BDB" w:rsidRDefault="00312BDB" w:rsidP="00312BDB">
            <w:pPr>
              <w:rPr>
                <w:rFonts w:ascii="Arial CYR" w:hAnsi="Arial CYR"/>
                <w:sz w:val="20"/>
                <w:szCs w:val="20"/>
              </w:rPr>
            </w:pPr>
            <w:r w:rsidRPr="00312BDB">
              <w:rPr>
                <w:rFonts w:ascii="Arial CYR" w:hAnsi="Arial CYR"/>
                <w:sz w:val="20"/>
                <w:szCs w:val="20"/>
              </w:rPr>
              <w:t>Рентабельность передачи тепловой энергии на потребительский рынок</w:t>
            </w:r>
          </w:p>
        </w:tc>
        <w:tc>
          <w:tcPr>
            <w:tcW w:w="1200"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90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-0,50%</w:t>
            </w:r>
          </w:p>
        </w:tc>
        <w:tc>
          <w:tcPr>
            <w:tcW w:w="1920"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c>
          <w:tcPr>
            <w:tcW w:w="196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0,49%</w:t>
            </w:r>
          </w:p>
        </w:tc>
        <w:tc>
          <w:tcPr>
            <w:tcW w:w="1960" w:type="dxa"/>
            <w:shd w:val="clear" w:color="auto" w:fill="auto"/>
            <w:noWrap/>
            <w:vAlign w:val="bottom"/>
            <w:hideMark/>
          </w:tcPr>
          <w:p w:rsidR="00312BDB" w:rsidRPr="00312BDB" w:rsidRDefault="00312BDB" w:rsidP="00312BDB">
            <w:pPr>
              <w:jc w:val="right"/>
              <w:rPr>
                <w:rFonts w:ascii="Arial CYR" w:hAnsi="Arial CYR"/>
                <w:sz w:val="20"/>
                <w:szCs w:val="20"/>
              </w:rPr>
            </w:pPr>
            <w:r w:rsidRPr="00312BDB">
              <w:rPr>
                <w:rFonts w:ascii="Arial CYR" w:hAnsi="Arial CYR"/>
                <w:sz w:val="20"/>
                <w:szCs w:val="20"/>
              </w:rPr>
              <w:t>0,56%</w:t>
            </w:r>
          </w:p>
        </w:tc>
        <w:tc>
          <w:tcPr>
            <w:tcW w:w="1960" w:type="dxa"/>
            <w:shd w:val="clear" w:color="auto" w:fill="auto"/>
            <w:noWrap/>
            <w:vAlign w:val="bottom"/>
            <w:hideMark/>
          </w:tcPr>
          <w:p w:rsidR="00312BDB" w:rsidRPr="00312BDB" w:rsidRDefault="00312BDB" w:rsidP="00312BDB">
            <w:pPr>
              <w:rPr>
                <w:rFonts w:ascii="Arial CYR" w:hAnsi="Arial CYR"/>
                <w:sz w:val="20"/>
                <w:szCs w:val="20"/>
              </w:rPr>
            </w:pPr>
            <w:r w:rsidRPr="00312BDB">
              <w:rPr>
                <w:rFonts w:ascii="Arial CYR" w:hAnsi="Arial CYR"/>
                <w:sz w:val="20"/>
                <w:szCs w:val="20"/>
              </w:rPr>
              <w:t> </w:t>
            </w:r>
          </w:p>
        </w:tc>
      </w:tr>
    </w:tbl>
    <w:p w:rsidR="00312BDB" w:rsidRPr="00312BDB" w:rsidRDefault="00312BDB" w:rsidP="00312BDB">
      <w:pPr>
        <w:jc w:val="both"/>
      </w:pPr>
      <w:r w:rsidRPr="00312BDB">
        <w:tab/>
      </w:r>
    </w:p>
    <w:p w:rsidR="00312BDB" w:rsidRPr="00312BDB" w:rsidRDefault="00312BDB" w:rsidP="00312BDB">
      <w:pPr>
        <w:jc w:val="both"/>
      </w:pPr>
    </w:p>
    <w:p w:rsidR="00312BDB" w:rsidRPr="00312BDB" w:rsidRDefault="00312BDB" w:rsidP="00312BDB">
      <w:pPr>
        <w:jc w:val="both"/>
        <w:sectPr w:rsidR="00312BDB" w:rsidRPr="00312BDB" w:rsidSect="00D97018">
          <w:pgSz w:w="16840" w:h="11907" w:orient="landscape" w:code="9"/>
          <w:pgMar w:top="1304" w:right="1077" w:bottom="680" w:left="1191" w:header="709" w:footer="709" w:gutter="0"/>
          <w:cols w:space="708"/>
          <w:docGrid w:linePitch="360"/>
        </w:sectPr>
      </w:pPr>
    </w:p>
    <w:p w:rsidR="00312BDB" w:rsidRPr="00312BDB" w:rsidRDefault="00312BDB" w:rsidP="00312BDB">
      <w:pPr>
        <w:jc w:val="right"/>
      </w:pPr>
      <w:r w:rsidRPr="00312BDB">
        <w:lastRenderedPageBreak/>
        <w:t>Приложение № 36 к протоколу</w:t>
      </w:r>
    </w:p>
    <w:p w:rsidR="00312BDB" w:rsidRPr="00312BDB" w:rsidRDefault="00312BDB" w:rsidP="00312BDB">
      <w:pPr>
        <w:jc w:val="right"/>
      </w:pPr>
      <w:r>
        <w:rPr>
          <w:noProof/>
        </w:rPr>
        <w:drawing>
          <wp:inline distT="0" distB="0" distL="0" distR="0">
            <wp:extent cx="6296025" cy="32956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312BDB" w:rsidRPr="00312BDB" w:rsidRDefault="00312BDB" w:rsidP="00312BDB">
      <w:pPr>
        <w:jc w:val="right"/>
      </w:pPr>
      <w:r>
        <w:rPr>
          <w:noProof/>
        </w:rPr>
        <w:drawing>
          <wp:inline distT="0" distB="0" distL="0" distR="0">
            <wp:extent cx="6296025" cy="6762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6025" cy="676275"/>
                    </a:xfrm>
                    <a:prstGeom prst="rect">
                      <a:avLst/>
                    </a:prstGeom>
                    <a:noFill/>
                    <a:ln>
                      <a:noFill/>
                    </a:ln>
                  </pic:spPr>
                </pic:pic>
              </a:graphicData>
            </a:graphic>
          </wp:inline>
        </w:drawing>
      </w:r>
    </w:p>
    <w:p w:rsidR="00312BDB" w:rsidRPr="00312BDB" w:rsidRDefault="00312BDB" w:rsidP="00312BDB">
      <w:pPr>
        <w:jc w:val="right"/>
      </w:pPr>
    </w:p>
    <w:p w:rsidR="00312BDB" w:rsidRPr="00312BDB" w:rsidRDefault="00312BDB" w:rsidP="00312BDB">
      <w:pPr>
        <w:jc w:val="right"/>
      </w:pPr>
      <w:r w:rsidRPr="00312BDB">
        <w:t>Приложение № 37 к протоколу</w:t>
      </w:r>
    </w:p>
    <w:p w:rsidR="00312BDB" w:rsidRPr="00312BDB" w:rsidRDefault="00312BDB" w:rsidP="00312BDB">
      <w:pPr>
        <w:jc w:val="right"/>
      </w:pPr>
      <w:r>
        <w:rPr>
          <w:noProof/>
        </w:rPr>
        <w:drawing>
          <wp:inline distT="0" distB="0" distL="0" distR="0">
            <wp:extent cx="6296025" cy="31051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6025" cy="3105150"/>
                    </a:xfrm>
                    <a:prstGeom prst="rect">
                      <a:avLst/>
                    </a:prstGeom>
                    <a:noFill/>
                    <a:ln>
                      <a:noFill/>
                    </a:ln>
                  </pic:spPr>
                </pic:pic>
              </a:graphicData>
            </a:graphic>
          </wp:inline>
        </w:drawing>
      </w:r>
    </w:p>
    <w:p w:rsidR="00312BDB" w:rsidRPr="00312BDB" w:rsidRDefault="00312BDB" w:rsidP="00312BDB">
      <w:pPr>
        <w:jc w:val="right"/>
      </w:pPr>
      <w:r>
        <w:rPr>
          <w:noProof/>
        </w:rPr>
        <w:drawing>
          <wp:inline distT="0" distB="0" distL="0" distR="0">
            <wp:extent cx="6296025" cy="6762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6025" cy="676275"/>
                    </a:xfrm>
                    <a:prstGeom prst="rect">
                      <a:avLst/>
                    </a:prstGeom>
                    <a:noFill/>
                    <a:ln>
                      <a:noFill/>
                    </a:ln>
                  </pic:spPr>
                </pic:pic>
              </a:graphicData>
            </a:graphic>
          </wp:inline>
        </w:drawing>
      </w:r>
    </w:p>
    <w:p w:rsidR="00E041A4" w:rsidRDefault="00E041A4">
      <w:pPr>
        <w:spacing w:after="200" w:line="276" w:lineRule="auto"/>
      </w:pPr>
      <w:r>
        <w:br w:type="page"/>
      </w:r>
    </w:p>
    <w:p w:rsidR="00E041A4" w:rsidRPr="00E041A4" w:rsidRDefault="00E041A4" w:rsidP="00E041A4">
      <w:pPr>
        <w:tabs>
          <w:tab w:val="left" w:pos="1134"/>
        </w:tabs>
        <w:ind w:right="142" w:firstLine="720"/>
        <w:jc w:val="right"/>
      </w:pPr>
      <w:r w:rsidRPr="00E041A4">
        <w:lastRenderedPageBreak/>
        <w:t>Приложение № 38 к протоколу</w:t>
      </w:r>
    </w:p>
    <w:p w:rsidR="00D97018" w:rsidRDefault="00E041A4" w:rsidP="00972AD8">
      <w:pPr>
        <w:tabs>
          <w:tab w:val="left" w:pos="1134"/>
        </w:tabs>
        <w:ind w:right="142"/>
        <w:jc w:val="right"/>
      </w:pPr>
      <w:r>
        <w:rPr>
          <w:noProof/>
        </w:rPr>
        <w:drawing>
          <wp:inline distT="0" distB="0" distL="0" distR="0" wp14:anchorId="72F51C28" wp14:editId="404626B0">
            <wp:extent cx="6143625" cy="87439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43625" cy="8743950"/>
                    </a:xfrm>
                    <a:prstGeom prst="rect">
                      <a:avLst/>
                    </a:prstGeom>
                    <a:noFill/>
                    <a:ln>
                      <a:noFill/>
                    </a:ln>
                  </pic:spPr>
                </pic:pic>
              </a:graphicData>
            </a:graphic>
          </wp:inline>
        </w:drawing>
      </w:r>
      <w:r w:rsidR="00D97018">
        <w:br w:type="page"/>
      </w:r>
    </w:p>
    <w:p w:rsidR="00E041A4" w:rsidRPr="00E041A4" w:rsidRDefault="00E041A4" w:rsidP="00D97018">
      <w:pPr>
        <w:tabs>
          <w:tab w:val="left" w:pos="0"/>
        </w:tabs>
        <w:ind w:right="27"/>
        <w:jc w:val="right"/>
      </w:pPr>
      <w:r w:rsidRPr="00E041A4">
        <w:lastRenderedPageBreak/>
        <w:t>Приложение № 39 к протоколу</w:t>
      </w:r>
    </w:p>
    <w:p w:rsidR="00972AD8" w:rsidRDefault="00E041A4" w:rsidP="00E041A4">
      <w:pPr>
        <w:tabs>
          <w:tab w:val="left" w:pos="1134"/>
        </w:tabs>
        <w:ind w:right="142"/>
        <w:jc w:val="right"/>
      </w:pPr>
      <w:r>
        <w:rPr>
          <w:noProof/>
        </w:rPr>
        <w:drawing>
          <wp:inline distT="0" distB="0" distL="0" distR="0">
            <wp:extent cx="6143625" cy="87915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43625" cy="8791575"/>
                    </a:xfrm>
                    <a:prstGeom prst="rect">
                      <a:avLst/>
                    </a:prstGeom>
                    <a:noFill/>
                    <a:ln>
                      <a:noFill/>
                    </a:ln>
                  </pic:spPr>
                </pic:pic>
              </a:graphicData>
            </a:graphic>
          </wp:inline>
        </w:drawing>
      </w:r>
    </w:p>
    <w:p w:rsidR="00972AD8" w:rsidRDefault="00972AD8">
      <w:pPr>
        <w:spacing w:after="200" w:line="276" w:lineRule="auto"/>
      </w:pPr>
      <w:r>
        <w:br w:type="page"/>
      </w:r>
    </w:p>
    <w:p w:rsidR="00E041A4" w:rsidRPr="00E041A4" w:rsidRDefault="00E041A4" w:rsidP="00E041A4">
      <w:pPr>
        <w:tabs>
          <w:tab w:val="left" w:pos="1134"/>
        </w:tabs>
        <w:ind w:right="142"/>
        <w:jc w:val="right"/>
      </w:pPr>
    </w:p>
    <w:p w:rsidR="00E041A4" w:rsidRPr="00E041A4" w:rsidRDefault="00E041A4" w:rsidP="00E041A4">
      <w:pPr>
        <w:tabs>
          <w:tab w:val="left" w:pos="1134"/>
        </w:tabs>
        <w:ind w:right="142"/>
        <w:jc w:val="right"/>
      </w:pPr>
      <w:r w:rsidRPr="00E041A4">
        <w:t>Приложение № 40 к протоколу</w:t>
      </w:r>
    </w:p>
    <w:p w:rsidR="00E041A4" w:rsidRPr="00E041A4" w:rsidRDefault="00E041A4" w:rsidP="00E041A4">
      <w:pPr>
        <w:tabs>
          <w:tab w:val="left" w:pos="1134"/>
        </w:tabs>
        <w:jc w:val="right"/>
      </w:pPr>
      <w:r>
        <w:rPr>
          <w:noProof/>
        </w:rPr>
        <w:drawing>
          <wp:inline distT="0" distB="0" distL="0" distR="0">
            <wp:extent cx="6143625" cy="87630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43625" cy="8763000"/>
                    </a:xfrm>
                    <a:prstGeom prst="rect">
                      <a:avLst/>
                    </a:prstGeom>
                    <a:noFill/>
                    <a:ln>
                      <a:noFill/>
                    </a:ln>
                  </pic:spPr>
                </pic:pic>
              </a:graphicData>
            </a:graphic>
          </wp:inline>
        </w:drawing>
      </w:r>
    </w:p>
    <w:p w:rsidR="00E041A4" w:rsidRPr="00E041A4" w:rsidRDefault="00E041A4" w:rsidP="00E041A4">
      <w:pPr>
        <w:tabs>
          <w:tab w:val="left" w:pos="1134"/>
        </w:tabs>
        <w:ind w:right="142"/>
        <w:jc w:val="right"/>
      </w:pPr>
      <w:r w:rsidRPr="00E041A4">
        <w:lastRenderedPageBreak/>
        <w:t>Приложение № 41 к протоколу</w:t>
      </w:r>
    </w:p>
    <w:p w:rsidR="00E041A4" w:rsidRPr="00E041A4" w:rsidRDefault="00E041A4" w:rsidP="00E041A4">
      <w:pPr>
        <w:tabs>
          <w:tab w:val="left" w:pos="1134"/>
        </w:tabs>
        <w:ind w:right="142"/>
        <w:jc w:val="right"/>
      </w:pPr>
    </w:p>
    <w:p w:rsidR="00E041A4" w:rsidRPr="00E041A4" w:rsidRDefault="00E041A4" w:rsidP="00E041A4">
      <w:pPr>
        <w:tabs>
          <w:tab w:val="left" w:pos="1134"/>
        </w:tabs>
        <w:ind w:right="142"/>
        <w:jc w:val="center"/>
        <w:rPr>
          <w:b/>
        </w:rPr>
      </w:pPr>
      <w:r w:rsidRPr="00E041A4">
        <w:rPr>
          <w:b/>
        </w:rPr>
        <w:t>Плановые физические показатели ОАО  "Беловопогрузтранс", г.Белово</w:t>
      </w:r>
    </w:p>
    <w:tbl>
      <w:tblPr>
        <w:tblW w:w="11217" w:type="dxa"/>
        <w:tblInd w:w="-743" w:type="dxa"/>
        <w:tblLook w:val="04A0" w:firstRow="1" w:lastRow="0" w:firstColumn="1" w:lastColumn="0" w:noHBand="0" w:noVBand="1"/>
      </w:tblPr>
      <w:tblGrid>
        <w:gridCol w:w="3686"/>
        <w:gridCol w:w="1190"/>
        <w:gridCol w:w="1418"/>
        <w:gridCol w:w="1583"/>
        <w:gridCol w:w="1680"/>
        <w:gridCol w:w="1660"/>
      </w:tblGrid>
      <w:tr w:rsidR="00E041A4" w:rsidRPr="00E041A4" w:rsidTr="00D97018">
        <w:trPr>
          <w:trHeight w:val="480"/>
          <w:tblHeader/>
        </w:trPr>
        <w:tc>
          <w:tcPr>
            <w:tcW w:w="368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041A4" w:rsidRPr="00E041A4" w:rsidRDefault="00E041A4" w:rsidP="00E041A4">
            <w:pPr>
              <w:ind w:left="-807" w:firstLine="807"/>
              <w:jc w:val="center"/>
              <w:rPr>
                <w:rFonts w:ascii="Arial CYR" w:hAnsi="Arial CYR"/>
                <w:b/>
                <w:bCs/>
                <w:color w:val="000000"/>
                <w:sz w:val="20"/>
                <w:szCs w:val="20"/>
              </w:rPr>
            </w:pPr>
            <w:r w:rsidRPr="00E041A4">
              <w:rPr>
                <w:rFonts w:ascii="Arial CYR" w:hAnsi="Arial CYR"/>
                <w:b/>
                <w:bCs/>
                <w:color w:val="000000"/>
                <w:sz w:val="20"/>
                <w:szCs w:val="20"/>
              </w:rPr>
              <w:t>Показатели</w:t>
            </w:r>
          </w:p>
        </w:tc>
        <w:tc>
          <w:tcPr>
            <w:tcW w:w="119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041A4" w:rsidRPr="00E041A4" w:rsidRDefault="00E041A4" w:rsidP="00E041A4">
            <w:pPr>
              <w:jc w:val="center"/>
              <w:rPr>
                <w:rFonts w:ascii="Arial CYR" w:hAnsi="Arial CYR"/>
                <w:b/>
                <w:bCs/>
                <w:color w:val="000000"/>
                <w:sz w:val="20"/>
                <w:szCs w:val="20"/>
              </w:rPr>
            </w:pPr>
            <w:r w:rsidRPr="00E041A4">
              <w:rPr>
                <w:rFonts w:ascii="Arial CYR" w:hAnsi="Arial CYR"/>
                <w:b/>
                <w:bCs/>
                <w:color w:val="000000"/>
                <w:sz w:val="20"/>
                <w:szCs w:val="20"/>
              </w:rPr>
              <w:t>Ед. изм.</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041A4" w:rsidRPr="00E041A4" w:rsidRDefault="00E041A4" w:rsidP="00E041A4">
            <w:pPr>
              <w:jc w:val="center"/>
              <w:rPr>
                <w:rFonts w:ascii="Arial CYR" w:hAnsi="Arial CYR"/>
                <w:b/>
                <w:bCs/>
                <w:color w:val="000000"/>
                <w:sz w:val="20"/>
                <w:szCs w:val="20"/>
              </w:rPr>
            </w:pPr>
            <w:r w:rsidRPr="00E041A4">
              <w:rPr>
                <w:rFonts w:ascii="Arial CYR" w:hAnsi="Arial CYR"/>
                <w:b/>
                <w:bCs/>
                <w:color w:val="000000"/>
                <w:sz w:val="20"/>
                <w:szCs w:val="20"/>
              </w:rPr>
              <w:t>Утверждено с 01.09.2012</w:t>
            </w:r>
          </w:p>
        </w:tc>
        <w:tc>
          <w:tcPr>
            <w:tcW w:w="4923" w:type="dxa"/>
            <w:gridSpan w:val="3"/>
            <w:tcBorders>
              <w:top w:val="single" w:sz="8" w:space="0" w:color="auto"/>
              <w:left w:val="nil"/>
              <w:bottom w:val="nil"/>
              <w:right w:val="single" w:sz="4" w:space="0" w:color="auto"/>
            </w:tcBorders>
            <w:shd w:val="clear" w:color="auto" w:fill="auto"/>
            <w:noWrap/>
            <w:vAlign w:val="center"/>
            <w:hideMark/>
          </w:tcPr>
          <w:p w:rsidR="00E041A4" w:rsidRPr="00E041A4" w:rsidRDefault="00E041A4" w:rsidP="00E041A4">
            <w:pPr>
              <w:jc w:val="center"/>
              <w:rPr>
                <w:rFonts w:ascii="Arial CYR" w:hAnsi="Arial CYR"/>
                <w:b/>
                <w:bCs/>
                <w:color w:val="000000"/>
                <w:sz w:val="20"/>
                <w:szCs w:val="20"/>
              </w:rPr>
            </w:pPr>
            <w:r w:rsidRPr="00E041A4">
              <w:rPr>
                <w:rFonts w:ascii="Arial CYR" w:hAnsi="Arial CYR"/>
                <w:b/>
                <w:bCs/>
                <w:color w:val="000000"/>
                <w:sz w:val="20"/>
                <w:szCs w:val="20"/>
              </w:rPr>
              <w:t>2013 год</w:t>
            </w:r>
          </w:p>
        </w:tc>
      </w:tr>
      <w:tr w:rsidR="00E041A4" w:rsidRPr="00E041A4" w:rsidTr="00D97018">
        <w:trPr>
          <w:trHeight w:val="435"/>
          <w:tblHeader/>
        </w:trPr>
        <w:tc>
          <w:tcPr>
            <w:tcW w:w="3686" w:type="dxa"/>
            <w:vMerge/>
            <w:tcBorders>
              <w:top w:val="single" w:sz="8" w:space="0" w:color="auto"/>
              <w:left w:val="single" w:sz="8" w:space="0" w:color="auto"/>
              <w:bottom w:val="single" w:sz="8" w:space="0" w:color="000000"/>
              <w:right w:val="single" w:sz="4" w:space="0" w:color="auto"/>
            </w:tcBorders>
            <w:vAlign w:val="center"/>
            <w:hideMark/>
          </w:tcPr>
          <w:p w:rsidR="00E041A4" w:rsidRPr="00E041A4" w:rsidRDefault="00E041A4" w:rsidP="00E041A4">
            <w:pPr>
              <w:rPr>
                <w:rFonts w:ascii="Arial CYR" w:hAnsi="Arial CYR"/>
                <w:b/>
                <w:bCs/>
                <w:color w:val="000000"/>
                <w:sz w:val="20"/>
                <w:szCs w:val="20"/>
              </w:rPr>
            </w:pPr>
          </w:p>
        </w:tc>
        <w:tc>
          <w:tcPr>
            <w:tcW w:w="1190" w:type="dxa"/>
            <w:vMerge/>
            <w:tcBorders>
              <w:top w:val="single" w:sz="8" w:space="0" w:color="auto"/>
              <w:left w:val="single" w:sz="4" w:space="0" w:color="auto"/>
              <w:bottom w:val="single" w:sz="8" w:space="0" w:color="000000"/>
              <w:right w:val="single" w:sz="4" w:space="0" w:color="auto"/>
            </w:tcBorders>
            <w:vAlign w:val="center"/>
            <w:hideMark/>
          </w:tcPr>
          <w:p w:rsidR="00E041A4" w:rsidRPr="00E041A4" w:rsidRDefault="00E041A4" w:rsidP="00E041A4">
            <w:pPr>
              <w:rPr>
                <w:rFonts w:ascii="Arial CYR" w:hAnsi="Arial CYR"/>
                <w:b/>
                <w:bCs/>
                <w:color w:val="000000"/>
                <w:sz w:val="20"/>
                <w:szCs w:val="20"/>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rsidR="00E041A4" w:rsidRPr="00E041A4" w:rsidRDefault="00E041A4" w:rsidP="00E041A4">
            <w:pPr>
              <w:rPr>
                <w:rFonts w:ascii="Arial CYR" w:hAnsi="Arial CYR"/>
                <w:b/>
                <w:bCs/>
                <w:color w:val="000000"/>
                <w:sz w:val="20"/>
                <w:szCs w:val="20"/>
              </w:rPr>
            </w:pPr>
          </w:p>
        </w:tc>
        <w:tc>
          <w:tcPr>
            <w:tcW w:w="1583"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E041A4" w:rsidRPr="00E041A4" w:rsidRDefault="00E041A4" w:rsidP="00E041A4">
            <w:pPr>
              <w:jc w:val="center"/>
              <w:rPr>
                <w:rFonts w:ascii="Arial CYR" w:hAnsi="Arial CYR"/>
                <w:b/>
                <w:bCs/>
                <w:color w:val="000000"/>
                <w:sz w:val="20"/>
                <w:szCs w:val="20"/>
              </w:rPr>
            </w:pPr>
            <w:r w:rsidRPr="00E041A4">
              <w:rPr>
                <w:rFonts w:ascii="Arial CYR" w:hAnsi="Arial CYR"/>
                <w:b/>
                <w:bCs/>
                <w:color w:val="000000"/>
                <w:sz w:val="20"/>
                <w:szCs w:val="20"/>
              </w:rPr>
              <w:t xml:space="preserve"> Предложения предприятия</w:t>
            </w:r>
          </w:p>
        </w:tc>
        <w:tc>
          <w:tcPr>
            <w:tcW w:w="334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41A4" w:rsidRPr="00E041A4" w:rsidRDefault="00E041A4" w:rsidP="00E041A4">
            <w:pPr>
              <w:jc w:val="center"/>
              <w:rPr>
                <w:rFonts w:ascii="Arial CYR" w:hAnsi="Arial CYR"/>
                <w:b/>
                <w:bCs/>
                <w:color w:val="000000"/>
                <w:sz w:val="20"/>
                <w:szCs w:val="20"/>
              </w:rPr>
            </w:pPr>
            <w:r w:rsidRPr="00E041A4">
              <w:rPr>
                <w:rFonts w:ascii="Arial CYR" w:hAnsi="Arial CYR"/>
                <w:b/>
                <w:bCs/>
                <w:color w:val="000000"/>
                <w:sz w:val="20"/>
                <w:szCs w:val="20"/>
              </w:rPr>
              <w:t>РЭК</w:t>
            </w:r>
          </w:p>
        </w:tc>
      </w:tr>
      <w:tr w:rsidR="00E041A4" w:rsidRPr="00E041A4" w:rsidTr="00D97018">
        <w:trPr>
          <w:trHeight w:val="525"/>
          <w:tblHeader/>
        </w:trPr>
        <w:tc>
          <w:tcPr>
            <w:tcW w:w="3686" w:type="dxa"/>
            <w:vMerge/>
            <w:tcBorders>
              <w:top w:val="single" w:sz="8" w:space="0" w:color="auto"/>
              <w:left w:val="single" w:sz="8" w:space="0" w:color="auto"/>
              <w:bottom w:val="single" w:sz="8" w:space="0" w:color="000000"/>
              <w:right w:val="single" w:sz="4" w:space="0" w:color="auto"/>
            </w:tcBorders>
            <w:vAlign w:val="center"/>
            <w:hideMark/>
          </w:tcPr>
          <w:p w:rsidR="00E041A4" w:rsidRPr="00E041A4" w:rsidRDefault="00E041A4" w:rsidP="00E041A4">
            <w:pPr>
              <w:rPr>
                <w:rFonts w:ascii="Arial CYR" w:hAnsi="Arial CYR"/>
                <w:b/>
                <w:bCs/>
                <w:color w:val="000000"/>
                <w:sz w:val="20"/>
                <w:szCs w:val="20"/>
              </w:rPr>
            </w:pPr>
          </w:p>
        </w:tc>
        <w:tc>
          <w:tcPr>
            <w:tcW w:w="1190" w:type="dxa"/>
            <w:vMerge/>
            <w:tcBorders>
              <w:top w:val="single" w:sz="8" w:space="0" w:color="auto"/>
              <w:left w:val="single" w:sz="4" w:space="0" w:color="auto"/>
              <w:bottom w:val="single" w:sz="8" w:space="0" w:color="000000"/>
              <w:right w:val="single" w:sz="4" w:space="0" w:color="auto"/>
            </w:tcBorders>
            <w:vAlign w:val="center"/>
            <w:hideMark/>
          </w:tcPr>
          <w:p w:rsidR="00E041A4" w:rsidRPr="00E041A4" w:rsidRDefault="00E041A4" w:rsidP="00E041A4">
            <w:pPr>
              <w:rPr>
                <w:rFonts w:ascii="Arial CYR" w:hAnsi="Arial CYR"/>
                <w:b/>
                <w:bCs/>
                <w:color w:val="000000"/>
                <w:sz w:val="20"/>
                <w:szCs w:val="20"/>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rsidR="00E041A4" w:rsidRPr="00E041A4" w:rsidRDefault="00E041A4" w:rsidP="00E041A4">
            <w:pPr>
              <w:rPr>
                <w:rFonts w:ascii="Arial CYR" w:hAnsi="Arial CYR"/>
                <w:b/>
                <w:bCs/>
                <w:color w:val="000000"/>
                <w:sz w:val="20"/>
                <w:szCs w:val="20"/>
              </w:rPr>
            </w:pPr>
          </w:p>
        </w:tc>
        <w:tc>
          <w:tcPr>
            <w:tcW w:w="1583" w:type="dxa"/>
            <w:vMerge/>
            <w:tcBorders>
              <w:top w:val="single" w:sz="4" w:space="0" w:color="auto"/>
              <w:left w:val="single" w:sz="4" w:space="0" w:color="auto"/>
              <w:bottom w:val="single" w:sz="8" w:space="0" w:color="000000"/>
              <w:right w:val="single" w:sz="4" w:space="0" w:color="auto"/>
            </w:tcBorders>
            <w:vAlign w:val="center"/>
            <w:hideMark/>
          </w:tcPr>
          <w:p w:rsidR="00E041A4" w:rsidRPr="00E041A4" w:rsidRDefault="00E041A4" w:rsidP="00E041A4">
            <w:pPr>
              <w:rPr>
                <w:rFonts w:ascii="Arial CYR" w:hAnsi="Arial CYR"/>
                <w:b/>
                <w:bCs/>
                <w:color w:val="000000"/>
                <w:sz w:val="20"/>
                <w:szCs w:val="20"/>
              </w:rPr>
            </w:pPr>
          </w:p>
        </w:tc>
        <w:tc>
          <w:tcPr>
            <w:tcW w:w="1680" w:type="dxa"/>
            <w:tcBorders>
              <w:top w:val="nil"/>
              <w:left w:val="nil"/>
              <w:bottom w:val="single" w:sz="8" w:space="0" w:color="auto"/>
              <w:right w:val="single" w:sz="4" w:space="0" w:color="auto"/>
            </w:tcBorders>
            <w:shd w:val="clear" w:color="auto" w:fill="auto"/>
            <w:vAlign w:val="center"/>
            <w:hideMark/>
          </w:tcPr>
          <w:p w:rsidR="00E041A4" w:rsidRPr="00E041A4" w:rsidRDefault="00E041A4" w:rsidP="00E041A4">
            <w:pPr>
              <w:ind w:left="-325" w:firstLine="325"/>
              <w:jc w:val="center"/>
              <w:rPr>
                <w:rFonts w:ascii="Arial CYR" w:hAnsi="Arial CYR"/>
                <w:b/>
                <w:bCs/>
                <w:color w:val="000000"/>
                <w:sz w:val="20"/>
                <w:szCs w:val="20"/>
              </w:rPr>
            </w:pPr>
            <w:r w:rsidRPr="00E041A4">
              <w:rPr>
                <w:rFonts w:ascii="Arial CYR" w:hAnsi="Arial CYR"/>
                <w:b/>
                <w:bCs/>
                <w:color w:val="000000"/>
                <w:sz w:val="20"/>
                <w:szCs w:val="20"/>
              </w:rPr>
              <w:t>с 01.01.2013 г.</w:t>
            </w:r>
          </w:p>
        </w:tc>
        <w:tc>
          <w:tcPr>
            <w:tcW w:w="1660" w:type="dxa"/>
            <w:tcBorders>
              <w:top w:val="nil"/>
              <w:left w:val="nil"/>
              <w:bottom w:val="single" w:sz="8"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b/>
                <w:bCs/>
                <w:color w:val="000000"/>
                <w:sz w:val="20"/>
                <w:szCs w:val="20"/>
              </w:rPr>
            </w:pPr>
            <w:r w:rsidRPr="00E041A4">
              <w:rPr>
                <w:rFonts w:ascii="Arial CYR" w:hAnsi="Arial CYR"/>
                <w:b/>
                <w:bCs/>
                <w:color w:val="000000"/>
                <w:sz w:val="20"/>
                <w:szCs w:val="20"/>
              </w:rPr>
              <w:t>с 01.07.2013 г.</w:t>
            </w:r>
          </w:p>
        </w:tc>
      </w:tr>
      <w:tr w:rsidR="00E041A4" w:rsidRPr="00E041A4" w:rsidTr="00D97018">
        <w:trPr>
          <w:trHeight w:val="510"/>
        </w:trPr>
        <w:tc>
          <w:tcPr>
            <w:tcW w:w="11217"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b/>
                <w:bCs/>
                <w:color w:val="000000"/>
                <w:sz w:val="28"/>
                <w:szCs w:val="28"/>
              </w:rPr>
            </w:pPr>
            <w:r w:rsidRPr="00E041A4">
              <w:rPr>
                <w:rFonts w:ascii="Arial CYR" w:hAnsi="Arial CYR"/>
                <w:b/>
                <w:bCs/>
                <w:color w:val="000000"/>
                <w:sz w:val="28"/>
                <w:szCs w:val="28"/>
              </w:rPr>
              <w:t>Производство и отпуск тепловой энергии</w:t>
            </w:r>
          </w:p>
        </w:tc>
      </w:tr>
      <w:tr w:rsidR="00E041A4" w:rsidRPr="00E041A4" w:rsidTr="00D97018">
        <w:trPr>
          <w:trHeight w:val="315"/>
        </w:trPr>
        <w:tc>
          <w:tcPr>
            <w:tcW w:w="3686" w:type="dxa"/>
            <w:tcBorders>
              <w:top w:val="nil"/>
              <w:left w:val="single" w:sz="8" w:space="0" w:color="auto"/>
              <w:bottom w:val="nil"/>
              <w:right w:val="single" w:sz="4" w:space="0" w:color="auto"/>
            </w:tcBorders>
            <w:shd w:val="clear" w:color="auto" w:fill="auto"/>
            <w:noWrap/>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Количество котельных</w:t>
            </w:r>
          </w:p>
        </w:tc>
        <w:tc>
          <w:tcPr>
            <w:tcW w:w="1190"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шт.</w:t>
            </w:r>
          </w:p>
        </w:tc>
        <w:tc>
          <w:tcPr>
            <w:tcW w:w="1418"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1,00</w:t>
            </w:r>
          </w:p>
        </w:tc>
        <w:tc>
          <w:tcPr>
            <w:tcW w:w="1583"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1,00</w:t>
            </w:r>
          </w:p>
        </w:tc>
        <w:tc>
          <w:tcPr>
            <w:tcW w:w="1680"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1,00</w:t>
            </w:r>
          </w:p>
        </w:tc>
        <w:tc>
          <w:tcPr>
            <w:tcW w:w="1660" w:type="dxa"/>
            <w:tcBorders>
              <w:top w:val="nil"/>
              <w:left w:val="single" w:sz="4" w:space="0" w:color="auto"/>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1,00</w:t>
            </w:r>
          </w:p>
        </w:tc>
      </w:tr>
      <w:tr w:rsidR="00E041A4" w:rsidRPr="00E041A4" w:rsidTr="00D97018">
        <w:trPr>
          <w:trHeight w:val="360"/>
        </w:trPr>
        <w:tc>
          <w:tcPr>
            <w:tcW w:w="3686" w:type="dxa"/>
            <w:tcBorders>
              <w:top w:val="single" w:sz="4" w:space="0" w:color="auto"/>
              <w:left w:val="single" w:sz="8" w:space="0" w:color="auto"/>
              <w:bottom w:val="nil"/>
              <w:right w:val="single" w:sz="4" w:space="0" w:color="auto"/>
            </w:tcBorders>
            <w:shd w:val="clear" w:color="auto" w:fill="auto"/>
            <w:noWrap/>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В том числе мощностью, Гкал/ч:</w:t>
            </w:r>
          </w:p>
        </w:tc>
        <w:tc>
          <w:tcPr>
            <w:tcW w:w="1190" w:type="dxa"/>
            <w:tcBorders>
              <w:top w:val="single" w:sz="4" w:space="0" w:color="auto"/>
              <w:left w:val="nil"/>
              <w:bottom w:val="nil"/>
              <w:right w:val="single" w:sz="4" w:space="0" w:color="auto"/>
            </w:tcBorders>
            <w:shd w:val="clear" w:color="auto" w:fill="auto"/>
            <w:noWrap/>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 </w:t>
            </w:r>
          </w:p>
        </w:tc>
        <w:tc>
          <w:tcPr>
            <w:tcW w:w="1418" w:type="dxa"/>
            <w:tcBorders>
              <w:top w:val="single" w:sz="4" w:space="0" w:color="auto"/>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 </w:t>
            </w:r>
          </w:p>
        </w:tc>
        <w:tc>
          <w:tcPr>
            <w:tcW w:w="1583" w:type="dxa"/>
            <w:tcBorders>
              <w:top w:val="single" w:sz="4" w:space="0" w:color="auto"/>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 </w:t>
            </w:r>
          </w:p>
        </w:tc>
        <w:tc>
          <w:tcPr>
            <w:tcW w:w="1680" w:type="dxa"/>
            <w:tcBorders>
              <w:top w:val="single" w:sz="4" w:space="0" w:color="auto"/>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 </w:t>
            </w:r>
          </w:p>
        </w:tc>
        <w:tc>
          <w:tcPr>
            <w:tcW w:w="1660" w:type="dxa"/>
            <w:tcBorders>
              <w:top w:val="single" w:sz="4" w:space="0" w:color="auto"/>
              <w:left w:val="single" w:sz="4" w:space="0" w:color="auto"/>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 </w:t>
            </w:r>
          </w:p>
        </w:tc>
      </w:tr>
      <w:tr w:rsidR="00E041A4" w:rsidRPr="00E041A4" w:rsidTr="00D97018">
        <w:trPr>
          <w:trHeight w:val="330"/>
        </w:trPr>
        <w:tc>
          <w:tcPr>
            <w:tcW w:w="36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 xml:space="preserve"> -от 3,00 до  20,00</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шт.</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1,00</w:t>
            </w:r>
          </w:p>
        </w:tc>
        <w:tc>
          <w:tcPr>
            <w:tcW w:w="1583" w:type="dxa"/>
            <w:tcBorders>
              <w:top w:val="single" w:sz="4" w:space="0" w:color="auto"/>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1,00</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1,00</w:t>
            </w:r>
          </w:p>
        </w:tc>
      </w:tr>
      <w:tr w:rsidR="00E041A4" w:rsidRPr="00E041A4" w:rsidTr="00D97018">
        <w:trPr>
          <w:trHeight w:val="33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Нормативная выработка</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4 724,11</w:t>
            </w:r>
          </w:p>
        </w:tc>
        <w:tc>
          <w:tcPr>
            <w:tcW w:w="1583" w:type="dxa"/>
            <w:tcBorders>
              <w:top w:val="single" w:sz="8" w:space="0" w:color="auto"/>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4 739,00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4 628,12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4 628,12</w:t>
            </w:r>
          </w:p>
        </w:tc>
      </w:tr>
      <w:tr w:rsidR="00E041A4" w:rsidRPr="00E041A4" w:rsidTr="00D97018">
        <w:trPr>
          <w:trHeight w:val="31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Полезный отпуск</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4 398,86</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4 388,17</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4 388,12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4 388,12</w:t>
            </w:r>
          </w:p>
        </w:tc>
      </w:tr>
      <w:tr w:rsidR="00E041A4" w:rsidRPr="00E041A4" w:rsidTr="00D97018">
        <w:trPr>
          <w:trHeight w:val="31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Отпуск жилищным</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1 566,13</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1 697,90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1 697,90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1 697,90</w:t>
            </w:r>
          </w:p>
        </w:tc>
      </w:tr>
      <w:tr w:rsidR="00E041A4" w:rsidRPr="00E041A4" w:rsidTr="00D97018">
        <w:trPr>
          <w:trHeight w:val="28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Отпуск бюджетным</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788,27</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674,41</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674,41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674,41</w:t>
            </w:r>
          </w:p>
        </w:tc>
      </w:tr>
      <w:tr w:rsidR="00E041A4" w:rsidRPr="00E041A4" w:rsidTr="00D97018">
        <w:trPr>
          <w:trHeight w:val="31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Отпуск иным потребителям</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32,16</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74,24</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74,24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74,24</w:t>
            </w:r>
          </w:p>
        </w:tc>
      </w:tr>
      <w:tr w:rsidR="00E041A4" w:rsidRPr="00E041A4" w:rsidTr="00D97018">
        <w:trPr>
          <w:trHeight w:val="34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Отпуск на производственные нужды</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2 012,30</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1 941,57</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1 941,57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1 941,57</w:t>
            </w:r>
          </w:p>
        </w:tc>
      </w:tr>
      <w:tr w:rsidR="00E041A4" w:rsidRPr="00E041A4" w:rsidTr="00D97018">
        <w:trPr>
          <w:trHeight w:val="330"/>
        </w:trPr>
        <w:tc>
          <w:tcPr>
            <w:tcW w:w="3686" w:type="dxa"/>
            <w:tcBorders>
              <w:top w:val="nil"/>
              <w:left w:val="single" w:sz="8" w:space="0" w:color="auto"/>
              <w:bottom w:val="single" w:sz="4" w:space="0" w:color="auto"/>
              <w:right w:val="single" w:sz="4" w:space="0" w:color="auto"/>
            </w:tcBorders>
            <w:shd w:val="clear" w:color="auto" w:fill="auto"/>
            <w:noWrap/>
            <w:vAlign w:val="bottom"/>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Отпуск на потребительский рынок</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2 386,56</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2 446,60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2 446,55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2 446,55</w:t>
            </w:r>
          </w:p>
        </w:tc>
      </w:tr>
      <w:tr w:rsidR="00E041A4" w:rsidRPr="00E041A4" w:rsidTr="00D97018">
        <w:trPr>
          <w:trHeight w:val="300"/>
        </w:trPr>
        <w:tc>
          <w:tcPr>
            <w:tcW w:w="3686" w:type="dxa"/>
            <w:tcBorders>
              <w:top w:val="nil"/>
              <w:left w:val="single" w:sz="8" w:space="0" w:color="auto"/>
              <w:bottom w:val="single" w:sz="4" w:space="0" w:color="auto"/>
              <w:right w:val="single" w:sz="4" w:space="0" w:color="auto"/>
            </w:tcBorders>
            <w:shd w:val="clear" w:color="auto" w:fill="auto"/>
            <w:noWrap/>
            <w:vAlign w:val="bottom"/>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Расход на собственные нужды</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244,00</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143,00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68,00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68,00</w:t>
            </w:r>
          </w:p>
        </w:tc>
      </w:tr>
      <w:tr w:rsidR="00E041A4" w:rsidRPr="00E041A4" w:rsidTr="00D97018">
        <w:trPr>
          <w:trHeight w:val="330"/>
        </w:trPr>
        <w:tc>
          <w:tcPr>
            <w:tcW w:w="3686" w:type="dxa"/>
            <w:tcBorders>
              <w:top w:val="nil"/>
              <w:left w:val="single" w:sz="8" w:space="0" w:color="auto"/>
              <w:bottom w:val="nil"/>
              <w:right w:val="single" w:sz="4" w:space="0" w:color="auto"/>
            </w:tcBorders>
            <w:shd w:val="clear" w:color="auto" w:fill="auto"/>
            <w:noWrap/>
            <w:vAlign w:val="bottom"/>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Потери в сетях предприятия</w:t>
            </w:r>
          </w:p>
        </w:tc>
        <w:tc>
          <w:tcPr>
            <w:tcW w:w="1190" w:type="dxa"/>
            <w:tcBorders>
              <w:top w:val="nil"/>
              <w:left w:val="nil"/>
              <w:bottom w:val="nil"/>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Гкал</w:t>
            </w:r>
          </w:p>
        </w:tc>
        <w:tc>
          <w:tcPr>
            <w:tcW w:w="1418" w:type="dxa"/>
            <w:tcBorders>
              <w:top w:val="nil"/>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81,25</w:t>
            </w:r>
          </w:p>
        </w:tc>
        <w:tc>
          <w:tcPr>
            <w:tcW w:w="1583"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208,00</w:t>
            </w:r>
          </w:p>
        </w:tc>
        <w:tc>
          <w:tcPr>
            <w:tcW w:w="1680" w:type="dxa"/>
            <w:tcBorders>
              <w:top w:val="nil"/>
              <w:left w:val="nil"/>
              <w:bottom w:val="nil"/>
              <w:right w:val="nil"/>
            </w:tcBorders>
            <w:shd w:val="clear" w:color="auto" w:fill="auto"/>
            <w:noWrap/>
            <w:vAlign w:val="bottom"/>
            <w:hideMark/>
          </w:tcPr>
          <w:p w:rsidR="00E041A4" w:rsidRPr="00E041A4" w:rsidRDefault="00E041A4" w:rsidP="00E041A4">
            <w:pPr>
              <w:jc w:val="right"/>
              <w:rPr>
                <w:rFonts w:ascii="Arial" w:hAnsi="Arial" w:cs="Arial"/>
                <w:color w:val="000000"/>
                <w:sz w:val="20"/>
                <w:szCs w:val="20"/>
              </w:rPr>
            </w:pPr>
            <w:r w:rsidRPr="00E041A4">
              <w:rPr>
                <w:rFonts w:ascii="Arial" w:hAnsi="Arial" w:cs="Arial"/>
                <w:color w:val="000000"/>
                <w:sz w:val="20"/>
                <w:szCs w:val="20"/>
              </w:rPr>
              <w:t>172,00</w:t>
            </w:r>
          </w:p>
        </w:tc>
        <w:tc>
          <w:tcPr>
            <w:tcW w:w="1660" w:type="dxa"/>
            <w:tcBorders>
              <w:top w:val="nil"/>
              <w:left w:val="single" w:sz="4" w:space="0" w:color="auto"/>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172,00</w:t>
            </w:r>
          </w:p>
        </w:tc>
      </w:tr>
      <w:tr w:rsidR="00E041A4" w:rsidRPr="00E041A4" w:rsidTr="00D97018">
        <w:trPr>
          <w:trHeight w:val="495"/>
        </w:trPr>
        <w:tc>
          <w:tcPr>
            <w:tcW w:w="11217" w:type="dxa"/>
            <w:gridSpan w:val="6"/>
            <w:tcBorders>
              <w:top w:val="single" w:sz="8" w:space="0" w:color="auto"/>
              <w:left w:val="single" w:sz="8" w:space="0" w:color="auto"/>
              <w:bottom w:val="single" w:sz="8" w:space="0" w:color="auto"/>
              <w:right w:val="single" w:sz="4" w:space="0" w:color="auto"/>
            </w:tcBorders>
            <w:shd w:val="clear" w:color="auto" w:fill="auto"/>
            <w:hideMark/>
          </w:tcPr>
          <w:p w:rsidR="00E041A4" w:rsidRPr="00E041A4" w:rsidRDefault="00E041A4" w:rsidP="00E041A4">
            <w:pPr>
              <w:jc w:val="center"/>
              <w:rPr>
                <w:rFonts w:ascii="Arial CYR" w:hAnsi="Arial CYR"/>
                <w:b/>
                <w:bCs/>
                <w:color w:val="000000"/>
                <w:sz w:val="28"/>
                <w:szCs w:val="28"/>
              </w:rPr>
            </w:pPr>
            <w:r w:rsidRPr="00E041A4">
              <w:rPr>
                <w:rFonts w:ascii="Arial CYR" w:hAnsi="Arial CYR"/>
                <w:b/>
                <w:bCs/>
                <w:color w:val="000000"/>
                <w:sz w:val="28"/>
                <w:szCs w:val="28"/>
              </w:rPr>
              <w:t>Топливо</w:t>
            </w:r>
          </w:p>
        </w:tc>
      </w:tr>
      <w:tr w:rsidR="00E041A4" w:rsidRPr="00E041A4" w:rsidTr="00D97018">
        <w:trPr>
          <w:trHeight w:val="30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Удельный расход условного топлива, в т.ч.</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кг у.т./Гкал</w:t>
            </w:r>
          </w:p>
        </w:tc>
        <w:tc>
          <w:tcPr>
            <w:tcW w:w="1418" w:type="dxa"/>
            <w:tcBorders>
              <w:top w:val="nil"/>
              <w:left w:val="nil"/>
              <w:bottom w:val="single" w:sz="4" w:space="0" w:color="auto"/>
              <w:right w:val="nil"/>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186,70</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186,70</w:t>
            </w:r>
          </w:p>
        </w:tc>
        <w:tc>
          <w:tcPr>
            <w:tcW w:w="168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186,30</w:t>
            </w:r>
          </w:p>
        </w:tc>
        <w:tc>
          <w:tcPr>
            <w:tcW w:w="166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186,30</w:t>
            </w:r>
          </w:p>
        </w:tc>
      </w:tr>
      <w:tr w:rsidR="00E041A4" w:rsidRPr="00E041A4" w:rsidTr="00D97018">
        <w:trPr>
          <w:trHeight w:val="28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200" w:firstLine="400"/>
              <w:rPr>
                <w:rFonts w:ascii="Arial CYR" w:hAnsi="Arial CYR"/>
                <w:color w:val="000000"/>
                <w:sz w:val="20"/>
                <w:szCs w:val="20"/>
              </w:rPr>
            </w:pPr>
            <w:r w:rsidRPr="00E041A4">
              <w:rPr>
                <w:rFonts w:ascii="Arial CYR" w:hAnsi="Arial CYR"/>
                <w:color w:val="000000"/>
                <w:sz w:val="20"/>
                <w:szCs w:val="20"/>
              </w:rPr>
              <w:t>- уголь каменный</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кг у.т./Гкал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186,70</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186,70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186,30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186,30</w:t>
            </w:r>
          </w:p>
        </w:tc>
      </w:tr>
      <w:tr w:rsidR="00E041A4" w:rsidRPr="00E041A4" w:rsidTr="00D97018">
        <w:trPr>
          <w:trHeight w:val="31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Тепловой эквивалент</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 </w:t>
            </w:r>
          </w:p>
        </w:tc>
        <w:tc>
          <w:tcPr>
            <w:tcW w:w="1418" w:type="dxa"/>
            <w:tcBorders>
              <w:top w:val="nil"/>
              <w:left w:val="nil"/>
              <w:bottom w:val="single" w:sz="4" w:space="0" w:color="auto"/>
              <w:right w:val="nil"/>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0,716</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0,742</w:t>
            </w:r>
          </w:p>
        </w:tc>
        <w:tc>
          <w:tcPr>
            <w:tcW w:w="168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0,742</w:t>
            </w:r>
          </w:p>
        </w:tc>
        <w:tc>
          <w:tcPr>
            <w:tcW w:w="166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0,742</w:t>
            </w:r>
          </w:p>
        </w:tc>
      </w:tr>
      <w:tr w:rsidR="00E041A4" w:rsidRPr="00E041A4" w:rsidTr="00D97018">
        <w:trPr>
          <w:trHeight w:val="31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200" w:firstLine="400"/>
              <w:rPr>
                <w:rFonts w:ascii="Arial CYR" w:hAnsi="Arial CYR"/>
                <w:color w:val="000000"/>
                <w:sz w:val="20"/>
                <w:szCs w:val="20"/>
              </w:rPr>
            </w:pPr>
            <w:r w:rsidRPr="00E041A4">
              <w:rPr>
                <w:rFonts w:ascii="Arial CYR" w:hAnsi="Arial CYR"/>
                <w:color w:val="000000"/>
                <w:sz w:val="20"/>
                <w:szCs w:val="20"/>
              </w:rPr>
              <w:t>- уголь каменный</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0,716</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0,742</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0,742</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0,742</w:t>
            </w:r>
          </w:p>
        </w:tc>
      </w:tr>
      <w:tr w:rsidR="00E041A4" w:rsidRPr="00E041A4" w:rsidTr="00D97018">
        <w:trPr>
          <w:trHeight w:val="30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Удельный расход натурального топлива, в т. ч.</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кг/Гкал</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260,81</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251,71</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251,17</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251,17</w:t>
            </w:r>
          </w:p>
        </w:tc>
      </w:tr>
      <w:tr w:rsidR="00E041A4" w:rsidRPr="00E041A4" w:rsidTr="00D97018">
        <w:trPr>
          <w:trHeight w:val="31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200" w:firstLine="400"/>
              <w:rPr>
                <w:rFonts w:ascii="Arial CYR" w:hAnsi="Arial CYR"/>
                <w:color w:val="000000"/>
                <w:sz w:val="20"/>
                <w:szCs w:val="20"/>
              </w:rPr>
            </w:pPr>
            <w:r w:rsidRPr="00E041A4">
              <w:rPr>
                <w:rFonts w:ascii="Arial CYR" w:hAnsi="Arial CYR"/>
                <w:color w:val="000000"/>
                <w:sz w:val="20"/>
                <w:szCs w:val="20"/>
              </w:rPr>
              <w:t>-уголь каменный</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кг/Гкал</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260,81</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251,71</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251,17</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251,17</w:t>
            </w:r>
          </w:p>
        </w:tc>
      </w:tr>
      <w:tr w:rsidR="00E041A4" w:rsidRPr="00E041A4" w:rsidTr="00D97018">
        <w:trPr>
          <w:trHeight w:val="31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Расход натурального топлива, всего, в т. ч.</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1232,08</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1401,00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1145,39</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1145,39</w:t>
            </w:r>
          </w:p>
        </w:tc>
      </w:tr>
      <w:tr w:rsidR="00E041A4" w:rsidRPr="00E041A4" w:rsidTr="00D97018">
        <w:trPr>
          <w:trHeight w:val="33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200" w:firstLine="400"/>
              <w:rPr>
                <w:rFonts w:ascii="Arial CYR" w:hAnsi="Arial CYR"/>
                <w:color w:val="000000"/>
                <w:sz w:val="20"/>
                <w:szCs w:val="20"/>
              </w:rPr>
            </w:pPr>
            <w:r w:rsidRPr="00E041A4">
              <w:rPr>
                <w:rFonts w:ascii="Arial CYR" w:hAnsi="Arial CYR"/>
                <w:color w:val="000000"/>
                <w:sz w:val="20"/>
                <w:szCs w:val="20"/>
              </w:rPr>
              <w:t>-уголь каменный</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1232,08</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1401,00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1145,39</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1145,39</w:t>
            </w:r>
          </w:p>
        </w:tc>
      </w:tr>
      <w:tr w:rsidR="00E041A4" w:rsidRPr="00E041A4" w:rsidTr="00D97018">
        <w:trPr>
          <w:trHeight w:val="405"/>
        </w:trPr>
        <w:tc>
          <w:tcPr>
            <w:tcW w:w="3686" w:type="dxa"/>
            <w:tcBorders>
              <w:top w:val="single" w:sz="4" w:space="0" w:color="auto"/>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Естественная убыль натурального топлива, в т. ч.</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w:t>
            </w:r>
          </w:p>
        </w:tc>
        <w:tc>
          <w:tcPr>
            <w:tcW w:w="1418" w:type="dxa"/>
            <w:tcBorders>
              <w:top w:val="single" w:sz="4" w:space="0" w:color="auto"/>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27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100" w:firstLine="200"/>
              <w:rPr>
                <w:rFonts w:ascii="Arial CYR" w:hAnsi="Arial CYR"/>
                <w:color w:val="000000"/>
                <w:sz w:val="20"/>
                <w:szCs w:val="20"/>
              </w:rPr>
            </w:pPr>
            <w:r w:rsidRPr="00E041A4">
              <w:rPr>
                <w:rFonts w:ascii="Arial CYR" w:hAnsi="Arial CYR"/>
                <w:color w:val="000000"/>
                <w:sz w:val="20"/>
                <w:szCs w:val="20"/>
              </w:rPr>
              <w:t>-при ж.д. перевозках</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27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200" w:firstLine="400"/>
              <w:rPr>
                <w:rFonts w:ascii="Arial CYR" w:hAnsi="Arial CYR"/>
                <w:color w:val="000000"/>
                <w:sz w:val="20"/>
                <w:szCs w:val="20"/>
              </w:rPr>
            </w:pPr>
            <w:r w:rsidRPr="00E041A4">
              <w:rPr>
                <w:rFonts w:ascii="Arial CYR" w:hAnsi="Arial CYR"/>
                <w:color w:val="000000"/>
                <w:sz w:val="20"/>
                <w:szCs w:val="20"/>
              </w:rPr>
              <w:t>-при автомобильных перевозках</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27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100" w:firstLine="200"/>
              <w:rPr>
                <w:rFonts w:ascii="Arial CYR" w:hAnsi="Arial CYR"/>
                <w:color w:val="000000"/>
                <w:sz w:val="20"/>
                <w:szCs w:val="20"/>
              </w:rPr>
            </w:pPr>
            <w:r w:rsidRPr="00E041A4">
              <w:rPr>
                <w:rFonts w:ascii="Arial CYR" w:hAnsi="Arial CYR"/>
                <w:color w:val="000000"/>
                <w:sz w:val="20"/>
                <w:szCs w:val="20"/>
              </w:rPr>
              <w:t>-при хранении на складе, перегрузке и подаче в котельную</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55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Расход натурального топлива с учётом естественной убыли и потерь, всего, в т. ч.</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1232,08</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1401,00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1145,39</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1145,39</w:t>
            </w:r>
          </w:p>
        </w:tc>
      </w:tr>
      <w:tr w:rsidR="00E041A4" w:rsidRPr="00E041A4" w:rsidTr="00D97018">
        <w:trPr>
          <w:trHeight w:val="37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200" w:firstLine="400"/>
              <w:rPr>
                <w:rFonts w:ascii="Arial CYR" w:hAnsi="Arial CYR"/>
                <w:color w:val="000000"/>
                <w:sz w:val="20"/>
                <w:szCs w:val="20"/>
              </w:rPr>
            </w:pPr>
            <w:r w:rsidRPr="00E041A4">
              <w:rPr>
                <w:rFonts w:ascii="Arial CYR" w:hAnsi="Arial CYR"/>
                <w:color w:val="000000"/>
                <w:sz w:val="20"/>
                <w:szCs w:val="20"/>
              </w:rPr>
              <w:t>-уголь каменный</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1232,08</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1401,00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1145,39</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1145,39</w:t>
            </w:r>
          </w:p>
        </w:tc>
      </w:tr>
      <w:tr w:rsidR="00E041A4" w:rsidRPr="00E041A4" w:rsidTr="00D97018">
        <w:trPr>
          <w:trHeight w:val="34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Цена  натурального топлива</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руб./т</w:t>
            </w:r>
          </w:p>
        </w:tc>
        <w:tc>
          <w:tcPr>
            <w:tcW w:w="1418" w:type="dxa"/>
            <w:tcBorders>
              <w:top w:val="nil"/>
              <w:left w:val="nil"/>
              <w:bottom w:val="single" w:sz="4" w:space="0" w:color="auto"/>
              <w:right w:val="nil"/>
            </w:tcBorders>
            <w:shd w:val="clear" w:color="auto" w:fill="auto"/>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887,53</w:t>
            </w:r>
          </w:p>
        </w:tc>
        <w:tc>
          <w:tcPr>
            <w:tcW w:w="1583" w:type="dxa"/>
            <w:tcBorders>
              <w:top w:val="nil"/>
              <w:left w:val="single" w:sz="4" w:space="0" w:color="auto"/>
              <w:bottom w:val="single" w:sz="4" w:space="0" w:color="auto"/>
              <w:right w:val="single" w:sz="4" w:space="0" w:color="auto"/>
            </w:tcBorders>
            <w:shd w:val="clear" w:color="auto" w:fill="auto"/>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1560,00</w:t>
            </w:r>
          </w:p>
        </w:tc>
        <w:tc>
          <w:tcPr>
            <w:tcW w:w="168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1417,88</w:t>
            </w:r>
          </w:p>
        </w:tc>
        <w:tc>
          <w:tcPr>
            <w:tcW w:w="166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1440,57</w:t>
            </w:r>
          </w:p>
        </w:tc>
      </w:tr>
      <w:tr w:rsidR="00E041A4" w:rsidRPr="00E041A4" w:rsidTr="00D97018">
        <w:trPr>
          <w:trHeight w:val="31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200" w:firstLine="400"/>
              <w:rPr>
                <w:rFonts w:ascii="Arial CYR" w:hAnsi="Arial CYR"/>
                <w:color w:val="000000"/>
                <w:sz w:val="20"/>
                <w:szCs w:val="20"/>
              </w:rPr>
            </w:pPr>
            <w:r w:rsidRPr="00E041A4">
              <w:rPr>
                <w:rFonts w:ascii="Arial CYR" w:hAnsi="Arial CYR"/>
                <w:color w:val="000000"/>
                <w:sz w:val="20"/>
                <w:szCs w:val="20"/>
              </w:rPr>
              <w:t>-уголь каменный</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руб./т</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887,53</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1560,00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1417,88</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1440,57</w:t>
            </w:r>
          </w:p>
        </w:tc>
      </w:tr>
      <w:tr w:rsidR="00E041A4" w:rsidRPr="00E041A4" w:rsidTr="00D97018">
        <w:trPr>
          <w:trHeight w:val="33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Стоимость топлива, всего, в т.ч.</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nil"/>
              <w:left w:val="nil"/>
              <w:bottom w:val="single" w:sz="4" w:space="0" w:color="auto"/>
              <w:right w:val="nil"/>
            </w:tcBorders>
            <w:shd w:val="clear" w:color="auto" w:fill="auto"/>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1093,51</w:t>
            </w:r>
          </w:p>
        </w:tc>
        <w:tc>
          <w:tcPr>
            <w:tcW w:w="1583" w:type="dxa"/>
            <w:tcBorders>
              <w:top w:val="nil"/>
              <w:left w:val="single" w:sz="4" w:space="0" w:color="auto"/>
              <w:bottom w:val="single" w:sz="4" w:space="0" w:color="auto"/>
              <w:right w:val="single" w:sz="4" w:space="0" w:color="auto"/>
            </w:tcBorders>
            <w:shd w:val="clear" w:color="auto" w:fill="auto"/>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1861,0</w:t>
            </w:r>
          </w:p>
        </w:tc>
        <w:tc>
          <w:tcPr>
            <w:tcW w:w="168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1624,02</w:t>
            </w:r>
          </w:p>
        </w:tc>
        <w:tc>
          <w:tcPr>
            <w:tcW w:w="166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1650,01</w:t>
            </w:r>
          </w:p>
        </w:tc>
      </w:tr>
      <w:tr w:rsidR="00E041A4" w:rsidRPr="00E041A4" w:rsidTr="00D97018">
        <w:trPr>
          <w:trHeight w:val="33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ind w:firstLineChars="200" w:firstLine="400"/>
              <w:rPr>
                <w:rFonts w:ascii="Arial CYR" w:hAnsi="Arial CYR"/>
                <w:color w:val="000000"/>
                <w:sz w:val="20"/>
                <w:szCs w:val="20"/>
              </w:rPr>
            </w:pPr>
            <w:r w:rsidRPr="00E041A4">
              <w:rPr>
                <w:rFonts w:ascii="Arial CYR" w:hAnsi="Arial CYR"/>
                <w:color w:val="000000"/>
                <w:sz w:val="20"/>
                <w:szCs w:val="20"/>
              </w:rPr>
              <w:lastRenderedPageBreak/>
              <w:t>-уголь каменный</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1093,51</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1861,0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1624,02</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1650,01</w:t>
            </w:r>
          </w:p>
        </w:tc>
      </w:tr>
      <w:tr w:rsidR="00E041A4" w:rsidRPr="00E041A4" w:rsidTr="00D97018">
        <w:trPr>
          <w:trHeight w:val="330"/>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Стоимость расходов по транспортировке, в т.ч.:</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nil"/>
              <w:left w:val="nil"/>
              <w:bottom w:val="single" w:sz="4" w:space="0" w:color="auto"/>
              <w:right w:val="nil"/>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168,89</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360"/>
        </w:trPr>
        <w:tc>
          <w:tcPr>
            <w:tcW w:w="3686" w:type="dxa"/>
            <w:tcBorders>
              <w:top w:val="nil"/>
              <w:left w:val="single" w:sz="8" w:space="0" w:color="auto"/>
              <w:bottom w:val="single" w:sz="4" w:space="0" w:color="auto"/>
              <w:right w:val="single" w:sz="4" w:space="0" w:color="auto"/>
            </w:tcBorders>
            <w:shd w:val="clear" w:color="auto" w:fill="auto"/>
            <w:noWrap/>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железнодорожные перевозки</w:t>
            </w:r>
          </w:p>
        </w:tc>
        <w:tc>
          <w:tcPr>
            <w:tcW w:w="1190" w:type="dxa"/>
            <w:tcBorders>
              <w:top w:val="nil"/>
              <w:left w:val="nil"/>
              <w:bottom w:val="single" w:sz="4" w:space="0" w:color="auto"/>
              <w:right w:val="single" w:sz="4" w:space="0" w:color="auto"/>
            </w:tcBorders>
            <w:shd w:val="clear" w:color="auto" w:fill="auto"/>
            <w:vAlign w:val="bottom"/>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131,34</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345"/>
        </w:trPr>
        <w:tc>
          <w:tcPr>
            <w:tcW w:w="3686" w:type="dxa"/>
            <w:tcBorders>
              <w:top w:val="nil"/>
              <w:left w:val="single" w:sz="8" w:space="0" w:color="auto"/>
              <w:bottom w:val="nil"/>
              <w:right w:val="single" w:sz="4" w:space="0" w:color="auto"/>
            </w:tcBorders>
            <w:shd w:val="clear" w:color="auto" w:fill="auto"/>
            <w:noWrap/>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автомобильные перевозки</w:t>
            </w:r>
          </w:p>
        </w:tc>
        <w:tc>
          <w:tcPr>
            <w:tcW w:w="1190" w:type="dxa"/>
            <w:tcBorders>
              <w:top w:val="nil"/>
              <w:left w:val="nil"/>
              <w:bottom w:val="nil"/>
              <w:right w:val="single" w:sz="4" w:space="0" w:color="auto"/>
            </w:tcBorders>
            <w:shd w:val="clear" w:color="auto" w:fill="auto"/>
            <w:vAlign w:val="bottom"/>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nil"/>
              <w:left w:val="nil"/>
              <w:bottom w:val="nil"/>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583" w:type="dxa"/>
            <w:tcBorders>
              <w:top w:val="nil"/>
              <w:left w:val="single" w:sz="4" w:space="0" w:color="auto"/>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375"/>
        </w:trPr>
        <w:tc>
          <w:tcPr>
            <w:tcW w:w="3686" w:type="dxa"/>
            <w:tcBorders>
              <w:top w:val="nil"/>
              <w:left w:val="single" w:sz="8" w:space="0" w:color="auto"/>
              <w:bottom w:val="single" w:sz="4" w:space="0" w:color="auto"/>
              <w:right w:val="single" w:sz="4" w:space="0" w:color="auto"/>
            </w:tcBorders>
            <w:shd w:val="clear" w:color="auto" w:fill="auto"/>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погрузка, разгрузка, услуги тракт. парка</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nil"/>
              <w:left w:val="nil"/>
              <w:bottom w:val="single" w:sz="4" w:space="0" w:color="auto"/>
              <w:right w:val="nil"/>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37,55</w:t>
            </w:r>
          </w:p>
        </w:tc>
        <w:tc>
          <w:tcPr>
            <w:tcW w:w="1583" w:type="dxa"/>
            <w:tcBorders>
              <w:top w:val="nil"/>
              <w:left w:val="single" w:sz="4" w:space="0" w:color="auto"/>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585"/>
        </w:trPr>
        <w:tc>
          <w:tcPr>
            <w:tcW w:w="3686" w:type="dxa"/>
            <w:tcBorders>
              <w:top w:val="single" w:sz="4" w:space="0" w:color="auto"/>
              <w:left w:val="single" w:sz="8" w:space="0" w:color="auto"/>
              <w:bottom w:val="single" w:sz="8" w:space="0" w:color="auto"/>
              <w:right w:val="single" w:sz="4" w:space="0" w:color="auto"/>
            </w:tcBorders>
            <w:shd w:val="clear" w:color="auto" w:fill="auto"/>
            <w:hideMark/>
          </w:tcPr>
          <w:p w:rsidR="00E041A4" w:rsidRPr="00E041A4" w:rsidRDefault="00E041A4" w:rsidP="00E041A4">
            <w:pPr>
              <w:rPr>
                <w:rFonts w:ascii="Arial CYR" w:hAnsi="Arial CYR"/>
                <w:b/>
                <w:bCs/>
                <w:i/>
                <w:iCs/>
                <w:color w:val="000000"/>
                <w:sz w:val="20"/>
                <w:szCs w:val="20"/>
              </w:rPr>
            </w:pPr>
            <w:r w:rsidRPr="00E041A4">
              <w:rPr>
                <w:rFonts w:ascii="Arial CYR" w:hAnsi="Arial CYR"/>
                <w:b/>
                <w:bCs/>
                <w:i/>
                <w:iCs/>
                <w:color w:val="000000"/>
                <w:sz w:val="20"/>
                <w:szCs w:val="20"/>
              </w:rPr>
              <w:t>Общая стоимость топлива с расходами по транспортировке</w:t>
            </w:r>
          </w:p>
        </w:tc>
        <w:tc>
          <w:tcPr>
            <w:tcW w:w="1190" w:type="dxa"/>
            <w:tcBorders>
              <w:top w:val="nil"/>
              <w:left w:val="nil"/>
              <w:bottom w:val="single" w:sz="8"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single" w:sz="4" w:space="0" w:color="auto"/>
              <w:left w:val="nil"/>
              <w:bottom w:val="single" w:sz="8" w:space="0" w:color="auto"/>
              <w:right w:val="nil"/>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1262,40</w:t>
            </w:r>
          </w:p>
        </w:tc>
        <w:tc>
          <w:tcPr>
            <w:tcW w:w="158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1861,00</w:t>
            </w:r>
          </w:p>
        </w:tc>
        <w:tc>
          <w:tcPr>
            <w:tcW w:w="1680"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1624,02</w:t>
            </w:r>
          </w:p>
        </w:tc>
        <w:tc>
          <w:tcPr>
            <w:tcW w:w="1660"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1650,01</w:t>
            </w:r>
          </w:p>
        </w:tc>
      </w:tr>
      <w:tr w:rsidR="00E041A4" w:rsidRPr="00E041A4" w:rsidTr="00D97018">
        <w:trPr>
          <w:trHeight w:val="480"/>
        </w:trPr>
        <w:tc>
          <w:tcPr>
            <w:tcW w:w="11217" w:type="dxa"/>
            <w:gridSpan w:val="6"/>
            <w:tcBorders>
              <w:top w:val="single" w:sz="8" w:space="0" w:color="auto"/>
              <w:left w:val="single" w:sz="8" w:space="0" w:color="auto"/>
              <w:bottom w:val="single" w:sz="8" w:space="0" w:color="auto"/>
              <w:right w:val="single" w:sz="4" w:space="0" w:color="auto"/>
            </w:tcBorders>
            <w:shd w:val="clear" w:color="auto" w:fill="auto"/>
            <w:hideMark/>
          </w:tcPr>
          <w:p w:rsidR="00E041A4" w:rsidRPr="00E041A4" w:rsidRDefault="00E041A4" w:rsidP="00E041A4">
            <w:pPr>
              <w:jc w:val="center"/>
              <w:rPr>
                <w:rFonts w:ascii="Arial CYR" w:hAnsi="Arial CYR"/>
                <w:b/>
                <w:bCs/>
                <w:color w:val="000000"/>
                <w:sz w:val="28"/>
                <w:szCs w:val="28"/>
              </w:rPr>
            </w:pPr>
            <w:r w:rsidRPr="00E041A4">
              <w:rPr>
                <w:rFonts w:ascii="Arial CYR" w:hAnsi="Arial CYR"/>
                <w:b/>
                <w:bCs/>
                <w:color w:val="000000"/>
                <w:sz w:val="28"/>
                <w:szCs w:val="28"/>
              </w:rPr>
              <w:t>Электроэнергия</w:t>
            </w:r>
          </w:p>
        </w:tc>
      </w:tr>
      <w:tr w:rsidR="00E041A4" w:rsidRPr="00E041A4" w:rsidTr="00D97018">
        <w:trPr>
          <w:trHeight w:val="420"/>
        </w:trPr>
        <w:tc>
          <w:tcPr>
            <w:tcW w:w="3686" w:type="dxa"/>
            <w:tcBorders>
              <w:top w:val="nil"/>
              <w:left w:val="single" w:sz="8" w:space="0" w:color="auto"/>
              <w:bottom w:val="nil"/>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Общий расход электроэнергии, в т.ч.:</w:t>
            </w:r>
          </w:p>
        </w:tc>
        <w:tc>
          <w:tcPr>
            <w:tcW w:w="1190" w:type="dxa"/>
            <w:tcBorders>
              <w:top w:val="nil"/>
              <w:left w:val="nil"/>
              <w:bottom w:val="nil"/>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кВт*ч</w:t>
            </w:r>
          </w:p>
        </w:tc>
        <w:tc>
          <w:tcPr>
            <w:tcW w:w="1418"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270,62</w:t>
            </w:r>
          </w:p>
        </w:tc>
        <w:tc>
          <w:tcPr>
            <w:tcW w:w="1583"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297,00</w:t>
            </w:r>
          </w:p>
        </w:tc>
        <w:tc>
          <w:tcPr>
            <w:tcW w:w="168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270,62</w:t>
            </w:r>
          </w:p>
        </w:tc>
        <w:tc>
          <w:tcPr>
            <w:tcW w:w="166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270,62</w:t>
            </w:r>
          </w:p>
        </w:tc>
      </w:tr>
      <w:tr w:rsidR="00E041A4" w:rsidRPr="00E041A4" w:rsidTr="00D97018">
        <w:trPr>
          <w:trHeight w:val="360"/>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 xml:space="preserve"> -по СН II</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кВт*ч</w:t>
            </w:r>
          </w:p>
        </w:tc>
        <w:tc>
          <w:tcPr>
            <w:tcW w:w="1418"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270,62</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297,00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270,62</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270,62</w:t>
            </w:r>
          </w:p>
        </w:tc>
      </w:tr>
      <w:tr w:rsidR="00E041A4" w:rsidRPr="00E041A4" w:rsidTr="00D97018">
        <w:trPr>
          <w:trHeight w:val="585"/>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Средневзвешенный тариф за 1 кВт*ч потреблен.эл.энергии, в т.ч.:</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руб./кВт*ч</w:t>
            </w:r>
          </w:p>
        </w:tc>
        <w:tc>
          <w:tcPr>
            <w:tcW w:w="1418"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2,51417</w:t>
            </w:r>
          </w:p>
        </w:tc>
        <w:tc>
          <w:tcPr>
            <w:tcW w:w="1583"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2,50200</w:t>
            </w:r>
          </w:p>
        </w:tc>
        <w:tc>
          <w:tcPr>
            <w:tcW w:w="168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2,27500</w:t>
            </w:r>
          </w:p>
        </w:tc>
        <w:tc>
          <w:tcPr>
            <w:tcW w:w="166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2,54800</w:t>
            </w:r>
          </w:p>
        </w:tc>
      </w:tr>
      <w:tr w:rsidR="00E041A4" w:rsidRPr="00E041A4" w:rsidTr="00D97018">
        <w:trPr>
          <w:trHeight w:val="390"/>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 xml:space="preserve"> -по СН II</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руб./кВт*ч</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2,51417</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2,50200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2,27500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2,54800</w:t>
            </w:r>
          </w:p>
        </w:tc>
      </w:tr>
      <w:tr w:rsidR="00E041A4" w:rsidRPr="00E041A4" w:rsidTr="00D97018">
        <w:trPr>
          <w:trHeight w:val="375"/>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Средний тариф 1 кВт*ч</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руб.</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2,51417</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2,50200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2,27500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2,54800</w:t>
            </w:r>
          </w:p>
        </w:tc>
      </w:tr>
      <w:tr w:rsidR="00E041A4" w:rsidRPr="00E041A4" w:rsidTr="00D97018">
        <w:trPr>
          <w:trHeight w:val="36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Удельный расход</w:t>
            </w:r>
          </w:p>
        </w:tc>
        <w:tc>
          <w:tcPr>
            <w:tcW w:w="1190" w:type="dxa"/>
            <w:tcBorders>
              <w:top w:val="nil"/>
              <w:left w:val="nil"/>
              <w:bottom w:val="single" w:sz="4"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кВт*ч/Гкал</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57,28492</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62,67145</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58,47299</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58,47299</w:t>
            </w:r>
          </w:p>
        </w:tc>
      </w:tr>
      <w:tr w:rsidR="00E041A4" w:rsidRPr="00E041A4" w:rsidTr="00D97018">
        <w:trPr>
          <w:trHeight w:val="405"/>
        </w:trPr>
        <w:tc>
          <w:tcPr>
            <w:tcW w:w="3686" w:type="dxa"/>
            <w:tcBorders>
              <w:top w:val="nil"/>
              <w:left w:val="single" w:sz="8" w:space="0" w:color="auto"/>
              <w:bottom w:val="nil"/>
              <w:right w:val="single" w:sz="4" w:space="0" w:color="auto"/>
            </w:tcBorders>
            <w:shd w:val="clear" w:color="auto" w:fill="auto"/>
            <w:vAlign w:val="center"/>
            <w:hideMark/>
          </w:tcPr>
          <w:p w:rsidR="00E041A4" w:rsidRPr="00E041A4" w:rsidRDefault="00E041A4" w:rsidP="00E041A4">
            <w:pPr>
              <w:rPr>
                <w:rFonts w:ascii="Arial CYR" w:hAnsi="Arial CYR"/>
                <w:b/>
                <w:bCs/>
                <w:i/>
                <w:iCs/>
                <w:color w:val="000000"/>
                <w:sz w:val="20"/>
                <w:szCs w:val="20"/>
              </w:rPr>
            </w:pPr>
            <w:r w:rsidRPr="00E041A4">
              <w:rPr>
                <w:rFonts w:ascii="Arial CYR" w:hAnsi="Arial CYR"/>
                <w:b/>
                <w:bCs/>
                <w:i/>
                <w:iCs/>
                <w:color w:val="000000"/>
                <w:sz w:val="20"/>
                <w:szCs w:val="20"/>
              </w:rPr>
              <w:t>Стоимость электроэнергии</w:t>
            </w:r>
          </w:p>
        </w:tc>
        <w:tc>
          <w:tcPr>
            <w:tcW w:w="1190" w:type="dxa"/>
            <w:tcBorders>
              <w:top w:val="nil"/>
              <w:left w:val="nil"/>
              <w:bottom w:val="nil"/>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680,39</w:t>
            </w:r>
          </w:p>
        </w:tc>
        <w:tc>
          <w:tcPr>
            <w:tcW w:w="1583"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743,09</w:t>
            </w:r>
          </w:p>
        </w:tc>
        <w:tc>
          <w:tcPr>
            <w:tcW w:w="1680"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615,66</w:t>
            </w:r>
          </w:p>
        </w:tc>
        <w:tc>
          <w:tcPr>
            <w:tcW w:w="1660" w:type="dxa"/>
            <w:tcBorders>
              <w:top w:val="nil"/>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689,54</w:t>
            </w:r>
          </w:p>
        </w:tc>
      </w:tr>
      <w:tr w:rsidR="00E041A4" w:rsidRPr="00E041A4" w:rsidTr="00D97018">
        <w:trPr>
          <w:trHeight w:val="495"/>
        </w:trPr>
        <w:tc>
          <w:tcPr>
            <w:tcW w:w="11217"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b/>
                <w:bCs/>
                <w:color w:val="000000"/>
                <w:sz w:val="28"/>
                <w:szCs w:val="28"/>
              </w:rPr>
            </w:pPr>
            <w:r w:rsidRPr="00E041A4">
              <w:rPr>
                <w:rFonts w:ascii="Arial CYR" w:hAnsi="Arial CYR"/>
                <w:b/>
                <w:bCs/>
                <w:color w:val="000000"/>
                <w:sz w:val="28"/>
                <w:szCs w:val="28"/>
              </w:rPr>
              <w:t>Вода и канализация</w:t>
            </w:r>
          </w:p>
        </w:tc>
      </w:tr>
      <w:tr w:rsidR="00E041A4" w:rsidRPr="00E041A4" w:rsidTr="00D97018">
        <w:trPr>
          <w:trHeight w:val="42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Общее количество воды, всего, в т.ч.:</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м3</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1,92</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5,58</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1,92</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1,92</w:t>
            </w:r>
          </w:p>
        </w:tc>
      </w:tr>
      <w:tr w:rsidR="00E041A4" w:rsidRPr="00E041A4" w:rsidTr="00D97018">
        <w:trPr>
          <w:trHeight w:val="39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 xml:space="preserve"> -ООО "Водоснабжение" </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м3</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1,92</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5,58</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1,92</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1,92</w:t>
            </w:r>
          </w:p>
        </w:tc>
      </w:tr>
      <w:tr w:rsidR="00E041A4" w:rsidRPr="00E041A4" w:rsidTr="00D97018">
        <w:trPr>
          <w:trHeight w:val="405"/>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Общее количество стоков, всего, в т. ч.:</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м3</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33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 xml:space="preserve"> -ООО "Белгос"</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м3</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315"/>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 xml:space="preserve">Тариф на воду </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руб./м3</w:t>
            </w:r>
          </w:p>
        </w:tc>
        <w:tc>
          <w:tcPr>
            <w:tcW w:w="1418"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22,47</w:t>
            </w:r>
          </w:p>
        </w:tc>
        <w:tc>
          <w:tcPr>
            <w:tcW w:w="1583"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22,13</w:t>
            </w:r>
          </w:p>
        </w:tc>
        <w:tc>
          <w:tcPr>
            <w:tcW w:w="168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20,12</w:t>
            </w:r>
          </w:p>
        </w:tc>
        <w:tc>
          <w:tcPr>
            <w:tcW w:w="1660" w:type="dxa"/>
            <w:tcBorders>
              <w:top w:val="nil"/>
              <w:left w:val="nil"/>
              <w:bottom w:val="single" w:sz="4"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21,63</w:t>
            </w:r>
          </w:p>
        </w:tc>
      </w:tr>
      <w:tr w:rsidR="00E041A4" w:rsidRPr="00E041A4" w:rsidTr="00D97018">
        <w:trPr>
          <w:trHeight w:val="360"/>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E041A4" w:rsidRPr="00E041A4" w:rsidRDefault="00E041A4" w:rsidP="00E041A4">
            <w:pPr>
              <w:rPr>
                <w:rFonts w:ascii="Arial CYR" w:hAnsi="Arial CYR"/>
                <w:color w:val="000000"/>
                <w:sz w:val="20"/>
                <w:szCs w:val="20"/>
              </w:rPr>
            </w:pPr>
            <w:r w:rsidRPr="00E041A4">
              <w:rPr>
                <w:rFonts w:ascii="Arial CYR" w:hAnsi="Arial CYR"/>
                <w:color w:val="000000"/>
                <w:sz w:val="20"/>
                <w:szCs w:val="20"/>
              </w:rPr>
              <w:t xml:space="preserve">Тариф на стоки </w:t>
            </w:r>
          </w:p>
        </w:tc>
        <w:tc>
          <w:tcPr>
            <w:tcW w:w="1190" w:type="dxa"/>
            <w:tcBorders>
              <w:top w:val="nil"/>
              <w:left w:val="nil"/>
              <w:bottom w:val="single" w:sz="4"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руб./м3</w:t>
            </w:r>
          </w:p>
        </w:tc>
        <w:tc>
          <w:tcPr>
            <w:tcW w:w="1418"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583"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80"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c>
          <w:tcPr>
            <w:tcW w:w="1660" w:type="dxa"/>
            <w:tcBorders>
              <w:top w:val="nil"/>
              <w:left w:val="nil"/>
              <w:bottom w:val="nil"/>
              <w:right w:val="single" w:sz="4" w:space="0" w:color="auto"/>
            </w:tcBorders>
            <w:shd w:val="clear" w:color="auto" w:fill="auto"/>
            <w:noWrap/>
            <w:vAlign w:val="center"/>
            <w:hideMark/>
          </w:tcPr>
          <w:p w:rsidR="00E041A4" w:rsidRPr="00E041A4" w:rsidRDefault="00E041A4" w:rsidP="00E041A4">
            <w:pPr>
              <w:jc w:val="right"/>
              <w:rPr>
                <w:rFonts w:ascii="Arial CYR" w:hAnsi="Arial CYR"/>
                <w:color w:val="000000"/>
                <w:sz w:val="20"/>
                <w:szCs w:val="20"/>
              </w:rPr>
            </w:pPr>
            <w:r w:rsidRPr="00E041A4">
              <w:rPr>
                <w:rFonts w:ascii="Arial CYR" w:hAnsi="Arial CYR"/>
                <w:color w:val="000000"/>
                <w:sz w:val="20"/>
                <w:szCs w:val="20"/>
              </w:rPr>
              <w:t>0,00</w:t>
            </w:r>
          </w:p>
        </w:tc>
      </w:tr>
      <w:tr w:rsidR="00E041A4" w:rsidRPr="00E041A4" w:rsidTr="00D97018">
        <w:trPr>
          <w:trHeight w:val="330"/>
        </w:trPr>
        <w:tc>
          <w:tcPr>
            <w:tcW w:w="3686" w:type="dxa"/>
            <w:tcBorders>
              <w:top w:val="nil"/>
              <w:left w:val="single" w:sz="8" w:space="0" w:color="auto"/>
              <w:bottom w:val="single" w:sz="8" w:space="0" w:color="auto"/>
              <w:right w:val="single" w:sz="4" w:space="0" w:color="auto"/>
            </w:tcBorders>
            <w:shd w:val="clear" w:color="auto" w:fill="auto"/>
            <w:vAlign w:val="center"/>
            <w:hideMark/>
          </w:tcPr>
          <w:p w:rsidR="00E041A4" w:rsidRPr="00E041A4" w:rsidRDefault="00E041A4" w:rsidP="00E041A4">
            <w:pPr>
              <w:rPr>
                <w:rFonts w:ascii="Arial CYR" w:hAnsi="Arial CYR"/>
                <w:b/>
                <w:bCs/>
                <w:i/>
                <w:iCs/>
                <w:color w:val="000000"/>
                <w:sz w:val="20"/>
                <w:szCs w:val="20"/>
              </w:rPr>
            </w:pPr>
            <w:r w:rsidRPr="00E041A4">
              <w:rPr>
                <w:rFonts w:ascii="Arial CYR" w:hAnsi="Arial CYR"/>
                <w:b/>
                <w:bCs/>
                <w:i/>
                <w:iCs/>
                <w:color w:val="000000"/>
                <w:sz w:val="20"/>
                <w:szCs w:val="20"/>
              </w:rPr>
              <w:t>Стоимость воды и канализации</w:t>
            </w:r>
          </w:p>
        </w:tc>
        <w:tc>
          <w:tcPr>
            <w:tcW w:w="1190" w:type="dxa"/>
            <w:tcBorders>
              <w:top w:val="nil"/>
              <w:left w:val="nil"/>
              <w:bottom w:val="single" w:sz="8" w:space="0" w:color="auto"/>
              <w:right w:val="single" w:sz="4" w:space="0" w:color="auto"/>
            </w:tcBorders>
            <w:shd w:val="clear" w:color="auto" w:fill="auto"/>
            <w:vAlign w:val="center"/>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43,11</w:t>
            </w:r>
          </w:p>
        </w:tc>
        <w:tc>
          <w:tcPr>
            <w:tcW w:w="1583"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123,5</w:t>
            </w:r>
          </w:p>
        </w:tc>
        <w:tc>
          <w:tcPr>
            <w:tcW w:w="1680"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38,59</w:t>
            </w:r>
          </w:p>
        </w:tc>
        <w:tc>
          <w:tcPr>
            <w:tcW w:w="1660"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41,48</w:t>
            </w:r>
          </w:p>
        </w:tc>
      </w:tr>
      <w:tr w:rsidR="00E041A4" w:rsidRPr="00E041A4" w:rsidTr="00D97018">
        <w:trPr>
          <w:trHeight w:val="420"/>
        </w:trPr>
        <w:tc>
          <w:tcPr>
            <w:tcW w:w="3686"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041A4" w:rsidRPr="00E041A4" w:rsidRDefault="00E041A4" w:rsidP="00E041A4">
            <w:pPr>
              <w:rPr>
                <w:rFonts w:ascii="Arial CYR" w:hAnsi="Arial CYR"/>
                <w:b/>
                <w:bCs/>
                <w:i/>
                <w:iCs/>
                <w:color w:val="000000"/>
                <w:sz w:val="20"/>
                <w:szCs w:val="20"/>
              </w:rPr>
            </w:pPr>
            <w:r w:rsidRPr="00E041A4">
              <w:rPr>
                <w:rFonts w:ascii="Arial CYR" w:hAnsi="Arial CYR"/>
                <w:b/>
                <w:bCs/>
                <w:i/>
                <w:iCs/>
                <w:color w:val="000000"/>
                <w:sz w:val="20"/>
                <w:szCs w:val="20"/>
              </w:rPr>
              <w:t>Стоимость реагентов, всего</w:t>
            </w:r>
          </w:p>
        </w:tc>
        <w:tc>
          <w:tcPr>
            <w:tcW w:w="1190" w:type="dxa"/>
            <w:tcBorders>
              <w:top w:val="single" w:sz="4" w:space="0" w:color="auto"/>
              <w:left w:val="nil"/>
              <w:bottom w:val="single" w:sz="8" w:space="0" w:color="auto"/>
              <w:right w:val="single" w:sz="4" w:space="0" w:color="auto"/>
            </w:tcBorders>
            <w:shd w:val="clear" w:color="auto" w:fill="auto"/>
            <w:hideMark/>
          </w:tcPr>
          <w:p w:rsidR="00E041A4" w:rsidRPr="00E041A4" w:rsidRDefault="00E041A4" w:rsidP="00E041A4">
            <w:pPr>
              <w:jc w:val="center"/>
              <w:rPr>
                <w:rFonts w:ascii="Arial CYR" w:hAnsi="Arial CYR"/>
                <w:color w:val="000000"/>
                <w:sz w:val="20"/>
                <w:szCs w:val="20"/>
              </w:rPr>
            </w:pPr>
            <w:r w:rsidRPr="00E041A4">
              <w:rPr>
                <w:rFonts w:ascii="Arial CYR" w:hAnsi="Arial CYR"/>
                <w:color w:val="000000"/>
                <w:sz w:val="20"/>
                <w:szCs w:val="20"/>
              </w:rPr>
              <w:t>тыс. руб.</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0,00</w:t>
            </w:r>
          </w:p>
        </w:tc>
        <w:tc>
          <w:tcPr>
            <w:tcW w:w="1583"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0,0</w:t>
            </w:r>
          </w:p>
        </w:tc>
        <w:tc>
          <w:tcPr>
            <w:tcW w:w="1680"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0,00</w:t>
            </w:r>
          </w:p>
        </w:tc>
        <w:tc>
          <w:tcPr>
            <w:tcW w:w="1660" w:type="dxa"/>
            <w:tcBorders>
              <w:top w:val="single" w:sz="4" w:space="0" w:color="auto"/>
              <w:left w:val="nil"/>
              <w:bottom w:val="single" w:sz="8" w:space="0" w:color="auto"/>
              <w:right w:val="single" w:sz="4" w:space="0" w:color="auto"/>
            </w:tcBorders>
            <w:shd w:val="clear" w:color="auto" w:fill="auto"/>
            <w:noWrap/>
            <w:vAlign w:val="center"/>
            <w:hideMark/>
          </w:tcPr>
          <w:p w:rsidR="00E041A4" w:rsidRPr="00E041A4" w:rsidRDefault="00E041A4" w:rsidP="00E041A4">
            <w:pPr>
              <w:jc w:val="right"/>
              <w:rPr>
                <w:rFonts w:ascii="Arial CYR" w:hAnsi="Arial CYR"/>
                <w:b/>
                <w:bCs/>
                <w:color w:val="000000"/>
                <w:sz w:val="20"/>
                <w:szCs w:val="20"/>
              </w:rPr>
            </w:pPr>
            <w:r w:rsidRPr="00E041A4">
              <w:rPr>
                <w:rFonts w:ascii="Arial CYR" w:hAnsi="Arial CYR"/>
                <w:b/>
                <w:bCs/>
                <w:color w:val="000000"/>
                <w:sz w:val="20"/>
                <w:szCs w:val="20"/>
              </w:rPr>
              <w:t>0,00</w:t>
            </w:r>
          </w:p>
        </w:tc>
      </w:tr>
    </w:tbl>
    <w:p w:rsidR="00E041A4" w:rsidRPr="00E041A4" w:rsidRDefault="00E041A4" w:rsidP="00E041A4">
      <w:pPr>
        <w:tabs>
          <w:tab w:val="left" w:pos="1134"/>
        </w:tabs>
        <w:ind w:right="142"/>
        <w:jc w:val="right"/>
      </w:pPr>
    </w:p>
    <w:p w:rsidR="00E041A4" w:rsidRDefault="00E041A4">
      <w:pPr>
        <w:spacing w:after="200" w:line="276" w:lineRule="auto"/>
      </w:pPr>
    </w:p>
    <w:p w:rsidR="009021DF" w:rsidRDefault="009021DF">
      <w:pPr>
        <w:spacing w:after="200" w:line="276" w:lineRule="auto"/>
      </w:pPr>
      <w:r>
        <w:br w:type="page"/>
      </w:r>
    </w:p>
    <w:p w:rsidR="009021DF" w:rsidRPr="009021DF" w:rsidRDefault="009021DF" w:rsidP="009021DF">
      <w:pPr>
        <w:jc w:val="right"/>
      </w:pPr>
      <w:r w:rsidRPr="009021DF">
        <w:lastRenderedPageBreak/>
        <w:t>Приложение № 42 к протоколу</w:t>
      </w:r>
    </w:p>
    <w:p w:rsidR="009021DF" w:rsidRPr="009021DF" w:rsidRDefault="009021DF" w:rsidP="009021DF">
      <w:pPr>
        <w:jc w:val="right"/>
      </w:pPr>
      <w:r>
        <w:rPr>
          <w:noProof/>
        </w:rPr>
        <w:drawing>
          <wp:inline distT="0" distB="0" distL="0" distR="0">
            <wp:extent cx="6296025" cy="3190875"/>
            <wp:effectExtent l="0" t="0" r="9525" b="9525"/>
            <wp:docPr id="22529" name="Рисунок 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6025" cy="3190875"/>
                    </a:xfrm>
                    <a:prstGeom prst="rect">
                      <a:avLst/>
                    </a:prstGeom>
                    <a:noFill/>
                    <a:ln>
                      <a:noFill/>
                    </a:ln>
                  </pic:spPr>
                </pic:pic>
              </a:graphicData>
            </a:graphic>
          </wp:inline>
        </w:drawing>
      </w:r>
    </w:p>
    <w:p w:rsidR="009021DF" w:rsidRPr="009021DF" w:rsidRDefault="009021DF" w:rsidP="009021DF">
      <w:pPr>
        <w:jc w:val="right"/>
      </w:pPr>
      <w:r>
        <w:rPr>
          <w:noProof/>
        </w:rPr>
        <w:drawing>
          <wp:inline distT="0" distB="0" distL="0" distR="0">
            <wp:extent cx="6296025" cy="704850"/>
            <wp:effectExtent l="0" t="0" r="9525" b="0"/>
            <wp:docPr id="22528" name="Рисунок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6025" cy="704850"/>
                    </a:xfrm>
                    <a:prstGeom prst="rect">
                      <a:avLst/>
                    </a:prstGeom>
                    <a:noFill/>
                    <a:ln>
                      <a:noFill/>
                    </a:ln>
                  </pic:spPr>
                </pic:pic>
              </a:graphicData>
            </a:graphic>
          </wp:inline>
        </w:drawing>
      </w:r>
    </w:p>
    <w:p w:rsidR="009021DF" w:rsidRPr="009021DF" w:rsidRDefault="009021DF" w:rsidP="009021DF">
      <w:pPr>
        <w:jc w:val="right"/>
      </w:pPr>
    </w:p>
    <w:p w:rsidR="009021DF" w:rsidRPr="009021DF" w:rsidRDefault="009021DF" w:rsidP="009021DF">
      <w:pPr>
        <w:jc w:val="right"/>
      </w:pPr>
      <w:r w:rsidRPr="009021DF">
        <w:t>Приложение № 43 к протоколу</w:t>
      </w:r>
    </w:p>
    <w:p w:rsidR="009021DF" w:rsidRPr="009021DF" w:rsidRDefault="009021DF" w:rsidP="009021DF">
      <w:pPr>
        <w:jc w:val="right"/>
      </w:pPr>
      <w:r>
        <w:rPr>
          <w:noProof/>
        </w:rPr>
        <w:drawing>
          <wp:inline distT="0" distB="0" distL="0" distR="0">
            <wp:extent cx="6296025" cy="2895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6025" cy="2895600"/>
                    </a:xfrm>
                    <a:prstGeom prst="rect">
                      <a:avLst/>
                    </a:prstGeom>
                    <a:noFill/>
                    <a:ln>
                      <a:noFill/>
                    </a:ln>
                  </pic:spPr>
                </pic:pic>
              </a:graphicData>
            </a:graphic>
          </wp:inline>
        </w:drawing>
      </w:r>
    </w:p>
    <w:p w:rsidR="009021DF" w:rsidRPr="009021DF" w:rsidRDefault="009021DF" w:rsidP="009021DF">
      <w:pPr>
        <w:jc w:val="right"/>
      </w:pPr>
      <w:r>
        <w:rPr>
          <w:noProof/>
        </w:rPr>
        <w:drawing>
          <wp:inline distT="0" distB="0" distL="0" distR="0">
            <wp:extent cx="6296025" cy="13525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6025" cy="1352550"/>
                    </a:xfrm>
                    <a:prstGeom prst="rect">
                      <a:avLst/>
                    </a:prstGeom>
                    <a:noFill/>
                    <a:ln>
                      <a:noFill/>
                    </a:ln>
                  </pic:spPr>
                </pic:pic>
              </a:graphicData>
            </a:graphic>
          </wp:inline>
        </w:drawing>
      </w:r>
    </w:p>
    <w:p w:rsidR="008805D8" w:rsidRDefault="008805D8">
      <w:pPr>
        <w:spacing w:after="200" w:line="276" w:lineRule="auto"/>
      </w:pPr>
      <w:r>
        <w:br w:type="page"/>
      </w:r>
    </w:p>
    <w:p w:rsidR="008805D8" w:rsidRPr="008805D8" w:rsidRDefault="008805D8" w:rsidP="008805D8">
      <w:pPr>
        <w:ind w:firstLine="567"/>
        <w:jc w:val="right"/>
      </w:pPr>
      <w:r w:rsidRPr="008805D8">
        <w:lastRenderedPageBreak/>
        <w:t>Приложение № 44 к протоколу</w:t>
      </w:r>
    </w:p>
    <w:p w:rsidR="008805D8" w:rsidRPr="008805D8" w:rsidRDefault="008805D8" w:rsidP="008805D8">
      <w:pPr>
        <w:jc w:val="right"/>
      </w:pPr>
      <w:r>
        <w:rPr>
          <w:noProof/>
        </w:rPr>
        <w:drawing>
          <wp:inline distT="0" distB="0" distL="0" distR="0">
            <wp:extent cx="6296025" cy="3114675"/>
            <wp:effectExtent l="0" t="0" r="9525" b="9525"/>
            <wp:docPr id="22543" name="Рисунок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6025" cy="3114675"/>
                    </a:xfrm>
                    <a:prstGeom prst="rect">
                      <a:avLst/>
                    </a:prstGeom>
                    <a:noFill/>
                    <a:ln>
                      <a:noFill/>
                    </a:ln>
                  </pic:spPr>
                </pic:pic>
              </a:graphicData>
            </a:graphic>
          </wp:inline>
        </w:drawing>
      </w:r>
    </w:p>
    <w:p w:rsidR="008805D8" w:rsidRPr="008805D8" w:rsidRDefault="008805D8" w:rsidP="008805D8">
      <w:pPr>
        <w:jc w:val="right"/>
      </w:pPr>
      <w:r>
        <w:rPr>
          <w:noProof/>
        </w:rPr>
        <w:drawing>
          <wp:inline distT="0" distB="0" distL="0" distR="0">
            <wp:extent cx="6296025" cy="704850"/>
            <wp:effectExtent l="0" t="0" r="9525" b="0"/>
            <wp:docPr id="22542" name="Рисунок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6025" cy="704850"/>
                    </a:xfrm>
                    <a:prstGeom prst="rect">
                      <a:avLst/>
                    </a:prstGeom>
                    <a:noFill/>
                    <a:ln>
                      <a:noFill/>
                    </a:ln>
                  </pic:spPr>
                </pic:pic>
              </a:graphicData>
            </a:graphic>
          </wp:inline>
        </w:drawing>
      </w:r>
    </w:p>
    <w:p w:rsidR="008805D8" w:rsidRPr="008805D8" w:rsidRDefault="008805D8" w:rsidP="008805D8">
      <w:pPr>
        <w:jc w:val="right"/>
      </w:pPr>
    </w:p>
    <w:p w:rsidR="008805D8" w:rsidRPr="008805D8" w:rsidRDefault="008805D8" w:rsidP="008805D8">
      <w:pPr>
        <w:jc w:val="right"/>
      </w:pPr>
      <w:r w:rsidRPr="008805D8">
        <w:t>Приложение № 45 к протоколу</w:t>
      </w:r>
    </w:p>
    <w:p w:rsidR="008805D8" w:rsidRPr="008805D8" w:rsidRDefault="008805D8" w:rsidP="008805D8">
      <w:pPr>
        <w:jc w:val="right"/>
      </w:pPr>
      <w:r>
        <w:rPr>
          <w:noProof/>
        </w:rPr>
        <w:drawing>
          <wp:inline distT="0" distB="0" distL="0" distR="0">
            <wp:extent cx="6296025" cy="2895600"/>
            <wp:effectExtent l="0" t="0" r="9525" b="0"/>
            <wp:docPr id="22541" name="Рисунок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6025" cy="2895600"/>
                    </a:xfrm>
                    <a:prstGeom prst="rect">
                      <a:avLst/>
                    </a:prstGeom>
                    <a:noFill/>
                    <a:ln>
                      <a:noFill/>
                    </a:ln>
                  </pic:spPr>
                </pic:pic>
              </a:graphicData>
            </a:graphic>
          </wp:inline>
        </w:drawing>
      </w:r>
    </w:p>
    <w:p w:rsidR="008805D8" w:rsidRPr="008805D8" w:rsidRDefault="008805D8" w:rsidP="008805D8">
      <w:pPr>
        <w:jc w:val="right"/>
      </w:pPr>
      <w:r>
        <w:rPr>
          <w:noProof/>
        </w:rPr>
        <w:drawing>
          <wp:inline distT="0" distB="0" distL="0" distR="0">
            <wp:extent cx="6296025" cy="962025"/>
            <wp:effectExtent l="0" t="0" r="9525" b="9525"/>
            <wp:docPr id="22540" name="Рисунок 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6025" cy="962025"/>
                    </a:xfrm>
                    <a:prstGeom prst="rect">
                      <a:avLst/>
                    </a:prstGeom>
                    <a:noFill/>
                    <a:ln>
                      <a:noFill/>
                    </a:ln>
                  </pic:spPr>
                </pic:pic>
              </a:graphicData>
            </a:graphic>
          </wp:inline>
        </w:drawing>
      </w:r>
    </w:p>
    <w:p w:rsidR="00D3788C" w:rsidRDefault="00D3788C">
      <w:pPr>
        <w:spacing w:after="200" w:line="276" w:lineRule="auto"/>
      </w:pPr>
      <w:r>
        <w:br w:type="page"/>
      </w:r>
    </w:p>
    <w:p w:rsidR="00D3788C" w:rsidRPr="00D3788C" w:rsidRDefault="00D3788C" w:rsidP="00D3788C">
      <w:pPr>
        <w:ind w:firstLine="567"/>
        <w:jc w:val="right"/>
      </w:pPr>
      <w:r w:rsidRPr="00D3788C">
        <w:lastRenderedPageBreak/>
        <w:t>Приложение № 46 к протоколу</w:t>
      </w:r>
    </w:p>
    <w:p w:rsidR="00D3788C" w:rsidRPr="00D3788C" w:rsidRDefault="00D3788C" w:rsidP="00D3788C">
      <w:pPr>
        <w:jc w:val="right"/>
      </w:pPr>
      <w:r>
        <w:rPr>
          <w:noProof/>
        </w:rPr>
        <w:drawing>
          <wp:inline distT="0" distB="0" distL="0" distR="0">
            <wp:extent cx="6296025" cy="2933700"/>
            <wp:effectExtent l="0" t="0" r="9525" b="0"/>
            <wp:docPr id="22556" name="Рисунок 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6025" cy="2933700"/>
                    </a:xfrm>
                    <a:prstGeom prst="rect">
                      <a:avLst/>
                    </a:prstGeom>
                    <a:noFill/>
                    <a:ln>
                      <a:noFill/>
                    </a:ln>
                  </pic:spPr>
                </pic:pic>
              </a:graphicData>
            </a:graphic>
          </wp:inline>
        </w:drawing>
      </w:r>
    </w:p>
    <w:p w:rsidR="00D3788C" w:rsidRPr="00D3788C" w:rsidRDefault="00D3788C" w:rsidP="00D3788C">
      <w:pPr>
        <w:jc w:val="right"/>
      </w:pPr>
      <w:r>
        <w:rPr>
          <w:noProof/>
        </w:rPr>
        <w:drawing>
          <wp:inline distT="0" distB="0" distL="0" distR="0">
            <wp:extent cx="6296025" cy="704850"/>
            <wp:effectExtent l="0" t="0" r="9525" b="0"/>
            <wp:docPr id="22555" name="Рисунок 2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6025" cy="704850"/>
                    </a:xfrm>
                    <a:prstGeom prst="rect">
                      <a:avLst/>
                    </a:prstGeom>
                    <a:noFill/>
                    <a:ln>
                      <a:noFill/>
                    </a:ln>
                  </pic:spPr>
                </pic:pic>
              </a:graphicData>
            </a:graphic>
          </wp:inline>
        </w:drawing>
      </w:r>
    </w:p>
    <w:p w:rsidR="00D3788C" w:rsidRPr="00D3788C" w:rsidRDefault="00D3788C" w:rsidP="00D3788C">
      <w:pPr>
        <w:jc w:val="right"/>
      </w:pPr>
    </w:p>
    <w:p w:rsidR="00D3788C" w:rsidRPr="00D3788C" w:rsidRDefault="00D3788C" w:rsidP="00D3788C">
      <w:pPr>
        <w:jc w:val="right"/>
      </w:pPr>
      <w:r w:rsidRPr="00D3788C">
        <w:t>Приложение № 47 к протоколу</w:t>
      </w:r>
    </w:p>
    <w:p w:rsidR="00D3788C" w:rsidRPr="00D3788C" w:rsidRDefault="00D3788C" w:rsidP="00D3788C">
      <w:pPr>
        <w:jc w:val="right"/>
      </w:pPr>
      <w:r>
        <w:rPr>
          <w:noProof/>
        </w:rPr>
        <w:drawing>
          <wp:inline distT="0" distB="0" distL="0" distR="0">
            <wp:extent cx="6296025" cy="2981325"/>
            <wp:effectExtent l="0" t="0" r="9525" b="9525"/>
            <wp:docPr id="22554" name="Рисунок 2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6025" cy="2981325"/>
                    </a:xfrm>
                    <a:prstGeom prst="rect">
                      <a:avLst/>
                    </a:prstGeom>
                    <a:noFill/>
                    <a:ln>
                      <a:noFill/>
                    </a:ln>
                  </pic:spPr>
                </pic:pic>
              </a:graphicData>
            </a:graphic>
          </wp:inline>
        </w:drawing>
      </w:r>
    </w:p>
    <w:p w:rsidR="00D3788C" w:rsidRPr="00D3788C" w:rsidRDefault="00D3788C" w:rsidP="00D3788C">
      <w:pPr>
        <w:jc w:val="right"/>
      </w:pPr>
      <w:r>
        <w:rPr>
          <w:noProof/>
        </w:rPr>
        <w:drawing>
          <wp:inline distT="0" distB="0" distL="0" distR="0">
            <wp:extent cx="6296025" cy="962025"/>
            <wp:effectExtent l="0" t="0" r="9525" b="9525"/>
            <wp:docPr id="22553" name="Рисунок 2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6025" cy="962025"/>
                    </a:xfrm>
                    <a:prstGeom prst="rect">
                      <a:avLst/>
                    </a:prstGeom>
                    <a:noFill/>
                    <a:ln>
                      <a:noFill/>
                    </a:ln>
                  </pic:spPr>
                </pic:pic>
              </a:graphicData>
            </a:graphic>
          </wp:inline>
        </w:drawing>
      </w:r>
    </w:p>
    <w:p w:rsidR="00BB0AA1" w:rsidRDefault="00BB0AA1">
      <w:pPr>
        <w:spacing w:after="200" w:line="276" w:lineRule="auto"/>
      </w:pPr>
      <w:r>
        <w:br w:type="page"/>
      </w:r>
    </w:p>
    <w:p w:rsidR="00BB0AA1" w:rsidRPr="00BB0AA1" w:rsidRDefault="00BB0AA1" w:rsidP="00BB0AA1">
      <w:pPr>
        <w:ind w:firstLine="567"/>
        <w:jc w:val="right"/>
      </w:pPr>
      <w:r w:rsidRPr="00BB0AA1">
        <w:lastRenderedPageBreak/>
        <w:t>Приложение № 48 к протоколу</w:t>
      </w:r>
    </w:p>
    <w:p w:rsidR="00BB0AA1" w:rsidRPr="00BB0AA1" w:rsidRDefault="00BB0AA1" w:rsidP="00BB0AA1">
      <w:pPr>
        <w:jc w:val="right"/>
      </w:pPr>
      <w:r>
        <w:rPr>
          <w:noProof/>
        </w:rPr>
        <w:drawing>
          <wp:inline distT="0" distB="0" distL="0" distR="0">
            <wp:extent cx="6153150" cy="8829675"/>
            <wp:effectExtent l="0" t="0" r="0" b="9525"/>
            <wp:docPr id="22571" name="Рисунок 2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53150" cy="8829675"/>
                    </a:xfrm>
                    <a:prstGeom prst="rect">
                      <a:avLst/>
                    </a:prstGeom>
                    <a:noFill/>
                    <a:ln>
                      <a:noFill/>
                    </a:ln>
                  </pic:spPr>
                </pic:pic>
              </a:graphicData>
            </a:graphic>
          </wp:inline>
        </w:drawing>
      </w:r>
    </w:p>
    <w:p w:rsidR="00BB0AA1" w:rsidRPr="00BB0AA1" w:rsidRDefault="00BB0AA1" w:rsidP="00BB0AA1">
      <w:pPr>
        <w:jc w:val="right"/>
      </w:pPr>
      <w:r w:rsidRPr="00BB0AA1">
        <w:br w:type="page"/>
      </w:r>
      <w:r w:rsidRPr="00BB0AA1">
        <w:lastRenderedPageBreak/>
        <w:t>Приложение № 49 к протоколу</w:t>
      </w:r>
    </w:p>
    <w:p w:rsidR="00BB0AA1" w:rsidRPr="00BB0AA1" w:rsidRDefault="00BB0AA1" w:rsidP="00BB0AA1">
      <w:pPr>
        <w:jc w:val="right"/>
        <w:sectPr w:rsidR="00BB0AA1" w:rsidRPr="00BB0AA1" w:rsidSect="00BB0AA1">
          <w:headerReference w:type="even" r:id="rId112"/>
          <w:headerReference w:type="default" r:id="rId113"/>
          <w:footerReference w:type="default" r:id="rId114"/>
          <w:pgSz w:w="11907" w:h="16840" w:code="9"/>
          <w:pgMar w:top="1077" w:right="680" w:bottom="1191" w:left="1304" w:header="709" w:footer="709" w:gutter="0"/>
          <w:cols w:space="708"/>
          <w:docGrid w:linePitch="360"/>
        </w:sectPr>
      </w:pPr>
      <w:r>
        <w:rPr>
          <w:noProof/>
        </w:rPr>
        <w:drawing>
          <wp:inline distT="0" distB="0" distL="0" distR="0">
            <wp:extent cx="6191250" cy="9001125"/>
            <wp:effectExtent l="0" t="0" r="0" b="9525"/>
            <wp:docPr id="22570" name="Рисунок 2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91250" cy="9001125"/>
                    </a:xfrm>
                    <a:prstGeom prst="rect">
                      <a:avLst/>
                    </a:prstGeom>
                    <a:noFill/>
                    <a:ln>
                      <a:noFill/>
                    </a:ln>
                  </pic:spPr>
                </pic:pic>
              </a:graphicData>
            </a:graphic>
          </wp:inline>
        </w:drawing>
      </w:r>
    </w:p>
    <w:p w:rsidR="00BB0AA1" w:rsidRPr="00BB0AA1" w:rsidRDefault="00BB0AA1" w:rsidP="00BB0AA1">
      <w:pPr>
        <w:jc w:val="right"/>
      </w:pPr>
      <w:r w:rsidRPr="00BB0AA1">
        <w:lastRenderedPageBreak/>
        <w:t>Приложение № 50 к протоколу</w:t>
      </w:r>
    </w:p>
    <w:p w:rsidR="00BB0AA1" w:rsidRPr="00BB0AA1" w:rsidRDefault="00BB0AA1" w:rsidP="00BB0AA1">
      <w:pPr>
        <w:jc w:val="right"/>
      </w:pPr>
    </w:p>
    <w:p w:rsidR="00BB0AA1" w:rsidRPr="00BB0AA1" w:rsidRDefault="00BB0AA1" w:rsidP="00BB0AA1">
      <w:pPr>
        <w:jc w:val="center"/>
        <w:rPr>
          <w:b/>
        </w:rPr>
      </w:pPr>
      <w:r w:rsidRPr="00BB0AA1">
        <w:rPr>
          <w:b/>
        </w:rPr>
        <w:t xml:space="preserve">Сводная информация и смета расходов по производству и реализации тепловой энергии </w:t>
      </w:r>
    </w:p>
    <w:p w:rsidR="00BB0AA1" w:rsidRPr="00BB0AA1" w:rsidRDefault="00BB0AA1" w:rsidP="00BB0AA1">
      <w:pPr>
        <w:jc w:val="center"/>
        <w:rPr>
          <w:b/>
        </w:rPr>
      </w:pPr>
      <w:r w:rsidRPr="00BB0AA1">
        <w:rPr>
          <w:b/>
        </w:rPr>
        <w:t>ОАО "Запсибгеолсъемка", Новокузнецкий район</w:t>
      </w:r>
    </w:p>
    <w:tbl>
      <w:tblPr>
        <w:tblW w:w="15862"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0"/>
        <w:gridCol w:w="2902"/>
        <w:gridCol w:w="1280"/>
        <w:gridCol w:w="1640"/>
        <w:gridCol w:w="1500"/>
        <w:gridCol w:w="1500"/>
        <w:gridCol w:w="1280"/>
        <w:gridCol w:w="1660"/>
        <w:gridCol w:w="3600"/>
      </w:tblGrid>
      <w:tr w:rsidR="00BB0AA1" w:rsidRPr="00BB0AA1" w:rsidTr="00BB0AA1">
        <w:trPr>
          <w:trHeight w:val="885"/>
          <w:tblHeader/>
        </w:trPr>
        <w:tc>
          <w:tcPr>
            <w:tcW w:w="500" w:type="dxa"/>
            <w:vMerge w:val="restart"/>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п.п</w:t>
            </w:r>
          </w:p>
        </w:tc>
        <w:tc>
          <w:tcPr>
            <w:tcW w:w="2902" w:type="dxa"/>
            <w:vMerge w:val="restart"/>
            <w:shd w:val="clear" w:color="auto" w:fill="auto"/>
            <w:vAlign w:val="center"/>
            <w:hideMark/>
          </w:tcPr>
          <w:p w:rsidR="00BB0AA1" w:rsidRPr="00BB0AA1" w:rsidRDefault="00BB0AA1" w:rsidP="00BB0AA1">
            <w:pPr>
              <w:ind w:right="2090"/>
              <w:jc w:val="center"/>
              <w:rPr>
                <w:rFonts w:ascii="Arial CYR" w:hAnsi="Arial CYR" w:cs="Arial CYR"/>
                <w:sz w:val="18"/>
                <w:szCs w:val="18"/>
              </w:rPr>
            </w:pPr>
            <w:r w:rsidRPr="00BB0AA1">
              <w:rPr>
                <w:rFonts w:ascii="Arial CYR" w:hAnsi="Arial CYR" w:cs="Arial CYR"/>
                <w:sz w:val="18"/>
                <w:szCs w:val="18"/>
              </w:rPr>
              <w:t>Статьи затрат</w:t>
            </w:r>
          </w:p>
        </w:tc>
        <w:tc>
          <w:tcPr>
            <w:tcW w:w="1280" w:type="dxa"/>
            <w:vMerge w:val="restart"/>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Ед. изм.</w:t>
            </w:r>
          </w:p>
        </w:tc>
        <w:tc>
          <w:tcPr>
            <w:tcW w:w="1640" w:type="dxa"/>
            <w:vMerge w:val="restart"/>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Предложение предприятия с 01.01.2013г</w:t>
            </w:r>
          </w:p>
        </w:tc>
        <w:tc>
          <w:tcPr>
            <w:tcW w:w="3000" w:type="dxa"/>
            <w:gridSpan w:val="2"/>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Утверждено РЭК КО на 2013 год</w:t>
            </w:r>
          </w:p>
        </w:tc>
        <w:tc>
          <w:tcPr>
            <w:tcW w:w="1280" w:type="dxa"/>
            <w:vMerge w:val="restart"/>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Удельный вес, %</w:t>
            </w:r>
          </w:p>
        </w:tc>
        <w:tc>
          <w:tcPr>
            <w:tcW w:w="1660" w:type="dxa"/>
            <w:vMerge w:val="restart"/>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Корректир. к предложению предприятия (8)-(5)   </w:t>
            </w:r>
          </w:p>
        </w:tc>
        <w:tc>
          <w:tcPr>
            <w:tcW w:w="3600" w:type="dxa"/>
            <w:vMerge w:val="restart"/>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Пояснения по статьям расходов</w:t>
            </w:r>
          </w:p>
        </w:tc>
      </w:tr>
      <w:tr w:rsidR="00BB0AA1" w:rsidRPr="00BB0AA1" w:rsidTr="00BB0AA1">
        <w:trPr>
          <w:trHeight w:val="855"/>
          <w:tblHeader/>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vMerge/>
            <w:vAlign w:val="center"/>
            <w:hideMark/>
          </w:tcPr>
          <w:p w:rsidR="00BB0AA1" w:rsidRPr="00BB0AA1" w:rsidRDefault="00BB0AA1" w:rsidP="00BB0AA1">
            <w:pPr>
              <w:rPr>
                <w:rFonts w:ascii="Arial CYR" w:hAnsi="Arial CYR" w:cs="Arial CYR"/>
                <w:sz w:val="18"/>
                <w:szCs w:val="18"/>
              </w:rPr>
            </w:pPr>
          </w:p>
        </w:tc>
        <w:tc>
          <w:tcPr>
            <w:tcW w:w="1280" w:type="dxa"/>
            <w:vMerge/>
            <w:vAlign w:val="center"/>
            <w:hideMark/>
          </w:tcPr>
          <w:p w:rsidR="00BB0AA1" w:rsidRPr="00BB0AA1" w:rsidRDefault="00BB0AA1" w:rsidP="00BB0AA1">
            <w:pPr>
              <w:rPr>
                <w:rFonts w:ascii="Arial CYR" w:hAnsi="Arial CYR" w:cs="Arial CYR"/>
                <w:sz w:val="18"/>
                <w:szCs w:val="18"/>
              </w:rPr>
            </w:pPr>
          </w:p>
        </w:tc>
        <w:tc>
          <w:tcPr>
            <w:tcW w:w="1640" w:type="dxa"/>
            <w:vMerge/>
            <w:vAlign w:val="center"/>
            <w:hideMark/>
          </w:tcPr>
          <w:p w:rsidR="00BB0AA1" w:rsidRPr="00BB0AA1" w:rsidRDefault="00BB0AA1" w:rsidP="00BB0AA1">
            <w:pPr>
              <w:rPr>
                <w:rFonts w:ascii="Arial CYR" w:hAnsi="Arial CYR" w:cs="Arial CYR"/>
                <w:sz w:val="18"/>
                <w:szCs w:val="18"/>
              </w:rPr>
            </w:pPr>
          </w:p>
        </w:tc>
        <w:tc>
          <w:tcPr>
            <w:tcW w:w="1500" w:type="dxa"/>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с 01января</w:t>
            </w:r>
          </w:p>
        </w:tc>
        <w:tc>
          <w:tcPr>
            <w:tcW w:w="1500" w:type="dxa"/>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с 01 июля</w:t>
            </w:r>
          </w:p>
        </w:tc>
        <w:tc>
          <w:tcPr>
            <w:tcW w:w="1280" w:type="dxa"/>
            <w:vMerge/>
            <w:vAlign w:val="center"/>
            <w:hideMark/>
          </w:tcPr>
          <w:p w:rsidR="00BB0AA1" w:rsidRPr="00BB0AA1" w:rsidRDefault="00BB0AA1" w:rsidP="00BB0AA1">
            <w:pPr>
              <w:rPr>
                <w:rFonts w:ascii="Arial CYR" w:hAnsi="Arial CYR" w:cs="Arial CYR"/>
                <w:sz w:val="18"/>
                <w:szCs w:val="18"/>
              </w:rPr>
            </w:pPr>
          </w:p>
        </w:tc>
        <w:tc>
          <w:tcPr>
            <w:tcW w:w="1660" w:type="dxa"/>
            <w:vMerge/>
            <w:vAlign w:val="center"/>
            <w:hideMark/>
          </w:tcPr>
          <w:p w:rsidR="00BB0AA1" w:rsidRPr="00BB0AA1" w:rsidRDefault="00BB0AA1" w:rsidP="00BB0AA1">
            <w:pPr>
              <w:rPr>
                <w:rFonts w:ascii="Arial CYR" w:hAnsi="Arial CYR" w:cs="Arial CYR"/>
                <w:sz w:val="18"/>
                <w:szCs w:val="18"/>
              </w:rPr>
            </w:pPr>
          </w:p>
        </w:tc>
        <w:tc>
          <w:tcPr>
            <w:tcW w:w="3600" w:type="dxa"/>
            <w:vMerge/>
            <w:vAlign w:val="center"/>
            <w:hideMark/>
          </w:tcPr>
          <w:p w:rsidR="00BB0AA1" w:rsidRPr="00BB0AA1" w:rsidRDefault="00BB0AA1" w:rsidP="00BB0AA1">
            <w:pPr>
              <w:rPr>
                <w:rFonts w:ascii="Arial CYR" w:hAnsi="Arial CYR" w:cs="Arial CYR"/>
                <w:sz w:val="18"/>
                <w:szCs w:val="18"/>
              </w:rPr>
            </w:pPr>
          </w:p>
        </w:tc>
      </w:tr>
      <w:tr w:rsidR="00BB0AA1" w:rsidRPr="00BB0AA1" w:rsidTr="00BB0AA1">
        <w:trPr>
          <w:trHeight w:val="420"/>
          <w:tblHeader/>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w:t>
            </w:r>
          </w:p>
        </w:tc>
        <w:tc>
          <w:tcPr>
            <w:tcW w:w="2902"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2</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3</w:t>
            </w:r>
          </w:p>
        </w:tc>
        <w:tc>
          <w:tcPr>
            <w:tcW w:w="164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4</w:t>
            </w:r>
          </w:p>
        </w:tc>
        <w:tc>
          <w:tcPr>
            <w:tcW w:w="1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5</w:t>
            </w:r>
          </w:p>
        </w:tc>
        <w:tc>
          <w:tcPr>
            <w:tcW w:w="1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6</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7</w:t>
            </w:r>
          </w:p>
        </w:tc>
        <w:tc>
          <w:tcPr>
            <w:tcW w:w="166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8</w:t>
            </w:r>
          </w:p>
        </w:tc>
        <w:tc>
          <w:tcPr>
            <w:tcW w:w="36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9</w:t>
            </w:r>
          </w:p>
        </w:tc>
      </w:tr>
      <w:tr w:rsidR="00BB0AA1" w:rsidRPr="00BB0AA1" w:rsidTr="00BB0AA1">
        <w:trPr>
          <w:trHeight w:val="510"/>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Нормативная выработка</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тыс. Гкал</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7,6011</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9,7085</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9,7085</w:t>
            </w:r>
          </w:p>
        </w:tc>
        <w:tc>
          <w:tcPr>
            <w:tcW w:w="1280" w:type="dxa"/>
            <w:shd w:val="clear" w:color="auto" w:fill="auto"/>
            <w:noWrap/>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2,11</w:t>
            </w:r>
          </w:p>
        </w:tc>
        <w:tc>
          <w:tcPr>
            <w:tcW w:w="3600" w:type="dxa"/>
            <w:shd w:val="clear" w:color="auto" w:fill="auto"/>
            <w:noWrap/>
            <w:vAlign w:val="bottom"/>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525"/>
        </w:trPr>
        <w:tc>
          <w:tcPr>
            <w:tcW w:w="500" w:type="dxa"/>
            <w:vMerge w:val="restart"/>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2</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Полезный отпуск тепла, в т.ч.:</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7,4749</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9,5049</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9,5049</w:t>
            </w:r>
          </w:p>
        </w:tc>
        <w:tc>
          <w:tcPr>
            <w:tcW w:w="128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100,00</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2,03</w:t>
            </w:r>
          </w:p>
        </w:tc>
        <w:tc>
          <w:tcPr>
            <w:tcW w:w="3600" w:type="dxa"/>
            <w:vMerge w:val="restart"/>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корректировка произошла за счет включения в полезный отпуск предприятия объёма потерь тепловой энергии в сетях организации перепродавца (МУП «КТС Новокузнецкого района»), а также корректировки потерь на собственные нужды котельной</w:t>
            </w:r>
          </w:p>
        </w:tc>
      </w:tr>
      <w:tr w:rsidR="00BB0AA1" w:rsidRPr="00BB0AA1" w:rsidTr="00BB0AA1">
        <w:trPr>
          <w:trHeight w:val="55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потребительский рынок:</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4,9142</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6,9442</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6,9442</w:t>
            </w:r>
          </w:p>
        </w:tc>
        <w:tc>
          <w:tcPr>
            <w:tcW w:w="128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73,06</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2,03</w:t>
            </w:r>
          </w:p>
        </w:tc>
        <w:tc>
          <w:tcPr>
            <w:tcW w:w="3600" w:type="dxa"/>
            <w:vMerge/>
            <w:vAlign w:val="center"/>
            <w:hideMark/>
          </w:tcPr>
          <w:p w:rsidR="00BB0AA1" w:rsidRPr="00BB0AA1" w:rsidRDefault="00BB0AA1" w:rsidP="00BB0AA1">
            <w:pPr>
              <w:rPr>
                <w:rFonts w:ascii="Arial CYR" w:hAnsi="Arial CYR" w:cs="Arial CYR"/>
                <w:sz w:val="18"/>
                <w:szCs w:val="18"/>
              </w:rPr>
            </w:pPr>
          </w:p>
        </w:tc>
      </w:tr>
      <w:tr w:rsidR="00BB0AA1" w:rsidRPr="00BB0AA1" w:rsidTr="00BB0AA1">
        <w:trPr>
          <w:trHeight w:val="570"/>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жилищные организации</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4,1211</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0,0000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0,0000</w:t>
            </w:r>
          </w:p>
        </w:tc>
        <w:tc>
          <w:tcPr>
            <w:tcW w:w="128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-4,12</w:t>
            </w:r>
          </w:p>
        </w:tc>
        <w:tc>
          <w:tcPr>
            <w:tcW w:w="3600" w:type="dxa"/>
            <w:vMerge/>
            <w:vAlign w:val="center"/>
            <w:hideMark/>
          </w:tcPr>
          <w:p w:rsidR="00BB0AA1" w:rsidRPr="00BB0AA1" w:rsidRDefault="00BB0AA1" w:rsidP="00BB0AA1">
            <w:pPr>
              <w:rPr>
                <w:rFonts w:ascii="Arial CYR" w:hAnsi="Arial CYR" w:cs="Arial CYR"/>
                <w:sz w:val="18"/>
                <w:szCs w:val="18"/>
              </w:rPr>
            </w:pPr>
          </w:p>
        </w:tc>
      </w:tr>
      <w:tr w:rsidR="00BB0AA1" w:rsidRPr="00BB0AA1" w:rsidTr="00BB0AA1">
        <w:trPr>
          <w:trHeight w:val="630"/>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бюджетные учреждения</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0,4915</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0,0000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0,0000</w:t>
            </w:r>
          </w:p>
        </w:tc>
        <w:tc>
          <w:tcPr>
            <w:tcW w:w="128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-0,49</w:t>
            </w:r>
          </w:p>
        </w:tc>
        <w:tc>
          <w:tcPr>
            <w:tcW w:w="3600" w:type="dxa"/>
            <w:vMerge/>
            <w:vAlign w:val="center"/>
            <w:hideMark/>
          </w:tcPr>
          <w:p w:rsidR="00BB0AA1" w:rsidRPr="00BB0AA1" w:rsidRDefault="00BB0AA1" w:rsidP="00BB0AA1">
            <w:pPr>
              <w:rPr>
                <w:rFonts w:ascii="Arial CYR" w:hAnsi="Arial CYR" w:cs="Arial CYR"/>
                <w:sz w:val="18"/>
                <w:szCs w:val="18"/>
              </w:rPr>
            </w:pPr>
          </w:p>
        </w:tc>
      </w:tr>
      <w:tr w:rsidR="00BB0AA1" w:rsidRPr="00BB0AA1" w:rsidTr="00BB0AA1">
        <w:trPr>
          <w:trHeight w:val="540"/>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noWrap/>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иные потребители в т.ч.:</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bottom"/>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0,3016</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6,9442</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6,9442</w:t>
            </w:r>
          </w:p>
        </w:tc>
        <w:tc>
          <w:tcPr>
            <w:tcW w:w="128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73,06</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6,64</w:t>
            </w:r>
          </w:p>
        </w:tc>
        <w:tc>
          <w:tcPr>
            <w:tcW w:w="3600" w:type="dxa"/>
            <w:vMerge/>
            <w:vAlign w:val="center"/>
            <w:hideMark/>
          </w:tcPr>
          <w:p w:rsidR="00BB0AA1" w:rsidRPr="00BB0AA1" w:rsidRDefault="00BB0AA1" w:rsidP="00BB0AA1">
            <w:pPr>
              <w:rPr>
                <w:rFonts w:ascii="Arial CYR" w:hAnsi="Arial CYR" w:cs="Arial CYR"/>
                <w:sz w:val="18"/>
                <w:szCs w:val="18"/>
              </w:rPr>
            </w:pPr>
          </w:p>
        </w:tc>
      </w:tr>
      <w:tr w:rsidR="00BB0AA1" w:rsidRPr="00BB0AA1" w:rsidTr="00BB0AA1">
        <w:trPr>
          <w:trHeight w:val="82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организация перепродавец                      (МУП "КТС Новокузнецкого района)</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40" w:type="dxa"/>
            <w:shd w:val="clear" w:color="auto" w:fill="auto"/>
            <w:noWrap/>
            <w:vAlign w:val="bottom"/>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6,8106</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6,8106</w:t>
            </w:r>
          </w:p>
        </w:tc>
        <w:tc>
          <w:tcPr>
            <w:tcW w:w="1280" w:type="dxa"/>
            <w:shd w:val="clear" w:color="auto" w:fill="auto"/>
            <w:noWrap/>
            <w:vAlign w:val="center"/>
            <w:hideMark/>
          </w:tcPr>
          <w:p w:rsidR="00BB0AA1" w:rsidRPr="00BB0AA1" w:rsidRDefault="00BB0AA1" w:rsidP="00BB0AA1">
            <w:pPr>
              <w:rPr>
                <w:rFonts w:ascii="Arial CYR" w:hAnsi="Arial CYR" w:cs="Arial CYR"/>
                <w:sz w:val="18"/>
                <w:szCs w:val="18"/>
              </w:rPr>
            </w:pPr>
          </w:p>
        </w:tc>
        <w:tc>
          <w:tcPr>
            <w:tcW w:w="1660" w:type="dxa"/>
            <w:shd w:val="clear" w:color="auto" w:fill="auto"/>
            <w:noWrap/>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w:t>
            </w:r>
          </w:p>
        </w:tc>
        <w:tc>
          <w:tcPr>
            <w:tcW w:w="3600" w:type="dxa"/>
            <w:vMerge/>
            <w:vAlign w:val="center"/>
            <w:hideMark/>
          </w:tcPr>
          <w:p w:rsidR="00BB0AA1" w:rsidRPr="00BB0AA1" w:rsidRDefault="00BB0AA1" w:rsidP="00BB0AA1">
            <w:pPr>
              <w:rPr>
                <w:rFonts w:ascii="Arial CYR" w:hAnsi="Arial CYR" w:cs="Arial CYR"/>
                <w:sz w:val="18"/>
                <w:szCs w:val="18"/>
              </w:rPr>
            </w:pPr>
          </w:p>
        </w:tc>
      </w:tr>
      <w:tr w:rsidR="00BB0AA1" w:rsidRPr="00BB0AA1" w:rsidTr="00BB0AA1">
        <w:trPr>
          <w:trHeight w:val="58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производственные нужды</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2,5607</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2,5607</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2,5607</w:t>
            </w:r>
          </w:p>
        </w:tc>
        <w:tc>
          <w:tcPr>
            <w:tcW w:w="128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26,94</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vMerge/>
            <w:vAlign w:val="center"/>
            <w:hideMark/>
          </w:tcPr>
          <w:p w:rsidR="00BB0AA1" w:rsidRPr="00BB0AA1" w:rsidRDefault="00BB0AA1" w:rsidP="00BB0AA1">
            <w:pPr>
              <w:rPr>
                <w:rFonts w:ascii="Arial CYR" w:hAnsi="Arial CYR" w:cs="Arial CYR"/>
                <w:sz w:val="18"/>
                <w:szCs w:val="18"/>
              </w:rPr>
            </w:pPr>
          </w:p>
        </w:tc>
      </w:tr>
      <w:tr w:rsidR="00BB0AA1" w:rsidRPr="00BB0AA1" w:rsidTr="00BB0AA1">
        <w:trPr>
          <w:trHeight w:val="495"/>
        </w:trPr>
        <w:tc>
          <w:tcPr>
            <w:tcW w:w="500" w:type="dxa"/>
            <w:vMerge w:val="restart"/>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3</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Потери, в т.ч.:</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0,1262</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0,2037</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0,2037</w:t>
            </w:r>
          </w:p>
        </w:tc>
        <w:tc>
          <w:tcPr>
            <w:tcW w:w="1280" w:type="dxa"/>
            <w:shd w:val="clear" w:color="auto" w:fill="auto"/>
            <w:noWrap/>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0,08</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58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на собственные нужды котельной</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0,1262</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0,2037</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0,2037</w:t>
            </w:r>
          </w:p>
        </w:tc>
        <w:tc>
          <w:tcPr>
            <w:tcW w:w="1280" w:type="dxa"/>
            <w:shd w:val="clear" w:color="auto" w:fill="auto"/>
            <w:noWrap/>
            <w:vAlign w:val="center"/>
            <w:hideMark/>
          </w:tcPr>
          <w:p w:rsidR="00BB0AA1" w:rsidRPr="00BB0AA1" w:rsidRDefault="00BB0AA1" w:rsidP="00BB0AA1">
            <w:pPr>
              <w:rPr>
                <w:rFonts w:ascii="Arial CYR" w:hAnsi="Arial CYR" w:cs="Arial CYR"/>
                <w:sz w:val="18"/>
                <w:szCs w:val="18"/>
              </w:rPr>
            </w:pP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0,08</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1155"/>
        </w:trPr>
        <w:tc>
          <w:tcPr>
            <w:tcW w:w="500" w:type="dxa"/>
            <w:vMerge w:val="restart"/>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4</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Сырье и материалы на технологические цели с расходами по перевозке всего, в том числе:</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тыс. руб.</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1 150,32</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152,11</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156,16</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1,1</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-994,16</w:t>
            </w:r>
          </w:p>
        </w:tc>
        <w:tc>
          <w:tcPr>
            <w:tcW w:w="3600" w:type="dxa"/>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исключен объем воды на ГВС потребителям</w:t>
            </w:r>
          </w:p>
        </w:tc>
      </w:tr>
      <w:tr w:rsidR="00BB0AA1" w:rsidRPr="00BB0AA1" w:rsidTr="00BB0AA1">
        <w:trPr>
          <w:trHeight w:val="480"/>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вода</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 -//-</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1 037,40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93,41</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93,41</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-943,99</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480"/>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реагенты</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 -//-</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112,92</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58,70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62,75</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-50,17</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1155"/>
        </w:trPr>
        <w:tc>
          <w:tcPr>
            <w:tcW w:w="500" w:type="dxa"/>
            <w:vMerge w:val="restart"/>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5</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Топливо на технологические цели с расходами по перевозке всего, в том числе:</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 -//-</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4 323,12</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6 191,53</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6 252,91</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45,3</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1 929,79</w:t>
            </w:r>
          </w:p>
        </w:tc>
        <w:tc>
          <w:tcPr>
            <w:tcW w:w="3600" w:type="dxa"/>
            <w:vMerge w:val="restart"/>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рост затрат по статье связан с увеличением объема выработки, а также стоимости доставки угля до котельной (доставка принята по договору №85/12/12 от 12.12.12г. с ОАО «Новокузнецкая автобаза»</w:t>
            </w:r>
          </w:p>
        </w:tc>
      </w:tr>
      <w:tr w:rsidR="00BB0AA1" w:rsidRPr="00BB0AA1" w:rsidTr="00BB0AA1">
        <w:trPr>
          <w:trHeight w:val="52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стоимость натурального топлива</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 -//-</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3 015,38</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3 836,20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3 897,58</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882,20</w:t>
            </w:r>
          </w:p>
        </w:tc>
        <w:tc>
          <w:tcPr>
            <w:tcW w:w="3600" w:type="dxa"/>
            <w:vMerge/>
            <w:vAlign w:val="center"/>
            <w:hideMark/>
          </w:tcPr>
          <w:p w:rsidR="00BB0AA1" w:rsidRPr="00BB0AA1" w:rsidRDefault="00BB0AA1" w:rsidP="00BB0AA1">
            <w:pPr>
              <w:rPr>
                <w:rFonts w:ascii="Arial CYR" w:hAnsi="Arial CYR" w:cs="Arial CYR"/>
                <w:sz w:val="18"/>
                <w:szCs w:val="18"/>
              </w:rPr>
            </w:pPr>
          </w:p>
        </w:tc>
      </w:tr>
      <w:tr w:rsidR="00BB0AA1" w:rsidRPr="00BB0AA1" w:rsidTr="00BB0AA1">
        <w:trPr>
          <w:trHeight w:val="1440"/>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6</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Электроэнергия</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971,82</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880,85</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986,55</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7,1</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14,73</w:t>
            </w:r>
          </w:p>
        </w:tc>
        <w:tc>
          <w:tcPr>
            <w:tcW w:w="3600" w:type="dxa"/>
            <w:shd w:val="clear" w:color="auto" w:fill="auto"/>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уровень напряжения СН-II, объем потребления эл. энергии принят по предыдущему оператору данной системы теплоснабжения. Стоимость 1 кВт принята по представленной счет фактуре за октябрь 2012г.</w:t>
            </w:r>
          </w:p>
        </w:tc>
      </w:tr>
      <w:tr w:rsidR="00BB0AA1" w:rsidRPr="00BB0AA1" w:rsidTr="00BB0AA1">
        <w:trPr>
          <w:trHeight w:val="570"/>
        </w:trPr>
        <w:tc>
          <w:tcPr>
            <w:tcW w:w="500" w:type="dxa"/>
            <w:vMerge w:val="restart"/>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7</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xml:space="preserve">Затраты на оплату труда </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3 702,00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3 702,00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3 702,00</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26,8</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по представленному штатному расписанию </w:t>
            </w:r>
          </w:p>
        </w:tc>
      </w:tr>
      <w:tr w:rsidR="00BB0AA1" w:rsidRPr="00BB0AA1" w:rsidTr="00BB0AA1">
        <w:trPr>
          <w:trHeight w:val="76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Отчисления на социальные нужды:</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 -//-</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1 147,62</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1 147,62</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1 147,62</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8,3</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уведомление о размере страховых взносов (9 класс проф. риска – 1%)</w:t>
            </w:r>
          </w:p>
        </w:tc>
      </w:tr>
      <w:tr w:rsidR="00BB0AA1" w:rsidRPr="00BB0AA1" w:rsidTr="00BB0AA1">
        <w:trPr>
          <w:trHeight w:val="570"/>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Средний уровень заработной платы</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руб.</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19 281,25</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19 281,25</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19 281,25</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55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Численность</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чел.</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16,00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16,00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16,00</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660"/>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8</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Амортизация основных средств</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тыс. руб.</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281,16</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281,16</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281,16</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2,0</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согласно ведомости амортизационных начислений  </w:t>
            </w:r>
          </w:p>
        </w:tc>
      </w:tr>
      <w:tr w:rsidR="00BB0AA1" w:rsidRPr="00BB0AA1" w:rsidTr="00BB0AA1">
        <w:trPr>
          <w:trHeight w:val="525"/>
        </w:trPr>
        <w:tc>
          <w:tcPr>
            <w:tcW w:w="500" w:type="dxa"/>
            <w:vMerge w:val="restart"/>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9</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xml:space="preserve">Прочие затраты всего, в т. ч.: </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 -//-</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548,87</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550,95</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550,95</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4,0</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2,08</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750"/>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затраты на ремонтные работы</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271,15</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271,15</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271,15</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vAlign w:val="bottom"/>
            <w:hideMark/>
          </w:tcPr>
          <w:p w:rsidR="00BB0AA1" w:rsidRPr="00BB0AA1" w:rsidRDefault="00BB0AA1" w:rsidP="00BB0AA1">
            <w:pPr>
              <w:jc w:val="center"/>
              <w:rPr>
                <w:sz w:val="18"/>
                <w:szCs w:val="18"/>
              </w:rPr>
            </w:pPr>
            <w:r w:rsidRPr="00BB0AA1">
              <w:rPr>
                <w:sz w:val="18"/>
                <w:szCs w:val="18"/>
              </w:rPr>
              <w:t>согласно расчета стоимости материалов (материалы приняты по дефектным ведомостям)</w:t>
            </w:r>
          </w:p>
        </w:tc>
      </w:tr>
      <w:tr w:rsidR="00BB0AA1" w:rsidRPr="00BB0AA1" w:rsidTr="00BB0AA1">
        <w:trPr>
          <w:trHeight w:val="690"/>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услуги производственного характера</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277,72</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279,80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279,80</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2,08</w:t>
            </w:r>
          </w:p>
        </w:tc>
        <w:tc>
          <w:tcPr>
            <w:tcW w:w="3600" w:type="dxa"/>
            <w:shd w:val="clear" w:color="auto" w:fill="auto"/>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работы трактора по вывозу золошлаковых отходов и услуги по договорам (расчет нормативов)</w:t>
            </w:r>
          </w:p>
        </w:tc>
      </w:tr>
      <w:tr w:rsidR="00BB0AA1" w:rsidRPr="00BB0AA1" w:rsidTr="00BB0AA1">
        <w:trPr>
          <w:trHeight w:val="555"/>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10</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Общехозяйственные расходы</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 -//-</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606,25</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606,25</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606,25</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4,4</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согласно расчета предприятия </w:t>
            </w:r>
          </w:p>
        </w:tc>
      </w:tr>
      <w:tr w:rsidR="00BB0AA1" w:rsidRPr="00BB0AA1" w:rsidTr="00BB0AA1">
        <w:trPr>
          <w:trHeight w:val="555"/>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11</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Другие расходы</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129,80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129,77</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129,77</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0,9</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-0,03</w:t>
            </w:r>
          </w:p>
        </w:tc>
        <w:tc>
          <w:tcPr>
            <w:tcW w:w="3600" w:type="dxa"/>
            <w:shd w:val="clear" w:color="auto" w:fill="auto"/>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расходы на охрану труда (спец одежда, мыло, порошок, молоко)</w:t>
            </w:r>
          </w:p>
        </w:tc>
      </w:tr>
      <w:tr w:rsidR="00BB0AA1" w:rsidRPr="00BB0AA1" w:rsidTr="00BB0AA1">
        <w:trPr>
          <w:trHeight w:val="555"/>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12</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Итого расходов</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12 860,96</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13 642,23</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13 813,37</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100,00</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952,41</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555"/>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13</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Себестоимость 1Гкал.</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руб./Гкал</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1720,55</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1435,29</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1453,30</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-267,26</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870"/>
        </w:trPr>
        <w:tc>
          <w:tcPr>
            <w:tcW w:w="500" w:type="dxa"/>
            <w:vMerge w:val="restart"/>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lastRenderedPageBreak/>
              <w:t>14</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Необходимая прибыль (убытки), в т.ч.:</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тыс. руб.</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110,00</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110,00</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110,00</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34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xml:space="preserve">    - на социальное развитие</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 -//-</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88,00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88,00</w:t>
            </w:r>
          </w:p>
        </w:tc>
        <w:tc>
          <w:tcPr>
            <w:tcW w:w="150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88,00</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xml:space="preserve">согласно расчета предприятия </w:t>
            </w:r>
          </w:p>
        </w:tc>
      </w:tr>
      <w:tr w:rsidR="00BB0AA1" w:rsidRPr="00BB0AA1" w:rsidTr="00BB0AA1">
        <w:trPr>
          <w:trHeight w:val="79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налоги, сборы, платежи; всего, в т. ч:</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22,00</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22,00</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22,00</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555"/>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300" w:firstLine="540"/>
              <w:rPr>
                <w:rFonts w:ascii="Arial CYR" w:hAnsi="Arial CYR" w:cs="Arial CYR"/>
                <w:sz w:val="18"/>
                <w:szCs w:val="18"/>
              </w:rPr>
            </w:pPr>
            <w:r w:rsidRPr="00BB0AA1">
              <w:rPr>
                <w:rFonts w:ascii="Arial CYR" w:hAnsi="Arial CYR" w:cs="Arial CYR"/>
                <w:sz w:val="18"/>
                <w:szCs w:val="18"/>
              </w:rPr>
              <w:t xml:space="preserve"> - налог на прибыль</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22,00</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22,00</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22,00</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0,00</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885"/>
        </w:trPr>
        <w:tc>
          <w:tcPr>
            <w:tcW w:w="500" w:type="dxa"/>
            <w:vMerge w:val="restart"/>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15</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xml:space="preserve"> Необходимая валовая выручка всего, в т. ч.:</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12 970,96</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13 752,23</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13 923,37</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952,41</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540"/>
        </w:trPr>
        <w:tc>
          <w:tcPr>
            <w:tcW w:w="500" w:type="dxa"/>
            <w:vMerge/>
            <w:vAlign w:val="center"/>
            <w:hideMark/>
          </w:tcPr>
          <w:p w:rsidR="00BB0AA1" w:rsidRPr="00BB0AA1" w:rsidRDefault="00BB0AA1" w:rsidP="00BB0AA1">
            <w:pPr>
              <w:rPr>
                <w:rFonts w:ascii="Arial CYR" w:hAnsi="Arial CYR" w:cs="Arial CYR"/>
                <w:sz w:val="18"/>
                <w:szCs w:val="18"/>
              </w:rPr>
            </w:pPr>
          </w:p>
        </w:tc>
        <w:tc>
          <w:tcPr>
            <w:tcW w:w="2902" w:type="dxa"/>
            <w:shd w:val="clear" w:color="auto" w:fill="auto"/>
            <w:vAlign w:val="center"/>
            <w:hideMark/>
          </w:tcPr>
          <w:p w:rsidR="00BB0AA1" w:rsidRPr="00BB0AA1" w:rsidRDefault="00BB0AA1" w:rsidP="00BB0AA1">
            <w:pPr>
              <w:ind w:firstLineChars="100" w:firstLine="180"/>
              <w:rPr>
                <w:rFonts w:ascii="Arial CYR" w:hAnsi="Arial CYR" w:cs="Arial CYR"/>
                <w:sz w:val="18"/>
                <w:szCs w:val="18"/>
              </w:rPr>
            </w:pPr>
            <w:r w:rsidRPr="00BB0AA1">
              <w:rPr>
                <w:rFonts w:ascii="Arial CYR" w:hAnsi="Arial CYR" w:cs="Arial CYR"/>
                <w:sz w:val="18"/>
                <w:szCs w:val="18"/>
              </w:rPr>
              <w:t xml:space="preserve"> - на потребительском рынке</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8 962,43</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10 076,88</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10 201,91</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1 239,48</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1290"/>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16</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xml:space="preserve">Тариф на тепловую энергию, реализуемую на потребительском рынке (без учета НДС)  </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руб./Гкал</w:t>
            </w:r>
          </w:p>
        </w:tc>
        <w:tc>
          <w:tcPr>
            <w:tcW w:w="164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1823,78</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1451,13</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1469,14</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 </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660"/>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17</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xml:space="preserve">Рост тарифа к предыдущему периоду </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 </w:t>
            </w:r>
          </w:p>
        </w:tc>
        <w:tc>
          <w:tcPr>
            <w:tcW w:w="1500" w:type="dxa"/>
            <w:shd w:val="clear" w:color="auto" w:fill="auto"/>
            <w:noWrap/>
            <w:vAlign w:val="center"/>
            <w:hideMark/>
          </w:tcPr>
          <w:p w:rsidR="00BB0AA1" w:rsidRPr="00BB0AA1" w:rsidRDefault="00BB0AA1" w:rsidP="00BB0AA1">
            <w:pPr>
              <w:jc w:val="right"/>
              <w:rPr>
                <w:rFonts w:ascii="Arial CYR" w:hAnsi="Arial CYR" w:cs="Arial CYR"/>
                <w:b/>
                <w:bCs/>
                <w:sz w:val="18"/>
                <w:szCs w:val="18"/>
              </w:rPr>
            </w:pPr>
            <w:r w:rsidRPr="00BB0AA1">
              <w:rPr>
                <w:rFonts w:ascii="Arial CYR" w:hAnsi="Arial CYR" w:cs="Arial CYR"/>
                <w:b/>
                <w:bCs/>
                <w:sz w:val="18"/>
                <w:szCs w:val="18"/>
              </w:rPr>
              <w:t> </w:t>
            </w:r>
          </w:p>
        </w:tc>
        <w:tc>
          <w:tcPr>
            <w:tcW w:w="1500" w:type="dxa"/>
            <w:shd w:val="clear" w:color="auto" w:fill="auto"/>
            <w:noWrap/>
            <w:vAlign w:val="center"/>
            <w:hideMark/>
          </w:tcPr>
          <w:p w:rsidR="00BB0AA1" w:rsidRPr="00BB0AA1" w:rsidRDefault="00BB0AA1" w:rsidP="00BB0AA1">
            <w:pPr>
              <w:jc w:val="right"/>
              <w:rPr>
                <w:rFonts w:ascii="Arial CYR" w:hAnsi="Arial CYR" w:cs="Arial CYR"/>
                <w:b/>
                <w:bCs/>
                <w:sz w:val="18"/>
                <w:szCs w:val="18"/>
              </w:rPr>
            </w:pPr>
            <w:r w:rsidRPr="00BB0AA1">
              <w:rPr>
                <w:rFonts w:ascii="Arial CYR" w:hAnsi="Arial CYR" w:cs="Arial CYR"/>
                <w:b/>
                <w:bCs/>
                <w:sz w:val="18"/>
                <w:szCs w:val="18"/>
              </w:rPr>
              <w:t>1,24</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 </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r w:rsidR="00BB0AA1" w:rsidRPr="00BB0AA1" w:rsidTr="00BB0AA1">
        <w:trPr>
          <w:trHeight w:val="1050"/>
        </w:trPr>
        <w:tc>
          <w:tcPr>
            <w:tcW w:w="50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lastRenderedPageBreak/>
              <w:t>18</w:t>
            </w:r>
          </w:p>
        </w:tc>
        <w:tc>
          <w:tcPr>
            <w:tcW w:w="2902" w:type="dxa"/>
            <w:shd w:val="clear" w:color="auto" w:fill="auto"/>
            <w:vAlign w:val="center"/>
            <w:hideMark/>
          </w:tcPr>
          <w:p w:rsidR="00BB0AA1" w:rsidRPr="00BB0AA1" w:rsidRDefault="00BB0AA1" w:rsidP="00BB0AA1">
            <w:pPr>
              <w:rPr>
                <w:rFonts w:ascii="Arial CYR" w:hAnsi="Arial CYR" w:cs="Arial CYR"/>
                <w:sz w:val="18"/>
                <w:szCs w:val="18"/>
              </w:rPr>
            </w:pPr>
            <w:r w:rsidRPr="00BB0AA1">
              <w:rPr>
                <w:rFonts w:ascii="Arial CYR" w:hAnsi="Arial CYR" w:cs="Arial CYR"/>
                <w:sz w:val="18"/>
                <w:szCs w:val="18"/>
              </w:rPr>
              <w:t>Рентабельность производства тепла при отпуске на потребительский рынок</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w:t>
            </w:r>
          </w:p>
        </w:tc>
        <w:tc>
          <w:tcPr>
            <w:tcW w:w="164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6,00</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1,10</w:t>
            </w:r>
          </w:p>
        </w:tc>
        <w:tc>
          <w:tcPr>
            <w:tcW w:w="1500" w:type="dxa"/>
            <w:shd w:val="clear" w:color="auto" w:fill="auto"/>
            <w:noWrap/>
            <w:vAlign w:val="center"/>
            <w:hideMark/>
          </w:tcPr>
          <w:p w:rsidR="00BB0AA1" w:rsidRPr="00BB0AA1" w:rsidRDefault="00BB0AA1" w:rsidP="00BB0AA1">
            <w:pPr>
              <w:jc w:val="right"/>
              <w:rPr>
                <w:rFonts w:ascii="Arial CYR" w:hAnsi="Arial CYR" w:cs="Arial CYR"/>
                <w:color w:val="FF0000"/>
                <w:sz w:val="18"/>
                <w:szCs w:val="18"/>
              </w:rPr>
            </w:pPr>
            <w:r w:rsidRPr="00BB0AA1">
              <w:rPr>
                <w:rFonts w:ascii="Arial CYR" w:hAnsi="Arial CYR" w:cs="Arial CYR"/>
                <w:color w:val="FF0000"/>
                <w:sz w:val="18"/>
                <w:szCs w:val="18"/>
              </w:rPr>
              <w:t>1,09</w:t>
            </w:r>
          </w:p>
        </w:tc>
        <w:tc>
          <w:tcPr>
            <w:tcW w:w="1280" w:type="dxa"/>
            <w:shd w:val="clear" w:color="auto" w:fill="auto"/>
            <w:noWrap/>
            <w:vAlign w:val="center"/>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c>
          <w:tcPr>
            <w:tcW w:w="1660" w:type="dxa"/>
            <w:shd w:val="clear" w:color="auto" w:fill="auto"/>
            <w:noWrap/>
            <w:vAlign w:val="center"/>
            <w:hideMark/>
          </w:tcPr>
          <w:p w:rsidR="00BB0AA1" w:rsidRPr="00BB0AA1" w:rsidRDefault="00BB0AA1" w:rsidP="00BB0AA1">
            <w:pPr>
              <w:jc w:val="right"/>
              <w:rPr>
                <w:rFonts w:ascii="Arial CYR" w:hAnsi="Arial CYR" w:cs="Arial CYR"/>
                <w:sz w:val="18"/>
                <w:szCs w:val="18"/>
              </w:rPr>
            </w:pPr>
            <w:r w:rsidRPr="00BB0AA1">
              <w:rPr>
                <w:rFonts w:ascii="Arial CYR" w:hAnsi="Arial CYR" w:cs="Arial CYR"/>
                <w:sz w:val="18"/>
                <w:szCs w:val="18"/>
              </w:rPr>
              <w:t> </w:t>
            </w:r>
          </w:p>
        </w:tc>
        <w:tc>
          <w:tcPr>
            <w:tcW w:w="3600" w:type="dxa"/>
            <w:shd w:val="clear" w:color="auto" w:fill="auto"/>
            <w:noWrap/>
            <w:vAlign w:val="bottom"/>
            <w:hideMark/>
          </w:tcPr>
          <w:p w:rsidR="00BB0AA1" w:rsidRPr="00BB0AA1" w:rsidRDefault="00BB0AA1" w:rsidP="00BB0AA1">
            <w:pPr>
              <w:jc w:val="center"/>
              <w:rPr>
                <w:rFonts w:ascii="Arial CYR" w:hAnsi="Arial CYR" w:cs="Arial CYR"/>
                <w:sz w:val="18"/>
                <w:szCs w:val="18"/>
              </w:rPr>
            </w:pPr>
            <w:r w:rsidRPr="00BB0AA1">
              <w:rPr>
                <w:rFonts w:ascii="Arial CYR" w:hAnsi="Arial CYR" w:cs="Arial CYR"/>
                <w:sz w:val="18"/>
                <w:szCs w:val="18"/>
              </w:rPr>
              <w:t> </w:t>
            </w:r>
          </w:p>
        </w:tc>
      </w:tr>
    </w:tbl>
    <w:p w:rsidR="00BB0AA1" w:rsidRPr="00BB0AA1" w:rsidRDefault="00BB0AA1" w:rsidP="00BB0AA1">
      <w:pPr>
        <w:jc w:val="right"/>
      </w:pPr>
    </w:p>
    <w:p w:rsidR="00BB0AA1" w:rsidRPr="00BB0AA1" w:rsidRDefault="00BB0AA1" w:rsidP="00BB0AA1">
      <w:pPr>
        <w:jc w:val="right"/>
        <w:sectPr w:rsidR="00BB0AA1" w:rsidRPr="00BB0AA1" w:rsidSect="00BB0AA1">
          <w:pgSz w:w="16840" w:h="11907" w:orient="landscape" w:code="9"/>
          <w:pgMar w:top="1304" w:right="1077" w:bottom="680" w:left="1191" w:header="709" w:footer="709" w:gutter="0"/>
          <w:cols w:space="708"/>
          <w:docGrid w:linePitch="360"/>
        </w:sectPr>
      </w:pPr>
    </w:p>
    <w:p w:rsidR="00BB0AA1" w:rsidRPr="00BB0AA1" w:rsidRDefault="00BB0AA1" w:rsidP="00BB0AA1">
      <w:pPr>
        <w:jc w:val="right"/>
      </w:pPr>
      <w:r w:rsidRPr="00BB0AA1">
        <w:lastRenderedPageBreak/>
        <w:t>Приложение № 51 к протоколу</w:t>
      </w:r>
    </w:p>
    <w:p w:rsidR="00BB0AA1" w:rsidRPr="00BB0AA1" w:rsidRDefault="00BB0AA1" w:rsidP="00BB0AA1">
      <w:pPr>
        <w:jc w:val="right"/>
      </w:pPr>
    </w:p>
    <w:p w:rsidR="00BB0AA1" w:rsidRPr="00BB0AA1" w:rsidRDefault="00BB0AA1" w:rsidP="00BB0AA1">
      <w:pPr>
        <w:jc w:val="center"/>
        <w:rPr>
          <w:b/>
        </w:rPr>
      </w:pPr>
      <w:r w:rsidRPr="00BB0AA1">
        <w:rPr>
          <w:b/>
        </w:rPr>
        <w:t>Плановые физические показатели ОАО "Запсибгеолсъемка", г. Кемерово</w:t>
      </w:r>
    </w:p>
    <w:tbl>
      <w:tblPr>
        <w:tblW w:w="10696" w:type="dxa"/>
        <w:tblInd w:w="-601" w:type="dxa"/>
        <w:tblLook w:val="04A0" w:firstRow="1" w:lastRow="0" w:firstColumn="1" w:lastColumn="0" w:noHBand="0" w:noVBand="1"/>
      </w:tblPr>
      <w:tblGrid>
        <w:gridCol w:w="5387"/>
        <w:gridCol w:w="1190"/>
        <w:gridCol w:w="1583"/>
        <w:gridCol w:w="1180"/>
        <w:gridCol w:w="1356"/>
      </w:tblGrid>
      <w:tr w:rsidR="00BB0AA1" w:rsidRPr="00BB0AA1" w:rsidTr="00BB0AA1">
        <w:trPr>
          <w:trHeight w:val="540"/>
          <w:tblHeader/>
        </w:trPr>
        <w:tc>
          <w:tcPr>
            <w:tcW w:w="538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B0AA1" w:rsidRPr="00BB0AA1" w:rsidRDefault="00BB0AA1" w:rsidP="00BB0AA1">
            <w:pPr>
              <w:ind w:left="-665" w:firstLine="665"/>
              <w:jc w:val="center"/>
              <w:rPr>
                <w:rFonts w:ascii="Arial CYR" w:hAnsi="Arial CYR" w:cs="Arial CYR"/>
                <w:sz w:val="20"/>
                <w:szCs w:val="20"/>
              </w:rPr>
            </w:pPr>
            <w:r w:rsidRPr="00BB0AA1">
              <w:rPr>
                <w:rFonts w:ascii="Arial CYR" w:hAnsi="Arial CYR" w:cs="Arial CYR"/>
                <w:sz w:val="20"/>
                <w:szCs w:val="20"/>
              </w:rPr>
              <w:t>Показатели</w:t>
            </w:r>
          </w:p>
        </w:tc>
        <w:tc>
          <w:tcPr>
            <w:tcW w:w="119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Ед. изм.</w:t>
            </w:r>
          </w:p>
        </w:tc>
        <w:tc>
          <w:tcPr>
            <w:tcW w:w="158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B0AA1" w:rsidRPr="00BB0AA1" w:rsidRDefault="00BB0AA1" w:rsidP="00BB0AA1">
            <w:pPr>
              <w:jc w:val="center"/>
              <w:rPr>
                <w:rFonts w:ascii="Arial CYR" w:hAnsi="Arial CYR" w:cs="Arial CYR"/>
                <w:b/>
                <w:bCs/>
                <w:sz w:val="20"/>
                <w:szCs w:val="20"/>
              </w:rPr>
            </w:pPr>
            <w:r w:rsidRPr="00BB0AA1">
              <w:rPr>
                <w:rFonts w:ascii="Arial CYR" w:hAnsi="Arial CYR" w:cs="Arial CYR"/>
                <w:b/>
                <w:bCs/>
                <w:sz w:val="20"/>
                <w:szCs w:val="20"/>
              </w:rPr>
              <w:t>Предложения предприятия на 2013</w:t>
            </w:r>
          </w:p>
        </w:tc>
        <w:tc>
          <w:tcPr>
            <w:tcW w:w="2536" w:type="dxa"/>
            <w:gridSpan w:val="2"/>
            <w:tcBorders>
              <w:top w:val="single" w:sz="8" w:space="0" w:color="auto"/>
              <w:left w:val="nil"/>
              <w:bottom w:val="single" w:sz="4" w:space="0" w:color="auto"/>
              <w:right w:val="single" w:sz="8" w:space="0" w:color="000000"/>
            </w:tcBorders>
            <w:shd w:val="clear" w:color="auto" w:fill="auto"/>
            <w:noWrap/>
            <w:vAlign w:val="center"/>
            <w:hideMark/>
          </w:tcPr>
          <w:p w:rsidR="00BB0AA1" w:rsidRPr="00BB0AA1" w:rsidRDefault="00BB0AA1" w:rsidP="00BB0AA1">
            <w:pPr>
              <w:jc w:val="center"/>
              <w:rPr>
                <w:rFonts w:ascii="Arial CYR" w:hAnsi="Arial CYR" w:cs="Arial CYR"/>
                <w:b/>
                <w:bCs/>
                <w:sz w:val="20"/>
                <w:szCs w:val="20"/>
              </w:rPr>
            </w:pPr>
            <w:r w:rsidRPr="00BB0AA1">
              <w:rPr>
                <w:rFonts w:ascii="Arial CYR" w:hAnsi="Arial CYR" w:cs="Arial CYR"/>
                <w:b/>
                <w:bCs/>
                <w:sz w:val="20"/>
                <w:szCs w:val="20"/>
              </w:rPr>
              <w:t>УТВЕРЖДЕНО РЭК КО</w:t>
            </w:r>
          </w:p>
        </w:tc>
      </w:tr>
      <w:tr w:rsidR="00BB0AA1" w:rsidRPr="00BB0AA1" w:rsidTr="00BB0AA1">
        <w:trPr>
          <w:trHeight w:val="570"/>
          <w:tblHeader/>
        </w:trPr>
        <w:tc>
          <w:tcPr>
            <w:tcW w:w="5387" w:type="dxa"/>
            <w:vMerge/>
            <w:tcBorders>
              <w:top w:val="single" w:sz="8" w:space="0" w:color="auto"/>
              <w:left w:val="single" w:sz="8" w:space="0" w:color="auto"/>
              <w:bottom w:val="single" w:sz="8" w:space="0" w:color="000000"/>
              <w:right w:val="single" w:sz="4" w:space="0" w:color="auto"/>
            </w:tcBorders>
            <w:vAlign w:val="center"/>
            <w:hideMark/>
          </w:tcPr>
          <w:p w:rsidR="00BB0AA1" w:rsidRPr="00BB0AA1" w:rsidRDefault="00BB0AA1" w:rsidP="00BB0AA1">
            <w:pPr>
              <w:rPr>
                <w:rFonts w:ascii="Arial CYR" w:hAnsi="Arial CYR" w:cs="Arial CYR"/>
                <w:sz w:val="20"/>
                <w:szCs w:val="20"/>
              </w:rPr>
            </w:pPr>
          </w:p>
        </w:tc>
        <w:tc>
          <w:tcPr>
            <w:tcW w:w="1190" w:type="dxa"/>
            <w:vMerge/>
            <w:tcBorders>
              <w:top w:val="single" w:sz="8" w:space="0" w:color="auto"/>
              <w:left w:val="single" w:sz="4" w:space="0" w:color="auto"/>
              <w:bottom w:val="single" w:sz="8" w:space="0" w:color="000000"/>
              <w:right w:val="single" w:sz="4" w:space="0" w:color="auto"/>
            </w:tcBorders>
            <w:vAlign w:val="center"/>
            <w:hideMark/>
          </w:tcPr>
          <w:p w:rsidR="00BB0AA1" w:rsidRPr="00BB0AA1" w:rsidRDefault="00BB0AA1" w:rsidP="00BB0AA1">
            <w:pPr>
              <w:rPr>
                <w:rFonts w:ascii="Arial CYR" w:hAnsi="Arial CYR" w:cs="Arial CYR"/>
                <w:sz w:val="20"/>
                <w:szCs w:val="20"/>
              </w:rPr>
            </w:pPr>
          </w:p>
        </w:tc>
        <w:tc>
          <w:tcPr>
            <w:tcW w:w="1583" w:type="dxa"/>
            <w:vMerge/>
            <w:tcBorders>
              <w:top w:val="single" w:sz="8" w:space="0" w:color="auto"/>
              <w:left w:val="single" w:sz="4" w:space="0" w:color="auto"/>
              <w:bottom w:val="single" w:sz="8" w:space="0" w:color="000000"/>
              <w:right w:val="single" w:sz="4" w:space="0" w:color="auto"/>
            </w:tcBorders>
            <w:vAlign w:val="center"/>
            <w:hideMark/>
          </w:tcPr>
          <w:p w:rsidR="00BB0AA1" w:rsidRPr="00BB0AA1" w:rsidRDefault="00BB0AA1" w:rsidP="00BB0AA1">
            <w:pPr>
              <w:rPr>
                <w:rFonts w:ascii="Arial CYR" w:hAnsi="Arial CYR" w:cs="Arial CYR"/>
                <w:b/>
                <w:bCs/>
                <w:sz w:val="20"/>
                <w:szCs w:val="20"/>
              </w:rPr>
            </w:pPr>
          </w:p>
        </w:tc>
        <w:tc>
          <w:tcPr>
            <w:tcW w:w="1180" w:type="dxa"/>
            <w:tcBorders>
              <w:top w:val="nil"/>
              <w:left w:val="nil"/>
              <w:bottom w:val="single" w:sz="8" w:space="0" w:color="auto"/>
              <w:right w:val="nil"/>
            </w:tcBorders>
            <w:shd w:val="clear" w:color="auto" w:fill="auto"/>
            <w:vAlign w:val="center"/>
            <w:hideMark/>
          </w:tcPr>
          <w:p w:rsidR="00BB0AA1" w:rsidRPr="00BB0AA1" w:rsidRDefault="00BB0AA1" w:rsidP="00BB0AA1">
            <w:pPr>
              <w:jc w:val="center"/>
              <w:rPr>
                <w:rFonts w:ascii="Arial CYR" w:hAnsi="Arial CYR" w:cs="Arial CYR"/>
                <w:b/>
                <w:bCs/>
                <w:sz w:val="20"/>
                <w:szCs w:val="20"/>
              </w:rPr>
            </w:pPr>
            <w:r w:rsidRPr="00BB0AA1">
              <w:rPr>
                <w:rFonts w:ascii="Arial CYR" w:hAnsi="Arial CYR" w:cs="Arial CYR"/>
                <w:b/>
                <w:bCs/>
                <w:sz w:val="20"/>
                <w:szCs w:val="20"/>
              </w:rPr>
              <w:t>с января 2013г.</w:t>
            </w:r>
          </w:p>
        </w:tc>
        <w:tc>
          <w:tcPr>
            <w:tcW w:w="1356" w:type="dxa"/>
            <w:tcBorders>
              <w:top w:val="nil"/>
              <w:left w:val="single" w:sz="4" w:space="0" w:color="auto"/>
              <w:bottom w:val="single" w:sz="8" w:space="0" w:color="auto"/>
              <w:right w:val="single" w:sz="8" w:space="0" w:color="auto"/>
            </w:tcBorders>
            <w:shd w:val="clear" w:color="auto" w:fill="auto"/>
            <w:vAlign w:val="center"/>
            <w:hideMark/>
          </w:tcPr>
          <w:p w:rsidR="00BB0AA1" w:rsidRPr="00BB0AA1" w:rsidRDefault="00BB0AA1" w:rsidP="00BB0AA1">
            <w:pPr>
              <w:jc w:val="center"/>
              <w:rPr>
                <w:rFonts w:ascii="Arial CYR" w:hAnsi="Arial CYR" w:cs="Arial CYR"/>
                <w:b/>
                <w:bCs/>
                <w:sz w:val="20"/>
                <w:szCs w:val="20"/>
              </w:rPr>
            </w:pPr>
            <w:r w:rsidRPr="00BB0AA1">
              <w:rPr>
                <w:rFonts w:ascii="Arial CYR" w:hAnsi="Arial CYR" w:cs="Arial CYR"/>
                <w:b/>
                <w:bCs/>
                <w:sz w:val="20"/>
                <w:szCs w:val="20"/>
              </w:rPr>
              <w:t>с 01.07.2013г.</w:t>
            </w:r>
          </w:p>
        </w:tc>
      </w:tr>
      <w:tr w:rsidR="00BB0AA1" w:rsidRPr="00BB0AA1" w:rsidTr="00BB0AA1">
        <w:trPr>
          <w:trHeight w:val="270"/>
        </w:trPr>
        <w:tc>
          <w:tcPr>
            <w:tcW w:w="1069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B0AA1" w:rsidRPr="00BB0AA1" w:rsidRDefault="00BB0AA1" w:rsidP="00BB0AA1">
            <w:pPr>
              <w:jc w:val="center"/>
              <w:rPr>
                <w:rFonts w:ascii="Arial CYR" w:hAnsi="Arial CYR" w:cs="Arial CYR"/>
                <w:b/>
                <w:bCs/>
                <w:sz w:val="20"/>
                <w:szCs w:val="20"/>
              </w:rPr>
            </w:pPr>
            <w:r w:rsidRPr="00BB0AA1">
              <w:rPr>
                <w:rFonts w:ascii="Arial CYR" w:hAnsi="Arial CYR" w:cs="Arial CYR"/>
                <w:b/>
                <w:bCs/>
                <w:sz w:val="20"/>
                <w:szCs w:val="20"/>
              </w:rPr>
              <w:t>Производство и отпуск тепловой энергии</w:t>
            </w:r>
          </w:p>
        </w:tc>
      </w:tr>
      <w:tr w:rsidR="00BB0AA1" w:rsidRPr="00BB0AA1" w:rsidTr="00BB0AA1">
        <w:trPr>
          <w:trHeight w:val="255"/>
        </w:trPr>
        <w:tc>
          <w:tcPr>
            <w:tcW w:w="5387" w:type="dxa"/>
            <w:tcBorders>
              <w:top w:val="nil"/>
              <w:left w:val="single" w:sz="8" w:space="0" w:color="auto"/>
              <w:bottom w:val="nil"/>
              <w:right w:val="single" w:sz="4" w:space="0" w:color="auto"/>
            </w:tcBorders>
            <w:shd w:val="clear" w:color="000000" w:fill="FFFFFF"/>
            <w:noWrap/>
            <w:vAlign w:val="center"/>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Количество котельных</w:t>
            </w:r>
          </w:p>
        </w:tc>
        <w:tc>
          <w:tcPr>
            <w:tcW w:w="1190" w:type="dxa"/>
            <w:tcBorders>
              <w:top w:val="nil"/>
              <w:left w:val="nil"/>
              <w:bottom w:val="nil"/>
              <w:right w:val="single" w:sz="4" w:space="0" w:color="auto"/>
            </w:tcBorders>
            <w:shd w:val="clear" w:color="000000" w:fill="FFFFFF"/>
            <w:noWrap/>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шт.</w:t>
            </w:r>
          </w:p>
        </w:tc>
        <w:tc>
          <w:tcPr>
            <w:tcW w:w="1583" w:type="dxa"/>
            <w:tcBorders>
              <w:top w:val="nil"/>
              <w:left w:val="nil"/>
              <w:bottom w:val="nil"/>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1,00</w:t>
            </w:r>
          </w:p>
        </w:tc>
        <w:tc>
          <w:tcPr>
            <w:tcW w:w="1180" w:type="dxa"/>
            <w:tcBorders>
              <w:top w:val="nil"/>
              <w:left w:val="nil"/>
              <w:bottom w:val="nil"/>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1,00</w:t>
            </w:r>
          </w:p>
        </w:tc>
        <w:tc>
          <w:tcPr>
            <w:tcW w:w="1356" w:type="dxa"/>
            <w:tcBorders>
              <w:top w:val="nil"/>
              <w:left w:val="nil"/>
              <w:bottom w:val="nil"/>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1,00</w:t>
            </w:r>
          </w:p>
        </w:tc>
      </w:tr>
      <w:tr w:rsidR="00BB0AA1" w:rsidRPr="00BB0AA1" w:rsidTr="00BB0AA1">
        <w:trPr>
          <w:trHeight w:val="255"/>
        </w:trPr>
        <w:tc>
          <w:tcPr>
            <w:tcW w:w="5387" w:type="dxa"/>
            <w:tcBorders>
              <w:top w:val="single" w:sz="4" w:space="0" w:color="auto"/>
              <w:left w:val="single" w:sz="8" w:space="0" w:color="auto"/>
              <w:bottom w:val="nil"/>
              <w:right w:val="single" w:sz="4" w:space="0" w:color="auto"/>
            </w:tcBorders>
            <w:shd w:val="clear" w:color="000000" w:fill="FFFFFF"/>
            <w:noWrap/>
            <w:vAlign w:val="center"/>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В том числе мощностью, Гкал/ч:</w:t>
            </w:r>
          </w:p>
        </w:tc>
        <w:tc>
          <w:tcPr>
            <w:tcW w:w="1190" w:type="dxa"/>
            <w:tcBorders>
              <w:top w:val="single" w:sz="4" w:space="0" w:color="auto"/>
              <w:left w:val="nil"/>
              <w:bottom w:val="nil"/>
              <w:right w:val="single" w:sz="4" w:space="0" w:color="auto"/>
            </w:tcBorders>
            <w:shd w:val="clear" w:color="000000" w:fill="FFFFFF"/>
            <w:noWrap/>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 </w:t>
            </w:r>
          </w:p>
        </w:tc>
        <w:tc>
          <w:tcPr>
            <w:tcW w:w="1583" w:type="dxa"/>
            <w:tcBorders>
              <w:top w:val="single" w:sz="4" w:space="0" w:color="auto"/>
              <w:left w:val="nil"/>
              <w:bottom w:val="nil"/>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 </w:t>
            </w:r>
          </w:p>
        </w:tc>
        <w:tc>
          <w:tcPr>
            <w:tcW w:w="1180" w:type="dxa"/>
            <w:tcBorders>
              <w:top w:val="single" w:sz="4" w:space="0" w:color="auto"/>
              <w:left w:val="nil"/>
              <w:bottom w:val="nil"/>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 </w:t>
            </w:r>
          </w:p>
        </w:tc>
        <w:tc>
          <w:tcPr>
            <w:tcW w:w="1356" w:type="dxa"/>
            <w:tcBorders>
              <w:top w:val="single" w:sz="4" w:space="0" w:color="auto"/>
              <w:left w:val="nil"/>
              <w:bottom w:val="nil"/>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 </w:t>
            </w:r>
          </w:p>
        </w:tc>
      </w:tr>
      <w:tr w:rsidR="00BB0AA1" w:rsidRPr="00BB0AA1" w:rsidTr="00BB0AA1">
        <w:trPr>
          <w:trHeight w:val="270"/>
        </w:trPr>
        <w:tc>
          <w:tcPr>
            <w:tcW w:w="5387" w:type="dxa"/>
            <w:tcBorders>
              <w:top w:val="single" w:sz="4" w:space="0" w:color="auto"/>
              <w:left w:val="single" w:sz="8" w:space="0" w:color="auto"/>
              <w:bottom w:val="nil"/>
              <w:right w:val="single" w:sz="4" w:space="0" w:color="auto"/>
            </w:tcBorders>
            <w:shd w:val="clear" w:color="000000" w:fill="FFFFFF"/>
            <w:noWrap/>
            <w:vAlign w:val="center"/>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xml:space="preserve"> -до 3,00</w:t>
            </w:r>
          </w:p>
        </w:tc>
        <w:tc>
          <w:tcPr>
            <w:tcW w:w="1190" w:type="dxa"/>
            <w:tcBorders>
              <w:top w:val="single" w:sz="4" w:space="0" w:color="auto"/>
              <w:left w:val="nil"/>
              <w:bottom w:val="nil"/>
              <w:right w:val="single" w:sz="4" w:space="0" w:color="auto"/>
            </w:tcBorders>
            <w:shd w:val="clear" w:color="000000" w:fill="FFFFFF"/>
            <w:noWrap/>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шт.</w:t>
            </w:r>
          </w:p>
        </w:tc>
        <w:tc>
          <w:tcPr>
            <w:tcW w:w="1583" w:type="dxa"/>
            <w:tcBorders>
              <w:top w:val="single" w:sz="4" w:space="0" w:color="auto"/>
              <w:left w:val="nil"/>
              <w:bottom w:val="nil"/>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1,00</w:t>
            </w:r>
          </w:p>
        </w:tc>
        <w:tc>
          <w:tcPr>
            <w:tcW w:w="1180" w:type="dxa"/>
            <w:tcBorders>
              <w:top w:val="single" w:sz="4" w:space="0" w:color="auto"/>
              <w:left w:val="nil"/>
              <w:bottom w:val="nil"/>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1,00</w:t>
            </w:r>
          </w:p>
        </w:tc>
        <w:tc>
          <w:tcPr>
            <w:tcW w:w="1356" w:type="dxa"/>
            <w:tcBorders>
              <w:top w:val="single" w:sz="4" w:space="0" w:color="auto"/>
              <w:left w:val="nil"/>
              <w:bottom w:val="nil"/>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1,00</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Нормативная выработка</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Гкал</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7601,10</w:t>
            </w:r>
          </w:p>
        </w:tc>
        <w:tc>
          <w:tcPr>
            <w:tcW w:w="1180" w:type="dxa"/>
            <w:tcBorders>
              <w:top w:val="nil"/>
              <w:left w:val="nil"/>
              <w:bottom w:val="single" w:sz="4" w:space="0" w:color="auto"/>
              <w:right w:val="nil"/>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9 708,52</w:t>
            </w:r>
          </w:p>
        </w:tc>
        <w:tc>
          <w:tcPr>
            <w:tcW w:w="1356" w:type="dxa"/>
            <w:tcBorders>
              <w:top w:val="nil"/>
              <w:left w:val="single" w:sz="4" w:space="0" w:color="auto"/>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9 708,52</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Полезный отпуск</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Гкал</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7474,90</w:t>
            </w:r>
          </w:p>
        </w:tc>
        <w:tc>
          <w:tcPr>
            <w:tcW w:w="1180" w:type="dxa"/>
            <w:tcBorders>
              <w:top w:val="nil"/>
              <w:left w:val="nil"/>
              <w:bottom w:val="single" w:sz="4" w:space="0" w:color="auto"/>
              <w:right w:val="nil"/>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9 504,85</w:t>
            </w:r>
          </w:p>
        </w:tc>
        <w:tc>
          <w:tcPr>
            <w:tcW w:w="1356" w:type="dxa"/>
            <w:tcBorders>
              <w:top w:val="nil"/>
              <w:left w:val="single" w:sz="4" w:space="0" w:color="auto"/>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9 504,85</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Отпуск жилищным</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Гкал</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4121,10</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 </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Отпуск бюджетным</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Гкал</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491,50</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 </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Отпуск иным потребителям, в т.ч.:</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Гкал</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301,60</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6944,15</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6944,15</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xml:space="preserve"> - организации перепродавцы</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Гкал</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6810,63</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6 810,63</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noWrap/>
            <w:vAlign w:val="bottom"/>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Отпуск на производственные нужды</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Гкал</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2560,70</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2560,70</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2 560,70</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noWrap/>
            <w:vAlign w:val="bottom"/>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Расход на собственные нужды</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Гкал</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126,20</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203,67</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203,67</w:t>
            </w:r>
          </w:p>
        </w:tc>
      </w:tr>
      <w:tr w:rsidR="00BB0AA1" w:rsidRPr="00BB0AA1" w:rsidTr="00BB0AA1">
        <w:trPr>
          <w:trHeight w:val="270"/>
        </w:trPr>
        <w:tc>
          <w:tcPr>
            <w:tcW w:w="5387" w:type="dxa"/>
            <w:tcBorders>
              <w:top w:val="nil"/>
              <w:left w:val="single" w:sz="8" w:space="0" w:color="auto"/>
              <w:bottom w:val="single" w:sz="8" w:space="0" w:color="auto"/>
              <w:right w:val="single" w:sz="4" w:space="0" w:color="auto"/>
            </w:tcBorders>
            <w:shd w:val="clear" w:color="000000" w:fill="FFFFFF"/>
            <w:noWrap/>
            <w:vAlign w:val="bottom"/>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Потери в сетях предприятия</w:t>
            </w:r>
          </w:p>
        </w:tc>
        <w:tc>
          <w:tcPr>
            <w:tcW w:w="1190" w:type="dxa"/>
            <w:tcBorders>
              <w:top w:val="nil"/>
              <w:left w:val="nil"/>
              <w:bottom w:val="single" w:sz="8"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Гкал</w:t>
            </w:r>
          </w:p>
        </w:tc>
        <w:tc>
          <w:tcPr>
            <w:tcW w:w="1583" w:type="dxa"/>
            <w:tcBorders>
              <w:top w:val="nil"/>
              <w:left w:val="nil"/>
              <w:bottom w:val="single" w:sz="8"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0,00</w:t>
            </w:r>
          </w:p>
        </w:tc>
        <w:tc>
          <w:tcPr>
            <w:tcW w:w="1180" w:type="dxa"/>
            <w:tcBorders>
              <w:top w:val="nil"/>
              <w:left w:val="nil"/>
              <w:bottom w:val="single" w:sz="8"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0,00</w:t>
            </w:r>
          </w:p>
        </w:tc>
        <w:tc>
          <w:tcPr>
            <w:tcW w:w="1356" w:type="dxa"/>
            <w:tcBorders>
              <w:top w:val="nil"/>
              <w:left w:val="nil"/>
              <w:bottom w:val="single" w:sz="8"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0,00</w:t>
            </w:r>
          </w:p>
        </w:tc>
      </w:tr>
      <w:tr w:rsidR="00BB0AA1" w:rsidRPr="00BB0AA1" w:rsidTr="00BB0AA1">
        <w:trPr>
          <w:trHeight w:val="330"/>
        </w:trPr>
        <w:tc>
          <w:tcPr>
            <w:tcW w:w="1069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B0AA1" w:rsidRPr="00BB0AA1" w:rsidRDefault="00BB0AA1" w:rsidP="00BB0AA1">
            <w:pPr>
              <w:jc w:val="center"/>
              <w:rPr>
                <w:rFonts w:ascii="Arial CYR" w:hAnsi="Arial CYR" w:cs="Arial CYR"/>
                <w:b/>
                <w:bCs/>
                <w:sz w:val="20"/>
                <w:szCs w:val="20"/>
              </w:rPr>
            </w:pPr>
            <w:r w:rsidRPr="00BB0AA1">
              <w:rPr>
                <w:rFonts w:ascii="Arial CYR" w:hAnsi="Arial CYR" w:cs="Arial CYR"/>
                <w:b/>
                <w:bCs/>
                <w:sz w:val="20"/>
                <w:szCs w:val="20"/>
              </w:rPr>
              <w:t>Топливо</w:t>
            </w:r>
          </w:p>
        </w:tc>
      </w:tr>
      <w:tr w:rsidR="00BB0AA1" w:rsidRPr="00BB0AA1" w:rsidTr="00BB0AA1">
        <w:trPr>
          <w:trHeight w:val="49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Удельный расход условного топлива, в т.ч.</w:t>
            </w:r>
          </w:p>
        </w:tc>
        <w:tc>
          <w:tcPr>
            <w:tcW w:w="1190" w:type="dxa"/>
            <w:tcBorders>
              <w:top w:val="nil"/>
              <w:left w:val="nil"/>
              <w:bottom w:val="single" w:sz="4" w:space="0" w:color="auto"/>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кг у.т./Гкал</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215,72</w:t>
            </w:r>
          </w:p>
        </w:tc>
        <w:tc>
          <w:tcPr>
            <w:tcW w:w="1180" w:type="dxa"/>
            <w:tcBorders>
              <w:top w:val="nil"/>
              <w:left w:val="nil"/>
              <w:bottom w:val="single" w:sz="4" w:space="0" w:color="auto"/>
              <w:right w:val="nil"/>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215,72</w:t>
            </w:r>
          </w:p>
        </w:tc>
        <w:tc>
          <w:tcPr>
            <w:tcW w:w="1356" w:type="dxa"/>
            <w:tcBorders>
              <w:top w:val="nil"/>
              <w:left w:val="single" w:sz="4" w:space="0" w:color="auto"/>
              <w:bottom w:val="single" w:sz="4" w:space="0" w:color="auto"/>
              <w:right w:val="single" w:sz="8"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215,72</w:t>
            </w:r>
          </w:p>
        </w:tc>
      </w:tr>
      <w:tr w:rsidR="00BB0AA1" w:rsidRPr="00BB0AA1" w:rsidTr="00BB0AA1">
        <w:trPr>
          <w:trHeight w:val="49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ind w:firstLineChars="200" w:firstLine="400"/>
              <w:rPr>
                <w:rFonts w:ascii="Arial CYR" w:hAnsi="Arial CYR" w:cs="Arial CYR"/>
                <w:sz w:val="20"/>
                <w:szCs w:val="20"/>
              </w:rPr>
            </w:pPr>
            <w:r w:rsidRPr="00BB0AA1">
              <w:rPr>
                <w:rFonts w:ascii="Arial CYR" w:hAnsi="Arial CYR" w:cs="Arial CYR"/>
                <w:sz w:val="20"/>
                <w:szCs w:val="20"/>
              </w:rPr>
              <w:t>- уголь каменный</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кг у.т./Гкал</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215,72</w:t>
            </w:r>
          </w:p>
        </w:tc>
        <w:tc>
          <w:tcPr>
            <w:tcW w:w="1180" w:type="dxa"/>
            <w:tcBorders>
              <w:top w:val="nil"/>
              <w:left w:val="nil"/>
              <w:bottom w:val="single" w:sz="4" w:space="0" w:color="auto"/>
              <w:right w:val="nil"/>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215,72</w:t>
            </w:r>
          </w:p>
        </w:tc>
        <w:tc>
          <w:tcPr>
            <w:tcW w:w="1356" w:type="dxa"/>
            <w:tcBorders>
              <w:top w:val="nil"/>
              <w:left w:val="single" w:sz="4" w:space="0" w:color="auto"/>
              <w:bottom w:val="single" w:sz="4" w:space="0" w:color="auto"/>
              <w:right w:val="single" w:sz="8"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215,72</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noWrap/>
            <w:vAlign w:val="center"/>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Тепловой эквивалент</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 </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0,731</w:t>
            </w:r>
          </w:p>
        </w:tc>
        <w:tc>
          <w:tcPr>
            <w:tcW w:w="1180" w:type="dxa"/>
            <w:tcBorders>
              <w:top w:val="nil"/>
              <w:left w:val="nil"/>
              <w:bottom w:val="single" w:sz="4" w:space="0" w:color="auto"/>
              <w:right w:val="nil"/>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0,731</w:t>
            </w:r>
          </w:p>
        </w:tc>
        <w:tc>
          <w:tcPr>
            <w:tcW w:w="1356" w:type="dxa"/>
            <w:tcBorders>
              <w:top w:val="nil"/>
              <w:left w:val="single" w:sz="4" w:space="0" w:color="auto"/>
              <w:bottom w:val="single" w:sz="4" w:space="0" w:color="auto"/>
              <w:right w:val="single" w:sz="8"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0,731</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ind w:firstLineChars="200" w:firstLine="400"/>
              <w:rPr>
                <w:rFonts w:ascii="Arial CYR" w:hAnsi="Arial CYR" w:cs="Arial CYR"/>
                <w:sz w:val="20"/>
                <w:szCs w:val="20"/>
              </w:rPr>
            </w:pPr>
            <w:r w:rsidRPr="00BB0AA1">
              <w:rPr>
                <w:rFonts w:ascii="Arial CYR" w:hAnsi="Arial CYR" w:cs="Arial CYR"/>
                <w:sz w:val="20"/>
                <w:szCs w:val="20"/>
              </w:rPr>
              <w:t>- уголь каменный</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 </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0,731</w:t>
            </w:r>
          </w:p>
        </w:tc>
        <w:tc>
          <w:tcPr>
            <w:tcW w:w="1180" w:type="dxa"/>
            <w:tcBorders>
              <w:top w:val="nil"/>
              <w:left w:val="nil"/>
              <w:bottom w:val="single" w:sz="4" w:space="0" w:color="auto"/>
              <w:right w:val="nil"/>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0,731</w:t>
            </w:r>
          </w:p>
        </w:tc>
        <w:tc>
          <w:tcPr>
            <w:tcW w:w="1356" w:type="dxa"/>
            <w:tcBorders>
              <w:top w:val="nil"/>
              <w:left w:val="single" w:sz="4" w:space="0" w:color="auto"/>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0,731</w:t>
            </w:r>
          </w:p>
        </w:tc>
      </w:tr>
      <w:tr w:rsidR="00BB0AA1" w:rsidRPr="00BB0AA1" w:rsidTr="00BB0AA1">
        <w:trPr>
          <w:trHeight w:val="300"/>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Удельный расход натурального топлива, в т. ч.</w:t>
            </w:r>
          </w:p>
        </w:tc>
        <w:tc>
          <w:tcPr>
            <w:tcW w:w="1190" w:type="dxa"/>
            <w:tcBorders>
              <w:top w:val="nil"/>
              <w:left w:val="nil"/>
              <w:bottom w:val="single" w:sz="4" w:space="0" w:color="auto"/>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кг/Гкал</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295,10</w:t>
            </w:r>
          </w:p>
        </w:tc>
        <w:tc>
          <w:tcPr>
            <w:tcW w:w="1180" w:type="dxa"/>
            <w:tcBorders>
              <w:top w:val="nil"/>
              <w:left w:val="nil"/>
              <w:bottom w:val="single" w:sz="4" w:space="0" w:color="auto"/>
              <w:right w:val="nil"/>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295,10</w:t>
            </w:r>
          </w:p>
        </w:tc>
        <w:tc>
          <w:tcPr>
            <w:tcW w:w="1356" w:type="dxa"/>
            <w:tcBorders>
              <w:top w:val="nil"/>
              <w:left w:val="single" w:sz="4" w:space="0" w:color="auto"/>
              <w:bottom w:val="single" w:sz="4" w:space="0" w:color="auto"/>
              <w:right w:val="single" w:sz="8" w:space="0" w:color="auto"/>
            </w:tcBorders>
            <w:shd w:val="clear" w:color="000000" w:fill="CCFFFF"/>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295,10</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ind w:firstLineChars="200" w:firstLine="400"/>
              <w:rPr>
                <w:rFonts w:ascii="Arial CYR" w:hAnsi="Arial CYR" w:cs="Arial CYR"/>
                <w:sz w:val="20"/>
                <w:szCs w:val="20"/>
              </w:rPr>
            </w:pPr>
            <w:r w:rsidRPr="00BB0AA1">
              <w:rPr>
                <w:rFonts w:ascii="Arial CYR" w:hAnsi="Arial CYR" w:cs="Arial CYR"/>
                <w:sz w:val="20"/>
                <w:szCs w:val="20"/>
              </w:rPr>
              <w:t>-уголь каменный</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кг/Гкал</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295,10</w:t>
            </w:r>
          </w:p>
        </w:tc>
        <w:tc>
          <w:tcPr>
            <w:tcW w:w="1180" w:type="dxa"/>
            <w:tcBorders>
              <w:top w:val="nil"/>
              <w:left w:val="nil"/>
              <w:bottom w:val="single" w:sz="4" w:space="0" w:color="auto"/>
              <w:right w:val="nil"/>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295,10</w:t>
            </w:r>
          </w:p>
        </w:tc>
        <w:tc>
          <w:tcPr>
            <w:tcW w:w="1356" w:type="dxa"/>
            <w:tcBorders>
              <w:top w:val="nil"/>
              <w:left w:val="single" w:sz="4" w:space="0" w:color="auto"/>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295,10</w:t>
            </w:r>
          </w:p>
        </w:tc>
      </w:tr>
      <w:tr w:rsidR="00BB0AA1" w:rsidRPr="00BB0AA1" w:rsidTr="00BB0AA1">
        <w:trPr>
          <w:trHeight w:val="31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Расход натурального топлива, всего, в т. ч.</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2252,00</w:t>
            </w:r>
          </w:p>
        </w:tc>
        <w:tc>
          <w:tcPr>
            <w:tcW w:w="1180" w:type="dxa"/>
            <w:tcBorders>
              <w:top w:val="nil"/>
              <w:left w:val="nil"/>
              <w:bottom w:val="single" w:sz="4" w:space="0" w:color="auto"/>
              <w:right w:val="nil"/>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2865,01</w:t>
            </w:r>
          </w:p>
        </w:tc>
        <w:tc>
          <w:tcPr>
            <w:tcW w:w="1356" w:type="dxa"/>
            <w:tcBorders>
              <w:top w:val="nil"/>
              <w:left w:val="single" w:sz="4" w:space="0" w:color="auto"/>
              <w:bottom w:val="single" w:sz="4" w:space="0" w:color="auto"/>
              <w:right w:val="single" w:sz="8"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2865,01</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ind w:firstLineChars="200" w:firstLine="400"/>
              <w:rPr>
                <w:rFonts w:ascii="Arial CYR" w:hAnsi="Arial CYR" w:cs="Arial CYR"/>
                <w:sz w:val="20"/>
                <w:szCs w:val="20"/>
              </w:rPr>
            </w:pPr>
            <w:r w:rsidRPr="00BB0AA1">
              <w:rPr>
                <w:rFonts w:ascii="Arial CYR" w:hAnsi="Arial CYR" w:cs="Arial CYR"/>
                <w:sz w:val="20"/>
                <w:szCs w:val="20"/>
              </w:rPr>
              <w:t>-уголь каменный</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2252,00</w:t>
            </w:r>
          </w:p>
        </w:tc>
        <w:tc>
          <w:tcPr>
            <w:tcW w:w="1180" w:type="dxa"/>
            <w:tcBorders>
              <w:top w:val="nil"/>
              <w:left w:val="nil"/>
              <w:bottom w:val="single" w:sz="4" w:space="0" w:color="auto"/>
              <w:right w:val="nil"/>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2865,01</w:t>
            </w:r>
          </w:p>
        </w:tc>
        <w:tc>
          <w:tcPr>
            <w:tcW w:w="1356" w:type="dxa"/>
            <w:tcBorders>
              <w:top w:val="nil"/>
              <w:left w:val="single" w:sz="4" w:space="0" w:color="auto"/>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2865,01</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Цена  натурального топлива</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руб./т</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1338,98</w:t>
            </w:r>
          </w:p>
        </w:tc>
        <w:tc>
          <w:tcPr>
            <w:tcW w:w="1180" w:type="dxa"/>
            <w:tcBorders>
              <w:top w:val="nil"/>
              <w:left w:val="nil"/>
              <w:bottom w:val="single" w:sz="4" w:space="0" w:color="auto"/>
              <w:right w:val="nil"/>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1338,98</w:t>
            </w:r>
          </w:p>
        </w:tc>
        <w:tc>
          <w:tcPr>
            <w:tcW w:w="1356" w:type="dxa"/>
            <w:tcBorders>
              <w:top w:val="nil"/>
              <w:left w:val="single" w:sz="4" w:space="0" w:color="auto"/>
              <w:bottom w:val="single" w:sz="4" w:space="0" w:color="auto"/>
              <w:right w:val="single" w:sz="8" w:space="0" w:color="auto"/>
            </w:tcBorders>
            <w:shd w:val="clear" w:color="000000" w:fill="CCFFFF"/>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1360,41</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ind w:firstLineChars="200" w:firstLine="400"/>
              <w:rPr>
                <w:rFonts w:ascii="Arial CYR" w:hAnsi="Arial CYR" w:cs="Arial CYR"/>
                <w:sz w:val="20"/>
                <w:szCs w:val="20"/>
              </w:rPr>
            </w:pPr>
            <w:r w:rsidRPr="00BB0AA1">
              <w:rPr>
                <w:rFonts w:ascii="Arial CYR" w:hAnsi="Arial CYR" w:cs="Arial CYR"/>
                <w:sz w:val="20"/>
                <w:szCs w:val="20"/>
              </w:rPr>
              <w:t>-уголь каменный</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руб./т</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1338,98</w:t>
            </w:r>
          </w:p>
        </w:tc>
        <w:tc>
          <w:tcPr>
            <w:tcW w:w="1180" w:type="dxa"/>
            <w:tcBorders>
              <w:top w:val="nil"/>
              <w:left w:val="nil"/>
              <w:bottom w:val="single" w:sz="4" w:space="0" w:color="auto"/>
              <w:right w:val="nil"/>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1338,98</w:t>
            </w:r>
          </w:p>
        </w:tc>
        <w:tc>
          <w:tcPr>
            <w:tcW w:w="1356" w:type="dxa"/>
            <w:tcBorders>
              <w:top w:val="nil"/>
              <w:left w:val="single" w:sz="4" w:space="0" w:color="auto"/>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1360,41</w:t>
            </w:r>
          </w:p>
        </w:tc>
      </w:tr>
      <w:tr w:rsidR="00BB0AA1" w:rsidRPr="00BB0AA1" w:rsidTr="00BB0AA1">
        <w:trPr>
          <w:trHeight w:val="31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Стоимость топлива, всего, в т.ч.</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руб.</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3015,38</w:t>
            </w:r>
          </w:p>
        </w:tc>
        <w:tc>
          <w:tcPr>
            <w:tcW w:w="1180" w:type="dxa"/>
            <w:tcBorders>
              <w:top w:val="nil"/>
              <w:left w:val="nil"/>
              <w:bottom w:val="single" w:sz="4" w:space="0" w:color="auto"/>
              <w:right w:val="nil"/>
            </w:tcBorders>
            <w:shd w:val="clear" w:color="000000" w:fill="CCFFFF"/>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3836,20</w:t>
            </w:r>
          </w:p>
        </w:tc>
        <w:tc>
          <w:tcPr>
            <w:tcW w:w="1356" w:type="dxa"/>
            <w:tcBorders>
              <w:top w:val="nil"/>
              <w:left w:val="single" w:sz="4" w:space="0" w:color="auto"/>
              <w:bottom w:val="single" w:sz="4" w:space="0" w:color="auto"/>
              <w:right w:val="single" w:sz="8" w:space="0" w:color="auto"/>
            </w:tcBorders>
            <w:shd w:val="clear" w:color="000000" w:fill="CCFFFF"/>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3897,58</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ind w:firstLineChars="200" w:firstLine="400"/>
              <w:rPr>
                <w:rFonts w:ascii="Arial CYR" w:hAnsi="Arial CYR" w:cs="Arial CYR"/>
                <w:sz w:val="20"/>
                <w:szCs w:val="20"/>
              </w:rPr>
            </w:pPr>
            <w:r w:rsidRPr="00BB0AA1">
              <w:rPr>
                <w:rFonts w:ascii="Arial CYR" w:hAnsi="Arial CYR" w:cs="Arial CYR"/>
                <w:sz w:val="20"/>
                <w:szCs w:val="20"/>
              </w:rPr>
              <w:t>-уголь каменный</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руб.</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3015,38</w:t>
            </w:r>
          </w:p>
        </w:tc>
        <w:tc>
          <w:tcPr>
            <w:tcW w:w="1180" w:type="dxa"/>
            <w:tcBorders>
              <w:top w:val="nil"/>
              <w:left w:val="nil"/>
              <w:bottom w:val="single" w:sz="4" w:space="0" w:color="auto"/>
              <w:right w:val="nil"/>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3836,20</w:t>
            </w:r>
          </w:p>
        </w:tc>
        <w:tc>
          <w:tcPr>
            <w:tcW w:w="1356" w:type="dxa"/>
            <w:tcBorders>
              <w:top w:val="nil"/>
              <w:left w:val="single" w:sz="4" w:space="0" w:color="auto"/>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3897,58</w:t>
            </w:r>
          </w:p>
        </w:tc>
      </w:tr>
      <w:tr w:rsidR="00BB0AA1" w:rsidRPr="00BB0AA1" w:rsidTr="00BB0AA1">
        <w:trPr>
          <w:trHeight w:val="34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Стоимость расходов по транспортировке, всего, в т.ч.:</w:t>
            </w:r>
          </w:p>
        </w:tc>
        <w:tc>
          <w:tcPr>
            <w:tcW w:w="1190" w:type="dxa"/>
            <w:tcBorders>
              <w:top w:val="nil"/>
              <w:left w:val="nil"/>
              <w:bottom w:val="single" w:sz="4" w:space="0" w:color="auto"/>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руб.</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1307,74</w:t>
            </w:r>
          </w:p>
        </w:tc>
        <w:tc>
          <w:tcPr>
            <w:tcW w:w="1180" w:type="dxa"/>
            <w:tcBorders>
              <w:top w:val="nil"/>
              <w:left w:val="nil"/>
              <w:bottom w:val="single" w:sz="4" w:space="0" w:color="auto"/>
              <w:right w:val="nil"/>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2355,33</w:t>
            </w:r>
          </w:p>
        </w:tc>
        <w:tc>
          <w:tcPr>
            <w:tcW w:w="1356" w:type="dxa"/>
            <w:tcBorders>
              <w:top w:val="nil"/>
              <w:left w:val="single" w:sz="4" w:space="0" w:color="auto"/>
              <w:bottom w:val="single" w:sz="4" w:space="0" w:color="auto"/>
              <w:right w:val="single" w:sz="8"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2355,33</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noWrap/>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автомобильные перевозки</w:t>
            </w:r>
          </w:p>
        </w:tc>
        <w:tc>
          <w:tcPr>
            <w:tcW w:w="1190" w:type="dxa"/>
            <w:tcBorders>
              <w:top w:val="nil"/>
              <w:left w:val="nil"/>
              <w:bottom w:val="single" w:sz="4" w:space="0" w:color="auto"/>
              <w:right w:val="single" w:sz="4" w:space="0" w:color="auto"/>
            </w:tcBorders>
            <w:shd w:val="clear" w:color="000000" w:fill="FFFFFF"/>
            <w:vAlign w:val="bottom"/>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руб.</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1307,74</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2355,33</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2355,33</w:t>
            </w:r>
          </w:p>
        </w:tc>
      </w:tr>
      <w:tr w:rsidR="00BB0AA1" w:rsidRPr="00BB0AA1" w:rsidTr="00BB0AA1">
        <w:trPr>
          <w:trHeight w:val="675"/>
        </w:trPr>
        <w:tc>
          <w:tcPr>
            <w:tcW w:w="5387" w:type="dxa"/>
            <w:tcBorders>
              <w:top w:val="single" w:sz="4" w:space="0" w:color="auto"/>
              <w:left w:val="single" w:sz="8" w:space="0" w:color="auto"/>
              <w:bottom w:val="single" w:sz="8" w:space="0" w:color="auto"/>
              <w:right w:val="single" w:sz="4" w:space="0" w:color="auto"/>
            </w:tcBorders>
            <w:shd w:val="clear" w:color="000000" w:fill="FFFFFF"/>
            <w:hideMark/>
          </w:tcPr>
          <w:p w:rsidR="00BB0AA1" w:rsidRPr="00BB0AA1" w:rsidRDefault="00BB0AA1" w:rsidP="00BB0AA1">
            <w:pPr>
              <w:rPr>
                <w:rFonts w:ascii="Arial CYR" w:hAnsi="Arial CYR" w:cs="Arial CYR"/>
                <w:b/>
                <w:bCs/>
                <w:i/>
                <w:iCs/>
                <w:sz w:val="20"/>
                <w:szCs w:val="20"/>
              </w:rPr>
            </w:pPr>
            <w:r w:rsidRPr="00BB0AA1">
              <w:rPr>
                <w:rFonts w:ascii="Arial CYR" w:hAnsi="Arial CYR" w:cs="Arial CYR"/>
                <w:b/>
                <w:bCs/>
                <w:i/>
                <w:iCs/>
                <w:sz w:val="20"/>
                <w:szCs w:val="20"/>
              </w:rPr>
              <w:t>Общая стоимость топлива с расходами по транспортировке</w:t>
            </w:r>
          </w:p>
        </w:tc>
        <w:tc>
          <w:tcPr>
            <w:tcW w:w="1190" w:type="dxa"/>
            <w:tcBorders>
              <w:top w:val="nil"/>
              <w:left w:val="nil"/>
              <w:bottom w:val="single" w:sz="8" w:space="0" w:color="auto"/>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руб.</w:t>
            </w:r>
          </w:p>
        </w:tc>
        <w:tc>
          <w:tcPr>
            <w:tcW w:w="1583" w:type="dxa"/>
            <w:tcBorders>
              <w:top w:val="single" w:sz="4" w:space="0" w:color="auto"/>
              <w:left w:val="nil"/>
              <w:bottom w:val="single" w:sz="8"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4323,12</w:t>
            </w:r>
          </w:p>
        </w:tc>
        <w:tc>
          <w:tcPr>
            <w:tcW w:w="1180" w:type="dxa"/>
            <w:tcBorders>
              <w:top w:val="single" w:sz="4" w:space="0" w:color="auto"/>
              <w:left w:val="nil"/>
              <w:bottom w:val="single" w:sz="8" w:space="0" w:color="auto"/>
              <w:right w:val="nil"/>
            </w:tcBorders>
            <w:shd w:val="clear" w:color="000000" w:fill="CCFFFF"/>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6191,53</w:t>
            </w:r>
          </w:p>
        </w:tc>
        <w:tc>
          <w:tcPr>
            <w:tcW w:w="1356" w:type="dxa"/>
            <w:tcBorders>
              <w:top w:val="single" w:sz="4" w:space="0" w:color="auto"/>
              <w:left w:val="single" w:sz="4" w:space="0" w:color="auto"/>
              <w:bottom w:val="single" w:sz="8"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6252,91</w:t>
            </w:r>
          </w:p>
        </w:tc>
      </w:tr>
      <w:tr w:rsidR="00BB0AA1" w:rsidRPr="00BB0AA1" w:rsidTr="00BB0AA1">
        <w:trPr>
          <w:trHeight w:val="330"/>
        </w:trPr>
        <w:tc>
          <w:tcPr>
            <w:tcW w:w="1069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B0AA1" w:rsidRPr="00BB0AA1" w:rsidRDefault="00BB0AA1" w:rsidP="00BB0AA1">
            <w:pPr>
              <w:jc w:val="center"/>
              <w:rPr>
                <w:rFonts w:ascii="Arial CYR" w:hAnsi="Arial CYR" w:cs="Arial CYR"/>
                <w:b/>
                <w:bCs/>
                <w:sz w:val="20"/>
                <w:szCs w:val="20"/>
              </w:rPr>
            </w:pPr>
            <w:r w:rsidRPr="00BB0AA1">
              <w:rPr>
                <w:rFonts w:ascii="Arial CYR" w:hAnsi="Arial CYR" w:cs="Arial CYR"/>
                <w:b/>
                <w:bCs/>
                <w:sz w:val="20"/>
                <w:szCs w:val="20"/>
              </w:rPr>
              <w:t>Электроэнергия</w:t>
            </w:r>
          </w:p>
        </w:tc>
      </w:tr>
      <w:tr w:rsidR="00BB0AA1" w:rsidRPr="00BB0AA1" w:rsidTr="00BB0AA1">
        <w:trPr>
          <w:trHeight w:val="375"/>
        </w:trPr>
        <w:tc>
          <w:tcPr>
            <w:tcW w:w="5387" w:type="dxa"/>
            <w:tcBorders>
              <w:top w:val="nil"/>
              <w:left w:val="single" w:sz="8" w:space="0" w:color="auto"/>
              <w:bottom w:val="nil"/>
              <w:right w:val="single" w:sz="4" w:space="0" w:color="auto"/>
            </w:tcBorders>
            <w:shd w:val="clear" w:color="000000" w:fill="FFFFFF"/>
            <w:vAlign w:val="center"/>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Общий расход электроэнергии, в т.ч.:</w:t>
            </w:r>
          </w:p>
        </w:tc>
        <w:tc>
          <w:tcPr>
            <w:tcW w:w="1190" w:type="dxa"/>
            <w:tcBorders>
              <w:top w:val="nil"/>
              <w:left w:val="nil"/>
              <w:bottom w:val="nil"/>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кВт*ч</w:t>
            </w:r>
          </w:p>
        </w:tc>
        <w:tc>
          <w:tcPr>
            <w:tcW w:w="1583" w:type="dxa"/>
            <w:tcBorders>
              <w:top w:val="nil"/>
              <w:left w:val="nil"/>
              <w:bottom w:val="nil"/>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357,4200</w:t>
            </w:r>
          </w:p>
        </w:tc>
        <w:tc>
          <w:tcPr>
            <w:tcW w:w="1180" w:type="dxa"/>
            <w:tcBorders>
              <w:top w:val="nil"/>
              <w:left w:val="nil"/>
              <w:bottom w:val="nil"/>
              <w:right w:val="single" w:sz="4"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357,4200</w:t>
            </w:r>
          </w:p>
        </w:tc>
        <w:tc>
          <w:tcPr>
            <w:tcW w:w="1356" w:type="dxa"/>
            <w:tcBorders>
              <w:top w:val="nil"/>
              <w:left w:val="nil"/>
              <w:bottom w:val="single" w:sz="4" w:space="0" w:color="auto"/>
              <w:right w:val="single" w:sz="8"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357,4200</w:t>
            </w:r>
          </w:p>
        </w:tc>
      </w:tr>
      <w:tr w:rsidR="00BB0AA1" w:rsidRPr="00BB0AA1" w:rsidTr="00BB0AA1">
        <w:trPr>
          <w:trHeight w:val="285"/>
        </w:trPr>
        <w:tc>
          <w:tcPr>
            <w:tcW w:w="5387" w:type="dxa"/>
            <w:tcBorders>
              <w:top w:val="nil"/>
              <w:left w:val="single" w:sz="8" w:space="0" w:color="auto"/>
              <w:bottom w:val="single" w:sz="4" w:space="0" w:color="auto"/>
              <w:right w:val="single" w:sz="4" w:space="0" w:color="auto"/>
            </w:tcBorders>
            <w:shd w:val="clear" w:color="000000" w:fill="FFFFFF"/>
            <w:noWrap/>
            <w:vAlign w:val="bottom"/>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xml:space="preserve"> -по СН II</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кВт*ч</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357,4200</w:t>
            </w:r>
          </w:p>
        </w:tc>
        <w:tc>
          <w:tcPr>
            <w:tcW w:w="1180" w:type="dxa"/>
            <w:tcBorders>
              <w:top w:val="nil"/>
              <w:left w:val="nil"/>
              <w:bottom w:val="single" w:sz="4" w:space="0" w:color="auto"/>
              <w:right w:val="single" w:sz="4"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357,4200</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357,4200</w:t>
            </w:r>
          </w:p>
        </w:tc>
      </w:tr>
      <w:tr w:rsidR="00BB0AA1" w:rsidRPr="00BB0AA1" w:rsidTr="00BB0AA1">
        <w:trPr>
          <w:trHeight w:val="510"/>
        </w:trPr>
        <w:tc>
          <w:tcPr>
            <w:tcW w:w="5387" w:type="dxa"/>
            <w:tcBorders>
              <w:top w:val="nil"/>
              <w:left w:val="single" w:sz="8" w:space="0" w:color="auto"/>
              <w:bottom w:val="single" w:sz="4" w:space="0" w:color="auto"/>
              <w:right w:val="single" w:sz="4" w:space="0" w:color="auto"/>
            </w:tcBorders>
            <w:shd w:val="clear" w:color="000000" w:fill="FFFFFF"/>
            <w:vAlign w:val="center"/>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Средневзвешенный тариф за 1 кВт*ч потреблен.эл.энергии, в т.ч.:</w:t>
            </w:r>
          </w:p>
        </w:tc>
        <w:tc>
          <w:tcPr>
            <w:tcW w:w="1190" w:type="dxa"/>
            <w:tcBorders>
              <w:top w:val="nil"/>
              <w:left w:val="nil"/>
              <w:bottom w:val="single" w:sz="4" w:space="0" w:color="auto"/>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руб.</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2,71900</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2,46446</w:t>
            </w:r>
          </w:p>
        </w:tc>
        <w:tc>
          <w:tcPr>
            <w:tcW w:w="1356" w:type="dxa"/>
            <w:tcBorders>
              <w:top w:val="nil"/>
              <w:left w:val="nil"/>
              <w:bottom w:val="single" w:sz="4" w:space="0" w:color="auto"/>
              <w:right w:val="single" w:sz="8"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2,76020</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noWrap/>
            <w:vAlign w:val="bottom"/>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xml:space="preserve"> -по СН II</w:t>
            </w:r>
          </w:p>
        </w:tc>
        <w:tc>
          <w:tcPr>
            <w:tcW w:w="1190" w:type="dxa"/>
            <w:tcBorders>
              <w:top w:val="nil"/>
              <w:left w:val="nil"/>
              <w:bottom w:val="single" w:sz="4" w:space="0" w:color="auto"/>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руб.</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2,71900</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2,46446</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2,76020</w:t>
            </w:r>
          </w:p>
        </w:tc>
      </w:tr>
      <w:tr w:rsidR="00BB0AA1" w:rsidRPr="00BB0AA1" w:rsidTr="00BB0AA1">
        <w:trPr>
          <w:trHeight w:val="510"/>
        </w:trPr>
        <w:tc>
          <w:tcPr>
            <w:tcW w:w="5387" w:type="dxa"/>
            <w:tcBorders>
              <w:top w:val="nil"/>
              <w:left w:val="single" w:sz="8" w:space="0" w:color="auto"/>
              <w:bottom w:val="single" w:sz="4" w:space="0" w:color="auto"/>
              <w:right w:val="single" w:sz="4" w:space="0" w:color="auto"/>
            </w:tcBorders>
            <w:shd w:val="clear" w:color="000000" w:fill="FFFFFF"/>
            <w:vAlign w:val="center"/>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Удельный расход</w:t>
            </w:r>
          </w:p>
        </w:tc>
        <w:tc>
          <w:tcPr>
            <w:tcW w:w="1190" w:type="dxa"/>
            <w:tcBorders>
              <w:top w:val="nil"/>
              <w:left w:val="nil"/>
              <w:bottom w:val="single" w:sz="4" w:space="0" w:color="auto"/>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кВт*ч/Гкал</w:t>
            </w:r>
          </w:p>
        </w:tc>
        <w:tc>
          <w:tcPr>
            <w:tcW w:w="1583" w:type="dxa"/>
            <w:tcBorders>
              <w:top w:val="nil"/>
              <w:left w:val="nil"/>
              <w:bottom w:val="single" w:sz="4" w:space="0" w:color="auto"/>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47,02</w:t>
            </w:r>
          </w:p>
        </w:tc>
        <w:tc>
          <w:tcPr>
            <w:tcW w:w="1180" w:type="dxa"/>
            <w:tcBorders>
              <w:top w:val="nil"/>
              <w:left w:val="nil"/>
              <w:bottom w:val="single" w:sz="4" w:space="0" w:color="auto"/>
              <w:right w:val="single" w:sz="4"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36,82</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41,20</w:t>
            </w:r>
          </w:p>
        </w:tc>
      </w:tr>
      <w:tr w:rsidR="00BB0AA1" w:rsidRPr="00BB0AA1" w:rsidTr="00BB0AA1">
        <w:trPr>
          <w:trHeight w:val="330"/>
        </w:trPr>
        <w:tc>
          <w:tcPr>
            <w:tcW w:w="5387" w:type="dxa"/>
            <w:tcBorders>
              <w:top w:val="nil"/>
              <w:left w:val="single" w:sz="8" w:space="0" w:color="auto"/>
              <w:bottom w:val="single" w:sz="8" w:space="0" w:color="auto"/>
              <w:right w:val="single" w:sz="4" w:space="0" w:color="auto"/>
            </w:tcBorders>
            <w:shd w:val="clear" w:color="000000" w:fill="FFFFFF"/>
            <w:vAlign w:val="center"/>
            <w:hideMark/>
          </w:tcPr>
          <w:p w:rsidR="00BB0AA1" w:rsidRPr="00BB0AA1" w:rsidRDefault="00BB0AA1" w:rsidP="00BB0AA1">
            <w:pPr>
              <w:rPr>
                <w:rFonts w:ascii="Arial CYR" w:hAnsi="Arial CYR" w:cs="Arial CYR"/>
                <w:b/>
                <w:bCs/>
                <w:i/>
                <w:iCs/>
                <w:sz w:val="20"/>
                <w:szCs w:val="20"/>
              </w:rPr>
            </w:pPr>
            <w:r w:rsidRPr="00BB0AA1">
              <w:rPr>
                <w:rFonts w:ascii="Arial CYR" w:hAnsi="Arial CYR" w:cs="Arial CYR"/>
                <w:b/>
                <w:bCs/>
                <w:i/>
                <w:iCs/>
                <w:sz w:val="20"/>
                <w:szCs w:val="20"/>
              </w:rPr>
              <w:t>Стоимость электроэнергии</w:t>
            </w:r>
          </w:p>
        </w:tc>
        <w:tc>
          <w:tcPr>
            <w:tcW w:w="1190" w:type="dxa"/>
            <w:tcBorders>
              <w:top w:val="nil"/>
              <w:left w:val="nil"/>
              <w:bottom w:val="single" w:sz="8" w:space="0" w:color="auto"/>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руб.</w:t>
            </w:r>
          </w:p>
        </w:tc>
        <w:tc>
          <w:tcPr>
            <w:tcW w:w="1583" w:type="dxa"/>
            <w:tcBorders>
              <w:top w:val="nil"/>
              <w:left w:val="nil"/>
              <w:bottom w:val="single" w:sz="8"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971,82</w:t>
            </w:r>
          </w:p>
        </w:tc>
        <w:tc>
          <w:tcPr>
            <w:tcW w:w="1180" w:type="dxa"/>
            <w:tcBorders>
              <w:top w:val="nil"/>
              <w:left w:val="nil"/>
              <w:bottom w:val="single" w:sz="8" w:space="0" w:color="auto"/>
              <w:right w:val="nil"/>
            </w:tcBorders>
            <w:shd w:val="clear" w:color="000000" w:fill="CCFFFF"/>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880,85</w:t>
            </w:r>
          </w:p>
        </w:tc>
        <w:tc>
          <w:tcPr>
            <w:tcW w:w="1356" w:type="dxa"/>
            <w:tcBorders>
              <w:top w:val="nil"/>
              <w:left w:val="single" w:sz="4" w:space="0" w:color="auto"/>
              <w:bottom w:val="single" w:sz="8"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986,55</w:t>
            </w:r>
          </w:p>
        </w:tc>
      </w:tr>
      <w:tr w:rsidR="00BB0AA1" w:rsidRPr="00BB0AA1" w:rsidTr="00BB0AA1">
        <w:trPr>
          <w:trHeight w:val="405"/>
        </w:trPr>
        <w:tc>
          <w:tcPr>
            <w:tcW w:w="1069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B0AA1" w:rsidRPr="00BB0AA1" w:rsidRDefault="00BB0AA1" w:rsidP="00BB0AA1">
            <w:pPr>
              <w:jc w:val="center"/>
              <w:rPr>
                <w:rFonts w:ascii="Arial CYR" w:hAnsi="Arial CYR" w:cs="Arial CYR"/>
                <w:b/>
                <w:bCs/>
                <w:sz w:val="20"/>
                <w:szCs w:val="20"/>
              </w:rPr>
            </w:pPr>
            <w:r w:rsidRPr="00BB0AA1">
              <w:rPr>
                <w:rFonts w:ascii="Arial CYR" w:hAnsi="Arial CYR" w:cs="Arial CYR"/>
                <w:b/>
                <w:bCs/>
                <w:sz w:val="20"/>
                <w:szCs w:val="20"/>
              </w:rPr>
              <w:t>Вода и канализация</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Общее количество воды, всего, в т.ч.:</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м3</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30,71</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2,77</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2,77</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lastRenderedPageBreak/>
              <w:t xml:space="preserve"> -МУП "ЖКХ Новокузнецкого района"</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м3</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30,71</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2,77</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2,77</w:t>
            </w:r>
          </w:p>
        </w:tc>
      </w:tr>
      <w:tr w:rsidR="00BB0AA1" w:rsidRPr="00BB0AA1" w:rsidTr="00BB0AA1">
        <w:trPr>
          <w:trHeight w:val="25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Тариф на воду МУП "ЖКХ Новокузнецкого района"</w:t>
            </w:r>
          </w:p>
        </w:tc>
        <w:tc>
          <w:tcPr>
            <w:tcW w:w="1190" w:type="dxa"/>
            <w:tcBorders>
              <w:top w:val="nil"/>
              <w:left w:val="nil"/>
              <w:bottom w:val="single" w:sz="4"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руб./м3</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33,78</w:t>
            </w:r>
          </w:p>
        </w:tc>
        <w:tc>
          <w:tcPr>
            <w:tcW w:w="1180" w:type="dxa"/>
            <w:tcBorders>
              <w:top w:val="nil"/>
              <w:left w:val="nil"/>
              <w:bottom w:val="single" w:sz="4"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33,78</w:t>
            </w:r>
          </w:p>
        </w:tc>
        <w:tc>
          <w:tcPr>
            <w:tcW w:w="1356" w:type="dxa"/>
            <w:tcBorders>
              <w:top w:val="nil"/>
              <w:left w:val="nil"/>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33,78</w:t>
            </w:r>
          </w:p>
        </w:tc>
      </w:tr>
      <w:tr w:rsidR="00BB0AA1" w:rsidRPr="00BB0AA1" w:rsidTr="00BB0AA1">
        <w:trPr>
          <w:trHeight w:val="405"/>
        </w:trPr>
        <w:tc>
          <w:tcPr>
            <w:tcW w:w="5387" w:type="dxa"/>
            <w:tcBorders>
              <w:top w:val="nil"/>
              <w:left w:val="single" w:sz="8" w:space="0" w:color="auto"/>
              <w:bottom w:val="single" w:sz="4" w:space="0" w:color="auto"/>
              <w:right w:val="single" w:sz="4" w:space="0" w:color="auto"/>
            </w:tcBorders>
            <w:shd w:val="clear" w:color="000000" w:fill="FFFFFF"/>
            <w:hideMark/>
          </w:tcPr>
          <w:p w:rsidR="00BB0AA1" w:rsidRPr="00BB0AA1" w:rsidRDefault="00BB0AA1" w:rsidP="00BB0AA1">
            <w:pPr>
              <w:rPr>
                <w:rFonts w:ascii="Arial CYR" w:hAnsi="Arial CYR" w:cs="Arial CYR"/>
                <w:b/>
                <w:bCs/>
                <w:i/>
                <w:iCs/>
                <w:sz w:val="20"/>
                <w:szCs w:val="20"/>
              </w:rPr>
            </w:pPr>
            <w:r w:rsidRPr="00BB0AA1">
              <w:rPr>
                <w:rFonts w:ascii="Arial CYR" w:hAnsi="Arial CYR" w:cs="Arial CYR"/>
                <w:b/>
                <w:bCs/>
                <w:i/>
                <w:iCs/>
                <w:sz w:val="20"/>
                <w:szCs w:val="20"/>
              </w:rPr>
              <w:t>Стоимость воды и канализации</w:t>
            </w:r>
          </w:p>
        </w:tc>
        <w:tc>
          <w:tcPr>
            <w:tcW w:w="1190" w:type="dxa"/>
            <w:tcBorders>
              <w:top w:val="nil"/>
              <w:left w:val="nil"/>
              <w:bottom w:val="single" w:sz="4" w:space="0" w:color="auto"/>
              <w:right w:val="single" w:sz="4" w:space="0" w:color="auto"/>
            </w:tcBorders>
            <w:shd w:val="clear" w:color="000000" w:fill="FFFFFF"/>
            <w:vAlign w:val="center"/>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руб.</w:t>
            </w:r>
          </w:p>
        </w:tc>
        <w:tc>
          <w:tcPr>
            <w:tcW w:w="1583" w:type="dxa"/>
            <w:tcBorders>
              <w:top w:val="nil"/>
              <w:left w:val="nil"/>
              <w:bottom w:val="single" w:sz="4"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1037,38</w:t>
            </w:r>
          </w:p>
        </w:tc>
        <w:tc>
          <w:tcPr>
            <w:tcW w:w="1180" w:type="dxa"/>
            <w:tcBorders>
              <w:top w:val="nil"/>
              <w:left w:val="nil"/>
              <w:bottom w:val="single" w:sz="4" w:space="0" w:color="auto"/>
              <w:right w:val="nil"/>
            </w:tcBorders>
            <w:shd w:val="clear" w:color="000000" w:fill="CCFFFF"/>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93,41</w:t>
            </w:r>
          </w:p>
        </w:tc>
        <w:tc>
          <w:tcPr>
            <w:tcW w:w="1356" w:type="dxa"/>
            <w:tcBorders>
              <w:top w:val="nil"/>
              <w:left w:val="single" w:sz="4" w:space="0" w:color="auto"/>
              <w:bottom w:val="single" w:sz="4"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93,41</w:t>
            </w:r>
          </w:p>
        </w:tc>
      </w:tr>
      <w:tr w:rsidR="00BB0AA1" w:rsidRPr="00BB0AA1" w:rsidTr="00BB0AA1">
        <w:trPr>
          <w:trHeight w:val="255"/>
        </w:trPr>
        <w:tc>
          <w:tcPr>
            <w:tcW w:w="5387" w:type="dxa"/>
            <w:tcBorders>
              <w:top w:val="nil"/>
              <w:left w:val="single" w:sz="8" w:space="0" w:color="auto"/>
              <w:bottom w:val="nil"/>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Общий расход реагентов, в т. ч.:</w:t>
            </w:r>
          </w:p>
        </w:tc>
        <w:tc>
          <w:tcPr>
            <w:tcW w:w="1190" w:type="dxa"/>
            <w:tcBorders>
              <w:top w:val="nil"/>
              <w:left w:val="nil"/>
              <w:bottom w:val="nil"/>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w:t>
            </w:r>
          </w:p>
        </w:tc>
        <w:tc>
          <w:tcPr>
            <w:tcW w:w="1583" w:type="dxa"/>
            <w:tcBorders>
              <w:top w:val="nil"/>
              <w:left w:val="nil"/>
              <w:bottom w:val="nil"/>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7,00</w:t>
            </w:r>
          </w:p>
        </w:tc>
        <w:tc>
          <w:tcPr>
            <w:tcW w:w="1180" w:type="dxa"/>
            <w:tcBorders>
              <w:top w:val="nil"/>
              <w:left w:val="nil"/>
              <w:bottom w:val="single" w:sz="4" w:space="0" w:color="auto"/>
              <w:right w:val="single" w:sz="4"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6,30</w:t>
            </w:r>
          </w:p>
        </w:tc>
        <w:tc>
          <w:tcPr>
            <w:tcW w:w="1356" w:type="dxa"/>
            <w:tcBorders>
              <w:top w:val="nil"/>
              <w:left w:val="nil"/>
              <w:bottom w:val="nil"/>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5,20</w:t>
            </w:r>
          </w:p>
        </w:tc>
      </w:tr>
      <w:tr w:rsidR="00BB0AA1" w:rsidRPr="00BB0AA1" w:rsidTr="00BB0AA1">
        <w:trPr>
          <w:trHeight w:val="255"/>
        </w:trPr>
        <w:tc>
          <w:tcPr>
            <w:tcW w:w="5387" w:type="dxa"/>
            <w:tcBorders>
              <w:top w:val="single" w:sz="4" w:space="0" w:color="auto"/>
              <w:left w:val="single" w:sz="8" w:space="0" w:color="auto"/>
              <w:bottom w:val="nil"/>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xml:space="preserve"> -соль техническая</w:t>
            </w:r>
          </w:p>
        </w:tc>
        <w:tc>
          <w:tcPr>
            <w:tcW w:w="1190" w:type="dxa"/>
            <w:tcBorders>
              <w:top w:val="single" w:sz="4" w:space="0" w:color="auto"/>
              <w:left w:val="nil"/>
              <w:bottom w:val="nil"/>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w:t>
            </w:r>
          </w:p>
        </w:tc>
        <w:tc>
          <w:tcPr>
            <w:tcW w:w="1583" w:type="dxa"/>
            <w:tcBorders>
              <w:top w:val="single" w:sz="4" w:space="0" w:color="auto"/>
              <w:left w:val="nil"/>
              <w:bottom w:val="nil"/>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6,00</w:t>
            </w:r>
          </w:p>
        </w:tc>
        <w:tc>
          <w:tcPr>
            <w:tcW w:w="1180" w:type="dxa"/>
            <w:tcBorders>
              <w:top w:val="nil"/>
              <w:left w:val="nil"/>
              <w:bottom w:val="nil"/>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6,00</w:t>
            </w:r>
          </w:p>
        </w:tc>
        <w:tc>
          <w:tcPr>
            <w:tcW w:w="1356" w:type="dxa"/>
            <w:tcBorders>
              <w:top w:val="single" w:sz="4" w:space="0" w:color="auto"/>
              <w:left w:val="nil"/>
              <w:bottom w:val="nil"/>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6,00</w:t>
            </w:r>
          </w:p>
        </w:tc>
      </w:tr>
      <w:tr w:rsidR="00BB0AA1" w:rsidRPr="00BB0AA1" w:rsidTr="00BB0AA1">
        <w:trPr>
          <w:trHeight w:val="255"/>
        </w:trPr>
        <w:tc>
          <w:tcPr>
            <w:tcW w:w="5387" w:type="dxa"/>
            <w:tcBorders>
              <w:top w:val="single" w:sz="4" w:space="0" w:color="auto"/>
              <w:left w:val="single" w:sz="8" w:space="0" w:color="auto"/>
              <w:bottom w:val="nil"/>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xml:space="preserve"> - катионит КУ-2</w:t>
            </w:r>
          </w:p>
        </w:tc>
        <w:tc>
          <w:tcPr>
            <w:tcW w:w="1190" w:type="dxa"/>
            <w:tcBorders>
              <w:top w:val="single" w:sz="4" w:space="0" w:color="auto"/>
              <w:left w:val="nil"/>
              <w:bottom w:val="nil"/>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w:t>
            </w:r>
          </w:p>
        </w:tc>
        <w:tc>
          <w:tcPr>
            <w:tcW w:w="1583" w:type="dxa"/>
            <w:tcBorders>
              <w:top w:val="single" w:sz="4" w:space="0" w:color="auto"/>
              <w:left w:val="nil"/>
              <w:bottom w:val="nil"/>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1,00</w:t>
            </w:r>
          </w:p>
        </w:tc>
        <w:tc>
          <w:tcPr>
            <w:tcW w:w="1180" w:type="dxa"/>
            <w:tcBorders>
              <w:top w:val="single" w:sz="4" w:space="0" w:color="auto"/>
              <w:left w:val="nil"/>
              <w:bottom w:val="nil"/>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0,30</w:t>
            </w:r>
          </w:p>
        </w:tc>
        <w:tc>
          <w:tcPr>
            <w:tcW w:w="1356" w:type="dxa"/>
            <w:tcBorders>
              <w:top w:val="single" w:sz="4" w:space="0" w:color="auto"/>
              <w:left w:val="nil"/>
              <w:bottom w:val="nil"/>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0,30</w:t>
            </w:r>
          </w:p>
        </w:tc>
      </w:tr>
      <w:tr w:rsidR="00BB0AA1" w:rsidRPr="00BB0AA1" w:rsidTr="00BB0AA1">
        <w:trPr>
          <w:trHeight w:val="255"/>
        </w:trPr>
        <w:tc>
          <w:tcPr>
            <w:tcW w:w="5387" w:type="dxa"/>
            <w:tcBorders>
              <w:top w:val="single" w:sz="4" w:space="0" w:color="auto"/>
              <w:left w:val="single" w:sz="8" w:space="0" w:color="auto"/>
              <w:bottom w:val="nil"/>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Стоимость реагентов:</w:t>
            </w:r>
          </w:p>
        </w:tc>
        <w:tc>
          <w:tcPr>
            <w:tcW w:w="1190" w:type="dxa"/>
            <w:tcBorders>
              <w:top w:val="single" w:sz="4" w:space="0" w:color="auto"/>
              <w:left w:val="nil"/>
              <w:bottom w:val="nil"/>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 </w:t>
            </w:r>
          </w:p>
        </w:tc>
        <w:tc>
          <w:tcPr>
            <w:tcW w:w="1583" w:type="dxa"/>
            <w:tcBorders>
              <w:top w:val="single" w:sz="4" w:space="0" w:color="auto"/>
              <w:left w:val="nil"/>
              <w:bottom w:val="nil"/>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 </w:t>
            </w:r>
          </w:p>
        </w:tc>
        <w:tc>
          <w:tcPr>
            <w:tcW w:w="1180" w:type="dxa"/>
            <w:tcBorders>
              <w:top w:val="single" w:sz="4" w:space="0" w:color="auto"/>
              <w:left w:val="nil"/>
              <w:bottom w:val="nil"/>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 </w:t>
            </w:r>
          </w:p>
        </w:tc>
        <w:tc>
          <w:tcPr>
            <w:tcW w:w="1356" w:type="dxa"/>
            <w:tcBorders>
              <w:top w:val="single" w:sz="4" w:space="0" w:color="auto"/>
              <w:left w:val="nil"/>
              <w:bottom w:val="nil"/>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 </w:t>
            </w:r>
          </w:p>
        </w:tc>
      </w:tr>
      <w:tr w:rsidR="00BB0AA1" w:rsidRPr="00BB0AA1" w:rsidTr="00BB0AA1">
        <w:trPr>
          <w:trHeight w:val="255"/>
        </w:trPr>
        <w:tc>
          <w:tcPr>
            <w:tcW w:w="5387" w:type="dxa"/>
            <w:tcBorders>
              <w:top w:val="single" w:sz="4" w:space="0" w:color="auto"/>
              <w:left w:val="single" w:sz="8" w:space="0" w:color="auto"/>
              <w:bottom w:val="nil"/>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xml:space="preserve"> -соль техническая</w:t>
            </w:r>
          </w:p>
        </w:tc>
        <w:tc>
          <w:tcPr>
            <w:tcW w:w="1190" w:type="dxa"/>
            <w:tcBorders>
              <w:top w:val="single" w:sz="4" w:space="0" w:color="auto"/>
              <w:left w:val="nil"/>
              <w:bottom w:val="nil"/>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руб./т</w:t>
            </w:r>
          </w:p>
        </w:tc>
        <w:tc>
          <w:tcPr>
            <w:tcW w:w="1583" w:type="dxa"/>
            <w:tcBorders>
              <w:top w:val="single" w:sz="4" w:space="0" w:color="auto"/>
              <w:left w:val="nil"/>
              <w:bottom w:val="nil"/>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6820,00</w:t>
            </w:r>
          </w:p>
        </w:tc>
        <w:tc>
          <w:tcPr>
            <w:tcW w:w="1180" w:type="dxa"/>
            <w:tcBorders>
              <w:top w:val="single" w:sz="4" w:space="0" w:color="auto"/>
              <w:left w:val="nil"/>
              <w:bottom w:val="single" w:sz="4" w:space="0" w:color="auto"/>
              <w:right w:val="single" w:sz="4" w:space="0" w:color="auto"/>
            </w:tcBorders>
            <w:shd w:val="clear" w:color="000000" w:fill="CCFFFF"/>
            <w:noWrap/>
            <w:vAlign w:val="bottom"/>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6181,82</w:t>
            </w:r>
          </w:p>
        </w:tc>
        <w:tc>
          <w:tcPr>
            <w:tcW w:w="1356" w:type="dxa"/>
            <w:tcBorders>
              <w:top w:val="single" w:sz="4" w:space="0" w:color="auto"/>
              <w:left w:val="nil"/>
              <w:bottom w:val="nil"/>
              <w:right w:val="single" w:sz="8" w:space="0" w:color="auto"/>
            </w:tcBorders>
            <w:shd w:val="clear" w:color="000000" w:fill="CCFFFF"/>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6608,36</w:t>
            </w:r>
          </w:p>
        </w:tc>
      </w:tr>
      <w:tr w:rsidR="00BB0AA1" w:rsidRPr="00BB0AA1" w:rsidTr="00BB0AA1">
        <w:trPr>
          <w:trHeight w:val="255"/>
        </w:trPr>
        <w:tc>
          <w:tcPr>
            <w:tcW w:w="5387" w:type="dxa"/>
            <w:tcBorders>
              <w:top w:val="single" w:sz="4" w:space="0" w:color="auto"/>
              <w:left w:val="single" w:sz="8" w:space="0" w:color="auto"/>
              <w:bottom w:val="nil"/>
              <w:right w:val="single" w:sz="4" w:space="0" w:color="auto"/>
            </w:tcBorders>
            <w:shd w:val="clear" w:color="000000" w:fill="FFFFFF"/>
            <w:hideMark/>
          </w:tcPr>
          <w:p w:rsidR="00BB0AA1" w:rsidRPr="00BB0AA1" w:rsidRDefault="00BB0AA1" w:rsidP="00BB0AA1">
            <w:pPr>
              <w:rPr>
                <w:rFonts w:ascii="Arial CYR" w:hAnsi="Arial CYR" w:cs="Arial CYR"/>
                <w:sz w:val="20"/>
                <w:szCs w:val="20"/>
              </w:rPr>
            </w:pPr>
            <w:r w:rsidRPr="00BB0AA1">
              <w:rPr>
                <w:rFonts w:ascii="Arial CYR" w:hAnsi="Arial CYR" w:cs="Arial CYR"/>
                <w:sz w:val="20"/>
                <w:szCs w:val="20"/>
              </w:rPr>
              <w:t xml:space="preserve"> - катионит КУ-2</w:t>
            </w:r>
          </w:p>
        </w:tc>
        <w:tc>
          <w:tcPr>
            <w:tcW w:w="1190" w:type="dxa"/>
            <w:tcBorders>
              <w:top w:val="single" w:sz="4" w:space="0" w:color="auto"/>
              <w:left w:val="nil"/>
              <w:bottom w:val="nil"/>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руб./т</w:t>
            </w:r>
          </w:p>
        </w:tc>
        <w:tc>
          <w:tcPr>
            <w:tcW w:w="1583" w:type="dxa"/>
            <w:tcBorders>
              <w:top w:val="single" w:sz="4" w:space="0" w:color="auto"/>
              <w:left w:val="nil"/>
              <w:bottom w:val="nil"/>
              <w:right w:val="single" w:sz="4" w:space="0" w:color="auto"/>
            </w:tcBorders>
            <w:shd w:val="clear" w:color="000000" w:fill="FFFF99"/>
            <w:vAlign w:val="center"/>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72000,00</w:t>
            </w:r>
          </w:p>
        </w:tc>
        <w:tc>
          <w:tcPr>
            <w:tcW w:w="1180" w:type="dxa"/>
            <w:tcBorders>
              <w:top w:val="nil"/>
              <w:left w:val="nil"/>
              <w:bottom w:val="single" w:sz="4" w:space="0" w:color="auto"/>
              <w:right w:val="single" w:sz="4" w:space="0" w:color="auto"/>
            </w:tcBorders>
            <w:shd w:val="clear" w:color="000000" w:fill="CCFFFF"/>
            <w:noWrap/>
            <w:vAlign w:val="bottom"/>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72030,00</w:t>
            </w:r>
          </w:p>
        </w:tc>
        <w:tc>
          <w:tcPr>
            <w:tcW w:w="1356" w:type="dxa"/>
            <w:tcBorders>
              <w:top w:val="single" w:sz="4" w:space="0" w:color="auto"/>
              <w:left w:val="nil"/>
              <w:bottom w:val="single" w:sz="4" w:space="0" w:color="auto"/>
              <w:right w:val="single" w:sz="8" w:space="0" w:color="auto"/>
            </w:tcBorders>
            <w:shd w:val="clear" w:color="000000" w:fill="CCFFFF"/>
            <w:noWrap/>
            <w:vAlign w:val="bottom"/>
            <w:hideMark/>
          </w:tcPr>
          <w:p w:rsidR="00BB0AA1" w:rsidRPr="00BB0AA1" w:rsidRDefault="00BB0AA1" w:rsidP="00BB0AA1">
            <w:pPr>
              <w:jc w:val="right"/>
              <w:rPr>
                <w:rFonts w:ascii="Arial CYR" w:hAnsi="Arial CYR" w:cs="Arial CYR"/>
                <w:sz w:val="20"/>
                <w:szCs w:val="20"/>
              </w:rPr>
            </w:pPr>
            <w:r w:rsidRPr="00BB0AA1">
              <w:rPr>
                <w:rFonts w:ascii="Arial CYR" w:hAnsi="Arial CYR" w:cs="Arial CYR"/>
                <w:sz w:val="20"/>
                <w:szCs w:val="20"/>
              </w:rPr>
              <w:t>77000,07</w:t>
            </w:r>
          </w:p>
        </w:tc>
      </w:tr>
      <w:tr w:rsidR="00BB0AA1" w:rsidRPr="00BB0AA1" w:rsidTr="00BB0AA1">
        <w:trPr>
          <w:trHeight w:val="330"/>
        </w:trPr>
        <w:tc>
          <w:tcPr>
            <w:tcW w:w="5387" w:type="dxa"/>
            <w:tcBorders>
              <w:top w:val="single" w:sz="4" w:space="0" w:color="auto"/>
              <w:left w:val="single" w:sz="8" w:space="0" w:color="auto"/>
              <w:bottom w:val="single" w:sz="8" w:space="0" w:color="auto"/>
              <w:right w:val="single" w:sz="4" w:space="0" w:color="auto"/>
            </w:tcBorders>
            <w:shd w:val="clear" w:color="000000" w:fill="FFFFFF"/>
            <w:hideMark/>
          </w:tcPr>
          <w:p w:rsidR="00BB0AA1" w:rsidRPr="00BB0AA1" w:rsidRDefault="00BB0AA1" w:rsidP="00BB0AA1">
            <w:pPr>
              <w:rPr>
                <w:rFonts w:ascii="Arial CYR" w:hAnsi="Arial CYR" w:cs="Arial CYR"/>
                <w:b/>
                <w:bCs/>
                <w:i/>
                <w:iCs/>
                <w:sz w:val="20"/>
                <w:szCs w:val="20"/>
              </w:rPr>
            </w:pPr>
            <w:r w:rsidRPr="00BB0AA1">
              <w:rPr>
                <w:rFonts w:ascii="Arial CYR" w:hAnsi="Arial CYR" w:cs="Arial CYR"/>
                <w:b/>
                <w:bCs/>
                <w:i/>
                <w:iCs/>
                <w:sz w:val="20"/>
                <w:szCs w:val="20"/>
              </w:rPr>
              <w:t>Стоимость реагентов, всего</w:t>
            </w:r>
          </w:p>
        </w:tc>
        <w:tc>
          <w:tcPr>
            <w:tcW w:w="1190" w:type="dxa"/>
            <w:tcBorders>
              <w:top w:val="single" w:sz="4" w:space="0" w:color="auto"/>
              <w:left w:val="nil"/>
              <w:bottom w:val="single" w:sz="8" w:space="0" w:color="auto"/>
              <w:right w:val="single" w:sz="4" w:space="0" w:color="auto"/>
            </w:tcBorders>
            <w:shd w:val="clear" w:color="000000" w:fill="FFFFFF"/>
            <w:hideMark/>
          </w:tcPr>
          <w:p w:rsidR="00BB0AA1" w:rsidRPr="00BB0AA1" w:rsidRDefault="00BB0AA1" w:rsidP="00BB0AA1">
            <w:pPr>
              <w:jc w:val="center"/>
              <w:rPr>
                <w:rFonts w:ascii="Arial CYR" w:hAnsi="Arial CYR" w:cs="Arial CYR"/>
                <w:sz w:val="20"/>
                <w:szCs w:val="20"/>
              </w:rPr>
            </w:pPr>
            <w:r w:rsidRPr="00BB0AA1">
              <w:rPr>
                <w:rFonts w:ascii="Arial CYR" w:hAnsi="Arial CYR" w:cs="Arial CYR"/>
                <w:sz w:val="20"/>
                <w:szCs w:val="20"/>
              </w:rPr>
              <w:t>тыс. руб.</w:t>
            </w:r>
          </w:p>
        </w:tc>
        <w:tc>
          <w:tcPr>
            <w:tcW w:w="1583" w:type="dxa"/>
            <w:tcBorders>
              <w:top w:val="single" w:sz="4" w:space="0" w:color="auto"/>
              <w:left w:val="nil"/>
              <w:bottom w:val="single" w:sz="8" w:space="0" w:color="auto"/>
              <w:right w:val="single" w:sz="4" w:space="0" w:color="auto"/>
            </w:tcBorders>
            <w:shd w:val="clear" w:color="000000" w:fill="FFFF99"/>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112,92</w:t>
            </w:r>
          </w:p>
        </w:tc>
        <w:tc>
          <w:tcPr>
            <w:tcW w:w="1180" w:type="dxa"/>
            <w:tcBorders>
              <w:top w:val="nil"/>
              <w:left w:val="nil"/>
              <w:bottom w:val="single" w:sz="8" w:space="0" w:color="auto"/>
              <w:right w:val="single" w:sz="4" w:space="0" w:color="auto"/>
            </w:tcBorders>
            <w:shd w:val="clear" w:color="000000" w:fill="CCFFFF"/>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58,70</w:t>
            </w:r>
          </w:p>
        </w:tc>
        <w:tc>
          <w:tcPr>
            <w:tcW w:w="1356" w:type="dxa"/>
            <w:tcBorders>
              <w:top w:val="single" w:sz="4" w:space="0" w:color="auto"/>
              <w:left w:val="nil"/>
              <w:bottom w:val="single" w:sz="8" w:space="0" w:color="auto"/>
              <w:right w:val="single" w:sz="8" w:space="0" w:color="auto"/>
            </w:tcBorders>
            <w:shd w:val="clear" w:color="000000" w:fill="CCFFFF"/>
            <w:noWrap/>
            <w:vAlign w:val="center"/>
            <w:hideMark/>
          </w:tcPr>
          <w:p w:rsidR="00BB0AA1" w:rsidRPr="00BB0AA1" w:rsidRDefault="00BB0AA1" w:rsidP="00BB0AA1">
            <w:pPr>
              <w:jc w:val="right"/>
              <w:rPr>
                <w:rFonts w:ascii="Arial CYR" w:hAnsi="Arial CYR" w:cs="Arial CYR"/>
                <w:b/>
                <w:bCs/>
                <w:color w:val="FF0000"/>
                <w:sz w:val="20"/>
                <w:szCs w:val="20"/>
              </w:rPr>
            </w:pPr>
            <w:r w:rsidRPr="00BB0AA1">
              <w:rPr>
                <w:rFonts w:ascii="Arial CYR" w:hAnsi="Arial CYR" w:cs="Arial CYR"/>
                <w:b/>
                <w:bCs/>
                <w:color w:val="FF0000"/>
                <w:sz w:val="20"/>
                <w:szCs w:val="20"/>
              </w:rPr>
              <w:t>62,75</w:t>
            </w:r>
          </w:p>
        </w:tc>
      </w:tr>
    </w:tbl>
    <w:p w:rsidR="00BB0AA1" w:rsidRPr="00BB0AA1" w:rsidRDefault="00BB0AA1" w:rsidP="00BB0AA1">
      <w:pPr>
        <w:jc w:val="right"/>
      </w:pPr>
    </w:p>
    <w:p w:rsidR="00BB0AA1" w:rsidRPr="00BB0AA1" w:rsidRDefault="00BB0AA1" w:rsidP="00BB0AA1">
      <w:pPr>
        <w:jc w:val="right"/>
      </w:pPr>
      <w:r w:rsidRPr="00BB0AA1">
        <w:br w:type="page"/>
      </w:r>
      <w:r w:rsidRPr="00BB0AA1">
        <w:lastRenderedPageBreak/>
        <w:t>Приложение № 52 к протоколу</w:t>
      </w:r>
    </w:p>
    <w:p w:rsidR="00BB0AA1" w:rsidRPr="00BB0AA1" w:rsidRDefault="00BB0AA1" w:rsidP="00BB0AA1">
      <w:pPr>
        <w:jc w:val="right"/>
      </w:pPr>
      <w:r>
        <w:rPr>
          <w:noProof/>
        </w:rPr>
        <w:drawing>
          <wp:inline distT="0" distB="0" distL="0" distR="0">
            <wp:extent cx="6296025" cy="3009900"/>
            <wp:effectExtent l="0" t="0" r="9525" b="0"/>
            <wp:docPr id="22569" name="Рисунок 2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6025" cy="3009900"/>
                    </a:xfrm>
                    <a:prstGeom prst="rect">
                      <a:avLst/>
                    </a:prstGeom>
                    <a:noFill/>
                    <a:ln>
                      <a:noFill/>
                    </a:ln>
                  </pic:spPr>
                </pic:pic>
              </a:graphicData>
            </a:graphic>
          </wp:inline>
        </w:drawing>
      </w:r>
    </w:p>
    <w:p w:rsidR="00BB0AA1" w:rsidRPr="00BB0AA1" w:rsidRDefault="00BB0AA1" w:rsidP="00BB0AA1">
      <w:pPr>
        <w:jc w:val="right"/>
      </w:pPr>
      <w:r>
        <w:rPr>
          <w:noProof/>
        </w:rPr>
        <w:drawing>
          <wp:inline distT="0" distB="0" distL="0" distR="0">
            <wp:extent cx="6296025" cy="952500"/>
            <wp:effectExtent l="0" t="0" r="9525" b="0"/>
            <wp:docPr id="22568" name="Рисунок 2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96025" cy="952500"/>
                    </a:xfrm>
                    <a:prstGeom prst="rect">
                      <a:avLst/>
                    </a:prstGeom>
                    <a:noFill/>
                    <a:ln>
                      <a:noFill/>
                    </a:ln>
                  </pic:spPr>
                </pic:pic>
              </a:graphicData>
            </a:graphic>
          </wp:inline>
        </w:drawing>
      </w:r>
    </w:p>
    <w:p w:rsidR="00BB0AA1" w:rsidRPr="00BB0AA1" w:rsidRDefault="00BB0AA1" w:rsidP="00BB0AA1">
      <w:pPr>
        <w:jc w:val="right"/>
      </w:pPr>
    </w:p>
    <w:p w:rsidR="00BB0AA1" w:rsidRPr="00BB0AA1" w:rsidRDefault="00BB0AA1" w:rsidP="00BB0AA1">
      <w:pPr>
        <w:jc w:val="right"/>
      </w:pPr>
      <w:r w:rsidRPr="00BB0AA1">
        <w:t>Приложение № 53 к протоколу</w:t>
      </w:r>
    </w:p>
    <w:p w:rsidR="00BB0AA1" w:rsidRPr="00BB0AA1" w:rsidRDefault="00BB0AA1" w:rsidP="00BB0AA1">
      <w:pPr>
        <w:jc w:val="right"/>
      </w:pPr>
      <w:r>
        <w:rPr>
          <w:noProof/>
        </w:rPr>
        <w:drawing>
          <wp:inline distT="0" distB="0" distL="0" distR="0">
            <wp:extent cx="6296025" cy="2857500"/>
            <wp:effectExtent l="0" t="0" r="9525" b="0"/>
            <wp:docPr id="22567" name="Рисунок 2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96025" cy="2857500"/>
                    </a:xfrm>
                    <a:prstGeom prst="rect">
                      <a:avLst/>
                    </a:prstGeom>
                    <a:noFill/>
                    <a:ln>
                      <a:noFill/>
                    </a:ln>
                  </pic:spPr>
                </pic:pic>
              </a:graphicData>
            </a:graphic>
          </wp:inline>
        </w:drawing>
      </w:r>
    </w:p>
    <w:p w:rsidR="00BB0AA1" w:rsidRPr="00BB0AA1" w:rsidRDefault="00BB0AA1" w:rsidP="00BB0AA1">
      <w:pPr>
        <w:jc w:val="both"/>
        <w:rPr>
          <w:sz w:val="28"/>
          <w:szCs w:val="28"/>
        </w:rPr>
      </w:pPr>
      <w:r>
        <w:rPr>
          <w:noProof/>
        </w:rPr>
        <w:drawing>
          <wp:inline distT="0" distB="0" distL="0" distR="0">
            <wp:extent cx="6391275" cy="952500"/>
            <wp:effectExtent l="0" t="0" r="9525" b="0"/>
            <wp:docPr id="22566" name="Рисунок 2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91275" cy="952500"/>
                    </a:xfrm>
                    <a:prstGeom prst="rect">
                      <a:avLst/>
                    </a:prstGeom>
                    <a:noFill/>
                    <a:ln>
                      <a:noFill/>
                    </a:ln>
                  </pic:spPr>
                </pic:pic>
              </a:graphicData>
            </a:graphic>
          </wp:inline>
        </w:drawing>
      </w:r>
      <w:r w:rsidRPr="00BB0AA1">
        <w:rPr>
          <w:sz w:val="28"/>
          <w:szCs w:val="28"/>
        </w:rPr>
        <w:t xml:space="preserve"> </w:t>
      </w:r>
    </w:p>
    <w:p w:rsidR="00B55ADF" w:rsidRDefault="00B55ADF">
      <w:pPr>
        <w:spacing w:after="200" w:line="276" w:lineRule="auto"/>
      </w:pPr>
      <w:r>
        <w:br w:type="page"/>
      </w:r>
    </w:p>
    <w:p w:rsidR="00B55ADF" w:rsidRPr="00B55ADF" w:rsidRDefault="00B55ADF" w:rsidP="00B55ADF">
      <w:pPr>
        <w:jc w:val="right"/>
      </w:pPr>
      <w:r w:rsidRPr="00B55ADF">
        <w:lastRenderedPageBreak/>
        <w:t>Приложение № 54 к протоколу</w:t>
      </w:r>
    </w:p>
    <w:p w:rsidR="00B55ADF" w:rsidRPr="00B55ADF" w:rsidRDefault="00B55ADF" w:rsidP="00B55ADF">
      <w:pPr>
        <w:jc w:val="right"/>
      </w:pPr>
      <w:r>
        <w:rPr>
          <w:noProof/>
        </w:rPr>
        <w:drawing>
          <wp:inline distT="0" distB="0" distL="0" distR="0">
            <wp:extent cx="6296025" cy="3162300"/>
            <wp:effectExtent l="0" t="0" r="9525" b="0"/>
            <wp:docPr id="22584" name="Рисунок 2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96025" cy="3162300"/>
                    </a:xfrm>
                    <a:prstGeom prst="rect">
                      <a:avLst/>
                    </a:prstGeom>
                    <a:noFill/>
                    <a:ln>
                      <a:noFill/>
                    </a:ln>
                  </pic:spPr>
                </pic:pic>
              </a:graphicData>
            </a:graphic>
          </wp:inline>
        </w:drawing>
      </w:r>
    </w:p>
    <w:p w:rsidR="00B55ADF" w:rsidRPr="00B55ADF" w:rsidRDefault="00B55ADF" w:rsidP="00B55ADF">
      <w:pPr>
        <w:jc w:val="right"/>
      </w:pPr>
    </w:p>
    <w:p w:rsidR="00B55ADF" w:rsidRPr="00B55ADF" w:rsidRDefault="00B55ADF" w:rsidP="00B55ADF">
      <w:pPr>
        <w:jc w:val="right"/>
      </w:pPr>
    </w:p>
    <w:p w:rsidR="00B55ADF" w:rsidRPr="00B55ADF" w:rsidRDefault="00B55ADF" w:rsidP="00B55ADF">
      <w:pPr>
        <w:jc w:val="right"/>
      </w:pPr>
      <w:r>
        <w:rPr>
          <w:noProof/>
        </w:rPr>
        <w:drawing>
          <wp:inline distT="0" distB="0" distL="0" distR="0">
            <wp:extent cx="6296025" cy="2076450"/>
            <wp:effectExtent l="0" t="0" r="9525" b="0"/>
            <wp:docPr id="22583" name="Рисунок 2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96025" cy="2076450"/>
                    </a:xfrm>
                    <a:prstGeom prst="rect">
                      <a:avLst/>
                    </a:prstGeom>
                    <a:noFill/>
                    <a:ln>
                      <a:noFill/>
                    </a:ln>
                  </pic:spPr>
                </pic:pic>
              </a:graphicData>
            </a:graphic>
          </wp:inline>
        </w:drawing>
      </w:r>
    </w:p>
    <w:p w:rsidR="00B55ADF" w:rsidRPr="00B55ADF" w:rsidRDefault="00B55ADF" w:rsidP="00B55ADF">
      <w:pPr>
        <w:jc w:val="right"/>
      </w:pPr>
      <w:r w:rsidRPr="00B55ADF">
        <w:br w:type="page"/>
      </w:r>
      <w:r w:rsidRPr="00B55ADF">
        <w:lastRenderedPageBreak/>
        <w:t>Приложение № 55 к протоколу</w:t>
      </w:r>
    </w:p>
    <w:p w:rsidR="00B55ADF" w:rsidRPr="00B55ADF" w:rsidRDefault="00B55ADF" w:rsidP="00B55ADF">
      <w:pPr>
        <w:jc w:val="right"/>
      </w:pPr>
      <w:r>
        <w:rPr>
          <w:noProof/>
        </w:rPr>
        <w:drawing>
          <wp:inline distT="0" distB="0" distL="0" distR="0">
            <wp:extent cx="6296025" cy="3228975"/>
            <wp:effectExtent l="0" t="0" r="9525" b="9525"/>
            <wp:docPr id="22582" name="Рисунок 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96025" cy="3228975"/>
                    </a:xfrm>
                    <a:prstGeom prst="rect">
                      <a:avLst/>
                    </a:prstGeom>
                    <a:noFill/>
                    <a:ln>
                      <a:noFill/>
                    </a:ln>
                  </pic:spPr>
                </pic:pic>
              </a:graphicData>
            </a:graphic>
          </wp:inline>
        </w:drawing>
      </w:r>
    </w:p>
    <w:p w:rsidR="00B55ADF" w:rsidRPr="00B55ADF" w:rsidRDefault="00B55ADF" w:rsidP="00B55ADF">
      <w:pPr>
        <w:jc w:val="right"/>
      </w:pPr>
    </w:p>
    <w:p w:rsidR="00B55ADF" w:rsidRPr="00B55ADF" w:rsidRDefault="00B55ADF" w:rsidP="00B55ADF">
      <w:pPr>
        <w:jc w:val="right"/>
      </w:pPr>
    </w:p>
    <w:p w:rsidR="00B55ADF" w:rsidRPr="00B55ADF" w:rsidRDefault="00B55ADF" w:rsidP="00B55ADF">
      <w:pPr>
        <w:jc w:val="right"/>
      </w:pPr>
      <w:r>
        <w:rPr>
          <w:noProof/>
        </w:rPr>
        <w:drawing>
          <wp:inline distT="0" distB="0" distL="0" distR="0">
            <wp:extent cx="6296025" cy="2076450"/>
            <wp:effectExtent l="0" t="0" r="9525" b="0"/>
            <wp:docPr id="22581" name="Рисунок 2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96025" cy="2076450"/>
                    </a:xfrm>
                    <a:prstGeom prst="rect">
                      <a:avLst/>
                    </a:prstGeom>
                    <a:noFill/>
                    <a:ln>
                      <a:noFill/>
                    </a:ln>
                  </pic:spPr>
                </pic:pic>
              </a:graphicData>
            </a:graphic>
          </wp:inline>
        </w:drawing>
      </w:r>
    </w:p>
    <w:p w:rsidR="00D31620" w:rsidRDefault="00D31620">
      <w:pPr>
        <w:spacing w:after="200" w:line="276" w:lineRule="auto"/>
      </w:pPr>
      <w:r>
        <w:br w:type="page"/>
      </w:r>
    </w:p>
    <w:p w:rsidR="00D31620" w:rsidRPr="00D31620" w:rsidRDefault="00D31620" w:rsidP="00D31620">
      <w:pPr>
        <w:ind w:firstLine="567"/>
        <w:jc w:val="right"/>
      </w:pPr>
      <w:r w:rsidRPr="00D31620">
        <w:lastRenderedPageBreak/>
        <w:t>Приложение № 56 к протоколу</w:t>
      </w:r>
    </w:p>
    <w:p w:rsidR="00D31620" w:rsidRPr="00D31620" w:rsidRDefault="00D31620" w:rsidP="00D31620">
      <w:pPr>
        <w:jc w:val="right"/>
      </w:pPr>
      <w:r>
        <w:rPr>
          <w:noProof/>
        </w:rPr>
        <w:drawing>
          <wp:inline distT="0" distB="0" distL="0" distR="0">
            <wp:extent cx="6496050" cy="8743950"/>
            <wp:effectExtent l="0" t="0" r="0" b="0"/>
            <wp:docPr id="22600" name="Рисунок 2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96050" cy="8743950"/>
                    </a:xfrm>
                    <a:prstGeom prst="rect">
                      <a:avLst/>
                    </a:prstGeom>
                    <a:noFill/>
                    <a:ln>
                      <a:noFill/>
                    </a:ln>
                  </pic:spPr>
                </pic:pic>
              </a:graphicData>
            </a:graphic>
          </wp:inline>
        </w:drawing>
      </w:r>
    </w:p>
    <w:p w:rsidR="00D31620" w:rsidRPr="00D31620" w:rsidRDefault="00D31620" w:rsidP="00D31620">
      <w:pPr>
        <w:jc w:val="right"/>
      </w:pPr>
      <w:r w:rsidRPr="00D31620">
        <w:br w:type="page"/>
      </w:r>
      <w:r w:rsidRPr="00D31620">
        <w:lastRenderedPageBreak/>
        <w:t>Приложение № 57 к протоколу</w:t>
      </w:r>
    </w:p>
    <w:p w:rsidR="00D31620" w:rsidRPr="00D31620" w:rsidRDefault="00D31620" w:rsidP="00D31620">
      <w:pPr>
        <w:jc w:val="right"/>
      </w:pPr>
      <w:r>
        <w:rPr>
          <w:noProof/>
        </w:rPr>
        <w:drawing>
          <wp:inline distT="0" distB="0" distL="0" distR="0">
            <wp:extent cx="6191250" cy="8639175"/>
            <wp:effectExtent l="0" t="0" r="0" b="9525"/>
            <wp:docPr id="22599" name="Рисунок 2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0" cy="8639175"/>
                    </a:xfrm>
                    <a:prstGeom prst="rect">
                      <a:avLst/>
                    </a:prstGeom>
                    <a:noFill/>
                    <a:ln>
                      <a:noFill/>
                    </a:ln>
                  </pic:spPr>
                </pic:pic>
              </a:graphicData>
            </a:graphic>
          </wp:inline>
        </w:drawing>
      </w:r>
    </w:p>
    <w:p w:rsidR="00D31620" w:rsidRPr="00D31620" w:rsidRDefault="00D31620" w:rsidP="00D31620">
      <w:pPr>
        <w:jc w:val="right"/>
      </w:pPr>
      <w:r w:rsidRPr="00D31620">
        <w:br w:type="page"/>
      </w:r>
      <w:r w:rsidRPr="00D31620">
        <w:lastRenderedPageBreak/>
        <w:t>Приложение № 58 к протоколу</w:t>
      </w:r>
    </w:p>
    <w:p w:rsidR="00D31620" w:rsidRPr="00D31620" w:rsidRDefault="00D31620" w:rsidP="00D31620">
      <w:pPr>
        <w:jc w:val="right"/>
      </w:pPr>
      <w:r>
        <w:rPr>
          <w:noProof/>
        </w:rPr>
        <w:drawing>
          <wp:inline distT="0" distB="0" distL="0" distR="0">
            <wp:extent cx="6153150" cy="8848725"/>
            <wp:effectExtent l="0" t="0" r="0" b="9525"/>
            <wp:docPr id="22598" name="Рисунок 2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53150" cy="8848725"/>
                    </a:xfrm>
                    <a:prstGeom prst="rect">
                      <a:avLst/>
                    </a:prstGeom>
                    <a:noFill/>
                    <a:ln>
                      <a:noFill/>
                    </a:ln>
                  </pic:spPr>
                </pic:pic>
              </a:graphicData>
            </a:graphic>
          </wp:inline>
        </w:drawing>
      </w:r>
    </w:p>
    <w:p w:rsidR="00D31620" w:rsidRPr="00D31620" w:rsidRDefault="00D31620" w:rsidP="00D31620">
      <w:pPr>
        <w:jc w:val="right"/>
      </w:pPr>
      <w:r w:rsidRPr="00D31620">
        <w:br w:type="page"/>
      </w:r>
      <w:r w:rsidRPr="00D31620">
        <w:lastRenderedPageBreak/>
        <w:t>Приложение № 59 к протоколу</w:t>
      </w:r>
    </w:p>
    <w:p w:rsidR="00D31620" w:rsidRPr="00D31620" w:rsidRDefault="00D31620" w:rsidP="00D31620">
      <w:pPr>
        <w:jc w:val="right"/>
      </w:pPr>
      <w:r>
        <w:rPr>
          <w:noProof/>
        </w:rPr>
        <w:drawing>
          <wp:inline distT="0" distB="0" distL="0" distR="0">
            <wp:extent cx="6296025" cy="2933700"/>
            <wp:effectExtent l="0" t="0" r="9525" b="0"/>
            <wp:docPr id="22597" name="Рисунок 2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96025" cy="2933700"/>
                    </a:xfrm>
                    <a:prstGeom prst="rect">
                      <a:avLst/>
                    </a:prstGeom>
                    <a:noFill/>
                    <a:ln>
                      <a:noFill/>
                    </a:ln>
                  </pic:spPr>
                </pic:pic>
              </a:graphicData>
            </a:graphic>
          </wp:inline>
        </w:drawing>
      </w:r>
    </w:p>
    <w:p w:rsidR="00D31620" w:rsidRPr="00D31620" w:rsidRDefault="00D31620" w:rsidP="00D31620">
      <w:pPr>
        <w:jc w:val="right"/>
      </w:pPr>
    </w:p>
    <w:p w:rsidR="00D31620" w:rsidRPr="00D31620" w:rsidRDefault="00D31620" w:rsidP="00D31620">
      <w:pPr>
        <w:jc w:val="right"/>
      </w:pPr>
    </w:p>
    <w:p w:rsidR="00D31620" w:rsidRPr="00D31620" w:rsidRDefault="00D31620" w:rsidP="00D31620">
      <w:pPr>
        <w:jc w:val="right"/>
      </w:pPr>
      <w:r>
        <w:rPr>
          <w:noProof/>
        </w:rPr>
        <w:drawing>
          <wp:inline distT="0" distB="0" distL="0" distR="0">
            <wp:extent cx="6296025" cy="1428750"/>
            <wp:effectExtent l="0" t="0" r="9525" b="0"/>
            <wp:docPr id="22596" name="Рисунок 2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96025" cy="1428750"/>
                    </a:xfrm>
                    <a:prstGeom prst="rect">
                      <a:avLst/>
                    </a:prstGeom>
                    <a:noFill/>
                    <a:ln>
                      <a:noFill/>
                    </a:ln>
                  </pic:spPr>
                </pic:pic>
              </a:graphicData>
            </a:graphic>
          </wp:inline>
        </w:drawing>
      </w:r>
    </w:p>
    <w:p w:rsidR="00D31620" w:rsidRPr="00D31620" w:rsidRDefault="00D31620" w:rsidP="00D31620">
      <w:pPr>
        <w:jc w:val="right"/>
      </w:pPr>
      <w:r w:rsidRPr="00D31620">
        <w:br w:type="page"/>
      </w:r>
      <w:r w:rsidRPr="00D31620">
        <w:lastRenderedPageBreak/>
        <w:t>Приложение № 60 к протоколу</w:t>
      </w:r>
    </w:p>
    <w:p w:rsidR="00D31620" w:rsidRPr="00D31620" w:rsidRDefault="00D31620" w:rsidP="00D31620">
      <w:pPr>
        <w:jc w:val="right"/>
      </w:pPr>
      <w:r>
        <w:rPr>
          <w:noProof/>
        </w:rPr>
        <w:drawing>
          <wp:inline distT="0" distB="0" distL="0" distR="0">
            <wp:extent cx="6296025" cy="3228975"/>
            <wp:effectExtent l="0" t="0" r="9525" b="9525"/>
            <wp:docPr id="22595" name="Рисунок 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6025" cy="3228975"/>
                    </a:xfrm>
                    <a:prstGeom prst="rect">
                      <a:avLst/>
                    </a:prstGeom>
                    <a:noFill/>
                    <a:ln>
                      <a:noFill/>
                    </a:ln>
                  </pic:spPr>
                </pic:pic>
              </a:graphicData>
            </a:graphic>
          </wp:inline>
        </w:drawing>
      </w:r>
    </w:p>
    <w:p w:rsidR="00D31620" w:rsidRPr="00D31620" w:rsidRDefault="00D31620" w:rsidP="00D31620">
      <w:pPr>
        <w:jc w:val="right"/>
      </w:pPr>
    </w:p>
    <w:p w:rsidR="00D31620" w:rsidRPr="00D31620" w:rsidRDefault="00D31620" w:rsidP="00D31620">
      <w:pPr>
        <w:jc w:val="right"/>
      </w:pPr>
      <w:r>
        <w:rPr>
          <w:noProof/>
        </w:rPr>
        <w:drawing>
          <wp:inline distT="0" distB="0" distL="0" distR="0">
            <wp:extent cx="6296025" cy="2076450"/>
            <wp:effectExtent l="0" t="0" r="9525" b="0"/>
            <wp:docPr id="22594" name="Рисунок 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96025" cy="2076450"/>
                    </a:xfrm>
                    <a:prstGeom prst="rect">
                      <a:avLst/>
                    </a:prstGeom>
                    <a:noFill/>
                    <a:ln>
                      <a:noFill/>
                    </a:ln>
                  </pic:spPr>
                </pic:pic>
              </a:graphicData>
            </a:graphic>
          </wp:inline>
        </w:drawing>
      </w:r>
    </w:p>
    <w:p w:rsidR="00F62792" w:rsidRDefault="00F62792">
      <w:pPr>
        <w:spacing w:after="200" w:line="276" w:lineRule="auto"/>
      </w:pPr>
      <w:r>
        <w:br w:type="page"/>
      </w:r>
    </w:p>
    <w:p w:rsidR="00F62792" w:rsidRPr="00F62792" w:rsidRDefault="00F62792" w:rsidP="00F62792">
      <w:pPr>
        <w:jc w:val="right"/>
      </w:pPr>
      <w:r w:rsidRPr="00F62792">
        <w:lastRenderedPageBreak/>
        <w:t>Приложение № 61 к протоколу</w:t>
      </w:r>
    </w:p>
    <w:p w:rsidR="00F62792" w:rsidRPr="00F62792" w:rsidRDefault="00F62792" w:rsidP="00F62792">
      <w:pPr>
        <w:jc w:val="right"/>
      </w:pPr>
      <w:r>
        <w:rPr>
          <w:noProof/>
        </w:rPr>
        <w:drawing>
          <wp:inline distT="0" distB="0" distL="0" distR="0">
            <wp:extent cx="6210300" cy="8905875"/>
            <wp:effectExtent l="0" t="0" r="0" b="9525"/>
            <wp:docPr id="22603" name="Рисунок 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10300" cy="8905875"/>
                    </a:xfrm>
                    <a:prstGeom prst="rect">
                      <a:avLst/>
                    </a:prstGeom>
                    <a:noFill/>
                    <a:ln>
                      <a:noFill/>
                    </a:ln>
                  </pic:spPr>
                </pic:pic>
              </a:graphicData>
            </a:graphic>
          </wp:inline>
        </w:drawing>
      </w:r>
    </w:p>
    <w:p w:rsidR="00F62792" w:rsidRPr="00F62792" w:rsidRDefault="00F62792" w:rsidP="00F62792">
      <w:pPr>
        <w:jc w:val="right"/>
      </w:pPr>
      <w:r w:rsidRPr="00F62792">
        <w:lastRenderedPageBreak/>
        <w:t>Приложение № 62 к протоколу</w:t>
      </w:r>
    </w:p>
    <w:p w:rsidR="00F62792" w:rsidRPr="00F62792" w:rsidRDefault="00F62792" w:rsidP="00F62792">
      <w:pPr>
        <w:jc w:val="right"/>
      </w:pPr>
      <w:r>
        <w:rPr>
          <w:noProof/>
        </w:rPr>
        <w:drawing>
          <wp:inline distT="0" distB="0" distL="0" distR="0">
            <wp:extent cx="6191250" cy="8753475"/>
            <wp:effectExtent l="0" t="0" r="0" b="9525"/>
            <wp:docPr id="22602" name="Рисунок 2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1250" cy="8753475"/>
                    </a:xfrm>
                    <a:prstGeom prst="rect">
                      <a:avLst/>
                    </a:prstGeom>
                    <a:noFill/>
                    <a:ln>
                      <a:noFill/>
                    </a:ln>
                  </pic:spPr>
                </pic:pic>
              </a:graphicData>
            </a:graphic>
          </wp:inline>
        </w:drawing>
      </w:r>
    </w:p>
    <w:p w:rsidR="00F62792" w:rsidRPr="00F62792" w:rsidRDefault="00F62792" w:rsidP="00F62792">
      <w:pPr>
        <w:jc w:val="right"/>
      </w:pPr>
      <w:r w:rsidRPr="00F62792">
        <w:br w:type="page"/>
      </w:r>
      <w:r w:rsidRPr="00F62792">
        <w:lastRenderedPageBreak/>
        <w:t>Приложение № 63 к протоколу</w:t>
      </w:r>
    </w:p>
    <w:p w:rsidR="00F62792" w:rsidRPr="00F62792" w:rsidRDefault="00F62792" w:rsidP="00F62792">
      <w:pPr>
        <w:jc w:val="right"/>
      </w:pPr>
      <w:r>
        <w:rPr>
          <w:noProof/>
        </w:rPr>
        <w:drawing>
          <wp:inline distT="0" distB="0" distL="0" distR="0">
            <wp:extent cx="6286500" cy="7924800"/>
            <wp:effectExtent l="0" t="0" r="0" b="0"/>
            <wp:docPr id="22601" name="Рисунок 2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86500" cy="7924800"/>
                    </a:xfrm>
                    <a:prstGeom prst="rect">
                      <a:avLst/>
                    </a:prstGeom>
                    <a:noFill/>
                    <a:ln>
                      <a:noFill/>
                    </a:ln>
                  </pic:spPr>
                </pic:pic>
              </a:graphicData>
            </a:graphic>
          </wp:inline>
        </w:drawing>
      </w:r>
    </w:p>
    <w:p w:rsidR="00F62792" w:rsidRPr="00F62792" w:rsidRDefault="00F62792" w:rsidP="00F62792">
      <w:pPr>
        <w:jc w:val="right"/>
      </w:pPr>
      <w:r w:rsidRPr="00F62792">
        <w:br w:type="page"/>
      </w:r>
      <w:r w:rsidRPr="00F62792">
        <w:lastRenderedPageBreak/>
        <w:t>Приложение № 64 к протоколу</w:t>
      </w:r>
    </w:p>
    <w:p w:rsidR="00F62792" w:rsidRPr="00F62792" w:rsidRDefault="00F62792" w:rsidP="00F62792">
      <w:pPr>
        <w:jc w:val="right"/>
      </w:pPr>
    </w:p>
    <w:p w:rsidR="00F62792" w:rsidRPr="00F62792" w:rsidRDefault="00F62792" w:rsidP="00F62792">
      <w:pPr>
        <w:jc w:val="center"/>
        <w:rPr>
          <w:b/>
        </w:rPr>
      </w:pPr>
      <w:r w:rsidRPr="00F62792">
        <w:rPr>
          <w:b/>
        </w:rPr>
        <w:t>Плановые физические показатели ООО  "Тепловодснаб", г.Таштагол</w:t>
      </w:r>
    </w:p>
    <w:tbl>
      <w:tblPr>
        <w:tblW w:w="10855"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03"/>
        <w:gridCol w:w="1093"/>
        <w:gridCol w:w="1316"/>
        <w:gridCol w:w="1720"/>
        <w:gridCol w:w="1680"/>
        <w:gridCol w:w="1643"/>
      </w:tblGrid>
      <w:tr w:rsidR="00F62792" w:rsidRPr="00F62792" w:rsidTr="00EF6D5E">
        <w:trPr>
          <w:trHeight w:val="480"/>
          <w:tblHeader/>
        </w:trPr>
        <w:tc>
          <w:tcPr>
            <w:tcW w:w="3403" w:type="dxa"/>
            <w:vMerge w:val="restart"/>
            <w:shd w:val="clear" w:color="auto" w:fill="auto"/>
            <w:noWrap/>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Показатели</w:t>
            </w:r>
          </w:p>
        </w:tc>
        <w:tc>
          <w:tcPr>
            <w:tcW w:w="1093" w:type="dxa"/>
            <w:vMerge w:val="restart"/>
            <w:shd w:val="clear" w:color="auto" w:fill="auto"/>
            <w:noWrap/>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Ед. изм.</w:t>
            </w:r>
          </w:p>
        </w:tc>
        <w:tc>
          <w:tcPr>
            <w:tcW w:w="1316" w:type="dxa"/>
            <w:vMerge w:val="restart"/>
            <w:shd w:val="clear" w:color="auto" w:fill="auto"/>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Утверждено с 01.09.2012</w:t>
            </w:r>
          </w:p>
        </w:tc>
        <w:tc>
          <w:tcPr>
            <w:tcW w:w="5043" w:type="dxa"/>
            <w:gridSpan w:val="3"/>
            <w:shd w:val="clear" w:color="auto" w:fill="auto"/>
            <w:noWrap/>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 xml:space="preserve"> 2013 год</w:t>
            </w:r>
          </w:p>
        </w:tc>
      </w:tr>
      <w:tr w:rsidR="00F62792" w:rsidRPr="00F62792" w:rsidTr="00EF6D5E">
        <w:trPr>
          <w:trHeight w:val="435"/>
          <w:tblHeader/>
        </w:trPr>
        <w:tc>
          <w:tcPr>
            <w:tcW w:w="3403" w:type="dxa"/>
            <w:vMerge/>
            <w:vAlign w:val="center"/>
            <w:hideMark/>
          </w:tcPr>
          <w:p w:rsidR="00F62792" w:rsidRPr="00F62792" w:rsidRDefault="00F62792" w:rsidP="00F62792">
            <w:pPr>
              <w:rPr>
                <w:rFonts w:ascii="Arial CYR" w:hAnsi="Arial CYR" w:cs="Arial CYR"/>
                <w:b/>
                <w:bCs/>
                <w:sz w:val="18"/>
                <w:szCs w:val="18"/>
              </w:rPr>
            </w:pPr>
          </w:p>
        </w:tc>
        <w:tc>
          <w:tcPr>
            <w:tcW w:w="1093" w:type="dxa"/>
            <w:vMerge/>
            <w:vAlign w:val="center"/>
            <w:hideMark/>
          </w:tcPr>
          <w:p w:rsidR="00F62792" w:rsidRPr="00F62792" w:rsidRDefault="00F62792" w:rsidP="00F62792">
            <w:pPr>
              <w:rPr>
                <w:rFonts w:ascii="Arial CYR" w:hAnsi="Arial CYR" w:cs="Arial CYR"/>
                <w:b/>
                <w:bCs/>
                <w:sz w:val="18"/>
                <w:szCs w:val="18"/>
              </w:rPr>
            </w:pPr>
          </w:p>
        </w:tc>
        <w:tc>
          <w:tcPr>
            <w:tcW w:w="1316" w:type="dxa"/>
            <w:vMerge/>
            <w:vAlign w:val="center"/>
            <w:hideMark/>
          </w:tcPr>
          <w:p w:rsidR="00F62792" w:rsidRPr="00F62792" w:rsidRDefault="00F62792" w:rsidP="00F62792">
            <w:pPr>
              <w:rPr>
                <w:rFonts w:ascii="Arial CYR" w:hAnsi="Arial CYR" w:cs="Arial CYR"/>
                <w:b/>
                <w:bCs/>
                <w:sz w:val="18"/>
                <w:szCs w:val="18"/>
              </w:rPr>
            </w:pPr>
          </w:p>
        </w:tc>
        <w:tc>
          <w:tcPr>
            <w:tcW w:w="1720" w:type="dxa"/>
            <w:vMerge w:val="restart"/>
            <w:shd w:val="clear" w:color="auto" w:fill="auto"/>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Предложения предприятия</w:t>
            </w:r>
          </w:p>
        </w:tc>
        <w:tc>
          <w:tcPr>
            <w:tcW w:w="3323" w:type="dxa"/>
            <w:gridSpan w:val="2"/>
            <w:shd w:val="clear" w:color="auto" w:fill="auto"/>
            <w:noWrap/>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РЭК</w:t>
            </w:r>
          </w:p>
        </w:tc>
      </w:tr>
      <w:tr w:rsidR="00F62792" w:rsidRPr="00F62792" w:rsidTr="00EF6D5E">
        <w:trPr>
          <w:trHeight w:val="525"/>
          <w:tblHeader/>
        </w:trPr>
        <w:tc>
          <w:tcPr>
            <w:tcW w:w="3403" w:type="dxa"/>
            <w:vMerge/>
            <w:vAlign w:val="center"/>
            <w:hideMark/>
          </w:tcPr>
          <w:p w:rsidR="00F62792" w:rsidRPr="00F62792" w:rsidRDefault="00F62792" w:rsidP="00F62792">
            <w:pPr>
              <w:rPr>
                <w:rFonts w:ascii="Arial CYR" w:hAnsi="Arial CYR" w:cs="Arial CYR"/>
                <w:b/>
                <w:bCs/>
                <w:sz w:val="18"/>
                <w:szCs w:val="18"/>
              </w:rPr>
            </w:pPr>
          </w:p>
        </w:tc>
        <w:tc>
          <w:tcPr>
            <w:tcW w:w="1093" w:type="dxa"/>
            <w:vMerge/>
            <w:vAlign w:val="center"/>
            <w:hideMark/>
          </w:tcPr>
          <w:p w:rsidR="00F62792" w:rsidRPr="00F62792" w:rsidRDefault="00F62792" w:rsidP="00F62792">
            <w:pPr>
              <w:rPr>
                <w:rFonts w:ascii="Arial CYR" w:hAnsi="Arial CYR" w:cs="Arial CYR"/>
                <w:b/>
                <w:bCs/>
                <w:sz w:val="18"/>
                <w:szCs w:val="18"/>
              </w:rPr>
            </w:pPr>
          </w:p>
        </w:tc>
        <w:tc>
          <w:tcPr>
            <w:tcW w:w="1316" w:type="dxa"/>
            <w:vMerge/>
            <w:vAlign w:val="center"/>
            <w:hideMark/>
          </w:tcPr>
          <w:p w:rsidR="00F62792" w:rsidRPr="00F62792" w:rsidRDefault="00F62792" w:rsidP="00F62792">
            <w:pPr>
              <w:rPr>
                <w:rFonts w:ascii="Arial CYR" w:hAnsi="Arial CYR" w:cs="Arial CYR"/>
                <w:b/>
                <w:bCs/>
                <w:sz w:val="18"/>
                <w:szCs w:val="18"/>
              </w:rPr>
            </w:pPr>
          </w:p>
        </w:tc>
        <w:tc>
          <w:tcPr>
            <w:tcW w:w="1720" w:type="dxa"/>
            <w:vMerge/>
            <w:vAlign w:val="center"/>
            <w:hideMark/>
          </w:tcPr>
          <w:p w:rsidR="00F62792" w:rsidRPr="00F62792" w:rsidRDefault="00F62792" w:rsidP="00F62792">
            <w:pPr>
              <w:rPr>
                <w:rFonts w:ascii="Arial CYR" w:hAnsi="Arial CYR" w:cs="Arial CYR"/>
                <w:b/>
                <w:bCs/>
                <w:sz w:val="18"/>
                <w:szCs w:val="18"/>
              </w:rPr>
            </w:pPr>
          </w:p>
        </w:tc>
        <w:tc>
          <w:tcPr>
            <w:tcW w:w="1680" w:type="dxa"/>
            <w:shd w:val="clear" w:color="auto" w:fill="auto"/>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с 01.01.2013 г.</w:t>
            </w:r>
          </w:p>
        </w:tc>
        <w:tc>
          <w:tcPr>
            <w:tcW w:w="1643" w:type="dxa"/>
            <w:shd w:val="clear" w:color="auto" w:fill="auto"/>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с 01.07.2013 г.</w:t>
            </w:r>
          </w:p>
        </w:tc>
      </w:tr>
      <w:tr w:rsidR="00F62792" w:rsidRPr="00F62792" w:rsidTr="00EF6D5E">
        <w:trPr>
          <w:trHeight w:val="510"/>
        </w:trPr>
        <w:tc>
          <w:tcPr>
            <w:tcW w:w="10855" w:type="dxa"/>
            <w:gridSpan w:val="6"/>
            <w:shd w:val="clear" w:color="auto" w:fill="auto"/>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Производство и отпуск тепловой энергии</w:t>
            </w:r>
          </w:p>
        </w:tc>
      </w:tr>
      <w:tr w:rsidR="00F62792" w:rsidRPr="00F62792" w:rsidTr="00EF6D5E">
        <w:trPr>
          <w:trHeight w:val="315"/>
        </w:trPr>
        <w:tc>
          <w:tcPr>
            <w:tcW w:w="3403" w:type="dxa"/>
            <w:shd w:val="clear" w:color="auto" w:fill="auto"/>
            <w:noWrap/>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Количество котельных</w:t>
            </w:r>
          </w:p>
        </w:tc>
        <w:tc>
          <w:tcPr>
            <w:tcW w:w="1093" w:type="dxa"/>
            <w:shd w:val="clear" w:color="auto" w:fill="auto"/>
            <w:noWrap/>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шт.</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5,00</w:t>
            </w:r>
          </w:p>
        </w:tc>
      </w:tr>
      <w:tr w:rsidR="00F62792" w:rsidRPr="00F62792" w:rsidTr="00EF6D5E">
        <w:trPr>
          <w:trHeight w:val="360"/>
        </w:trPr>
        <w:tc>
          <w:tcPr>
            <w:tcW w:w="3403" w:type="dxa"/>
            <w:shd w:val="clear" w:color="auto" w:fill="auto"/>
            <w:noWrap/>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В том числе мощностью, Гкал/ч:</w:t>
            </w:r>
          </w:p>
        </w:tc>
        <w:tc>
          <w:tcPr>
            <w:tcW w:w="1093" w:type="dxa"/>
            <w:shd w:val="clear" w:color="auto" w:fill="auto"/>
            <w:noWrap/>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 </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 </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 </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 </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 </w:t>
            </w:r>
          </w:p>
        </w:tc>
      </w:tr>
      <w:tr w:rsidR="00F62792" w:rsidRPr="00F62792" w:rsidTr="00EF6D5E">
        <w:trPr>
          <w:trHeight w:val="255"/>
        </w:trPr>
        <w:tc>
          <w:tcPr>
            <w:tcW w:w="3403" w:type="dxa"/>
            <w:shd w:val="clear" w:color="auto" w:fill="auto"/>
            <w:noWrap/>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 xml:space="preserve"> -до 3,00</w:t>
            </w:r>
          </w:p>
        </w:tc>
        <w:tc>
          <w:tcPr>
            <w:tcW w:w="1093" w:type="dxa"/>
            <w:shd w:val="clear" w:color="auto" w:fill="auto"/>
            <w:noWrap/>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шт.</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4,00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4,00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4,00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4,00</w:t>
            </w:r>
          </w:p>
        </w:tc>
      </w:tr>
      <w:tr w:rsidR="00F62792" w:rsidRPr="00F62792" w:rsidTr="00EF6D5E">
        <w:trPr>
          <w:trHeight w:val="330"/>
        </w:trPr>
        <w:tc>
          <w:tcPr>
            <w:tcW w:w="3403" w:type="dxa"/>
            <w:shd w:val="clear" w:color="auto" w:fill="auto"/>
            <w:noWrap/>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 xml:space="preserve"> -от 3,00 до  20,00</w:t>
            </w:r>
          </w:p>
        </w:tc>
        <w:tc>
          <w:tcPr>
            <w:tcW w:w="1093" w:type="dxa"/>
            <w:shd w:val="clear" w:color="auto" w:fill="auto"/>
            <w:noWrap/>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шт.</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1,00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1,00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1,00</w:t>
            </w:r>
          </w:p>
        </w:tc>
      </w:tr>
      <w:tr w:rsidR="00F62792" w:rsidRPr="00F62792" w:rsidTr="00EF6D5E">
        <w:trPr>
          <w:trHeight w:val="330"/>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Нормативная выработка</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18 898,13</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20 624,50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19 016,82</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19 016,82</w:t>
            </w:r>
          </w:p>
        </w:tc>
      </w:tr>
      <w:tr w:rsidR="00F62792" w:rsidRPr="00F62792" w:rsidTr="00EF6D5E">
        <w:trPr>
          <w:trHeight w:val="315"/>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Полезный отпуск</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17 124,60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17 124,50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17 124,60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17 124,60</w:t>
            </w:r>
          </w:p>
        </w:tc>
      </w:tr>
      <w:tr w:rsidR="00F62792" w:rsidRPr="00F62792" w:rsidTr="00EF6D5E">
        <w:trPr>
          <w:trHeight w:val="315"/>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Отпуск жилищным</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7 227,50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7 227,50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7 227,50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7 227,50</w:t>
            </w:r>
          </w:p>
        </w:tc>
      </w:tr>
      <w:tr w:rsidR="00F62792" w:rsidRPr="00F62792" w:rsidTr="00EF6D5E">
        <w:trPr>
          <w:trHeight w:val="285"/>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Отпуск бюджетным</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2 100,00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2 100,00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2 100,00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2 100,00</w:t>
            </w:r>
          </w:p>
        </w:tc>
      </w:tr>
      <w:tr w:rsidR="00F62792" w:rsidRPr="00F62792" w:rsidTr="00EF6D5E">
        <w:trPr>
          <w:trHeight w:val="315"/>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Отпуск иным потребителям</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6 700,00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6 700,00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6 700,00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6 700,00</w:t>
            </w:r>
          </w:p>
        </w:tc>
      </w:tr>
      <w:tr w:rsidR="00F62792" w:rsidRPr="00F62792" w:rsidTr="00EF6D5E">
        <w:trPr>
          <w:trHeight w:val="345"/>
        </w:trPr>
        <w:tc>
          <w:tcPr>
            <w:tcW w:w="3403" w:type="dxa"/>
            <w:shd w:val="clear" w:color="auto" w:fill="auto"/>
            <w:noWrap/>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Отпуск на производственные нужды</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1 097,10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1 097,10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1 097,10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1 097,10</w:t>
            </w:r>
          </w:p>
        </w:tc>
      </w:tr>
      <w:tr w:rsidR="00F62792" w:rsidRPr="00F62792" w:rsidTr="00EF6D5E">
        <w:trPr>
          <w:trHeight w:val="330"/>
        </w:trPr>
        <w:tc>
          <w:tcPr>
            <w:tcW w:w="3403" w:type="dxa"/>
            <w:shd w:val="clear" w:color="auto" w:fill="auto"/>
            <w:noWrap/>
            <w:vAlign w:val="bottom"/>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Отпуск на потребительский рынок</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16 027,50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16 027,50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16 027,50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16 027,50</w:t>
            </w:r>
          </w:p>
        </w:tc>
      </w:tr>
      <w:tr w:rsidR="00F62792" w:rsidRPr="00F62792" w:rsidTr="00EF6D5E">
        <w:trPr>
          <w:trHeight w:val="300"/>
        </w:trPr>
        <w:tc>
          <w:tcPr>
            <w:tcW w:w="3403" w:type="dxa"/>
            <w:shd w:val="clear" w:color="auto" w:fill="auto"/>
            <w:noWrap/>
            <w:vAlign w:val="bottom"/>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Расход на собственные нужды</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438,44</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900,00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439,54</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439,54</w:t>
            </w:r>
          </w:p>
        </w:tc>
      </w:tr>
      <w:tr w:rsidR="00F62792" w:rsidRPr="00F62792" w:rsidTr="00EF6D5E">
        <w:trPr>
          <w:trHeight w:val="330"/>
        </w:trPr>
        <w:tc>
          <w:tcPr>
            <w:tcW w:w="3403" w:type="dxa"/>
            <w:shd w:val="clear" w:color="auto" w:fill="auto"/>
            <w:noWrap/>
            <w:vAlign w:val="bottom"/>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Потери в сетях предприятия</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1 335,09</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2 600,00</w:t>
            </w:r>
          </w:p>
        </w:tc>
        <w:tc>
          <w:tcPr>
            <w:tcW w:w="1680" w:type="dxa"/>
            <w:shd w:val="clear" w:color="auto" w:fill="auto"/>
            <w:noWrap/>
            <w:vAlign w:val="bottom"/>
            <w:hideMark/>
          </w:tcPr>
          <w:p w:rsidR="00F62792" w:rsidRPr="00F62792" w:rsidRDefault="00F62792" w:rsidP="00F62792">
            <w:pPr>
              <w:jc w:val="right"/>
              <w:rPr>
                <w:rFonts w:ascii="Arial" w:hAnsi="Arial" w:cs="Arial"/>
                <w:sz w:val="18"/>
                <w:szCs w:val="18"/>
              </w:rPr>
            </w:pPr>
            <w:r w:rsidRPr="00F62792">
              <w:rPr>
                <w:rFonts w:ascii="Arial" w:hAnsi="Arial" w:cs="Arial"/>
                <w:sz w:val="18"/>
                <w:szCs w:val="18"/>
              </w:rPr>
              <w:t>1452,68</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1 452,68</w:t>
            </w:r>
          </w:p>
        </w:tc>
      </w:tr>
      <w:tr w:rsidR="00F62792" w:rsidRPr="00F62792" w:rsidTr="00EF6D5E">
        <w:trPr>
          <w:trHeight w:val="495"/>
        </w:trPr>
        <w:tc>
          <w:tcPr>
            <w:tcW w:w="10855" w:type="dxa"/>
            <w:gridSpan w:val="6"/>
            <w:shd w:val="clear" w:color="auto" w:fill="auto"/>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Топливо</w:t>
            </w:r>
          </w:p>
        </w:tc>
      </w:tr>
      <w:tr w:rsidR="00F62792" w:rsidRPr="00F62792" w:rsidTr="00EF6D5E">
        <w:trPr>
          <w:trHeight w:val="300"/>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Удельный расход условного топлива, в т.ч.</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кг у.т./Гкал</w:t>
            </w:r>
          </w:p>
        </w:tc>
        <w:tc>
          <w:tcPr>
            <w:tcW w:w="1316"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222,47</w:t>
            </w:r>
          </w:p>
        </w:tc>
        <w:tc>
          <w:tcPr>
            <w:tcW w:w="172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222,47</w:t>
            </w:r>
          </w:p>
        </w:tc>
        <w:tc>
          <w:tcPr>
            <w:tcW w:w="168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222,35</w:t>
            </w:r>
          </w:p>
        </w:tc>
        <w:tc>
          <w:tcPr>
            <w:tcW w:w="1643"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222,35</w:t>
            </w:r>
          </w:p>
        </w:tc>
      </w:tr>
      <w:tr w:rsidR="00F62792" w:rsidRPr="00F62792" w:rsidTr="00EF6D5E">
        <w:trPr>
          <w:trHeight w:val="285"/>
        </w:trPr>
        <w:tc>
          <w:tcPr>
            <w:tcW w:w="3403" w:type="dxa"/>
            <w:shd w:val="clear" w:color="auto" w:fill="auto"/>
            <w:hideMark/>
          </w:tcPr>
          <w:p w:rsidR="00F62792" w:rsidRPr="00F62792" w:rsidRDefault="00F62792" w:rsidP="00F62792">
            <w:pPr>
              <w:ind w:firstLineChars="200" w:firstLine="360"/>
              <w:rPr>
                <w:rFonts w:ascii="Arial CYR" w:hAnsi="Arial CYR" w:cs="Arial CYR"/>
                <w:sz w:val="18"/>
                <w:szCs w:val="18"/>
              </w:rPr>
            </w:pPr>
            <w:r w:rsidRPr="00F62792">
              <w:rPr>
                <w:rFonts w:ascii="Arial CYR" w:hAnsi="Arial CYR" w:cs="Arial CYR"/>
                <w:sz w:val="18"/>
                <w:szCs w:val="18"/>
              </w:rPr>
              <w:t>- уголь каменный</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кг у.т./Гкал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222,47</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222,47</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222,35</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222,35</w:t>
            </w:r>
          </w:p>
        </w:tc>
      </w:tr>
      <w:tr w:rsidR="00F62792" w:rsidRPr="00F62792" w:rsidTr="00EF6D5E">
        <w:trPr>
          <w:trHeight w:val="315"/>
        </w:trPr>
        <w:tc>
          <w:tcPr>
            <w:tcW w:w="3403" w:type="dxa"/>
            <w:shd w:val="clear" w:color="auto" w:fill="auto"/>
            <w:noWrap/>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Тепловой эквивалент</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 </w:t>
            </w:r>
          </w:p>
        </w:tc>
        <w:tc>
          <w:tcPr>
            <w:tcW w:w="1316"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0,814</w:t>
            </w:r>
          </w:p>
        </w:tc>
        <w:tc>
          <w:tcPr>
            <w:tcW w:w="172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0,814</w:t>
            </w:r>
          </w:p>
        </w:tc>
        <w:tc>
          <w:tcPr>
            <w:tcW w:w="168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0,814</w:t>
            </w:r>
          </w:p>
        </w:tc>
        <w:tc>
          <w:tcPr>
            <w:tcW w:w="1643"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0,814</w:t>
            </w:r>
          </w:p>
        </w:tc>
      </w:tr>
      <w:tr w:rsidR="00F62792" w:rsidRPr="00F62792" w:rsidTr="00EF6D5E">
        <w:trPr>
          <w:trHeight w:val="315"/>
        </w:trPr>
        <w:tc>
          <w:tcPr>
            <w:tcW w:w="3403" w:type="dxa"/>
            <w:shd w:val="clear" w:color="auto" w:fill="auto"/>
            <w:hideMark/>
          </w:tcPr>
          <w:p w:rsidR="00F62792" w:rsidRPr="00F62792" w:rsidRDefault="00F62792" w:rsidP="00F62792">
            <w:pPr>
              <w:ind w:firstLineChars="200" w:firstLine="360"/>
              <w:rPr>
                <w:rFonts w:ascii="Arial CYR" w:hAnsi="Arial CYR" w:cs="Arial CYR"/>
                <w:sz w:val="18"/>
                <w:szCs w:val="18"/>
              </w:rPr>
            </w:pPr>
            <w:r w:rsidRPr="00F62792">
              <w:rPr>
                <w:rFonts w:ascii="Arial CYR" w:hAnsi="Arial CYR" w:cs="Arial CYR"/>
                <w:sz w:val="18"/>
                <w:szCs w:val="18"/>
              </w:rPr>
              <w:t>- уголь каменный</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 </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0,814</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0,814</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0,814</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0,814</w:t>
            </w:r>
          </w:p>
        </w:tc>
      </w:tr>
      <w:tr w:rsidR="00F62792" w:rsidRPr="00F62792" w:rsidTr="00EF6D5E">
        <w:trPr>
          <w:trHeight w:val="300"/>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Удельный расход натурального топлива, в т. ч.</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кг/Гкал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273,30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273,30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273,16</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273,16</w:t>
            </w:r>
          </w:p>
        </w:tc>
      </w:tr>
      <w:tr w:rsidR="00F62792" w:rsidRPr="00F62792" w:rsidTr="00EF6D5E">
        <w:trPr>
          <w:trHeight w:val="315"/>
        </w:trPr>
        <w:tc>
          <w:tcPr>
            <w:tcW w:w="3403" w:type="dxa"/>
            <w:shd w:val="clear" w:color="auto" w:fill="auto"/>
            <w:hideMark/>
          </w:tcPr>
          <w:p w:rsidR="00F62792" w:rsidRPr="00F62792" w:rsidRDefault="00F62792" w:rsidP="00F62792">
            <w:pPr>
              <w:ind w:firstLineChars="200" w:firstLine="360"/>
              <w:rPr>
                <w:rFonts w:ascii="Arial CYR" w:hAnsi="Arial CYR" w:cs="Arial CYR"/>
                <w:sz w:val="18"/>
                <w:szCs w:val="18"/>
              </w:rPr>
            </w:pPr>
            <w:r w:rsidRPr="00F62792">
              <w:rPr>
                <w:rFonts w:ascii="Arial CYR" w:hAnsi="Arial CYR" w:cs="Arial CYR"/>
                <w:sz w:val="18"/>
                <w:szCs w:val="18"/>
              </w:rPr>
              <w:t>-уголь каменный</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кг/Гкал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273,30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273,30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273,16</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273,16</w:t>
            </w:r>
          </w:p>
        </w:tc>
      </w:tr>
      <w:tr w:rsidR="00F62792" w:rsidRPr="00F62792" w:rsidTr="00EF6D5E">
        <w:trPr>
          <w:trHeight w:val="315"/>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Расход натурального топлива, всего, в т. ч.</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5045,12</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5636,00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5074,52</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5074,52</w:t>
            </w:r>
          </w:p>
        </w:tc>
      </w:tr>
      <w:tr w:rsidR="00F62792" w:rsidRPr="00F62792" w:rsidTr="00EF6D5E">
        <w:trPr>
          <w:trHeight w:val="330"/>
        </w:trPr>
        <w:tc>
          <w:tcPr>
            <w:tcW w:w="3403" w:type="dxa"/>
            <w:shd w:val="clear" w:color="auto" w:fill="auto"/>
            <w:hideMark/>
          </w:tcPr>
          <w:p w:rsidR="00F62792" w:rsidRPr="00F62792" w:rsidRDefault="00F62792" w:rsidP="00F62792">
            <w:pPr>
              <w:ind w:firstLineChars="200" w:firstLine="360"/>
              <w:rPr>
                <w:rFonts w:ascii="Arial CYR" w:hAnsi="Arial CYR" w:cs="Arial CYR"/>
                <w:sz w:val="18"/>
                <w:szCs w:val="18"/>
              </w:rPr>
            </w:pPr>
            <w:r w:rsidRPr="00F62792">
              <w:rPr>
                <w:rFonts w:ascii="Arial CYR" w:hAnsi="Arial CYR" w:cs="Arial CYR"/>
                <w:sz w:val="18"/>
                <w:szCs w:val="18"/>
              </w:rPr>
              <w:t>-уголь каменный</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5045,12</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5636,00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5074,52</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5074,52</w:t>
            </w:r>
          </w:p>
        </w:tc>
      </w:tr>
      <w:tr w:rsidR="00F62792" w:rsidRPr="00F62792" w:rsidTr="00EF6D5E">
        <w:trPr>
          <w:trHeight w:val="405"/>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Естественная убыль натурального топлива, в т. ч.</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1,40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1,40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1,40</w:t>
            </w:r>
          </w:p>
        </w:tc>
      </w:tr>
      <w:tr w:rsidR="00F62792" w:rsidRPr="00F62792" w:rsidTr="00EF6D5E">
        <w:trPr>
          <w:trHeight w:val="270"/>
        </w:trPr>
        <w:tc>
          <w:tcPr>
            <w:tcW w:w="3403" w:type="dxa"/>
            <w:shd w:val="clear" w:color="auto" w:fill="auto"/>
            <w:hideMark/>
          </w:tcPr>
          <w:p w:rsidR="00F62792" w:rsidRPr="00F62792" w:rsidRDefault="00F62792" w:rsidP="00F62792">
            <w:pPr>
              <w:ind w:firstLineChars="100" w:firstLine="180"/>
              <w:rPr>
                <w:rFonts w:ascii="Arial CYR" w:hAnsi="Arial CYR" w:cs="Arial CYR"/>
                <w:sz w:val="18"/>
                <w:szCs w:val="18"/>
              </w:rPr>
            </w:pPr>
            <w:r w:rsidRPr="00F62792">
              <w:rPr>
                <w:rFonts w:ascii="Arial CYR" w:hAnsi="Arial CYR" w:cs="Arial CYR"/>
                <w:sz w:val="18"/>
                <w:szCs w:val="18"/>
              </w:rPr>
              <w:t>-при ж.д. перевозках</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0,40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0,40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0,40</w:t>
            </w:r>
          </w:p>
        </w:tc>
      </w:tr>
      <w:tr w:rsidR="00F62792" w:rsidRPr="00F62792" w:rsidTr="00EF6D5E">
        <w:trPr>
          <w:trHeight w:val="270"/>
        </w:trPr>
        <w:tc>
          <w:tcPr>
            <w:tcW w:w="3403" w:type="dxa"/>
            <w:shd w:val="clear" w:color="auto" w:fill="auto"/>
            <w:hideMark/>
          </w:tcPr>
          <w:p w:rsidR="00F62792" w:rsidRPr="00F62792" w:rsidRDefault="00F62792" w:rsidP="00F62792">
            <w:pPr>
              <w:ind w:firstLineChars="200" w:firstLine="360"/>
              <w:rPr>
                <w:rFonts w:ascii="Arial CYR" w:hAnsi="Arial CYR" w:cs="Arial CYR"/>
                <w:sz w:val="18"/>
                <w:szCs w:val="18"/>
              </w:rPr>
            </w:pPr>
            <w:r w:rsidRPr="00F62792">
              <w:rPr>
                <w:rFonts w:ascii="Arial CYR" w:hAnsi="Arial CYR" w:cs="Arial CYR"/>
                <w:sz w:val="18"/>
                <w:szCs w:val="18"/>
              </w:rPr>
              <w:t>-при автомобильных перевозках</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0,20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0,20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0,20</w:t>
            </w:r>
          </w:p>
        </w:tc>
      </w:tr>
      <w:tr w:rsidR="00F62792" w:rsidRPr="00F62792" w:rsidTr="00EF6D5E">
        <w:trPr>
          <w:trHeight w:val="270"/>
        </w:trPr>
        <w:tc>
          <w:tcPr>
            <w:tcW w:w="3403" w:type="dxa"/>
            <w:shd w:val="clear" w:color="auto" w:fill="auto"/>
            <w:hideMark/>
          </w:tcPr>
          <w:p w:rsidR="00F62792" w:rsidRPr="00F62792" w:rsidRDefault="00F62792" w:rsidP="00F62792">
            <w:pPr>
              <w:ind w:firstLineChars="100" w:firstLine="180"/>
              <w:rPr>
                <w:rFonts w:ascii="Arial CYR" w:hAnsi="Arial CYR" w:cs="Arial CYR"/>
                <w:sz w:val="18"/>
                <w:szCs w:val="18"/>
              </w:rPr>
            </w:pPr>
            <w:r w:rsidRPr="00F62792">
              <w:rPr>
                <w:rFonts w:ascii="Arial CYR" w:hAnsi="Arial CYR" w:cs="Arial CYR"/>
                <w:sz w:val="18"/>
                <w:szCs w:val="18"/>
              </w:rPr>
              <w:t>-при хранении на складе, перегрузке и подаче в котельную</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0,80</w:t>
            </w:r>
          </w:p>
        </w:tc>
      </w:tr>
      <w:tr w:rsidR="00F62792" w:rsidRPr="00F62792" w:rsidTr="00EF6D5E">
        <w:trPr>
          <w:trHeight w:val="555"/>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Расход натурального топлива с учётом естественной убыли и потерь, всего, в т. ч.</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5115,75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5636,00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5145,56</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5145,56</w:t>
            </w:r>
          </w:p>
        </w:tc>
      </w:tr>
      <w:tr w:rsidR="00F62792" w:rsidRPr="00F62792" w:rsidTr="00EF6D5E">
        <w:trPr>
          <w:trHeight w:val="375"/>
        </w:trPr>
        <w:tc>
          <w:tcPr>
            <w:tcW w:w="3403" w:type="dxa"/>
            <w:shd w:val="clear" w:color="auto" w:fill="auto"/>
            <w:hideMark/>
          </w:tcPr>
          <w:p w:rsidR="00F62792" w:rsidRPr="00F62792" w:rsidRDefault="00F62792" w:rsidP="00F62792">
            <w:pPr>
              <w:ind w:firstLineChars="200" w:firstLine="360"/>
              <w:rPr>
                <w:rFonts w:ascii="Arial CYR" w:hAnsi="Arial CYR" w:cs="Arial CYR"/>
                <w:sz w:val="18"/>
                <w:szCs w:val="18"/>
              </w:rPr>
            </w:pPr>
            <w:r w:rsidRPr="00F62792">
              <w:rPr>
                <w:rFonts w:ascii="Arial CYR" w:hAnsi="Arial CYR" w:cs="Arial CYR"/>
                <w:sz w:val="18"/>
                <w:szCs w:val="18"/>
              </w:rPr>
              <w:t>-уголь каменный</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5115,75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5636,00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5145,56</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5145,56</w:t>
            </w:r>
          </w:p>
        </w:tc>
      </w:tr>
      <w:tr w:rsidR="00F62792" w:rsidRPr="00F62792" w:rsidTr="00EF6D5E">
        <w:trPr>
          <w:trHeight w:val="345"/>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Цена  натурального топлива</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руб./т</w:t>
            </w:r>
          </w:p>
        </w:tc>
        <w:tc>
          <w:tcPr>
            <w:tcW w:w="1316" w:type="dxa"/>
            <w:shd w:val="clear" w:color="auto" w:fill="auto"/>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827,95</w:t>
            </w:r>
          </w:p>
        </w:tc>
        <w:tc>
          <w:tcPr>
            <w:tcW w:w="1720" w:type="dxa"/>
            <w:shd w:val="clear" w:color="auto" w:fill="auto"/>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1156,39</w:t>
            </w:r>
          </w:p>
        </w:tc>
        <w:tc>
          <w:tcPr>
            <w:tcW w:w="1680" w:type="dxa"/>
            <w:shd w:val="clear" w:color="auto" w:fill="auto"/>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986,80</w:t>
            </w:r>
          </w:p>
        </w:tc>
        <w:tc>
          <w:tcPr>
            <w:tcW w:w="1643" w:type="dxa"/>
            <w:shd w:val="clear" w:color="auto" w:fill="auto"/>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1002,59</w:t>
            </w:r>
          </w:p>
        </w:tc>
      </w:tr>
      <w:tr w:rsidR="00F62792" w:rsidRPr="00F62792" w:rsidTr="00EF6D5E">
        <w:trPr>
          <w:trHeight w:val="315"/>
        </w:trPr>
        <w:tc>
          <w:tcPr>
            <w:tcW w:w="3403" w:type="dxa"/>
            <w:shd w:val="clear" w:color="auto" w:fill="auto"/>
            <w:hideMark/>
          </w:tcPr>
          <w:p w:rsidR="00F62792" w:rsidRPr="00F62792" w:rsidRDefault="00F62792" w:rsidP="00F62792">
            <w:pPr>
              <w:ind w:firstLineChars="200" w:firstLine="360"/>
              <w:rPr>
                <w:rFonts w:ascii="Arial CYR" w:hAnsi="Arial CYR" w:cs="Arial CYR"/>
                <w:sz w:val="18"/>
                <w:szCs w:val="18"/>
              </w:rPr>
            </w:pPr>
            <w:r w:rsidRPr="00F62792">
              <w:rPr>
                <w:rFonts w:ascii="Arial CYR" w:hAnsi="Arial CYR" w:cs="Arial CYR"/>
                <w:sz w:val="18"/>
                <w:szCs w:val="18"/>
              </w:rPr>
              <w:t>-уголь каменный</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руб./т</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827,95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1156,39</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986,80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1002,59</w:t>
            </w:r>
          </w:p>
        </w:tc>
      </w:tr>
      <w:tr w:rsidR="00F62792" w:rsidRPr="00F62792" w:rsidTr="00EF6D5E">
        <w:trPr>
          <w:trHeight w:val="330"/>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Стоимость топлива, всего, в т.ч.</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4235,56</w:t>
            </w:r>
          </w:p>
        </w:tc>
        <w:tc>
          <w:tcPr>
            <w:tcW w:w="1720" w:type="dxa"/>
            <w:shd w:val="clear" w:color="auto" w:fill="auto"/>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6517,4</w:t>
            </w:r>
          </w:p>
        </w:tc>
        <w:tc>
          <w:tcPr>
            <w:tcW w:w="1680" w:type="dxa"/>
            <w:shd w:val="clear" w:color="auto" w:fill="auto"/>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5077,64</w:t>
            </w:r>
          </w:p>
        </w:tc>
        <w:tc>
          <w:tcPr>
            <w:tcW w:w="1643" w:type="dxa"/>
            <w:shd w:val="clear" w:color="auto" w:fill="auto"/>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5158,88</w:t>
            </w:r>
          </w:p>
        </w:tc>
      </w:tr>
      <w:tr w:rsidR="00F62792" w:rsidRPr="00F62792" w:rsidTr="00EF6D5E">
        <w:trPr>
          <w:trHeight w:val="330"/>
        </w:trPr>
        <w:tc>
          <w:tcPr>
            <w:tcW w:w="3403" w:type="dxa"/>
            <w:shd w:val="clear" w:color="auto" w:fill="auto"/>
            <w:hideMark/>
          </w:tcPr>
          <w:p w:rsidR="00F62792" w:rsidRPr="00F62792" w:rsidRDefault="00F62792" w:rsidP="00F62792">
            <w:pPr>
              <w:ind w:firstLineChars="200" w:firstLine="360"/>
              <w:rPr>
                <w:rFonts w:ascii="Arial CYR" w:hAnsi="Arial CYR" w:cs="Arial CYR"/>
                <w:sz w:val="18"/>
                <w:szCs w:val="18"/>
              </w:rPr>
            </w:pPr>
            <w:r w:rsidRPr="00F62792">
              <w:rPr>
                <w:rFonts w:ascii="Arial CYR" w:hAnsi="Arial CYR" w:cs="Arial CYR"/>
                <w:sz w:val="18"/>
                <w:szCs w:val="18"/>
              </w:rPr>
              <w:lastRenderedPageBreak/>
              <w:t>-уголь каменный</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4235,56</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6517,4</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5077,64</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5158,88</w:t>
            </w:r>
          </w:p>
        </w:tc>
      </w:tr>
      <w:tr w:rsidR="00F62792" w:rsidRPr="00F62792" w:rsidTr="00EF6D5E">
        <w:trPr>
          <w:trHeight w:val="330"/>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Стоимость расходов по транспортировке, в т.ч.:</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2334,14</w:t>
            </w:r>
          </w:p>
        </w:tc>
        <w:tc>
          <w:tcPr>
            <w:tcW w:w="172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2756,06</w:t>
            </w:r>
          </w:p>
        </w:tc>
        <w:tc>
          <w:tcPr>
            <w:tcW w:w="168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2516,23</w:t>
            </w:r>
          </w:p>
        </w:tc>
        <w:tc>
          <w:tcPr>
            <w:tcW w:w="1643"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2698,67</w:t>
            </w:r>
          </w:p>
        </w:tc>
      </w:tr>
      <w:tr w:rsidR="00F62792" w:rsidRPr="00F62792" w:rsidTr="00EF6D5E">
        <w:trPr>
          <w:trHeight w:val="360"/>
        </w:trPr>
        <w:tc>
          <w:tcPr>
            <w:tcW w:w="3403" w:type="dxa"/>
            <w:shd w:val="clear" w:color="auto" w:fill="auto"/>
            <w:noWrap/>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железнодорожные перевозки</w:t>
            </w:r>
          </w:p>
        </w:tc>
        <w:tc>
          <w:tcPr>
            <w:tcW w:w="1093" w:type="dxa"/>
            <w:shd w:val="clear" w:color="auto" w:fill="auto"/>
            <w:vAlign w:val="bottom"/>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1343,50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1816,66</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1658,58</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1841,02</w:t>
            </w:r>
          </w:p>
        </w:tc>
      </w:tr>
      <w:tr w:rsidR="00F62792" w:rsidRPr="00F62792" w:rsidTr="00EF6D5E">
        <w:trPr>
          <w:trHeight w:val="345"/>
        </w:trPr>
        <w:tc>
          <w:tcPr>
            <w:tcW w:w="3403" w:type="dxa"/>
            <w:shd w:val="clear" w:color="auto" w:fill="auto"/>
            <w:noWrap/>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автомобильные перевозки</w:t>
            </w:r>
          </w:p>
        </w:tc>
        <w:tc>
          <w:tcPr>
            <w:tcW w:w="1093" w:type="dxa"/>
            <w:shd w:val="clear" w:color="auto" w:fill="auto"/>
            <w:vAlign w:val="bottom"/>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990,64</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939,40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857,65</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857,65</w:t>
            </w:r>
          </w:p>
        </w:tc>
      </w:tr>
      <w:tr w:rsidR="00F62792" w:rsidRPr="00F62792" w:rsidTr="00EF6D5E">
        <w:trPr>
          <w:trHeight w:val="375"/>
        </w:trPr>
        <w:tc>
          <w:tcPr>
            <w:tcW w:w="3403" w:type="dxa"/>
            <w:shd w:val="clear" w:color="auto" w:fill="auto"/>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погрузка, разгрузка, услуги тракт. парка</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0,00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0,00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0,00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0,00</w:t>
            </w:r>
          </w:p>
        </w:tc>
      </w:tr>
      <w:tr w:rsidR="00F62792" w:rsidRPr="00F62792" w:rsidTr="00EF6D5E">
        <w:trPr>
          <w:trHeight w:val="585"/>
        </w:trPr>
        <w:tc>
          <w:tcPr>
            <w:tcW w:w="3403" w:type="dxa"/>
            <w:shd w:val="clear" w:color="auto" w:fill="auto"/>
            <w:hideMark/>
          </w:tcPr>
          <w:p w:rsidR="00F62792" w:rsidRPr="00F62792" w:rsidRDefault="00F62792" w:rsidP="00F62792">
            <w:pPr>
              <w:rPr>
                <w:rFonts w:ascii="Arial CYR" w:hAnsi="Arial CYR" w:cs="Arial CYR"/>
                <w:b/>
                <w:bCs/>
                <w:i/>
                <w:iCs/>
                <w:sz w:val="18"/>
                <w:szCs w:val="18"/>
              </w:rPr>
            </w:pPr>
            <w:r w:rsidRPr="00F62792">
              <w:rPr>
                <w:rFonts w:ascii="Arial CYR" w:hAnsi="Arial CYR" w:cs="Arial CYR"/>
                <w:b/>
                <w:bCs/>
                <w:i/>
                <w:iCs/>
                <w:sz w:val="18"/>
                <w:szCs w:val="18"/>
              </w:rPr>
              <w:t>Общая стоимость топлива с расходами по транспортировке</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6569,70</w:t>
            </w:r>
          </w:p>
        </w:tc>
        <w:tc>
          <w:tcPr>
            <w:tcW w:w="1720"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8830,57</w:t>
            </w:r>
          </w:p>
        </w:tc>
        <w:tc>
          <w:tcPr>
            <w:tcW w:w="1680"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7593,87</w:t>
            </w:r>
          </w:p>
        </w:tc>
        <w:tc>
          <w:tcPr>
            <w:tcW w:w="1643"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7857,56</w:t>
            </w:r>
          </w:p>
        </w:tc>
      </w:tr>
      <w:tr w:rsidR="00F62792" w:rsidRPr="00F62792" w:rsidTr="00EF6D5E">
        <w:trPr>
          <w:trHeight w:val="480"/>
        </w:trPr>
        <w:tc>
          <w:tcPr>
            <w:tcW w:w="10855" w:type="dxa"/>
            <w:gridSpan w:val="6"/>
            <w:shd w:val="clear" w:color="auto" w:fill="auto"/>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Электроэнергия</w:t>
            </w:r>
          </w:p>
        </w:tc>
      </w:tr>
      <w:tr w:rsidR="00F62792" w:rsidRPr="00F62792" w:rsidTr="00EF6D5E">
        <w:trPr>
          <w:trHeight w:val="420"/>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Общий расход электроэнергии, в т.ч.:</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кВт*ч</w:t>
            </w:r>
          </w:p>
        </w:tc>
        <w:tc>
          <w:tcPr>
            <w:tcW w:w="1316"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967,45</w:t>
            </w:r>
          </w:p>
        </w:tc>
        <w:tc>
          <w:tcPr>
            <w:tcW w:w="172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1218,70</w:t>
            </w:r>
          </w:p>
        </w:tc>
        <w:tc>
          <w:tcPr>
            <w:tcW w:w="168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967,45</w:t>
            </w:r>
          </w:p>
        </w:tc>
        <w:tc>
          <w:tcPr>
            <w:tcW w:w="1643"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967,45</w:t>
            </w:r>
          </w:p>
        </w:tc>
      </w:tr>
      <w:tr w:rsidR="00F62792" w:rsidRPr="00F62792" w:rsidTr="00EF6D5E">
        <w:trPr>
          <w:trHeight w:val="360"/>
        </w:trPr>
        <w:tc>
          <w:tcPr>
            <w:tcW w:w="3403" w:type="dxa"/>
            <w:shd w:val="clear" w:color="auto" w:fill="auto"/>
            <w:noWrap/>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 xml:space="preserve"> -по НН</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кВт*ч</w:t>
            </w:r>
          </w:p>
        </w:tc>
        <w:tc>
          <w:tcPr>
            <w:tcW w:w="1316"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967,45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1218,70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967,45</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967,45</w:t>
            </w:r>
          </w:p>
        </w:tc>
      </w:tr>
      <w:tr w:rsidR="00F62792" w:rsidRPr="00F62792" w:rsidTr="00EF6D5E">
        <w:trPr>
          <w:trHeight w:val="420"/>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Средневзвешенный тариф за 1 кВт*ч потреблен.эл.энергии, в т.ч.:</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руб./кВт*ч</w:t>
            </w:r>
          </w:p>
        </w:tc>
        <w:tc>
          <w:tcPr>
            <w:tcW w:w="1316"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3,41885</w:t>
            </w:r>
          </w:p>
        </w:tc>
        <w:tc>
          <w:tcPr>
            <w:tcW w:w="172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3,55820</w:t>
            </w:r>
          </w:p>
        </w:tc>
        <w:tc>
          <w:tcPr>
            <w:tcW w:w="1680"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3,23470</w:t>
            </w:r>
          </w:p>
        </w:tc>
        <w:tc>
          <w:tcPr>
            <w:tcW w:w="1643" w:type="dxa"/>
            <w:shd w:val="clear" w:color="auto" w:fill="auto"/>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3,62286</w:t>
            </w:r>
          </w:p>
        </w:tc>
      </w:tr>
      <w:tr w:rsidR="00F62792" w:rsidRPr="00F62792" w:rsidTr="00EF6D5E">
        <w:trPr>
          <w:trHeight w:val="390"/>
        </w:trPr>
        <w:tc>
          <w:tcPr>
            <w:tcW w:w="3403" w:type="dxa"/>
            <w:shd w:val="clear" w:color="auto" w:fill="auto"/>
            <w:noWrap/>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 xml:space="preserve"> -по НН</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руб./кВт*ч</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3,41885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3,55820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3,23470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3,62286</w:t>
            </w:r>
          </w:p>
        </w:tc>
      </w:tr>
      <w:tr w:rsidR="00F62792" w:rsidRPr="00F62792" w:rsidTr="00EF6D5E">
        <w:trPr>
          <w:trHeight w:val="375"/>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Средний тариф 1 кВт*ч</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руб.</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3,41885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3,55820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3,23470</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3,62286</w:t>
            </w:r>
          </w:p>
        </w:tc>
      </w:tr>
      <w:tr w:rsidR="00F62792" w:rsidRPr="00F62792" w:rsidTr="00EF6D5E">
        <w:trPr>
          <w:trHeight w:val="360"/>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Удельный расход</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кВт*ч/Гкал</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51,19290</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59,08992</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50,87338</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50,87338</w:t>
            </w:r>
          </w:p>
        </w:tc>
      </w:tr>
      <w:tr w:rsidR="00F62792" w:rsidRPr="00F62792" w:rsidTr="00EF6D5E">
        <w:trPr>
          <w:trHeight w:val="405"/>
        </w:trPr>
        <w:tc>
          <w:tcPr>
            <w:tcW w:w="3403" w:type="dxa"/>
            <w:shd w:val="clear" w:color="auto" w:fill="auto"/>
            <w:vAlign w:val="center"/>
            <w:hideMark/>
          </w:tcPr>
          <w:p w:rsidR="00F62792" w:rsidRPr="00F62792" w:rsidRDefault="00F62792" w:rsidP="00F62792">
            <w:pPr>
              <w:rPr>
                <w:rFonts w:ascii="Arial CYR" w:hAnsi="Arial CYR" w:cs="Arial CYR"/>
                <w:b/>
                <w:bCs/>
                <w:i/>
                <w:iCs/>
                <w:sz w:val="18"/>
                <w:szCs w:val="18"/>
              </w:rPr>
            </w:pPr>
            <w:r w:rsidRPr="00F62792">
              <w:rPr>
                <w:rFonts w:ascii="Arial CYR" w:hAnsi="Arial CYR" w:cs="Arial CYR"/>
                <w:b/>
                <w:bCs/>
                <w:i/>
                <w:iCs/>
                <w:sz w:val="18"/>
                <w:szCs w:val="18"/>
              </w:rPr>
              <w:t>Стоимость электроэнергии</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3 307,56</w:t>
            </w:r>
          </w:p>
        </w:tc>
        <w:tc>
          <w:tcPr>
            <w:tcW w:w="1720"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4 336,38</w:t>
            </w:r>
          </w:p>
        </w:tc>
        <w:tc>
          <w:tcPr>
            <w:tcW w:w="1680"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3 129,41</w:t>
            </w:r>
          </w:p>
        </w:tc>
        <w:tc>
          <w:tcPr>
            <w:tcW w:w="1643"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3 504,94</w:t>
            </w:r>
          </w:p>
        </w:tc>
      </w:tr>
      <w:tr w:rsidR="00F62792" w:rsidRPr="00F62792" w:rsidTr="00EF6D5E">
        <w:trPr>
          <w:trHeight w:val="495"/>
        </w:trPr>
        <w:tc>
          <w:tcPr>
            <w:tcW w:w="10855" w:type="dxa"/>
            <w:gridSpan w:val="6"/>
            <w:shd w:val="clear" w:color="auto" w:fill="auto"/>
            <w:vAlign w:val="center"/>
            <w:hideMark/>
          </w:tcPr>
          <w:p w:rsidR="00F62792" w:rsidRPr="00F62792" w:rsidRDefault="00F62792" w:rsidP="00F62792">
            <w:pPr>
              <w:jc w:val="center"/>
              <w:rPr>
                <w:rFonts w:ascii="Arial CYR" w:hAnsi="Arial CYR" w:cs="Arial CYR"/>
                <w:b/>
                <w:bCs/>
                <w:sz w:val="18"/>
                <w:szCs w:val="18"/>
              </w:rPr>
            </w:pPr>
            <w:r w:rsidRPr="00F62792">
              <w:rPr>
                <w:rFonts w:ascii="Arial CYR" w:hAnsi="Arial CYR" w:cs="Arial CYR"/>
                <w:b/>
                <w:bCs/>
                <w:sz w:val="18"/>
                <w:szCs w:val="18"/>
              </w:rPr>
              <w:t>Вода и канализация</w:t>
            </w:r>
          </w:p>
        </w:tc>
      </w:tr>
      <w:tr w:rsidR="00F62792" w:rsidRPr="00F62792" w:rsidTr="00EF6D5E">
        <w:trPr>
          <w:trHeight w:val="420"/>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Общее количество воды, всего, в т.ч.:</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м3</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9,45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57,90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9,45</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9,45</w:t>
            </w:r>
          </w:p>
        </w:tc>
      </w:tr>
      <w:tr w:rsidR="00F62792" w:rsidRPr="00F62792" w:rsidTr="00EF6D5E">
        <w:trPr>
          <w:trHeight w:val="390"/>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 xml:space="preserve"> -собственный подъём</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м3</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9,45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57,90</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9,45</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9,45</w:t>
            </w:r>
          </w:p>
        </w:tc>
      </w:tr>
      <w:tr w:rsidR="00F62792" w:rsidRPr="00F62792" w:rsidTr="00EF6D5E">
        <w:trPr>
          <w:trHeight w:val="405"/>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Общее количество стоков, всего, в т. ч.:</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м3</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1,55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1,55</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1,55</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1,55</w:t>
            </w:r>
          </w:p>
        </w:tc>
      </w:tr>
      <w:tr w:rsidR="00F62792" w:rsidRPr="00F62792" w:rsidTr="00EF6D5E">
        <w:trPr>
          <w:trHeight w:val="330"/>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 xml:space="preserve"> -собственное водоотведение</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м3</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1,55</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1,55</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1,55</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1,55</w:t>
            </w:r>
          </w:p>
        </w:tc>
      </w:tr>
      <w:tr w:rsidR="00F62792" w:rsidRPr="00F62792" w:rsidTr="00EF6D5E">
        <w:trPr>
          <w:trHeight w:val="315"/>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 xml:space="preserve">Тариф на воду </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руб./м3</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19,26</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17,24</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16,38</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17,24</w:t>
            </w:r>
          </w:p>
        </w:tc>
      </w:tr>
      <w:tr w:rsidR="00F62792" w:rsidRPr="00F62792" w:rsidTr="00EF6D5E">
        <w:trPr>
          <w:trHeight w:val="360"/>
        </w:trPr>
        <w:tc>
          <w:tcPr>
            <w:tcW w:w="3403" w:type="dxa"/>
            <w:shd w:val="clear" w:color="auto" w:fill="auto"/>
            <w:vAlign w:val="center"/>
            <w:hideMark/>
          </w:tcPr>
          <w:p w:rsidR="00F62792" w:rsidRPr="00F62792" w:rsidRDefault="00F62792" w:rsidP="00F62792">
            <w:pPr>
              <w:rPr>
                <w:rFonts w:ascii="Arial CYR" w:hAnsi="Arial CYR" w:cs="Arial CYR"/>
                <w:sz w:val="18"/>
                <w:szCs w:val="18"/>
              </w:rPr>
            </w:pPr>
            <w:r w:rsidRPr="00F62792">
              <w:rPr>
                <w:rFonts w:ascii="Arial CYR" w:hAnsi="Arial CYR" w:cs="Arial CYR"/>
                <w:sz w:val="18"/>
                <w:szCs w:val="18"/>
              </w:rPr>
              <w:t xml:space="preserve">Тариф на стоки </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руб./м3</w:t>
            </w:r>
          </w:p>
        </w:tc>
        <w:tc>
          <w:tcPr>
            <w:tcW w:w="1316"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10,66</w:t>
            </w:r>
          </w:p>
        </w:tc>
        <w:tc>
          <w:tcPr>
            <w:tcW w:w="172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14,36</w:t>
            </w:r>
          </w:p>
        </w:tc>
        <w:tc>
          <w:tcPr>
            <w:tcW w:w="1680"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13,42</w:t>
            </w:r>
          </w:p>
        </w:tc>
        <w:tc>
          <w:tcPr>
            <w:tcW w:w="1643" w:type="dxa"/>
            <w:shd w:val="clear" w:color="auto" w:fill="auto"/>
            <w:noWrap/>
            <w:vAlign w:val="center"/>
            <w:hideMark/>
          </w:tcPr>
          <w:p w:rsidR="00F62792" w:rsidRPr="00F62792" w:rsidRDefault="00F62792" w:rsidP="00F62792">
            <w:pPr>
              <w:jc w:val="right"/>
              <w:rPr>
                <w:rFonts w:ascii="Arial CYR" w:hAnsi="Arial CYR" w:cs="Arial CYR"/>
                <w:sz w:val="18"/>
                <w:szCs w:val="18"/>
              </w:rPr>
            </w:pPr>
            <w:r w:rsidRPr="00F62792">
              <w:rPr>
                <w:rFonts w:ascii="Arial CYR" w:hAnsi="Arial CYR" w:cs="Arial CYR"/>
                <w:sz w:val="18"/>
                <w:szCs w:val="18"/>
              </w:rPr>
              <w:t>14,36</w:t>
            </w:r>
          </w:p>
        </w:tc>
      </w:tr>
      <w:tr w:rsidR="00F62792" w:rsidRPr="00F62792" w:rsidTr="00EF6D5E">
        <w:trPr>
          <w:trHeight w:val="330"/>
        </w:trPr>
        <w:tc>
          <w:tcPr>
            <w:tcW w:w="3403" w:type="dxa"/>
            <w:shd w:val="clear" w:color="auto" w:fill="auto"/>
            <w:vAlign w:val="center"/>
            <w:hideMark/>
          </w:tcPr>
          <w:p w:rsidR="00F62792" w:rsidRPr="00F62792" w:rsidRDefault="00F62792" w:rsidP="00F62792">
            <w:pPr>
              <w:rPr>
                <w:rFonts w:ascii="Arial CYR" w:hAnsi="Arial CYR" w:cs="Arial CYR"/>
                <w:b/>
                <w:bCs/>
                <w:i/>
                <w:iCs/>
                <w:sz w:val="18"/>
                <w:szCs w:val="18"/>
              </w:rPr>
            </w:pPr>
            <w:r w:rsidRPr="00F62792">
              <w:rPr>
                <w:rFonts w:ascii="Arial CYR" w:hAnsi="Arial CYR" w:cs="Arial CYR"/>
                <w:b/>
                <w:bCs/>
                <w:i/>
                <w:iCs/>
                <w:sz w:val="18"/>
                <w:szCs w:val="18"/>
              </w:rPr>
              <w:t>Стоимость воды и канализации</w:t>
            </w:r>
          </w:p>
        </w:tc>
        <w:tc>
          <w:tcPr>
            <w:tcW w:w="1093" w:type="dxa"/>
            <w:shd w:val="clear" w:color="auto" w:fill="auto"/>
            <w:vAlign w:val="center"/>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198,49</w:t>
            </w:r>
          </w:p>
        </w:tc>
        <w:tc>
          <w:tcPr>
            <w:tcW w:w="1720"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1 020,45</w:t>
            </w:r>
          </w:p>
        </w:tc>
        <w:tc>
          <w:tcPr>
            <w:tcW w:w="1680"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175,59</w:t>
            </w:r>
          </w:p>
        </w:tc>
        <w:tc>
          <w:tcPr>
            <w:tcW w:w="1643"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185,18</w:t>
            </w:r>
          </w:p>
        </w:tc>
      </w:tr>
      <w:tr w:rsidR="00F62792" w:rsidRPr="00F62792" w:rsidTr="00EF6D5E">
        <w:trPr>
          <w:trHeight w:val="420"/>
        </w:trPr>
        <w:tc>
          <w:tcPr>
            <w:tcW w:w="3403" w:type="dxa"/>
            <w:shd w:val="clear" w:color="auto" w:fill="auto"/>
            <w:vAlign w:val="center"/>
            <w:hideMark/>
          </w:tcPr>
          <w:p w:rsidR="00F62792" w:rsidRPr="00F62792" w:rsidRDefault="00F62792" w:rsidP="00F62792">
            <w:pPr>
              <w:rPr>
                <w:rFonts w:ascii="Arial CYR" w:hAnsi="Arial CYR" w:cs="Arial CYR"/>
                <w:b/>
                <w:bCs/>
                <w:i/>
                <w:iCs/>
                <w:sz w:val="18"/>
                <w:szCs w:val="18"/>
              </w:rPr>
            </w:pPr>
            <w:r w:rsidRPr="00F62792">
              <w:rPr>
                <w:rFonts w:ascii="Arial CYR" w:hAnsi="Arial CYR" w:cs="Arial CYR"/>
                <w:b/>
                <w:bCs/>
                <w:i/>
                <w:iCs/>
                <w:sz w:val="18"/>
                <w:szCs w:val="18"/>
              </w:rPr>
              <w:t>Стоимость реагентов, всего</w:t>
            </w:r>
          </w:p>
        </w:tc>
        <w:tc>
          <w:tcPr>
            <w:tcW w:w="1093" w:type="dxa"/>
            <w:shd w:val="clear" w:color="auto" w:fill="auto"/>
            <w:hideMark/>
          </w:tcPr>
          <w:p w:rsidR="00F62792" w:rsidRPr="00F62792" w:rsidRDefault="00F62792" w:rsidP="00F62792">
            <w:pPr>
              <w:jc w:val="center"/>
              <w:rPr>
                <w:rFonts w:ascii="Arial CYR" w:hAnsi="Arial CYR" w:cs="Arial CYR"/>
                <w:sz w:val="18"/>
                <w:szCs w:val="18"/>
              </w:rPr>
            </w:pPr>
            <w:r w:rsidRPr="00F62792">
              <w:rPr>
                <w:rFonts w:ascii="Arial CYR" w:hAnsi="Arial CYR" w:cs="Arial CYR"/>
                <w:sz w:val="18"/>
                <w:szCs w:val="18"/>
              </w:rPr>
              <w:t>тыс. руб.</w:t>
            </w:r>
          </w:p>
        </w:tc>
        <w:tc>
          <w:tcPr>
            <w:tcW w:w="1316"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0,00</w:t>
            </w:r>
          </w:p>
        </w:tc>
        <w:tc>
          <w:tcPr>
            <w:tcW w:w="1720"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0,0</w:t>
            </w:r>
          </w:p>
        </w:tc>
        <w:tc>
          <w:tcPr>
            <w:tcW w:w="1680"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0,00</w:t>
            </w:r>
          </w:p>
        </w:tc>
        <w:tc>
          <w:tcPr>
            <w:tcW w:w="1643" w:type="dxa"/>
            <w:shd w:val="clear" w:color="auto" w:fill="auto"/>
            <w:noWrap/>
            <w:vAlign w:val="center"/>
            <w:hideMark/>
          </w:tcPr>
          <w:p w:rsidR="00F62792" w:rsidRPr="00F62792" w:rsidRDefault="00F62792" w:rsidP="00F62792">
            <w:pPr>
              <w:jc w:val="right"/>
              <w:rPr>
                <w:rFonts w:ascii="Arial CYR" w:hAnsi="Arial CYR" w:cs="Arial CYR"/>
                <w:b/>
                <w:bCs/>
                <w:sz w:val="18"/>
                <w:szCs w:val="18"/>
              </w:rPr>
            </w:pPr>
            <w:r w:rsidRPr="00F62792">
              <w:rPr>
                <w:rFonts w:ascii="Arial CYR" w:hAnsi="Arial CYR" w:cs="Arial CYR"/>
                <w:b/>
                <w:bCs/>
                <w:sz w:val="18"/>
                <w:szCs w:val="18"/>
              </w:rPr>
              <w:t>0,00</w:t>
            </w:r>
          </w:p>
        </w:tc>
      </w:tr>
    </w:tbl>
    <w:p w:rsidR="00F62792" w:rsidRPr="00F62792" w:rsidRDefault="00F62792" w:rsidP="00F62792">
      <w:pPr>
        <w:jc w:val="right"/>
      </w:pPr>
    </w:p>
    <w:p w:rsidR="004B6B36" w:rsidRDefault="004B6B36">
      <w:pPr>
        <w:spacing w:after="200" w:line="276" w:lineRule="auto"/>
      </w:pPr>
      <w:r>
        <w:br w:type="page"/>
      </w:r>
    </w:p>
    <w:p w:rsidR="004B6B36" w:rsidRPr="004B6B36" w:rsidRDefault="004B6B36" w:rsidP="004B6B36">
      <w:pPr>
        <w:jc w:val="right"/>
      </w:pPr>
      <w:r w:rsidRPr="004B6B36">
        <w:lastRenderedPageBreak/>
        <w:t>Приложение № 65 к протоколу</w:t>
      </w:r>
    </w:p>
    <w:p w:rsidR="004B6B36" w:rsidRPr="004B6B36" w:rsidRDefault="004B6B36" w:rsidP="004B6B36">
      <w:pPr>
        <w:jc w:val="right"/>
      </w:pPr>
      <w:r>
        <w:rPr>
          <w:noProof/>
        </w:rPr>
        <w:drawing>
          <wp:inline distT="0" distB="0" distL="0" distR="0">
            <wp:extent cx="6324600" cy="8905875"/>
            <wp:effectExtent l="0" t="0" r="0" b="9525"/>
            <wp:docPr id="22605" name="Рисунок 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24600" cy="8905875"/>
                    </a:xfrm>
                    <a:prstGeom prst="rect">
                      <a:avLst/>
                    </a:prstGeom>
                    <a:noFill/>
                    <a:ln>
                      <a:noFill/>
                    </a:ln>
                  </pic:spPr>
                </pic:pic>
              </a:graphicData>
            </a:graphic>
          </wp:inline>
        </w:drawing>
      </w:r>
    </w:p>
    <w:p w:rsidR="004B6B36" w:rsidRPr="004B6B36" w:rsidRDefault="004B6B36" w:rsidP="004B6B36">
      <w:pPr>
        <w:jc w:val="right"/>
      </w:pPr>
      <w:r w:rsidRPr="004B6B36">
        <w:lastRenderedPageBreak/>
        <w:t>Приложение № 66 к протоколу</w:t>
      </w:r>
    </w:p>
    <w:p w:rsidR="004B6B36" w:rsidRDefault="004B6B36" w:rsidP="004B6B36">
      <w:pPr>
        <w:jc w:val="right"/>
      </w:pPr>
      <w:r>
        <w:rPr>
          <w:noProof/>
        </w:rPr>
        <w:drawing>
          <wp:inline distT="0" distB="0" distL="0" distR="0">
            <wp:extent cx="6191250" cy="8524875"/>
            <wp:effectExtent l="0" t="0" r="0" b="9525"/>
            <wp:docPr id="22604" name="Рисунок 2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91250" cy="8524875"/>
                    </a:xfrm>
                    <a:prstGeom prst="rect">
                      <a:avLst/>
                    </a:prstGeom>
                    <a:noFill/>
                    <a:ln>
                      <a:noFill/>
                    </a:ln>
                  </pic:spPr>
                </pic:pic>
              </a:graphicData>
            </a:graphic>
          </wp:inline>
        </w:drawing>
      </w:r>
    </w:p>
    <w:p w:rsidR="004B6B36" w:rsidRDefault="004B6B36" w:rsidP="004B6B36">
      <w:pPr>
        <w:jc w:val="right"/>
      </w:pPr>
    </w:p>
    <w:p w:rsidR="004B6B36" w:rsidRPr="004B6B36" w:rsidRDefault="004B6B36" w:rsidP="004B6B36">
      <w:pPr>
        <w:jc w:val="right"/>
        <w:sectPr w:rsidR="004B6B36" w:rsidRPr="004B6B36" w:rsidSect="00EF6D5E">
          <w:headerReference w:type="even" r:id="rId135"/>
          <w:headerReference w:type="default" r:id="rId136"/>
          <w:footerReference w:type="default" r:id="rId137"/>
          <w:pgSz w:w="11907" w:h="16840" w:code="9"/>
          <w:pgMar w:top="1077" w:right="680" w:bottom="1191" w:left="1304" w:header="709" w:footer="709" w:gutter="0"/>
          <w:cols w:space="708"/>
          <w:docGrid w:linePitch="360"/>
        </w:sectPr>
      </w:pPr>
    </w:p>
    <w:p w:rsidR="004B6B36" w:rsidRPr="004B6B36" w:rsidRDefault="004B6B36" w:rsidP="00B41073">
      <w:pPr>
        <w:jc w:val="right"/>
      </w:pPr>
      <w:r w:rsidRPr="004B6B36">
        <w:lastRenderedPageBreak/>
        <w:t>Приложение № 67 к протоколу</w:t>
      </w:r>
    </w:p>
    <w:p w:rsidR="004B6B36" w:rsidRPr="004B6B36" w:rsidRDefault="004B6B36" w:rsidP="004B6B36">
      <w:pPr>
        <w:jc w:val="center"/>
        <w:rPr>
          <w:b/>
        </w:rPr>
      </w:pPr>
      <w:r w:rsidRPr="004B6B36">
        <w:rPr>
          <w:b/>
        </w:rPr>
        <w:t>Сводная информация и смета расходов по производству и реализации тепловой энергии  ОАО "КемВод"  (г. Кемерово)</w:t>
      </w:r>
    </w:p>
    <w:tbl>
      <w:tblPr>
        <w:tblW w:w="15171"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0"/>
        <w:gridCol w:w="1891"/>
        <w:gridCol w:w="905"/>
        <w:gridCol w:w="1246"/>
        <w:gridCol w:w="1121"/>
        <w:gridCol w:w="1548"/>
        <w:gridCol w:w="1701"/>
        <w:gridCol w:w="1360"/>
        <w:gridCol w:w="1780"/>
        <w:gridCol w:w="3100"/>
      </w:tblGrid>
      <w:tr w:rsidR="004B6B36" w:rsidRPr="004B6B36" w:rsidTr="00EF6D5E">
        <w:trPr>
          <w:trHeight w:val="450"/>
          <w:tblHeader/>
        </w:trPr>
        <w:tc>
          <w:tcPr>
            <w:tcW w:w="520"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п.п</w:t>
            </w:r>
          </w:p>
        </w:tc>
        <w:tc>
          <w:tcPr>
            <w:tcW w:w="1891"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Статьи затрат</w:t>
            </w:r>
          </w:p>
        </w:tc>
        <w:tc>
          <w:tcPr>
            <w:tcW w:w="905"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Ед. изм.</w:t>
            </w:r>
          </w:p>
        </w:tc>
        <w:tc>
          <w:tcPr>
            <w:tcW w:w="1245"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Предложения предприятия на 2013 год.</w:t>
            </w:r>
          </w:p>
        </w:tc>
        <w:tc>
          <w:tcPr>
            <w:tcW w:w="1121"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Утверждено с 01.09.2012г.</w:t>
            </w:r>
          </w:p>
        </w:tc>
        <w:tc>
          <w:tcPr>
            <w:tcW w:w="3249" w:type="dxa"/>
            <w:gridSpan w:val="2"/>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Утверждено РЭК КО на 2013 год</w:t>
            </w:r>
          </w:p>
        </w:tc>
        <w:tc>
          <w:tcPr>
            <w:tcW w:w="1360"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Удельный вес, %</w:t>
            </w:r>
          </w:p>
        </w:tc>
        <w:tc>
          <w:tcPr>
            <w:tcW w:w="1780"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Корректир. к предлож. предпр.              (8)-(5)</w:t>
            </w:r>
          </w:p>
        </w:tc>
        <w:tc>
          <w:tcPr>
            <w:tcW w:w="3100"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Причины корректировки</w:t>
            </w:r>
          </w:p>
        </w:tc>
      </w:tr>
      <w:tr w:rsidR="004B6B36" w:rsidRPr="004B6B36" w:rsidTr="00EF6D5E">
        <w:trPr>
          <w:trHeight w:val="516"/>
          <w:tblHeader/>
        </w:trPr>
        <w:tc>
          <w:tcPr>
            <w:tcW w:w="520" w:type="dxa"/>
            <w:vMerge/>
            <w:vAlign w:val="center"/>
            <w:hideMark/>
          </w:tcPr>
          <w:p w:rsidR="004B6B36" w:rsidRPr="004B6B36" w:rsidRDefault="004B6B36" w:rsidP="004B6B36">
            <w:pPr>
              <w:rPr>
                <w:rFonts w:ascii="Arial CYR" w:hAnsi="Arial CYR" w:cs="Arial CYR"/>
                <w:sz w:val="16"/>
                <w:szCs w:val="16"/>
              </w:rPr>
            </w:pPr>
          </w:p>
        </w:tc>
        <w:tc>
          <w:tcPr>
            <w:tcW w:w="1891" w:type="dxa"/>
            <w:vMerge/>
            <w:vAlign w:val="center"/>
            <w:hideMark/>
          </w:tcPr>
          <w:p w:rsidR="004B6B36" w:rsidRPr="004B6B36" w:rsidRDefault="004B6B36" w:rsidP="004B6B36">
            <w:pPr>
              <w:rPr>
                <w:rFonts w:ascii="Arial CYR" w:hAnsi="Arial CYR" w:cs="Arial CYR"/>
                <w:sz w:val="16"/>
                <w:szCs w:val="16"/>
              </w:rPr>
            </w:pPr>
          </w:p>
        </w:tc>
        <w:tc>
          <w:tcPr>
            <w:tcW w:w="905" w:type="dxa"/>
            <w:vMerge/>
            <w:vAlign w:val="center"/>
            <w:hideMark/>
          </w:tcPr>
          <w:p w:rsidR="004B6B36" w:rsidRPr="004B6B36" w:rsidRDefault="004B6B36" w:rsidP="004B6B36">
            <w:pPr>
              <w:rPr>
                <w:rFonts w:ascii="Arial CYR" w:hAnsi="Arial CYR" w:cs="Arial CYR"/>
                <w:sz w:val="16"/>
                <w:szCs w:val="16"/>
              </w:rPr>
            </w:pPr>
          </w:p>
        </w:tc>
        <w:tc>
          <w:tcPr>
            <w:tcW w:w="1245" w:type="dxa"/>
            <w:vMerge/>
            <w:vAlign w:val="center"/>
            <w:hideMark/>
          </w:tcPr>
          <w:p w:rsidR="004B6B36" w:rsidRPr="004B6B36" w:rsidRDefault="004B6B36" w:rsidP="004B6B36">
            <w:pPr>
              <w:rPr>
                <w:rFonts w:ascii="Arial CYR" w:hAnsi="Arial CYR" w:cs="Arial CYR"/>
                <w:sz w:val="16"/>
                <w:szCs w:val="16"/>
              </w:rPr>
            </w:pPr>
          </w:p>
        </w:tc>
        <w:tc>
          <w:tcPr>
            <w:tcW w:w="1121" w:type="dxa"/>
            <w:vMerge/>
            <w:vAlign w:val="center"/>
            <w:hideMark/>
          </w:tcPr>
          <w:p w:rsidR="004B6B36" w:rsidRPr="004B6B36" w:rsidRDefault="004B6B36" w:rsidP="004B6B36">
            <w:pPr>
              <w:rPr>
                <w:rFonts w:ascii="Arial CYR" w:hAnsi="Arial CYR" w:cs="Arial CYR"/>
                <w:sz w:val="16"/>
                <w:szCs w:val="16"/>
              </w:rPr>
            </w:pPr>
          </w:p>
        </w:tc>
        <w:tc>
          <w:tcPr>
            <w:tcW w:w="1548" w:type="dxa"/>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с 01.01.2013 г.</w:t>
            </w:r>
          </w:p>
        </w:tc>
        <w:tc>
          <w:tcPr>
            <w:tcW w:w="1701" w:type="dxa"/>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с 01.07.2013 г.</w:t>
            </w:r>
          </w:p>
        </w:tc>
        <w:tc>
          <w:tcPr>
            <w:tcW w:w="1360" w:type="dxa"/>
            <w:vMerge/>
            <w:vAlign w:val="center"/>
            <w:hideMark/>
          </w:tcPr>
          <w:p w:rsidR="004B6B36" w:rsidRPr="004B6B36" w:rsidRDefault="004B6B36" w:rsidP="004B6B36">
            <w:pPr>
              <w:rPr>
                <w:rFonts w:ascii="Arial CYR" w:hAnsi="Arial CYR" w:cs="Arial CYR"/>
                <w:sz w:val="16"/>
                <w:szCs w:val="16"/>
              </w:rPr>
            </w:pPr>
          </w:p>
        </w:tc>
        <w:tc>
          <w:tcPr>
            <w:tcW w:w="1780" w:type="dxa"/>
            <w:vMerge/>
            <w:vAlign w:val="center"/>
            <w:hideMark/>
          </w:tcPr>
          <w:p w:rsidR="004B6B36" w:rsidRPr="004B6B36" w:rsidRDefault="004B6B36" w:rsidP="004B6B36">
            <w:pPr>
              <w:rPr>
                <w:rFonts w:ascii="Arial CYR" w:hAnsi="Arial CYR" w:cs="Arial CYR"/>
                <w:sz w:val="16"/>
                <w:szCs w:val="16"/>
              </w:rPr>
            </w:pP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300"/>
          <w:tblHeader/>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w:t>
            </w:r>
          </w:p>
        </w:tc>
        <w:tc>
          <w:tcPr>
            <w:tcW w:w="1891"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2</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3</w:t>
            </w:r>
          </w:p>
        </w:tc>
        <w:tc>
          <w:tcPr>
            <w:tcW w:w="124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4</w:t>
            </w:r>
          </w:p>
        </w:tc>
        <w:tc>
          <w:tcPr>
            <w:tcW w:w="1121"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5</w:t>
            </w:r>
          </w:p>
        </w:tc>
        <w:tc>
          <w:tcPr>
            <w:tcW w:w="1548"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6</w:t>
            </w:r>
          </w:p>
        </w:tc>
        <w:tc>
          <w:tcPr>
            <w:tcW w:w="1701"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7</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8</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9</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10</w:t>
            </w:r>
          </w:p>
        </w:tc>
      </w:tr>
      <w:tr w:rsidR="004B6B36" w:rsidRPr="004B6B36" w:rsidTr="00EF6D5E">
        <w:trPr>
          <w:trHeight w:val="42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Нормативная выработка</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тыс. Гкал</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2,5995</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3,6155</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2,5944</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2,5944</w:t>
            </w:r>
          </w:p>
        </w:tc>
        <w:tc>
          <w:tcPr>
            <w:tcW w:w="1360" w:type="dxa"/>
            <w:shd w:val="clear" w:color="auto" w:fill="auto"/>
            <w:noWrap/>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-0,0051</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37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2</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Полезный отпуск тепла, в т.ч.:</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2,5140</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3,5300</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2,5091</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2,5091</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100,00</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0,00</w:t>
            </w:r>
          </w:p>
        </w:tc>
        <w:tc>
          <w:tcPr>
            <w:tcW w:w="3100"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Снижение отпуска на сторону от утвержденной величины связано с корректировкой договорных объемов тепловой энергии</w:t>
            </w:r>
          </w:p>
        </w:tc>
      </w:tr>
      <w:tr w:rsidR="004B6B36" w:rsidRPr="004B6B36" w:rsidTr="00EF6D5E">
        <w:trPr>
          <w:trHeight w:val="37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потребительский рынок:</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1,3190</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2,0145</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1,3141</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1,3141</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52,37</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0,00</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43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жилищные организации</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0,1590</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0,3050</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0,1591</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0,1591</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6,34</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0,00</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43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noWrap/>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иные потребители</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1,1600</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1,7095</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1,1550</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1,1550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46,03</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0,00</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40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производственные нужды</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1,1950</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1,5155</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1,1950</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1,1950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47,63</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0,00</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43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3</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Потери, в т.ч.:</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0,0855</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0,0855</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0,0853</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0,0853</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0,00</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43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на собственные нужды котельной</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0,0210</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0,0210</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0,0213</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0,0213</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0,82</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0,00</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73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в тепловых сетях, находящихся на балансе предприятия</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0,0645</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0,0645</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0,0640</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0,0640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2,47</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0,00</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90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4</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Сырье и материалы на технологические цели с расходами по перевозке всего, в том числе:</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тыс. руб.</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19,73</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26,17</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10,61</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11,40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0,1</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-8,3</w:t>
            </w:r>
          </w:p>
        </w:tc>
        <w:tc>
          <w:tcPr>
            <w:tcW w:w="3100"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Предприятием завышен индекс роста по воде</w:t>
            </w:r>
          </w:p>
        </w:tc>
      </w:tr>
      <w:tr w:rsidR="004B6B36" w:rsidRPr="004B6B36" w:rsidTr="00EF6D5E">
        <w:trPr>
          <w:trHeight w:val="31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вода</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xml:space="preserve"> -//-</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19,73</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26,17</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10,61</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11,40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-8,3</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91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5</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Топливо на технологические цели с расходами по перевозке всего, в том числе:</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xml:space="preserve"> -//-</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1 159,12</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1 488,89</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1 031,19</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1 070,61</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13,1</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-88,5</w:t>
            </w:r>
          </w:p>
        </w:tc>
        <w:tc>
          <w:tcPr>
            <w:tcW w:w="3100"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Предприятием завышен индекс роста по углю</w:t>
            </w:r>
          </w:p>
        </w:tc>
      </w:tr>
      <w:tr w:rsidR="004B6B36" w:rsidRPr="004B6B36" w:rsidTr="00EF6D5E">
        <w:trPr>
          <w:trHeight w:val="30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стоимость натурального топлива</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xml:space="preserve"> -//-</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869,66</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1 143,09</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787,28</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799,88</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-69,8</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48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6</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Электроэнергия</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321,93</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431,21</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287,21</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321,68</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3,9</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-0,3</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405"/>
        </w:trPr>
        <w:tc>
          <w:tcPr>
            <w:tcW w:w="520" w:type="dxa"/>
            <w:vMerge w:val="restart"/>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lastRenderedPageBreak/>
              <w:t>7</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 xml:space="preserve">Затраты на оплату труда </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4 241,76</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4 617,78</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4 138,00</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4 241,76</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51,8</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w:t>
            </w:r>
          </w:p>
        </w:tc>
        <w:tc>
          <w:tcPr>
            <w:tcW w:w="3100" w:type="dxa"/>
            <w:vMerge w:val="restart"/>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375"/>
        </w:trPr>
        <w:tc>
          <w:tcPr>
            <w:tcW w:w="520" w:type="dxa"/>
            <w:vMerge/>
            <w:vAlign w:val="center"/>
            <w:hideMark/>
          </w:tcPr>
          <w:p w:rsidR="004B6B36" w:rsidRPr="004B6B36" w:rsidRDefault="004B6B36" w:rsidP="004B6B36">
            <w:pPr>
              <w:rPr>
                <w:rFonts w:ascii="Arial CYR" w:hAnsi="Arial CYR" w:cs="Arial CYR"/>
                <w:sz w:val="16"/>
                <w:szCs w:val="16"/>
              </w:rPr>
            </w:pP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Отчисления на социальные нужды:</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xml:space="preserve"> -//-</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1 284,40</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1 582,97</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1 252,99</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1 454,08</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17,8</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169,7</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375"/>
        </w:trPr>
        <w:tc>
          <w:tcPr>
            <w:tcW w:w="520" w:type="dxa"/>
            <w:vMerge/>
            <w:vAlign w:val="center"/>
            <w:hideMark/>
          </w:tcPr>
          <w:p w:rsidR="004B6B36" w:rsidRPr="004B6B36" w:rsidRDefault="004B6B36" w:rsidP="004B6B36">
            <w:pPr>
              <w:rPr>
                <w:rFonts w:ascii="Arial CYR" w:hAnsi="Arial CYR" w:cs="Arial CYR"/>
                <w:sz w:val="16"/>
                <w:szCs w:val="16"/>
              </w:rPr>
            </w:pP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Средний уровень заработной платы</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руб.</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22 092,5</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21 378,6</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21 552,1</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22 092,5</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435"/>
        </w:trPr>
        <w:tc>
          <w:tcPr>
            <w:tcW w:w="520" w:type="dxa"/>
            <w:vMerge/>
            <w:vAlign w:val="center"/>
            <w:hideMark/>
          </w:tcPr>
          <w:p w:rsidR="004B6B36" w:rsidRPr="004B6B36" w:rsidRDefault="004B6B36" w:rsidP="004B6B36">
            <w:pPr>
              <w:rPr>
                <w:rFonts w:ascii="Arial CYR" w:hAnsi="Arial CYR" w:cs="Arial CYR"/>
                <w:sz w:val="16"/>
                <w:szCs w:val="16"/>
              </w:rPr>
            </w:pP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Численность</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чел.</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16,00</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18,00</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16,00</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16,00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40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8</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Амортизация основных средств, в т.ч.</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тыс. руб.</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627,06</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1 108,88</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624,06</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624,06</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7,6</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-3,0</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40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аренда</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3,17</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2,99</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3,17</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3,17</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405"/>
        </w:trPr>
        <w:tc>
          <w:tcPr>
            <w:tcW w:w="520" w:type="dxa"/>
            <w:vMerge w:val="restart"/>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9</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 xml:space="preserve">Прочие затраты всего, в т. ч.: </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xml:space="preserve"> -//-</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208,81</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234,63</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27,21</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27,21</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0,3</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-181,6</w:t>
            </w:r>
          </w:p>
        </w:tc>
        <w:tc>
          <w:tcPr>
            <w:tcW w:w="3100"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Налог на имущество перенесен в расходы из прибыли</w:t>
            </w:r>
          </w:p>
        </w:tc>
      </w:tr>
      <w:tr w:rsidR="004B6B36" w:rsidRPr="004B6B36" w:rsidTr="00EF6D5E">
        <w:trPr>
          <w:trHeight w:val="375"/>
        </w:trPr>
        <w:tc>
          <w:tcPr>
            <w:tcW w:w="520" w:type="dxa"/>
            <w:vMerge/>
            <w:vAlign w:val="center"/>
            <w:hideMark/>
          </w:tcPr>
          <w:p w:rsidR="004B6B36" w:rsidRPr="004B6B36" w:rsidRDefault="004B6B36" w:rsidP="004B6B36">
            <w:pPr>
              <w:rPr>
                <w:rFonts w:ascii="Arial CYR" w:hAnsi="Arial CYR" w:cs="Arial CYR"/>
                <w:sz w:val="16"/>
                <w:szCs w:val="16"/>
              </w:rPr>
            </w:pP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затраты на ремонтные работы</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15,99</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30,02</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15,99</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15,99</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645"/>
        </w:trPr>
        <w:tc>
          <w:tcPr>
            <w:tcW w:w="520" w:type="dxa"/>
            <w:vMerge/>
            <w:vAlign w:val="center"/>
            <w:hideMark/>
          </w:tcPr>
          <w:p w:rsidR="004B6B36" w:rsidRPr="004B6B36" w:rsidRDefault="004B6B36" w:rsidP="004B6B36">
            <w:pPr>
              <w:rPr>
                <w:rFonts w:ascii="Arial CYR" w:hAnsi="Arial CYR" w:cs="Arial CYR"/>
                <w:sz w:val="16"/>
                <w:szCs w:val="16"/>
              </w:rPr>
            </w:pP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услуги производственного характера, в т.ч.:</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10,49</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13,88</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10,49</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10,49</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705"/>
        </w:trPr>
        <w:tc>
          <w:tcPr>
            <w:tcW w:w="520" w:type="dxa"/>
            <w:vMerge/>
            <w:vAlign w:val="center"/>
            <w:hideMark/>
          </w:tcPr>
          <w:p w:rsidR="004B6B36" w:rsidRPr="004B6B36" w:rsidRDefault="004B6B36" w:rsidP="004B6B36">
            <w:pPr>
              <w:rPr>
                <w:rFonts w:ascii="Arial CYR" w:hAnsi="Arial CYR" w:cs="Arial CYR"/>
                <w:sz w:val="16"/>
                <w:szCs w:val="16"/>
              </w:rPr>
            </w:pP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налоги, относимые на производственные затраты</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xml:space="preserve"> -//-</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182,34</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190,73</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0,73</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0,73</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-181,6</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37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10</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Общехозяйственные расходы</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xml:space="preserve"> -//-</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0,00</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0,00</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0,00</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96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10</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Другие расходы</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437,41</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495,01</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434,00</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434,00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5,3</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-3,4</w:t>
            </w:r>
          </w:p>
        </w:tc>
        <w:tc>
          <w:tcPr>
            <w:tcW w:w="3100" w:type="dxa"/>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Исключены расходы на СРО как экономически не обоснованные</w:t>
            </w:r>
          </w:p>
        </w:tc>
      </w:tr>
      <w:tr w:rsidR="004B6B36" w:rsidRPr="004B6B36" w:rsidTr="00EF6D5E">
        <w:trPr>
          <w:trHeight w:val="40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11</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Итого расходов</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8 300,22</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9 985,53</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7 805,26</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8 184,81</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100,0</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-115,4</w:t>
            </w:r>
          </w:p>
        </w:tc>
        <w:tc>
          <w:tcPr>
            <w:tcW w:w="3100" w:type="dxa"/>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36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12</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Себестоимость 1Гкал</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руб./Гкал</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3301,60</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2828,76</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3110,75</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3262,01</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-39,59</w:t>
            </w:r>
          </w:p>
        </w:tc>
        <w:tc>
          <w:tcPr>
            <w:tcW w:w="3100" w:type="dxa"/>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30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13</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Необходимая прибыль (убытки), в т.ч.:</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тыс. руб.</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0,00</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0,00</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182,18</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182,18</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182,18</w:t>
            </w:r>
          </w:p>
        </w:tc>
        <w:tc>
          <w:tcPr>
            <w:tcW w:w="3100" w:type="dxa"/>
            <w:vMerge w:val="restart"/>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Налог на имущество перенесен из статьи «Налоги, относимые на производственные затраты»</w:t>
            </w:r>
          </w:p>
        </w:tc>
      </w:tr>
      <w:tr w:rsidR="004B6B36" w:rsidRPr="004B6B36" w:rsidTr="00EF6D5E">
        <w:trPr>
          <w:trHeight w:val="30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налоги, сборы, платежи; всего, в т. ч:</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0,00</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0,00</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182,18</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182,18</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182,2</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30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lastRenderedPageBreak/>
              <w:t> </w:t>
            </w:r>
          </w:p>
        </w:tc>
        <w:tc>
          <w:tcPr>
            <w:tcW w:w="1891" w:type="dxa"/>
            <w:shd w:val="clear" w:color="auto" w:fill="auto"/>
            <w:vAlign w:val="center"/>
            <w:hideMark/>
          </w:tcPr>
          <w:p w:rsidR="004B6B36" w:rsidRPr="004B6B36" w:rsidRDefault="004B6B36" w:rsidP="004B6B36">
            <w:pPr>
              <w:ind w:firstLineChars="300" w:firstLine="480"/>
              <w:rPr>
                <w:rFonts w:ascii="Arial CYR" w:hAnsi="Arial CYR" w:cs="Arial CYR"/>
                <w:sz w:val="16"/>
                <w:szCs w:val="16"/>
              </w:rPr>
            </w:pPr>
            <w:r w:rsidRPr="004B6B36">
              <w:rPr>
                <w:rFonts w:ascii="Arial CYR" w:hAnsi="Arial CYR" w:cs="Arial CYR"/>
                <w:sz w:val="16"/>
                <w:szCs w:val="16"/>
              </w:rPr>
              <w:t xml:space="preserve"> - плата за выбросы сверх ПДК</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0,00</w:t>
            </w:r>
          </w:p>
        </w:tc>
        <w:tc>
          <w:tcPr>
            <w:tcW w:w="112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0,00</w:t>
            </w:r>
          </w:p>
        </w:tc>
        <w:tc>
          <w:tcPr>
            <w:tcW w:w="1548"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0,00</w:t>
            </w:r>
          </w:p>
        </w:tc>
        <w:tc>
          <w:tcPr>
            <w:tcW w:w="1701" w:type="dxa"/>
            <w:shd w:val="clear" w:color="000000" w:fill="CCFFFF"/>
            <w:noWrap/>
            <w:vAlign w:val="center"/>
            <w:hideMark/>
          </w:tcPr>
          <w:p w:rsidR="004B6B36" w:rsidRPr="004B6B36" w:rsidRDefault="004B6B36" w:rsidP="004B6B36">
            <w:pPr>
              <w:jc w:val="right"/>
              <w:rPr>
                <w:rFonts w:ascii="Arial CYR" w:hAnsi="Arial CYR" w:cs="Arial CYR"/>
                <w:sz w:val="16"/>
                <w:szCs w:val="16"/>
              </w:rPr>
            </w:pPr>
            <w:r w:rsidRPr="004B6B36">
              <w:rPr>
                <w:rFonts w:ascii="Arial CYR" w:hAnsi="Arial CYR" w:cs="Arial CYR"/>
                <w:sz w:val="16"/>
                <w:szCs w:val="16"/>
              </w:rPr>
              <w:t>0,00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0,0</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615"/>
        </w:trPr>
        <w:tc>
          <w:tcPr>
            <w:tcW w:w="520" w:type="dxa"/>
            <w:shd w:val="clear" w:color="auto" w:fill="auto"/>
            <w:noWrap/>
            <w:vAlign w:val="bottom"/>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 </w:t>
            </w:r>
          </w:p>
        </w:tc>
        <w:tc>
          <w:tcPr>
            <w:tcW w:w="1891" w:type="dxa"/>
            <w:shd w:val="clear" w:color="auto" w:fill="auto"/>
            <w:vAlign w:val="center"/>
            <w:hideMark/>
          </w:tcPr>
          <w:p w:rsidR="004B6B36" w:rsidRPr="004B6B36" w:rsidRDefault="004B6B36" w:rsidP="004B6B36">
            <w:pPr>
              <w:ind w:firstLineChars="300" w:firstLine="480"/>
              <w:rPr>
                <w:rFonts w:ascii="Arial CYR" w:hAnsi="Arial CYR" w:cs="Arial CYR"/>
                <w:sz w:val="16"/>
                <w:szCs w:val="16"/>
              </w:rPr>
            </w:pPr>
            <w:r w:rsidRPr="004B6B36">
              <w:rPr>
                <w:rFonts w:ascii="Arial CYR" w:hAnsi="Arial CYR" w:cs="Arial CYR"/>
                <w:sz w:val="16"/>
                <w:szCs w:val="16"/>
              </w:rPr>
              <w:t xml:space="preserve"> - налог на имущество</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xml:space="preserve"> -//-</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0,00</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0,00</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182,18</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182,18</w:t>
            </w:r>
          </w:p>
        </w:tc>
        <w:tc>
          <w:tcPr>
            <w:tcW w:w="1360" w:type="dxa"/>
            <w:shd w:val="clear" w:color="auto" w:fill="auto"/>
            <w:noWrap/>
            <w:vAlign w:val="bottom"/>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bottom"/>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182,18</w:t>
            </w:r>
          </w:p>
        </w:tc>
        <w:tc>
          <w:tcPr>
            <w:tcW w:w="3100" w:type="dxa"/>
            <w:vMerge/>
            <w:vAlign w:val="center"/>
            <w:hideMark/>
          </w:tcPr>
          <w:p w:rsidR="004B6B36" w:rsidRPr="004B6B36" w:rsidRDefault="004B6B36" w:rsidP="004B6B36">
            <w:pPr>
              <w:rPr>
                <w:rFonts w:ascii="Arial CYR" w:hAnsi="Arial CYR" w:cs="Arial CYR"/>
                <w:sz w:val="16"/>
                <w:szCs w:val="16"/>
              </w:rPr>
            </w:pPr>
          </w:p>
        </w:tc>
      </w:tr>
      <w:tr w:rsidR="004B6B36" w:rsidRPr="004B6B36" w:rsidTr="00EF6D5E">
        <w:trPr>
          <w:trHeight w:val="600"/>
        </w:trPr>
        <w:tc>
          <w:tcPr>
            <w:tcW w:w="520" w:type="dxa"/>
            <w:vMerge w:val="restart"/>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14</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 xml:space="preserve"> Необходимая валовая выручка всего, в т. ч.:</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8 300,22</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9 985,53</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7 987,44</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8 366,99</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66,76</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300"/>
        </w:trPr>
        <w:tc>
          <w:tcPr>
            <w:tcW w:w="520" w:type="dxa"/>
            <w:vMerge/>
            <w:vAlign w:val="center"/>
            <w:hideMark/>
          </w:tcPr>
          <w:p w:rsidR="004B6B36" w:rsidRPr="004B6B36" w:rsidRDefault="004B6B36" w:rsidP="004B6B36">
            <w:pPr>
              <w:rPr>
                <w:rFonts w:ascii="Arial CYR" w:hAnsi="Arial CYR" w:cs="Arial CYR"/>
                <w:sz w:val="16"/>
                <w:szCs w:val="16"/>
              </w:rPr>
            </w:pPr>
          </w:p>
        </w:tc>
        <w:tc>
          <w:tcPr>
            <w:tcW w:w="1891" w:type="dxa"/>
            <w:shd w:val="clear" w:color="auto" w:fill="auto"/>
            <w:vAlign w:val="center"/>
            <w:hideMark/>
          </w:tcPr>
          <w:p w:rsidR="004B6B36" w:rsidRPr="004B6B36" w:rsidRDefault="004B6B36" w:rsidP="004B6B36">
            <w:pPr>
              <w:ind w:firstLineChars="100" w:firstLine="160"/>
              <w:rPr>
                <w:rFonts w:ascii="Arial CYR" w:hAnsi="Arial CYR" w:cs="Arial CYR"/>
                <w:sz w:val="16"/>
                <w:szCs w:val="16"/>
              </w:rPr>
            </w:pPr>
            <w:r w:rsidRPr="004B6B36">
              <w:rPr>
                <w:rFonts w:ascii="Arial CYR" w:hAnsi="Arial CYR" w:cs="Arial CYR"/>
                <w:sz w:val="16"/>
                <w:szCs w:val="16"/>
              </w:rPr>
              <w:t xml:space="preserve"> - на потребительском рынке</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4 354,81</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5 698,54</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4 270,10</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4 468,88</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114,07</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900"/>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15</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 xml:space="preserve">Тариф на тепловую энергию, реализуемую на потребительском рынке (без учета НДС)  </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руб./Гкал</w:t>
            </w:r>
          </w:p>
        </w:tc>
        <w:tc>
          <w:tcPr>
            <w:tcW w:w="1245" w:type="dxa"/>
            <w:shd w:val="clear" w:color="000000" w:fill="CCFFFF"/>
            <w:noWrap/>
            <w:vAlign w:val="center"/>
            <w:hideMark/>
          </w:tcPr>
          <w:p w:rsidR="004B6B36" w:rsidRPr="004B6B36" w:rsidRDefault="004B6B36" w:rsidP="004B6B36">
            <w:pPr>
              <w:jc w:val="right"/>
              <w:rPr>
                <w:rFonts w:ascii="Arial CYR" w:hAnsi="Arial CYR" w:cs="Arial CYR"/>
                <w:b/>
                <w:bCs/>
                <w:color w:val="FF0000"/>
                <w:sz w:val="16"/>
                <w:szCs w:val="16"/>
              </w:rPr>
            </w:pPr>
            <w:r w:rsidRPr="004B6B36">
              <w:rPr>
                <w:rFonts w:ascii="Arial CYR" w:hAnsi="Arial CYR" w:cs="Arial CYR"/>
                <w:b/>
                <w:bCs/>
                <w:color w:val="FF0000"/>
                <w:sz w:val="16"/>
                <w:szCs w:val="16"/>
              </w:rPr>
              <w:t>3301,60</w:t>
            </w:r>
          </w:p>
        </w:tc>
        <w:tc>
          <w:tcPr>
            <w:tcW w:w="1121" w:type="dxa"/>
            <w:shd w:val="clear" w:color="000000" w:fill="CCFFFF"/>
            <w:noWrap/>
            <w:vAlign w:val="center"/>
            <w:hideMark/>
          </w:tcPr>
          <w:p w:rsidR="004B6B36" w:rsidRPr="004B6B36" w:rsidRDefault="004B6B36" w:rsidP="004B6B36">
            <w:pPr>
              <w:jc w:val="right"/>
              <w:rPr>
                <w:rFonts w:ascii="Arial CYR" w:hAnsi="Arial CYR" w:cs="Arial CYR"/>
                <w:b/>
                <w:bCs/>
                <w:color w:val="FF0000"/>
                <w:sz w:val="16"/>
                <w:szCs w:val="16"/>
              </w:rPr>
            </w:pPr>
            <w:r w:rsidRPr="004B6B36">
              <w:rPr>
                <w:rFonts w:ascii="Arial CYR" w:hAnsi="Arial CYR" w:cs="Arial CYR"/>
                <w:b/>
                <w:bCs/>
                <w:color w:val="FF0000"/>
                <w:sz w:val="16"/>
                <w:szCs w:val="16"/>
              </w:rPr>
              <w:t>2828,76</w:t>
            </w:r>
          </w:p>
        </w:tc>
        <w:tc>
          <w:tcPr>
            <w:tcW w:w="1548" w:type="dxa"/>
            <w:shd w:val="clear" w:color="000000" w:fill="CCFFFF"/>
            <w:noWrap/>
            <w:vAlign w:val="center"/>
            <w:hideMark/>
          </w:tcPr>
          <w:p w:rsidR="004B6B36" w:rsidRPr="004B6B36" w:rsidRDefault="004B6B36" w:rsidP="004B6B36">
            <w:pPr>
              <w:jc w:val="right"/>
              <w:rPr>
                <w:rFonts w:ascii="Arial CYR" w:hAnsi="Arial CYR" w:cs="Arial CYR"/>
                <w:b/>
                <w:bCs/>
                <w:color w:val="FF0000"/>
                <w:sz w:val="16"/>
                <w:szCs w:val="16"/>
              </w:rPr>
            </w:pPr>
            <w:r w:rsidRPr="004B6B36">
              <w:rPr>
                <w:rFonts w:ascii="Arial CYR" w:hAnsi="Arial CYR" w:cs="Arial CYR"/>
                <w:b/>
                <w:bCs/>
                <w:color w:val="FF0000"/>
                <w:sz w:val="16"/>
                <w:szCs w:val="16"/>
              </w:rPr>
              <w:t>3249,38</w:t>
            </w:r>
          </w:p>
        </w:tc>
        <w:tc>
          <w:tcPr>
            <w:tcW w:w="1701" w:type="dxa"/>
            <w:shd w:val="clear" w:color="000000" w:fill="CCFFFF"/>
            <w:noWrap/>
            <w:vAlign w:val="center"/>
            <w:hideMark/>
          </w:tcPr>
          <w:p w:rsidR="004B6B36" w:rsidRPr="004B6B36" w:rsidRDefault="004B6B36" w:rsidP="004B6B36">
            <w:pPr>
              <w:jc w:val="right"/>
              <w:rPr>
                <w:rFonts w:ascii="Arial CYR" w:hAnsi="Arial CYR" w:cs="Arial CYR"/>
                <w:b/>
                <w:bCs/>
                <w:color w:val="FF0000"/>
                <w:sz w:val="16"/>
                <w:szCs w:val="16"/>
              </w:rPr>
            </w:pPr>
            <w:r w:rsidRPr="004B6B36">
              <w:rPr>
                <w:rFonts w:ascii="Arial CYR" w:hAnsi="Arial CYR" w:cs="Arial CYR"/>
                <w:b/>
                <w:bCs/>
                <w:color w:val="FF0000"/>
                <w:sz w:val="16"/>
                <w:szCs w:val="16"/>
              </w:rPr>
              <w:t>3400,65</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99,05</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46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16</w:t>
            </w:r>
          </w:p>
        </w:tc>
        <w:tc>
          <w:tcPr>
            <w:tcW w:w="1891" w:type="dxa"/>
            <w:shd w:val="clear" w:color="auto" w:fill="auto"/>
            <w:noWrap/>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Рост к предыдущему периоду</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trike/>
                <w:sz w:val="16"/>
                <w:szCs w:val="16"/>
              </w:rPr>
              <w:t>%</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 </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0,00</w:t>
            </w:r>
          </w:p>
        </w:tc>
        <w:tc>
          <w:tcPr>
            <w:tcW w:w="1548"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14,87</w:t>
            </w:r>
          </w:p>
        </w:tc>
        <w:tc>
          <w:tcPr>
            <w:tcW w:w="170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4,66</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990"/>
        </w:trPr>
        <w:tc>
          <w:tcPr>
            <w:tcW w:w="12071" w:type="dxa"/>
            <w:gridSpan w:val="9"/>
            <w:shd w:val="clear" w:color="auto" w:fill="auto"/>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xml:space="preserve"> Тариф на тепловую энергию  с 01.01.2013 г. (без учета НДС) с учетом ограничений, установленных Приказом ФСТ РФ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r w:rsidR="004B6B36" w:rsidRPr="004B6B36" w:rsidTr="00EF6D5E">
        <w:trPr>
          <w:trHeight w:val="1005"/>
        </w:trPr>
        <w:tc>
          <w:tcPr>
            <w:tcW w:w="52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17</w:t>
            </w:r>
          </w:p>
        </w:tc>
        <w:tc>
          <w:tcPr>
            <w:tcW w:w="1891" w:type="dxa"/>
            <w:shd w:val="clear" w:color="auto" w:fill="auto"/>
            <w:vAlign w:val="center"/>
            <w:hideMark/>
          </w:tcPr>
          <w:p w:rsidR="004B6B36" w:rsidRPr="004B6B36" w:rsidRDefault="004B6B36" w:rsidP="004B6B36">
            <w:pPr>
              <w:rPr>
                <w:rFonts w:ascii="Arial CYR" w:hAnsi="Arial CYR" w:cs="Arial CYR"/>
                <w:sz w:val="16"/>
                <w:szCs w:val="16"/>
              </w:rPr>
            </w:pPr>
            <w:r w:rsidRPr="004B6B36">
              <w:rPr>
                <w:rFonts w:ascii="Arial CYR" w:hAnsi="Arial CYR" w:cs="Arial CYR"/>
                <w:sz w:val="16"/>
                <w:szCs w:val="16"/>
              </w:rPr>
              <w:t xml:space="preserve">Тариф на тепловую энергию, реализуемую на потребительском рынке (без учета НДС)  </w:t>
            </w:r>
          </w:p>
        </w:tc>
        <w:tc>
          <w:tcPr>
            <w:tcW w:w="905"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руб./Гкал</w:t>
            </w:r>
          </w:p>
        </w:tc>
        <w:tc>
          <w:tcPr>
            <w:tcW w:w="1245"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 </w:t>
            </w:r>
          </w:p>
        </w:tc>
        <w:tc>
          <w:tcPr>
            <w:tcW w:w="1121" w:type="dxa"/>
            <w:shd w:val="clear" w:color="000000" w:fill="CCFFFF"/>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 </w:t>
            </w:r>
          </w:p>
        </w:tc>
        <w:tc>
          <w:tcPr>
            <w:tcW w:w="1548" w:type="dxa"/>
            <w:shd w:val="clear" w:color="auto" w:fill="auto"/>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2828,76</w:t>
            </w:r>
          </w:p>
        </w:tc>
        <w:tc>
          <w:tcPr>
            <w:tcW w:w="1701" w:type="dxa"/>
            <w:shd w:val="clear" w:color="auto" w:fill="auto"/>
            <w:noWrap/>
            <w:vAlign w:val="center"/>
            <w:hideMark/>
          </w:tcPr>
          <w:p w:rsidR="004B6B36" w:rsidRPr="004B6B36" w:rsidRDefault="004B6B36" w:rsidP="004B6B36">
            <w:pPr>
              <w:jc w:val="right"/>
              <w:rPr>
                <w:rFonts w:ascii="Arial CYR" w:hAnsi="Arial CYR" w:cs="Arial CYR"/>
                <w:color w:val="FF0000"/>
                <w:sz w:val="16"/>
                <w:szCs w:val="16"/>
              </w:rPr>
            </w:pPr>
            <w:r w:rsidRPr="004B6B36">
              <w:rPr>
                <w:rFonts w:ascii="Arial CYR" w:hAnsi="Arial CYR" w:cs="Arial CYR"/>
                <w:color w:val="FF0000"/>
                <w:sz w:val="16"/>
                <w:szCs w:val="16"/>
              </w:rPr>
              <w:t>3027,00</w:t>
            </w:r>
          </w:p>
        </w:tc>
        <w:tc>
          <w:tcPr>
            <w:tcW w:w="136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178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c>
          <w:tcPr>
            <w:tcW w:w="3100" w:type="dxa"/>
            <w:shd w:val="clear" w:color="auto" w:fill="auto"/>
            <w:noWrap/>
            <w:vAlign w:val="center"/>
            <w:hideMark/>
          </w:tcPr>
          <w:p w:rsidR="004B6B36" w:rsidRPr="004B6B36" w:rsidRDefault="004B6B36" w:rsidP="004B6B36">
            <w:pPr>
              <w:jc w:val="center"/>
              <w:rPr>
                <w:rFonts w:ascii="Arial CYR" w:hAnsi="Arial CYR" w:cs="Arial CYR"/>
                <w:sz w:val="16"/>
                <w:szCs w:val="16"/>
              </w:rPr>
            </w:pPr>
            <w:r w:rsidRPr="004B6B36">
              <w:rPr>
                <w:rFonts w:ascii="Arial CYR" w:hAnsi="Arial CYR" w:cs="Arial CYR"/>
                <w:sz w:val="16"/>
                <w:szCs w:val="16"/>
              </w:rPr>
              <w:t> </w:t>
            </w:r>
          </w:p>
        </w:tc>
      </w:tr>
    </w:tbl>
    <w:p w:rsidR="004B6B36" w:rsidRPr="004B6B36" w:rsidRDefault="004B6B36" w:rsidP="004B6B36">
      <w:pPr>
        <w:jc w:val="both"/>
      </w:pPr>
    </w:p>
    <w:p w:rsidR="004B6B36" w:rsidRDefault="004B6B36" w:rsidP="005061E3">
      <w:pPr>
        <w:jc w:val="right"/>
        <w:sectPr w:rsidR="004B6B36" w:rsidSect="004B6B36">
          <w:pgSz w:w="16838" w:h="11906" w:orient="landscape"/>
          <w:pgMar w:top="1134" w:right="1134" w:bottom="680" w:left="1077" w:header="709" w:footer="709" w:gutter="0"/>
          <w:cols w:space="708"/>
          <w:titlePg/>
          <w:docGrid w:linePitch="360"/>
        </w:sectPr>
      </w:pPr>
    </w:p>
    <w:p w:rsidR="00AB30E3" w:rsidRPr="00AB30E3" w:rsidRDefault="00AB30E3" w:rsidP="00AB30E3">
      <w:pPr>
        <w:ind w:firstLine="567"/>
        <w:jc w:val="right"/>
      </w:pPr>
      <w:r w:rsidRPr="00AB30E3">
        <w:lastRenderedPageBreak/>
        <w:t>Приложение № 68 к протоколу</w:t>
      </w:r>
    </w:p>
    <w:p w:rsidR="00AB30E3" w:rsidRPr="00AB30E3" w:rsidRDefault="00AB30E3" w:rsidP="00AB30E3">
      <w:pPr>
        <w:jc w:val="right"/>
      </w:pPr>
      <w:r>
        <w:rPr>
          <w:noProof/>
        </w:rPr>
        <w:drawing>
          <wp:inline distT="0" distB="0" distL="0" distR="0">
            <wp:extent cx="6286500" cy="8772525"/>
            <wp:effectExtent l="0" t="0" r="0" b="9525"/>
            <wp:docPr id="22620" name="Рисунок 2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86500" cy="8772525"/>
                    </a:xfrm>
                    <a:prstGeom prst="rect">
                      <a:avLst/>
                    </a:prstGeom>
                    <a:noFill/>
                    <a:ln>
                      <a:noFill/>
                    </a:ln>
                  </pic:spPr>
                </pic:pic>
              </a:graphicData>
            </a:graphic>
          </wp:inline>
        </w:drawing>
      </w:r>
    </w:p>
    <w:p w:rsidR="00AB30E3" w:rsidRPr="00AB30E3" w:rsidRDefault="00AB30E3" w:rsidP="00AB30E3">
      <w:pPr>
        <w:jc w:val="right"/>
      </w:pPr>
      <w:r w:rsidRPr="00AB30E3">
        <w:br w:type="page"/>
      </w:r>
      <w:r w:rsidRPr="00AB30E3">
        <w:lastRenderedPageBreak/>
        <w:t>Приложение № 69 к протоколу</w:t>
      </w:r>
    </w:p>
    <w:p w:rsidR="00AB30E3" w:rsidRPr="00AB30E3" w:rsidRDefault="00AB30E3" w:rsidP="00AB30E3">
      <w:pPr>
        <w:jc w:val="right"/>
        <w:sectPr w:rsidR="00AB30E3" w:rsidRPr="00AB30E3" w:rsidSect="00EF6D5E">
          <w:headerReference w:type="even" r:id="rId139"/>
          <w:headerReference w:type="default" r:id="rId140"/>
          <w:footerReference w:type="default" r:id="rId141"/>
          <w:pgSz w:w="11907" w:h="16840" w:code="9"/>
          <w:pgMar w:top="1077" w:right="680" w:bottom="1191" w:left="1304" w:header="709" w:footer="709" w:gutter="0"/>
          <w:cols w:space="708"/>
          <w:docGrid w:linePitch="360"/>
        </w:sectPr>
      </w:pPr>
      <w:r>
        <w:rPr>
          <w:noProof/>
        </w:rPr>
        <w:drawing>
          <wp:inline distT="0" distB="0" distL="0" distR="0">
            <wp:extent cx="6372225" cy="8829675"/>
            <wp:effectExtent l="0" t="0" r="9525" b="9525"/>
            <wp:docPr id="22619" name="Рисунок 2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72225" cy="8829675"/>
                    </a:xfrm>
                    <a:prstGeom prst="rect">
                      <a:avLst/>
                    </a:prstGeom>
                    <a:noFill/>
                    <a:ln>
                      <a:noFill/>
                    </a:ln>
                  </pic:spPr>
                </pic:pic>
              </a:graphicData>
            </a:graphic>
          </wp:inline>
        </w:drawing>
      </w:r>
    </w:p>
    <w:p w:rsidR="00AB30E3" w:rsidRPr="00AB30E3" w:rsidRDefault="00AB30E3" w:rsidP="00AB30E3">
      <w:pPr>
        <w:jc w:val="right"/>
      </w:pPr>
      <w:r w:rsidRPr="00AB30E3">
        <w:lastRenderedPageBreak/>
        <w:t>Приложение № 70 к протоколу</w:t>
      </w:r>
    </w:p>
    <w:p w:rsidR="00AB30E3" w:rsidRPr="00AB30E3" w:rsidRDefault="00AB30E3" w:rsidP="00AB30E3">
      <w:pPr>
        <w:jc w:val="center"/>
        <w:rPr>
          <w:b/>
        </w:rPr>
      </w:pPr>
      <w:r w:rsidRPr="00AB30E3">
        <w:rPr>
          <w:b/>
        </w:rPr>
        <w:t xml:space="preserve">Сводная информация и смета расходов по производству и реализации тепловой энергии  </w:t>
      </w:r>
    </w:p>
    <w:p w:rsidR="00AB30E3" w:rsidRPr="00AB30E3" w:rsidRDefault="00AB30E3" w:rsidP="00AB30E3">
      <w:pPr>
        <w:jc w:val="center"/>
        <w:rPr>
          <w:b/>
        </w:rPr>
      </w:pPr>
      <w:r w:rsidRPr="00AB30E3">
        <w:rPr>
          <w:b/>
        </w:rPr>
        <w:t>ООО "Сельскохозяйственный производственный комплекс "Чистогорский" (Новокузнецкий район)</w:t>
      </w:r>
    </w:p>
    <w:tbl>
      <w:tblPr>
        <w:tblW w:w="15774"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07"/>
        <w:gridCol w:w="2896"/>
        <w:gridCol w:w="993"/>
        <w:gridCol w:w="1234"/>
        <w:gridCol w:w="1413"/>
        <w:gridCol w:w="1231"/>
        <w:gridCol w:w="1231"/>
        <w:gridCol w:w="1380"/>
        <w:gridCol w:w="1235"/>
        <w:gridCol w:w="3654"/>
      </w:tblGrid>
      <w:tr w:rsidR="00AB30E3" w:rsidRPr="00AB30E3" w:rsidTr="00EF6D5E">
        <w:trPr>
          <w:trHeight w:val="707"/>
          <w:tblHeader/>
        </w:trPr>
        <w:tc>
          <w:tcPr>
            <w:tcW w:w="507"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п.п</w:t>
            </w:r>
          </w:p>
        </w:tc>
        <w:tc>
          <w:tcPr>
            <w:tcW w:w="2896"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Статьи затрат</w:t>
            </w:r>
          </w:p>
        </w:tc>
        <w:tc>
          <w:tcPr>
            <w:tcW w:w="993"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Ед. изм.</w:t>
            </w:r>
          </w:p>
        </w:tc>
        <w:tc>
          <w:tcPr>
            <w:tcW w:w="1234"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Утверждено с 01.09.2012</w:t>
            </w:r>
          </w:p>
        </w:tc>
        <w:tc>
          <w:tcPr>
            <w:tcW w:w="1413"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Предложение предприятия с 01.01.2013г</w:t>
            </w:r>
          </w:p>
        </w:tc>
        <w:tc>
          <w:tcPr>
            <w:tcW w:w="2462" w:type="dxa"/>
            <w:gridSpan w:val="2"/>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утверждено РЭК КО на 2013 год</w:t>
            </w:r>
          </w:p>
        </w:tc>
        <w:tc>
          <w:tcPr>
            <w:tcW w:w="1380"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Корректир. к предложению предприятия (7)-(5)   </w:t>
            </w:r>
          </w:p>
        </w:tc>
        <w:tc>
          <w:tcPr>
            <w:tcW w:w="1235"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Корректир. к базе 2012г.     (7)-(4)   </w:t>
            </w:r>
          </w:p>
        </w:tc>
        <w:tc>
          <w:tcPr>
            <w:tcW w:w="3654"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Причины корректировка </w:t>
            </w:r>
          </w:p>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60"/>
          <w:tblHeader/>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vMerge/>
            <w:vAlign w:val="center"/>
            <w:hideMark/>
          </w:tcPr>
          <w:p w:rsidR="00AB30E3" w:rsidRPr="00AB30E3" w:rsidRDefault="00AB30E3" w:rsidP="00AB30E3">
            <w:pPr>
              <w:rPr>
                <w:rFonts w:ascii="Arial CYR" w:hAnsi="Arial CYR" w:cs="Arial CYR"/>
                <w:sz w:val="18"/>
                <w:szCs w:val="18"/>
              </w:rPr>
            </w:pPr>
          </w:p>
        </w:tc>
        <w:tc>
          <w:tcPr>
            <w:tcW w:w="993" w:type="dxa"/>
            <w:vMerge/>
            <w:vAlign w:val="center"/>
            <w:hideMark/>
          </w:tcPr>
          <w:p w:rsidR="00AB30E3" w:rsidRPr="00AB30E3" w:rsidRDefault="00AB30E3" w:rsidP="00AB30E3">
            <w:pPr>
              <w:rPr>
                <w:rFonts w:ascii="Arial CYR" w:hAnsi="Arial CYR" w:cs="Arial CYR"/>
                <w:sz w:val="18"/>
                <w:szCs w:val="18"/>
              </w:rPr>
            </w:pPr>
          </w:p>
        </w:tc>
        <w:tc>
          <w:tcPr>
            <w:tcW w:w="1234" w:type="dxa"/>
            <w:vMerge/>
            <w:vAlign w:val="center"/>
            <w:hideMark/>
          </w:tcPr>
          <w:p w:rsidR="00AB30E3" w:rsidRPr="00AB30E3" w:rsidRDefault="00AB30E3" w:rsidP="00AB30E3">
            <w:pPr>
              <w:rPr>
                <w:rFonts w:ascii="Arial CYR" w:hAnsi="Arial CYR" w:cs="Arial CYR"/>
                <w:sz w:val="18"/>
                <w:szCs w:val="18"/>
              </w:rPr>
            </w:pPr>
          </w:p>
        </w:tc>
        <w:tc>
          <w:tcPr>
            <w:tcW w:w="1413" w:type="dxa"/>
            <w:vMerge/>
            <w:vAlign w:val="center"/>
            <w:hideMark/>
          </w:tcPr>
          <w:p w:rsidR="00AB30E3" w:rsidRPr="00AB30E3" w:rsidRDefault="00AB30E3" w:rsidP="00AB30E3">
            <w:pPr>
              <w:rPr>
                <w:rFonts w:ascii="Arial CYR" w:hAnsi="Arial CYR" w:cs="Arial CYR"/>
                <w:sz w:val="18"/>
                <w:szCs w:val="18"/>
              </w:rPr>
            </w:pPr>
          </w:p>
        </w:tc>
        <w:tc>
          <w:tcPr>
            <w:tcW w:w="1231" w:type="dxa"/>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с 01января</w:t>
            </w:r>
          </w:p>
        </w:tc>
        <w:tc>
          <w:tcPr>
            <w:tcW w:w="1231" w:type="dxa"/>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с 01 июля</w:t>
            </w:r>
          </w:p>
        </w:tc>
        <w:tc>
          <w:tcPr>
            <w:tcW w:w="1380" w:type="dxa"/>
            <w:vMerge/>
            <w:vAlign w:val="center"/>
            <w:hideMark/>
          </w:tcPr>
          <w:p w:rsidR="00AB30E3" w:rsidRPr="00AB30E3" w:rsidRDefault="00AB30E3" w:rsidP="00AB30E3">
            <w:pPr>
              <w:rPr>
                <w:rFonts w:ascii="Arial CYR" w:hAnsi="Arial CYR" w:cs="Arial CYR"/>
                <w:sz w:val="18"/>
                <w:szCs w:val="18"/>
              </w:rPr>
            </w:pPr>
          </w:p>
        </w:tc>
        <w:tc>
          <w:tcPr>
            <w:tcW w:w="1235" w:type="dxa"/>
            <w:vMerge/>
            <w:vAlign w:val="center"/>
            <w:hideMark/>
          </w:tcPr>
          <w:p w:rsidR="00AB30E3" w:rsidRPr="00AB30E3" w:rsidRDefault="00AB30E3" w:rsidP="00AB30E3">
            <w:pPr>
              <w:rPr>
                <w:rFonts w:ascii="Arial CYR" w:hAnsi="Arial CYR" w:cs="Arial CYR"/>
                <w:sz w:val="18"/>
                <w:szCs w:val="18"/>
              </w:rPr>
            </w:pPr>
          </w:p>
        </w:tc>
        <w:tc>
          <w:tcPr>
            <w:tcW w:w="3654" w:type="dxa"/>
            <w:vMerge/>
            <w:shd w:val="clear" w:color="auto" w:fill="auto"/>
            <w:vAlign w:val="center"/>
            <w:hideMark/>
          </w:tcPr>
          <w:p w:rsidR="00AB30E3" w:rsidRPr="00AB30E3" w:rsidRDefault="00AB30E3" w:rsidP="00AB30E3">
            <w:pPr>
              <w:jc w:val="center"/>
              <w:rPr>
                <w:rFonts w:ascii="Arial CYR" w:hAnsi="Arial CYR" w:cs="Arial CYR"/>
                <w:sz w:val="18"/>
                <w:szCs w:val="18"/>
              </w:rPr>
            </w:pPr>
          </w:p>
        </w:tc>
      </w:tr>
      <w:tr w:rsidR="00AB30E3" w:rsidRPr="00AB30E3" w:rsidTr="00EF6D5E">
        <w:trPr>
          <w:trHeight w:val="300"/>
          <w:tblHeader/>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w:t>
            </w:r>
          </w:p>
        </w:tc>
        <w:tc>
          <w:tcPr>
            <w:tcW w:w="2896"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2</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3</w:t>
            </w:r>
          </w:p>
        </w:tc>
        <w:tc>
          <w:tcPr>
            <w:tcW w:w="1234"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4</w:t>
            </w:r>
          </w:p>
        </w:tc>
        <w:tc>
          <w:tcPr>
            <w:tcW w:w="141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5</w:t>
            </w:r>
          </w:p>
        </w:tc>
        <w:tc>
          <w:tcPr>
            <w:tcW w:w="1231"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6</w:t>
            </w:r>
          </w:p>
        </w:tc>
        <w:tc>
          <w:tcPr>
            <w:tcW w:w="1231"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7</w:t>
            </w:r>
          </w:p>
        </w:tc>
        <w:tc>
          <w:tcPr>
            <w:tcW w:w="1380"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8</w:t>
            </w:r>
          </w:p>
        </w:tc>
        <w:tc>
          <w:tcPr>
            <w:tcW w:w="1235"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9</w:t>
            </w:r>
          </w:p>
        </w:tc>
        <w:tc>
          <w:tcPr>
            <w:tcW w:w="3654"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10</w:t>
            </w:r>
          </w:p>
        </w:tc>
      </w:tr>
      <w:tr w:rsidR="00AB30E3" w:rsidRPr="00AB30E3" w:rsidTr="00EF6D5E">
        <w:trPr>
          <w:trHeight w:val="525"/>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Нормативная выработка</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Гкал</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164,408</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172,700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167,787</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167,787</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-4,91</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3,379</w:t>
            </w:r>
          </w:p>
        </w:tc>
        <w:tc>
          <w:tcPr>
            <w:tcW w:w="3654"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корректировка произошла за счет включения в полезный отпуск предприятия объёма потерь тепловой энергии в сетях организации перепродавца (МУП «КТС Новокузнецкого района»), а также корректировки потерь на собственные нужды котельной</w:t>
            </w:r>
          </w:p>
        </w:tc>
      </w:tr>
      <w:tr w:rsidR="00AB30E3" w:rsidRPr="00AB30E3" w:rsidTr="00EF6D5E">
        <w:trPr>
          <w:trHeight w:val="480"/>
        </w:trPr>
        <w:tc>
          <w:tcPr>
            <w:tcW w:w="507" w:type="dxa"/>
            <w:vMerge w:val="restart"/>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2</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Полезный отпуск тепла, в т.ч.:</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148,605</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148,350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158,953</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158,953</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10,60</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10,348</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570"/>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потребительский рынок:</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55,145</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76,100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61,850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61,850</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-14,25</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6,705</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450"/>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noWrap/>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иные потребители, в т.ч.:</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55,145</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54,380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61,850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61,850</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7,47</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6,705</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43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отпуск организациям перепродавцам</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17,261</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21,720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40,829</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40,829</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19,11</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23,568</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46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производственные нужды, в т.ч.:</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93,460</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93,970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97,103</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97,103</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3,13</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3,643</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495"/>
        </w:trPr>
        <w:tc>
          <w:tcPr>
            <w:tcW w:w="507" w:type="dxa"/>
            <w:vMerge w:val="restart"/>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3</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Потери, в т.ч.:</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15,803</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24,350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8,834</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8,834</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-15,52</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-6,969</w:t>
            </w:r>
          </w:p>
        </w:tc>
        <w:tc>
          <w:tcPr>
            <w:tcW w:w="3654"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Потери тепловой энергии на собственные нужды котельных и в сетях обслуживаемых предприятием приняты на основании результатов экспертизы технических нормативов </w:t>
            </w:r>
          </w:p>
        </w:tc>
      </w:tr>
      <w:tr w:rsidR="00AB30E3" w:rsidRPr="00AB30E3" w:rsidTr="00EF6D5E">
        <w:trPr>
          <w:trHeight w:val="37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на собственные нужды котельной</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4,603</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2,630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4,547</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4,547</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1,92</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-0,056</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79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в тепловых сетях, находящихся на балансе предприятия</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11,200</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15,420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4,287</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4,287</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-11,13</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-6,913</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1020"/>
        </w:trPr>
        <w:tc>
          <w:tcPr>
            <w:tcW w:w="507" w:type="dxa"/>
            <w:vMerge w:val="restart"/>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4</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Сырье и материалы на технологические цели с расходами по перевозке всего, в том числе:</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15 909,43</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17 469,92</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9 220,80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9 781,29</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-7 688,63</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-6 128,135</w:t>
            </w:r>
          </w:p>
        </w:tc>
        <w:tc>
          <w:tcPr>
            <w:tcW w:w="3654"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исключен объем воды на ГВС потребителям и на производственные нужды предприятия. Стоимость воды принята договору с ОАО "Славино" (пост. Деп.цен №179 от 30.11.12г. для ОАО "Славино"), стоимость 1м³ стоков принята по пост. Деп. цен №180 от 30.11.12г.</w:t>
            </w:r>
          </w:p>
        </w:tc>
      </w:tr>
      <w:tr w:rsidR="00AB30E3" w:rsidRPr="00AB30E3" w:rsidTr="00EF6D5E">
        <w:trPr>
          <w:trHeight w:val="43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вода</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 -//-</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14 213,92</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15 107,82</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7 476,58</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8 037,08</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-7 070,74</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-6 176,846</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70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реагенты</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 -//-</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1 695,50</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2 362,10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1 744,21</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1 744,21</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-617,89</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48,711</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1785"/>
        </w:trPr>
        <w:tc>
          <w:tcPr>
            <w:tcW w:w="507" w:type="dxa"/>
            <w:vMerge w:val="restart"/>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lastRenderedPageBreak/>
              <w:t>5</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Топливо на технологические цели с расходами по перевозке всего, в том числе:</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 -//-</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61 328,47</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93 050,90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67 122,77</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69 094,02</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-23 956,88</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7 765,547</w:t>
            </w:r>
          </w:p>
        </w:tc>
        <w:tc>
          <w:tcPr>
            <w:tcW w:w="3654"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Стоимость топлива принята на уровне фактически сложившейся цены 2012 г., по представленным счет – фактурам. Стоимость услуг транспорта по доставке угля на склад котельной, приняты на основании действующих цен в 2012 году, в пересчете на расчетный объем топлива, во втором периоде с инд. - 111,0 (грузовой транспорт)</w:t>
            </w:r>
          </w:p>
        </w:tc>
      </w:tr>
      <w:tr w:rsidR="00AB30E3" w:rsidRPr="00AB30E3" w:rsidTr="00EF6D5E">
        <w:trPr>
          <w:trHeight w:val="67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стоимость натурального топлива</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 -//-</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54 377,91</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75 079,92</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57 577,22</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58 498,46</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-16 581,46</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4 120,548</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3090"/>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6</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Электроэнергия</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17 587,72</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17 346,17</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13 868,66</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15 272,27</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-2 073,90</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-2 315,444</w:t>
            </w:r>
          </w:p>
        </w:tc>
        <w:tc>
          <w:tcPr>
            <w:tcW w:w="3654" w:type="dxa"/>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Объём потребления эл. энергии принят по факту потребления 2011г. Стоимость электроэнергии принята как средневзвешенная величина, рассчитанная на основании представленных счет – фактур за 2012 г. экспертами также принят в расчет объем и стоимость эл. энергии вырабатываемой собственной турбиной по расчету предприятия, план ввода в эксплуатацию которой намечен на середину 2013 года.</w:t>
            </w:r>
          </w:p>
        </w:tc>
      </w:tr>
      <w:tr w:rsidR="00AB30E3" w:rsidRPr="00AB30E3" w:rsidTr="00EF6D5E">
        <w:trPr>
          <w:trHeight w:val="375"/>
        </w:trPr>
        <w:tc>
          <w:tcPr>
            <w:tcW w:w="507" w:type="dxa"/>
            <w:vMerge w:val="restart"/>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7</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xml:space="preserve">Затраты на оплату труда </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13 820,82</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19 853,89</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18 075,47</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19 358,83</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-495,06</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5 538,004</w:t>
            </w:r>
          </w:p>
        </w:tc>
        <w:tc>
          <w:tcPr>
            <w:tcW w:w="3654" w:type="dxa"/>
            <w:vMerge w:val="restart"/>
            <w:shd w:val="clear" w:color="auto" w:fill="auto"/>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По представленному штатному расписанию. Экспертами исключены 5 штатных единиц электроцеха, учтенных в расходах на обслуживание турбины.</w:t>
            </w:r>
          </w:p>
        </w:tc>
      </w:tr>
      <w:tr w:rsidR="00AB30E3" w:rsidRPr="00AB30E3" w:rsidTr="00EF6D5E">
        <w:trPr>
          <w:trHeight w:val="40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Отчисления на социальные нужды:</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 -//-</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2 930,01</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4 209,02</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3 832,00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4 104,07</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-104,95</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1 174,057</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40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Средний уровень заработной платы</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14 709,26</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21 320,76</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20 747,78</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22 220,87</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900,12</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7 511,613</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420"/>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Численность</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чел.</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78</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78</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73</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73</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w:t>
            </w:r>
          </w:p>
        </w:tc>
        <w:tc>
          <w:tcPr>
            <w:tcW w:w="3654" w:type="dxa"/>
            <w:vMerge/>
            <w:vAlign w:val="center"/>
            <w:hideMark/>
          </w:tcPr>
          <w:p w:rsidR="00AB30E3" w:rsidRPr="00AB30E3" w:rsidRDefault="00AB30E3" w:rsidP="00AB30E3">
            <w:pPr>
              <w:rPr>
                <w:rFonts w:ascii="Arial CYR" w:hAnsi="Arial CYR" w:cs="Arial CYR"/>
                <w:sz w:val="18"/>
                <w:szCs w:val="18"/>
              </w:rPr>
            </w:pPr>
          </w:p>
        </w:tc>
      </w:tr>
      <w:tr w:rsidR="00AB30E3" w:rsidRPr="00AB30E3" w:rsidTr="00EF6D5E">
        <w:trPr>
          <w:trHeight w:val="525"/>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8</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Амортизация основных средств</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4 577,08</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5 143,57</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3 896,90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3 896,90</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-1 246,67</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-680,182</w:t>
            </w:r>
          </w:p>
        </w:tc>
        <w:tc>
          <w:tcPr>
            <w:tcW w:w="3654"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Исключена амортизация на турбину</w:t>
            </w:r>
          </w:p>
        </w:tc>
      </w:tr>
      <w:tr w:rsidR="00AB30E3" w:rsidRPr="00AB30E3" w:rsidTr="00EF6D5E">
        <w:trPr>
          <w:trHeight w:val="435"/>
        </w:trPr>
        <w:tc>
          <w:tcPr>
            <w:tcW w:w="507" w:type="dxa"/>
            <w:vMerge w:val="restart"/>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lastRenderedPageBreak/>
              <w:t>9</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xml:space="preserve">Прочие затраты всего, в т. ч.: </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 -//-</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15 589,15</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38 353,00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22 490,81</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22 490,81</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-15 862,19</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6 901,654</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118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затраты на ремонтные работы</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11 638,31</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25 671,00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11 638,31</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11 638,31</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-14 032,70</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0,000</w:t>
            </w:r>
          </w:p>
        </w:tc>
        <w:tc>
          <w:tcPr>
            <w:tcW w:w="3654"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в связи с отсутствием документального подтверждения по увеличению затрат данной статьи, экспертами принят уровень, учтенный в НВВ 2012г</w:t>
            </w:r>
          </w:p>
        </w:tc>
      </w:tr>
      <w:tr w:rsidR="00AB30E3" w:rsidRPr="00AB30E3" w:rsidTr="00EF6D5E">
        <w:trPr>
          <w:trHeight w:val="1230"/>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услуги производственного характера</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3 553,00</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11 692,00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10 231,32</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10 231,32</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-1 460,68</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6 678,324</w:t>
            </w:r>
          </w:p>
        </w:tc>
        <w:tc>
          <w:tcPr>
            <w:tcW w:w="3654"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экспертами учтены вывоз золошлаковых отходов от котельной и услуги оказываемые котельной цехами предприятия</w:t>
            </w:r>
          </w:p>
        </w:tc>
      </w:tr>
      <w:tr w:rsidR="00AB30E3" w:rsidRPr="00AB30E3" w:rsidTr="00EF6D5E">
        <w:trPr>
          <w:trHeight w:val="109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вспомогательные материалы</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342,45</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430,66</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554,21</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554,21</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123,55</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211,763</w:t>
            </w:r>
          </w:p>
        </w:tc>
        <w:tc>
          <w:tcPr>
            <w:tcW w:w="3654"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экспертами учтены затраты на содержание и текущую эксплуатацию зданий и оборудования котельных по факту 2011г.</w:t>
            </w:r>
          </w:p>
        </w:tc>
      </w:tr>
      <w:tr w:rsidR="00AB30E3" w:rsidRPr="00AB30E3" w:rsidTr="00EF6D5E">
        <w:trPr>
          <w:trHeight w:val="1140"/>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налоги, относимые на производственные затраты</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 -//-</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55,40</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559,27</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66,97</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66,97</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-492,30</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11,567</w:t>
            </w:r>
          </w:p>
        </w:tc>
        <w:tc>
          <w:tcPr>
            <w:tcW w:w="3654"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Экспертами в расчетах использованы декларации платы за негативное воздействие на окружающую среду за 2011г.</w:t>
            </w:r>
          </w:p>
        </w:tc>
      </w:tr>
      <w:tr w:rsidR="00AB30E3" w:rsidRPr="00AB30E3" w:rsidTr="00EF6D5E">
        <w:trPr>
          <w:trHeight w:val="465"/>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10</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Общехозяйственные расходы</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 -//-</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8 343,16</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9 298,00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9 298,00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9 298,00</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0,00</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954,840</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510"/>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11</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Другие расходы</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133,04</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178,79</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148,97</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148,97</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-29,82</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15,932</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465"/>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12</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Итого расходов</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204 903,26</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-51 458,10</w:t>
            </w:r>
          </w:p>
        </w:tc>
        <w:tc>
          <w:tcPr>
            <w:tcW w:w="1235"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495"/>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13</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Себестоимость 1Гкал.</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руб./Гкал</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943,57</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1381,22</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930,81</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965,35</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-415,87</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21,781</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540"/>
        </w:trPr>
        <w:tc>
          <w:tcPr>
            <w:tcW w:w="507" w:type="dxa"/>
            <w:vMerge w:val="restart"/>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14</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Необходимая прибыль (убытки), в т.ч.:</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642,31</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684,40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645,13</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645,13</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-39,28</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2,813</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570"/>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xml:space="preserve">    - на поощрение</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 -//-</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513,85</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516,10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516,10</w:t>
            </w:r>
          </w:p>
        </w:tc>
        <w:tc>
          <w:tcPr>
            <w:tcW w:w="1231"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516,10</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0,00</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2,250</w:t>
            </w:r>
          </w:p>
        </w:tc>
        <w:tc>
          <w:tcPr>
            <w:tcW w:w="3654"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xml:space="preserve">согласно расчету предприятия </w:t>
            </w:r>
          </w:p>
        </w:tc>
      </w:tr>
      <w:tr w:rsidR="00AB30E3" w:rsidRPr="00AB30E3" w:rsidTr="00EF6D5E">
        <w:trPr>
          <w:trHeight w:val="70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налоги, сборы, платежи; всего, в т. ч:</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128,46</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168,30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129,03</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129,03</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-39,28</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0,563</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615"/>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300" w:firstLine="540"/>
              <w:rPr>
                <w:rFonts w:ascii="Arial CYR" w:hAnsi="Arial CYR" w:cs="Arial CYR"/>
                <w:sz w:val="18"/>
                <w:szCs w:val="18"/>
              </w:rPr>
            </w:pPr>
            <w:r w:rsidRPr="00AB30E3">
              <w:rPr>
                <w:rFonts w:ascii="Arial CYR" w:hAnsi="Arial CYR" w:cs="Arial CYR"/>
                <w:sz w:val="18"/>
                <w:szCs w:val="18"/>
              </w:rPr>
              <w:t xml:space="preserve"> - налог на прибыль</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128,46</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168,30</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129,03</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129,03</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-39,28</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0,563</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300"/>
        </w:trPr>
        <w:tc>
          <w:tcPr>
            <w:tcW w:w="507" w:type="dxa"/>
            <w:vMerge w:val="restart"/>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15</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xml:space="preserve"> Необходимая валовая выручка всего, в т. ч.:</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w:t>
            </w:r>
          </w:p>
        </w:tc>
        <w:tc>
          <w:tcPr>
            <w:tcW w:w="1413" w:type="dxa"/>
            <w:shd w:val="clear" w:color="000000" w:fill="FFFF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196 921,11</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-42 830,82</w:t>
            </w:r>
          </w:p>
        </w:tc>
        <w:tc>
          <w:tcPr>
            <w:tcW w:w="1235"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480"/>
        </w:trPr>
        <w:tc>
          <w:tcPr>
            <w:tcW w:w="507" w:type="dxa"/>
            <w:vMerge/>
            <w:vAlign w:val="center"/>
            <w:hideMark/>
          </w:tcPr>
          <w:p w:rsidR="00AB30E3" w:rsidRPr="00AB30E3" w:rsidRDefault="00AB30E3" w:rsidP="00AB30E3">
            <w:pPr>
              <w:rPr>
                <w:rFonts w:ascii="Arial CYR" w:hAnsi="Arial CYR" w:cs="Arial CYR"/>
                <w:sz w:val="18"/>
                <w:szCs w:val="18"/>
              </w:rPr>
            </w:pPr>
          </w:p>
        </w:tc>
        <w:tc>
          <w:tcPr>
            <w:tcW w:w="2896" w:type="dxa"/>
            <w:shd w:val="clear" w:color="auto" w:fill="auto"/>
            <w:vAlign w:val="center"/>
            <w:hideMark/>
          </w:tcPr>
          <w:p w:rsidR="00AB30E3" w:rsidRPr="00AB30E3" w:rsidRDefault="00AB30E3" w:rsidP="00AB30E3">
            <w:pPr>
              <w:ind w:firstLineChars="100" w:firstLine="180"/>
              <w:rPr>
                <w:rFonts w:ascii="Arial CYR" w:hAnsi="Arial CYR" w:cs="Arial CYR"/>
                <w:sz w:val="18"/>
                <w:szCs w:val="18"/>
              </w:rPr>
            </w:pPr>
            <w:r w:rsidRPr="00AB30E3">
              <w:rPr>
                <w:rFonts w:ascii="Arial CYR" w:hAnsi="Arial CYR" w:cs="Arial CYR"/>
                <w:sz w:val="18"/>
                <w:szCs w:val="18"/>
              </w:rPr>
              <w:t xml:space="preserve"> - на потребительском рынке</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52 675,36</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72 613,81</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58 215,48</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60 351,99</w:t>
            </w:r>
          </w:p>
        </w:tc>
        <w:tc>
          <w:tcPr>
            <w:tcW w:w="1380"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-12 261,82</w:t>
            </w:r>
          </w:p>
        </w:tc>
        <w:tc>
          <w:tcPr>
            <w:tcW w:w="1235" w:type="dxa"/>
            <w:shd w:val="clear" w:color="auto" w:fill="auto"/>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7 676,638</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600"/>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16</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xml:space="preserve">Тариф на тепловую энергию, реализуемую на потребительском рынке (без учета НДС)  </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руб./Гкал</w:t>
            </w:r>
          </w:p>
        </w:tc>
        <w:tc>
          <w:tcPr>
            <w:tcW w:w="1234" w:type="dxa"/>
            <w:shd w:val="clear" w:color="000000" w:fill="FFCC99"/>
            <w:noWrap/>
            <w:vAlign w:val="center"/>
            <w:hideMark/>
          </w:tcPr>
          <w:p w:rsidR="00AB30E3" w:rsidRPr="00AB30E3" w:rsidRDefault="00AB30E3" w:rsidP="00AB30E3">
            <w:pPr>
              <w:jc w:val="right"/>
              <w:rPr>
                <w:rFonts w:ascii="Arial CYR" w:hAnsi="Arial CYR" w:cs="Arial CYR"/>
                <w:b/>
                <w:bCs/>
                <w:color w:val="FF0000"/>
                <w:sz w:val="18"/>
                <w:szCs w:val="18"/>
              </w:rPr>
            </w:pPr>
            <w:r w:rsidRPr="00AB30E3">
              <w:rPr>
                <w:rFonts w:ascii="Arial CYR" w:hAnsi="Arial CYR" w:cs="Arial CYR"/>
                <w:b/>
                <w:bCs/>
                <w:color w:val="FF0000"/>
                <w:sz w:val="18"/>
                <w:szCs w:val="18"/>
              </w:rPr>
              <w:t>955,22</w:t>
            </w:r>
          </w:p>
        </w:tc>
        <w:tc>
          <w:tcPr>
            <w:tcW w:w="1413" w:type="dxa"/>
            <w:shd w:val="clear" w:color="000000" w:fill="FFFF99"/>
            <w:noWrap/>
            <w:vAlign w:val="center"/>
            <w:hideMark/>
          </w:tcPr>
          <w:p w:rsidR="00AB30E3" w:rsidRPr="00AB30E3" w:rsidRDefault="00AB30E3" w:rsidP="00AB30E3">
            <w:pPr>
              <w:jc w:val="right"/>
              <w:rPr>
                <w:rFonts w:ascii="Arial CYR" w:hAnsi="Arial CYR" w:cs="Arial CYR"/>
                <w:b/>
                <w:bCs/>
                <w:color w:val="FF0000"/>
                <w:sz w:val="18"/>
                <w:szCs w:val="18"/>
              </w:rPr>
            </w:pPr>
            <w:r w:rsidRPr="00AB30E3">
              <w:rPr>
                <w:rFonts w:ascii="Arial CYR" w:hAnsi="Arial CYR" w:cs="Arial CYR"/>
                <w:b/>
                <w:bCs/>
                <w:color w:val="FF0000"/>
                <w:sz w:val="18"/>
                <w:szCs w:val="18"/>
              </w:rPr>
              <w:t>1335,00</w:t>
            </w:r>
          </w:p>
        </w:tc>
        <w:tc>
          <w:tcPr>
            <w:tcW w:w="1231" w:type="dxa"/>
            <w:shd w:val="clear" w:color="auto" w:fill="auto"/>
            <w:noWrap/>
            <w:vAlign w:val="center"/>
            <w:hideMark/>
          </w:tcPr>
          <w:p w:rsidR="00AB30E3" w:rsidRPr="00AB30E3" w:rsidRDefault="00AB30E3" w:rsidP="00AB30E3">
            <w:pPr>
              <w:jc w:val="right"/>
              <w:rPr>
                <w:rFonts w:ascii="Arial CYR" w:hAnsi="Arial CYR" w:cs="Arial CYR"/>
                <w:b/>
                <w:bCs/>
                <w:color w:val="FF0000"/>
                <w:sz w:val="18"/>
                <w:szCs w:val="18"/>
              </w:rPr>
            </w:pPr>
            <w:r w:rsidRPr="00AB30E3">
              <w:rPr>
                <w:rFonts w:ascii="Arial CYR" w:hAnsi="Arial CYR" w:cs="Arial CYR"/>
                <w:b/>
                <w:bCs/>
                <w:color w:val="FF0000"/>
                <w:sz w:val="18"/>
                <w:szCs w:val="18"/>
              </w:rPr>
              <w:t>941,24</w:t>
            </w:r>
          </w:p>
        </w:tc>
        <w:tc>
          <w:tcPr>
            <w:tcW w:w="1231" w:type="dxa"/>
            <w:shd w:val="clear" w:color="auto" w:fill="auto"/>
            <w:noWrap/>
            <w:vAlign w:val="center"/>
            <w:hideMark/>
          </w:tcPr>
          <w:p w:rsidR="00AB30E3" w:rsidRPr="00AB30E3" w:rsidRDefault="00AB30E3" w:rsidP="00AB30E3">
            <w:pPr>
              <w:jc w:val="right"/>
              <w:rPr>
                <w:rFonts w:ascii="Arial CYR" w:hAnsi="Arial CYR" w:cs="Arial CYR"/>
                <w:b/>
                <w:bCs/>
                <w:color w:val="FF0000"/>
                <w:sz w:val="18"/>
                <w:szCs w:val="18"/>
              </w:rPr>
            </w:pPr>
            <w:r w:rsidRPr="00AB30E3">
              <w:rPr>
                <w:rFonts w:ascii="Arial CYR" w:hAnsi="Arial CYR" w:cs="Arial CYR"/>
                <w:b/>
                <w:bCs/>
                <w:color w:val="FF0000"/>
                <w:sz w:val="18"/>
                <w:szCs w:val="18"/>
              </w:rPr>
              <w:t>975,78</w:t>
            </w:r>
          </w:p>
        </w:tc>
        <w:tc>
          <w:tcPr>
            <w:tcW w:w="1380" w:type="dxa"/>
            <w:shd w:val="clear" w:color="auto" w:fill="auto"/>
            <w:noWrap/>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c>
          <w:tcPr>
            <w:tcW w:w="1235" w:type="dxa"/>
            <w:shd w:val="clear" w:color="auto" w:fill="auto"/>
            <w:noWrap/>
            <w:vAlign w:val="center"/>
            <w:hideMark/>
          </w:tcPr>
          <w:p w:rsidR="00AB30E3" w:rsidRPr="00AB30E3" w:rsidRDefault="00AB30E3" w:rsidP="00AB30E3">
            <w:pPr>
              <w:rPr>
                <w:rFonts w:ascii="Arial CYR" w:hAnsi="Arial CYR" w:cs="Arial CYR"/>
                <w:b/>
                <w:bCs/>
                <w:color w:val="FF0000"/>
                <w:sz w:val="18"/>
                <w:szCs w:val="18"/>
              </w:rPr>
            </w:pPr>
            <w:r w:rsidRPr="00AB30E3">
              <w:rPr>
                <w:rFonts w:ascii="Arial CYR" w:hAnsi="Arial CYR" w:cs="Arial CYR"/>
                <w:b/>
                <w:bCs/>
                <w:color w:val="FF0000"/>
                <w:sz w:val="18"/>
                <w:szCs w:val="18"/>
              </w:rPr>
              <w:t> </w:t>
            </w:r>
          </w:p>
        </w:tc>
        <w:tc>
          <w:tcPr>
            <w:tcW w:w="3654" w:type="dxa"/>
            <w:shd w:val="clear" w:color="auto" w:fill="auto"/>
            <w:noWrap/>
            <w:vAlign w:val="bottom"/>
            <w:hideMark/>
          </w:tcPr>
          <w:p w:rsidR="00AB30E3" w:rsidRPr="00AB30E3" w:rsidRDefault="00AB30E3" w:rsidP="00AB30E3">
            <w:pPr>
              <w:rPr>
                <w:rFonts w:ascii="Arial CYR" w:hAnsi="Arial CYR" w:cs="Arial CYR"/>
                <w:b/>
                <w:bCs/>
                <w:color w:val="FF0000"/>
                <w:sz w:val="18"/>
                <w:szCs w:val="18"/>
              </w:rPr>
            </w:pPr>
            <w:r w:rsidRPr="00AB30E3">
              <w:rPr>
                <w:rFonts w:ascii="Arial CYR" w:hAnsi="Arial CYR" w:cs="Arial CYR"/>
                <w:b/>
                <w:bCs/>
                <w:color w:val="FF0000"/>
                <w:sz w:val="18"/>
                <w:szCs w:val="18"/>
              </w:rPr>
              <w:t> </w:t>
            </w:r>
          </w:p>
        </w:tc>
      </w:tr>
      <w:tr w:rsidR="00AB30E3" w:rsidRPr="00AB30E3" w:rsidTr="00EF6D5E">
        <w:trPr>
          <w:trHeight w:val="705"/>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17</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xml:space="preserve">Рост тарифа к предыдущему периоду </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0,39</w:t>
            </w:r>
          </w:p>
        </w:tc>
        <w:tc>
          <w:tcPr>
            <w:tcW w:w="1413" w:type="dxa"/>
            <w:shd w:val="clear" w:color="000000" w:fill="FFFF99"/>
            <w:noWrap/>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-1,46</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3,67</w:t>
            </w:r>
          </w:p>
        </w:tc>
        <w:tc>
          <w:tcPr>
            <w:tcW w:w="1380" w:type="dxa"/>
            <w:shd w:val="clear" w:color="auto" w:fill="auto"/>
            <w:noWrap/>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c>
          <w:tcPr>
            <w:tcW w:w="1235" w:type="dxa"/>
            <w:shd w:val="clear" w:color="auto" w:fill="auto"/>
            <w:noWrap/>
            <w:vAlign w:val="center"/>
            <w:hideMark/>
          </w:tcPr>
          <w:p w:rsidR="00AB30E3" w:rsidRPr="00AB30E3" w:rsidRDefault="00AB30E3" w:rsidP="00AB30E3">
            <w:pPr>
              <w:rPr>
                <w:rFonts w:ascii="Arial CYR" w:hAnsi="Arial CYR" w:cs="Arial CYR"/>
                <w:sz w:val="18"/>
                <w:szCs w:val="18"/>
              </w:rPr>
            </w:pPr>
          </w:p>
        </w:tc>
        <w:tc>
          <w:tcPr>
            <w:tcW w:w="3654" w:type="dxa"/>
            <w:shd w:val="clear" w:color="auto" w:fill="auto"/>
            <w:noWrap/>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r w:rsidR="00AB30E3" w:rsidRPr="00AB30E3" w:rsidTr="00EF6D5E">
        <w:trPr>
          <w:trHeight w:val="840"/>
        </w:trPr>
        <w:tc>
          <w:tcPr>
            <w:tcW w:w="507"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18</w:t>
            </w:r>
          </w:p>
        </w:tc>
        <w:tc>
          <w:tcPr>
            <w:tcW w:w="2896" w:type="dxa"/>
            <w:shd w:val="clear" w:color="auto" w:fill="auto"/>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Рентабельность производства тепла при отпуске на потребительский рынок</w:t>
            </w:r>
          </w:p>
        </w:tc>
        <w:tc>
          <w:tcPr>
            <w:tcW w:w="993" w:type="dxa"/>
            <w:shd w:val="clear" w:color="auto" w:fill="auto"/>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34" w:type="dxa"/>
            <w:shd w:val="clear" w:color="000000" w:fill="FFCC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1,23</w:t>
            </w:r>
          </w:p>
        </w:tc>
        <w:tc>
          <w:tcPr>
            <w:tcW w:w="1413" w:type="dxa"/>
            <w:shd w:val="clear" w:color="000000" w:fill="FFFF99"/>
            <w:noWrap/>
            <w:vAlign w:val="center"/>
            <w:hideMark/>
          </w:tcPr>
          <w:p w:rsidR="00AB30E3" w:rsidRPr="00AB30E3" w:rsidRDefault="00AB30E3" w:rsidP="00AB30E3">
            <w:pPr>
              <w:jc w:val="right"/>
              <w:rPr>
                <w:rFonts w:ascii="Arial CYR" w:hAnsi="Arial CYR" w:cs="Arial CYR"/>
                <w:sz w:val="18"/>
                <w:szCs w:val="18"/>
              </w:rPr>
            </w:pPr>
            <w:r w:rsidRPr="00AB30E3">
              <w:rPr>
                <w:rFonts w:ascii="Arial CYR" w:hAnsi="Arial CYR" w:cs="Arial CYR"/>
                <w:sz w:val="18"/>
                <w:szCs w:val="18"/>
              </w:rPr>
              <w:t>0,35</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1,12</w:t>
            </w:r>
          </w:p>
        </w:tc>
        <w:tc>
          <w:tcPr>
            <w:tcW w:w="1231" w:type="dxa"/>
            <w:shd w:val="clear" w:color="auto" w:fill="auto"/>
            <w:noWrap/>
            <w:vAlign w:val="center"/>
            <w:hideMark/>
          </w:tcPr>
          <w:p w:rsidR="00AB30E3" w:rsidRPr="00AB30E3" w:rsidRDefault="00AB30E3" w:rsidP="00AB30E3">
            <w:pPr>
              <w:jc w:val="right"/>
              <w:rPr>
                <w:rFonts w:ascii="Arial CYR" w:hAnsi="Arial CYR" w:cs="Arial CYR"/>
                <w:color w:val="FF0000"/>
                <w:sz w:val="18"/>
                <w:szCs w:val="18"/>
              </w:rPr>
            </w:pPr>
            <w:r w:rsidRPr="00AB30E3">
              <w:rPr>
                <w:rFonts w:ascii="Arial CYR" w:hAnsi="Arial CYR" w:cs="Arial CYR"/>
                <w:color w:val="FF0000"/>
                <w:sz w:val="18"/>
                <w:szCs w:val="18"/>
              </w:rPr>
              <w:t>1,08</w:t>
            </w:r>
          </w:p>
        </w:tc>
        <w:tc>
          <w:tcPr>
            <w:tcW w:w="1380" w:type="dxa"/>
            <w:shd w:val="clear" w:color="auto" w:fill="auto"/>
            <w:noWrap/>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c>
          <w:tcPr>
            <w:tcW w:w="1235" w:type="dxa"/>
            <w:shd w:val="clear" w:color="auto" w:fill="auto"/>
            <w:noWrap/>
            <w:vAlign w:val="center"/>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c>
          <w:tcPr>
            <w:tcW w:w="3654" w:type="dxa"/>
            <w:shd w:val="clear" w:color="auto" w:fill="auto"/>
            <w:noWrap/>
            <w:vAlign w:val="bottom"/>
            <w:hideMark/>
          </w:tcPr>
          <w:p w:rsidR="00AB30E3" w:rsidRPr="00AB30E3" w:rsidRDefault="00AB30E3" w:rsidP="00AB30E3">
            <w:pPr>
              <w:rPr>
                <w:rFonts w:ascii="Arial CYR" w:hAnsi="Arial CYR" w:cs="Arial CYR"/>
                <w:sz w:val="18"/>
                <w:szCs w:val="18"/>
              </w:rPr>
            </w:pPr>
            <w:r w:rsidRPr="00AB30E3">
              <w:rPr>
                <w:rFonts w:ascii="Arial CYR" w:hAnsi="Arial CYR" w:cs="Arial CYR"/>
                <w:sz w:val="18"/>
                <w:szCs w:val="18"/>
              </w:rPr>
              <w:t> </w:t>
            </w:r>
          </w:p>
        </w:tc>
      </w:tr>
    </w:tbl>
    <w:p w:rsidR="00AB30E3" w:rsidRPr="00AB30E3" w:rsidRDefault="00AB30E3" w:rsidP="00AB30E3">
      <w:pPr>
        <w:jc w:val="right"/>
        <w:sectPr w:rsidR="00AB30E3" w:rsidRPr="00AB30E3" w:rsidSect="00EF6D5E">
          <w:pgSz w:w="16840" w:h="11907" w:orient="landscape" w:code="9"/>
          <w:pgMar w:top="1304" w:right="1077" w:bottom="680" w:left="1191" w:header="709" w:footer="709" w:gutter="0"/>
          <w:cols w:space="708"/>
          <w:docGrid w:linePitch="360"/>
        </w:sectPr>
      </w:pPr>
    </w:p>
    <w:p w:rsidR="00AB30E3" w:rsidRPr="00AB30E3" w:rsidRDefault="00AB30E3" w:rsidP="00AB30E3">
      <w:pPr>
        <w:jc w:val="right"/>
      </w:pPr>
      <w:r w:rsidRPr="00AB30E3">
        <w:lastRenderedPageBreak/>
        <w:t>Приложение № 71 к протоколу</w:t>
      </w:r>
    </w:p>
    <w:p w:rsidR="00AB30E3" w:rsidRPr="00AB30E3" w:rsidRDefault="00AB30E3" w:rsidP="00AB30E3">
      <w:pPr>
        <w:jc w:val="right"/>
      </w:pPr>
    </w:p>
    <w:p w:rsidR="00AB30E3" w:rsidRPr="00AB30E3" w:rsidRDefault="00AB30E3" w:rsidP="00AB30E3">
      <w:pPr>
        <w:jc w:val="center"/>
        <w:rPr>
          <w:b/>
        </w:rPr>
      </w:pPr>
      <w:r w:rsidRPr="00AB30E3">
        <w:rPr>
          <w:b/>
        </w:rPr>
        <w:t>Физические показатели ООО "СПК "Чистогорский" (Новокузнецкий район)</w:t>
      </w:r>
    </w:p>
    <w:tbl>
      <w:tblPr>
        <w:tblW w:w="104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093"/>
        <w:gridCol w:w="1218"/>
        <w:gridCol w:w="1310"/>
        <w:gridCol w:w="1220"/>
        <w:gridCol w:w="1218"/>
      </w:tblGrid>
      <w:tr w:rsidR="00AB30E3" w:rsidRPr="00AB30E3" w:rsidTr="00EF6D5E">
        <w:trPr>
          <w:trHeight w:val="405"/>
          <w:tblHeader/>
        </w:trPr>
        <w:tc>
          <w:tcPr>
            <w:tcW w:w="4395" w:type="dxa"/>
            <w:vMerge w:val="restart"/>
            <w:shd w:val="clear" w:color="auto" w:fill="auto"/>
            <w:noWrap/>
            <w:vAlign w:val="center"/>
            <w:hideMark/>
          </w:tcPr>
          <w:p w:rsidR="00AB30E3" w:rsidRPr="00AB30E3" w:rsidRDefault="00AB30E3" w:rsidP="00AB30E3">
            <w:pPr>
              <w:jc w:val="center"/>
              <w:rPr>
                <w:rFonts w:ascii="Arial CYR" w:hAnsi="Arial CYR" w:cs="Arial CYR"/>
                <w:b/>
                <w:bCs/>
              </w:rPr>
            </w:pPr>
            <w:r w:rsidRPr="00AB30E3">
              <w:rPr>
                <w:rFonts w:ascii="Arial CYR" w:hAnsi="Arial CYR" w:cs="Arial CYR"/>
                <w:b/>
                <w:bCs/>
              </w:rPr>
              <w:t>Показатели</w:t>
            </w:r>
          </w:p>
        </w:tc>
        <w:tc>
          <w:tcPr>
            <w:tcW w:w="1093" w:type="dxa"/>
            <w:vMerge w:val="restart"/>
            <w:shd w:val="clear" w:color="auto" w:fill="auto"/>
            <w:noWrap/>
            <w:vAlign w:val="center"/>
            <w:hideMark/>
          </w:tcPr>
          <w:p w:rsidR="00AB30E3" w:rsidRPr="00AB30E3" w:rsidRDefault="00AB30E3" w:rsidP="00AB30E3">
            <w:pPr>
              <w:jc w:val="center"/>
              <w:rPr>
                <w:rFonts w:ascii="Arial CYR" w:hAnsi="Arial CYR" w:cs="Arial CYR"/>
                <w:b/>
                <w:bCs/>
                <w:sz w:val="22"/>
                <w:szCs w:val="22"/>
              </w:rPr>
            </w:pPr>
            <w:r w:rsidRPr="00AB30E3">
              <w:rPr>
                <w:rFonts w:ascii="Arial CYR" w:hAnsi="Arial CYR" w:cs="Arial CYR"/>
                <w:b/>
                <w:bCs/>
                <w:sz w:val="22"/>
                <w:szCs w:val="22"/>
              </w:rPr>
              <w:t>Ед. изм.</w:t>
            </w:r>
          </w:p>
        </w:tc>
        <w:tc>
          <w:tcPr>
            <w:tcW w:w="1217" w:type="dxa"/>
            <w:vMerge w:val="restart"/>
            <w:shd w:val="clear" w:color="auto" w:fill="auto"/>
            <w:vAlign w:val="center"/>
            <w:hideMark/>
          </w:tcPr>
          <w:p w:rsidR="00AB30E3" w:rsidRPr="00AB30E3" w:rsidRDefault="00AB30E3" w:rsidP="00AB30E3">
            <w:pPr>
              <w:jc w:val="center"/>
              <w:rPr>
                <w:rFonts w:ascii="Arial CYR" w:hAnsi="Arial CYR" w:cs="Arial CYR"/>
                <w:b/>
                <w:bCs/>
                <w:sz w:val="16"/>
                <w:szCs w:val="16"/>
              </w:rPr>
            </w:pPr>
            <w:r w:rsidRPr="00AB30E3">
              <w:rPr>
                <w:rFonts w:ascii="Arial CYR" w:hAnsi="Arial CYR" w:cs="Arial CYR"/>
                <w:b/>
                <w:bCs/>
                <w:sz w:val="16"/>
                <w:szCs w:val="16"/>
              </w:rPr>
              <w:t>утверждено с 01.09.2012г.</w:t>
            </w:r>
          </w:p>
        </w:tc>
        <w:tc>
          <w:tcPr>
            <w:tcW w:w="1310" w:type="dxa"/>
            <w:vMerge w:val="restart"/>
            <w:shd w:val="clear" w:color="auto" w:fill="auto"/>
            <w:vAlign w:val="center"/>
            <w:hideMark/>
          </w:tcPr>
          <w:p w:rsidR="00AB30E3" w:rsidRPr="00AB30E3" w:rsidRDefault="00AB30E3" w:rsidP="00AB30E3">
            <w:pPr>
              <w:jc w:val="center"/>
              <w:rPr>
                <w:rFonts w:ascii="Arial CYR" w:hAnsi="Arial CYR" w:cs="Arial CYR"/>
                <w:b/>
                <w:bCs/>
                <w:sz w:val="16"/>
                <w:szCs w:val="16"/>
              </w:rPr>
            </w:pPr>
            <w:r w:rsidRPr="00AB30E3">
              <w:rPr>
                <w:rFonts w:ascii="Arial CYR" w:hAnsi="Arial CYR" w:cs="Arial CYR"/>
                <w:b/>
                <w:bCs/>
                <w:sz w:val="16"/>
                <w:szCs w:val="16"/>
              </w:rPr>
              <w:t>Предложения предприятия на 2013</w:t>
            </w:r>
          </w:p>
        </w:tc>
        <w:tc>
          <w:tcPr>
            <w:tcW w:w="2437" w:type="dxa"/>
            <w:gridSpan w:val="2"/>
            <w:shd w:val="clear" w:color="auto" w:fill="auto"/>
            <w:noWrap/>
            <w:vAlign w:val="center"/>
            <w:hideMark/>
          </w:tcPr>
          <w:p w:rsidR="00AB30E3" w:rsidRPr="00AB30E3" w:rsidRDefault="00AB30E3" w:rsidP="00AB30E3">
            <w:pPr>
              <w:jc w:val="center"/>
              <w:rPr>
                <w:rFonts w:ascii="Arial CYR" w:hAnsi="Arial CYR" w:cs="Arial CYR"/>
                <w:b/>
                <w:bCs/>
                <w:sz w:val="20"/>
                <w:szCs w:val="20"/>
              </w:rPr>
            </w:pPr>
            <w:r w:rsidRPr="00AB30E3">
              <w:rPr>
                <w:rFonts w:ascii="Arial CYR" w:hAnsi="Arial CYR" w:cs="Arial CYR"/>
                <w:b/>
                <w:bCs/>
                <w:sz w:val="20"/>
                <w:szCs w:val="20"/>
              </w:rPr>
              <w:t>утверждено РЭК КО</w:t>
            </w:r>
          </w:p>
        </w:tc>
      </w:tr>
      <w:tr w:rsidR="00AB30E3" w:rsidRPr="00AB30E3" w:rsidTr="00EF6D5E">
        <w:trPr>
          <w:trHeight w:val="495"/>
          <w:tblHeader/>
        </w:trPr>
        <w:tc>
          <w:tcPr>
            <w:tcW w:w="4395" w:type="dxa"/>
            <w:vMerge/>
            <w:vAlign w:val="center"/>
            <w:hideMark/>
          </w:tcPr>
          <w:p w:rsidR="00AB30E3" w:rsidRPr="00AB30E3" w:rsidRDefault="00AB30E3" w:rsidP="00AB30E3">
            <w:pPr>
              <w:rPr>
                <w:rFonts w:ascii="Arial CYR" w:hAnsi="Arial CYR" w:cs="Arial CYR"/>
                <w:b/>
                <w:bCs/>
              </w:rPr>
            </w:pPr>
          </w:p>
        </w:tc>
        <w:tc>
          <w:tcPr>
            <w:tcW w:w="1093" w:type="dxa"/>
            <w:vMerge/>
            <w:vAlign w:val="center"/>
            <w:hideMark/>
          </w:tcPr>
          <w:p w:rsidR="00AB30E3" w:rsidRPr="00AB30E3" w:rsidRDefault="00AB30E3" w:rsidP="00AB30E3">
            <w:pPr>
              <w:rPr>
                <w:rFonts w:ascii="Arial CYR" w:hAnsi="Arial CYR" w:cs="Arial CYR"/>
                <w:b/>
                <w:bCs/>
                <w:sz w:val="22"/>
                <w:szCs w:val="22"/>
              </w:rPr>
            </w:pPr>
          </w:p>
        </w:tc>
        <w:tc>
          <w:tcPr>
            <w:tcW w:w="1217" w:type="dxa"/>
            <w:vMerge/>
            <w:vAlign w:val="center"/>
            <w:hideMark/>
          </w:tcPr>
          <w:p w:rsidR="00AB30E3" w:rsidRPr="00AB30E3" w:rsidRDefault="00AB30E3" w:rsidP="00AB30E3">
            <w:pPr>
              <w:rPr>
                <w:rFonts w:ascii="Arial CYR" w:hAnsi="Arial CYR" w:cs="Arial CYR"/>
                <w:b/>
                <w:bCs/>
                <w:sz w:val="16"/>
                <w:szCs w:val="16"/>
              </w:rPr>
            </w:pPr>
          </w:p>
        </w:tc>
        <w:tc>
          <w:tcPr>
            <w:tcW w:w="1310" w:type="dxa"/>
            <w:vMerge/>
            <w:vAlign w:val="center"/>
            <w:hideMark/>
          </w:tcPr>
          <w:p w:rsidR="00AB30E3" w:rsidRPr="00AB30E3" w:rsidRDefault="00AB30E3" w:rsidP="00AB30E3">
            <w:pPr>
              <w:rPr>
                <w:rFonts w:ascii="Arial CYR" w:hAnsi="Arial CYR" w:cs="Arial CYR"/>
                <w:b/>
                <w:bCs/>
                <w:sz w:val="16"/>
                <w:szCs w:val="16"/>
              </w:rPr>
            </w:pPr>
          </w:p>
        </w:tc>
        <w:tc>
          <w:tcPr>
            <w:tcW w:w="1220" w:type="dxa"/>
            <w:shd w:val="clear" w:color="auto" w:fill="auto"/>
            <w:vAlign w:val="center"/>
            <w:hideMark/>
          </w:tcPr>
          <w:p w:rsidR="00AB30E3" w:rsidRPr="00AB30E3" w:rsidRDefault="00AB30E3" w:rsidP="00AB30E3">
            <w:pPr>
              <w:jc w:val="center"/>
              <w:rPr>
                <w:rFonts w:ascii="Arial CYR" w:hAnsi="Arial CYR" w:cs="Arial CYR"/>
                <w:b/>
                <w:bCs/>
                <w:sz w:val="16"/>
                <w:szCs w:val="16"/>
              </w:rPr>
            </w:pPr>
            <w:r w:rsidRPr="00AB30E3">
              <w:rPr>
                <w:rFonts w:ascii="Arial CYR" w:hAnsi="Arial CYR" w:cs="Arial CYR"/>
                <w:b/>
                <w:bCs/>
                <w:sz w:val="16"/>
                <w:szCs w:val="16"/>
              </w:rPr>
              <w:t>с 01.01.2013г.</w:t>
            </w:r>
          </w:p>
        </w:tc>
        <w:tc>
          <w:tcPr>
            <w:tcW w:w="1217" w:type="dxa"/>
            <w:shd w:val="clear" w:color="auto" w:fill="auto"/>
            <w:vAlign w:val="center"/>
            <w:hideMark/>
          </w:tcPr>
          <w:p w:rsidR="00AB30E3" w:rsidRPr="00AB30E3" w:rsidRDefault="00AB30E3" w:rsidP="00AB30E3">
            <w:pPr>
              <w:jc w:val="center"/>
              <w:rPr>
                <w:rFonts w:ascii="Arial CYR" w:hAnsi="Arial CYR" w:cs="Arial CYR"/>
                <w:b/>
                <w:bCs/>
                <w:sz w:val="16"/>
                <w:szCs w:val="16"/>
              </w:rPr>
            </w:pPr>
            <w:r w:rsidRPr="00AB30E3">
              <w:rPr>
                <w:rFonts w:ascii="Arial CYR" w:hAnsi="Arial CYR" w:cs="Arial CYR"/>
                <w:b/>
                <w:bCs/>
                <w:sz w:val="16"/>
                <w:szCs w:val="16"/>
              </w:rPr>
              <w:t>с 01.07.2013г.</w:t>
            </w:r>
          </w:p>
        </w:tc>
      </w:tr>
      <w:tr w:rsidR="00AB30E3" w:rsidRPr="00AB30E3" w:rsidTr="00EF6D5E">
        <w:trPr>
          <w:trHeight w:val="450"/>
        </w:trPr>
        <w:tc>
          <w:tcPr>
            <w:tcW w:w="10452" w:type="dxa"/>
            <w:gridSpan w:val="6"/>
            <w:shd w:val="clear" w:color="000000" w:fill="FFFFFF"/>
            <w:vAlign w:val="center"/>
            <w:hideMark/>
          </w:tcPr>
          <w:p w:rsidR="00AB30E3" w:rsidRPr="00AB30E3" w:rsidRDefault="00AB30E3" w:rsidP="00AB30E3">
            <w:pPr>
              <w:jc w:val="center"/>
              <w:rPr>
                <w:rFonts w:ascii="Arial CYR" w:hAnsi="Arial CYR" w:cs="Arial CYR"/>
                <w:b/>
                <w:bCs/>
              </w:rPr>
            </w:pPr>
            <w:r w:rsidRPr="00AB30E3">
              <w:rPr>
                <w:rFonts w:ascii="Arial CYR" w:hAnsi="Arial CYR" w:cs="Arial CYR"/>
                <w:b/>
                <w:bCs/>
              </w:rPr>
              <w:t>Производство и отпуск тепловой энергии</w:t>
            </w:r>
          </w:p>
        </w:tc>
      </w:tr>
      <w:tr w:rsidR="00AB30E3" w:rsidRPr="00AB30E3" w:rsidTr="00EF6D5E">
        <w:trPr>
          <w:trHeight w:val="255"/>
        </w:trPr>
        <w:tc>
          <w:tcPr>
            <w:tcW w:w="4395" w:type="dxa"/>
            <w:shd w:val="clear" w:color="000000" w:fill="FFFFFF"/>
            <w:noWrap/>
            <w:vAlign w:val="center"/>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Количество котельных</w:t>
            </w:r>
          </w:p>
        </w:tc>
        <w:tc>
          <w:tcPr>
            <w:tcW w:w="1093" w:type="dxa"/>
            <w:shd w:val="clear" w:color="000000" w:fill="FFFFFF"/>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шт.</w:t>
            </w:r>
          </w:p>
        </w:tc>
        <w:tc>
          <w:tcPr>
            <w:tcW w:w="1217" w:type="dxa"/>
            <w:shd w:val="clear" w:color="000000" w:fill="FFCC99"/>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w:t>
            </w:r>
          </w:p>
        </w:tc>
      </w:tr>
      <w:tr w:rsidR="00AB30E3" w:rsidRPr="00AB30E3" w:rsidTr="00EF6D5E">
        <w:trPr>
          <w:trHeight w:val="255"/>
        </w:trPr>
        <w:tc>
          <w:tcPr>
            <w:tcW w:w="4395" w:type="dxa"/>
            <w:shd w:val="clear" w:color="000000" w:fill="FFFFFF"/>
            <w:noWrap/>
            <w:vAlign w:val="center"/>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В том числе мощностью, Гкал/ч:</w:t>
            </w:r>
          </w:p>
        </w:tc>
        <w:tc>
          <w:tcPr>
            <w:tcW w:w="1093" w:type="dxa"/>
            <w:shd w:val="clear" w:color="000000" w:fill="FFFFFF"/>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w:t>
            </w:r>
          </w:p>
        </w:tc>
        <w:tc>
          <w:tcPr>
            <w:tcW w:w="1217" w:type="dxa"/>
            <w:shd w:val="clear" w:color="000000" w:fill="FFCC99"/>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 </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 </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 </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 </w:t>
            </w:r>
          </w:p>
        </w:tc>
      </w:tr>
      <w:tr w:rsidR="00AB30E3" w:rsidRPr="00AB30E3" w:rsidTr="00EF6D5E">
        <w:trPr>
          <w:trHeight w:val="270"/>
        </w:trPr>
        <w:tc>
          <w:tcPr>
            <w:tcW w:w="4395" w:type="dxa"/>
            <w:shd w:val="clear" w:color="000000" w:fill="FFFFFF"/>
            <w:noWrap/>
            <w:vAlign w:val="center"/>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 более 100,00</w:t>
            </w:r>
          </w:p>
        </w:tc>
        <w:tc>
          <w:tcPr>
            <w:tcW w:w="1093" w:type="dxa"/>
            <w:shd w:val="clear" w:color="000000" w:fill="FFFFFF"/>
            <w:noWrap/>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шт.</w:t>
            </w:r>
          </w:p>
        </w:tc>
        <w:tc>
          <w:tcPr>
            <w:tcW w:w="1217" w:type="dxa"/>
            <w:shd w:val="clear" w:color="000000" w:fill="FFCC99"/>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w:t>
            </w:r>
          </w:p>
        </w:tc>
        <w:tc>
          <w:tcPr>
            <w:tcW w:w="1310" w:type="dxa"/>
            <w:shd w:val="clear" w:color="000000" w:fill="99CC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w:t>
            </w:r>
          </w:p>
        </w:tc>
        <w:tc>
          <w:tcPr>
            <w:tcW w:w="1220"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w:t>
            </w:r>
          </w:p>
        </w:tc>
        <w:tc>
          <w:tcPr>
            <w:tcW w:w="1217"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Нормативная выработка</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Гкал</w:t>
            </w:r>
          </w:p>
        </w:tc>
        <w:tc>
          <w:tcPr>
            <w:tcW w:w="1217" w:type="dxa"/>
            <w:shd w:val="clear" w:color="000000" w:fill="FFCC99"/>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164 408,40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172 700,00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167786,95</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167786,95</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Полезный отпуск</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Гкал</w:t>
            </w:r>
          </w:p>
        </w:tc>
        <w:tc>
          <w:tcPr>
            <w:tcW w:w="1217" w:type="dxa"/>
            <w:shd w:val="clear" w:color="000000" w:fill="FFCC99"/>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148 605,00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148 350,00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158953,03</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158953,03</w:t>
            </w:r>
          </w:p>
        </w:tc>
      </w:tr>
      <w:tr w:rsidR="00AB30E3" w:rsidRPr="00AB30E3" w:rsidTr="00EF6D5E">
        <w:trPr>
          <w:trHeight w:val="270"/>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Отпуск иным организациям, в т.ч.:</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55145,00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54 380,00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61850,03</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61 850,03</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 отпуск организациям перепродавцам </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17261,00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21 720,00</w:t>
            </w:r>
          </w:p>
        </w:tc>
        <w:tc>
          <w:tcPr>
            <w:tcW w:w="1220" w:type="dxa"/>
            <w:shd w:val="clear" w:color="000000" w:fill="FF6600"/>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40 828,95</w:t>
            </w:r>
          </w:p>
        </w:tc>
        <w:tc>
          <w:tcPr>
            <w:tcW w:w="1217" w:type="dxa"/>
            <w:shd w:val="clear" w:color="000000" w:fill="FF6600"/>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40 828,95</w:t>
            </w:r>
          </w:p>
        </w:tc>
      </w:tr>
      <w:tr w:rsidR="00AB30E3" w:rsidRPr="00AB30E3" w:rsidTr="00EF6D5E">
        <w:trPr>
          <w:trHeight w:val="300"/>
        </w:trPr>
        <w:tc>
          <w:tcPr>
            <w:tcW w:w="4395" w:type="dxa"/>
            <w:shd w:val="clear" w:color="000000" w:fill="FFFFFF"/>
            <w:noWrap/>
            <w:vAlign w:val="bottom"/>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Отпуск на производственные нужды</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93460,00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93 970,00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97 103,00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97 103,00</w:t>
            </w:r>
          </w:p>
        </w:tc>
      </w:tr>
      <w:tr w:rsidR="00AB30E3" w:rsidRPr="00AB30E3" w:rsidTr="00EF6D5E">
        <w:trPr>
          <w:trHeight w:val="255"/>
        </w:trPr>
        <w:tc>
          <w:tcPr>
            <w:tcW w:w="4395" w:type="dxa"/>
            <w:shd w:val="clear" w:color="000000" w:fill="FFFFFF"/>
            <w:noWrap/>
            <w:vAlign w:val="bottom"/>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Отпуск на потребительский рынок</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Гкал</w:t>
            </w:r>
          </w:p>
        </w:tc>
        <w:tc>
          <w:tcPr>
            <w:tcW w:w="1217" w:type="dxa"/>
            <w:shd w:val="clear" w:color="000000" w:fill="FFCC99"/>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55 145,00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54 380,00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61850,03</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61850,03</w:t>
            </w:r>
          </w:p>
        </w:tc>
      </w:tr>
      <w:tr w:rsidR="00AB30E3" w:rsidRPr="00AB30E3" w:rsidTr="00EF6D5E">
        <w:trPr>
          <w:trHeight w:val="255"/>
        </w:trPr>
        <w:tc>
          <w:tcPr>
            <w:tcW w:w="4395" w:type="dxa"/>
            <w:shd w:val="clear" w:color="000000" w:fill="FFFFFF"/>
            <w:noWrap/>
            <w:vAlign w:val="bottom"/>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Расход на собственные нужды</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4603,40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2 630,00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4 546,92</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4 546,92</w:t>
            </w:r>
          </w:p>
        </w:tc>
      </w:tr>
      <w:tr w:rsidR="00AB30E3" w:rsidRPr="00AB30E3" w:rsidTr="00EF6D5E">
        <w:trPr>
          <w:trHeight w:val="270"/>
        </w:trPr>
        <w:tc>
          <w:tcPr>
            <w:tcW w:w="4395" w:type="dxa"/>
            <w:shd w:val="clear" w:color="000000" w:fill="FFFFFF"/>
            <w:noWrap/>
            <w:vAlign w:val="bottom"/>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Потери в сетях предприятия</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11200,00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15 420,00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4 287,00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4 287,00</w:t>
            </w:r>
          </w:p>
        </w:tc>
      </w:tr>
      <w:tr w:rsidR="00AB30E3" w:rsidRPr="00AB30E3" w:rsidTr="00EF6D5E">
        <w:trPr>
          <w:trHeight w:val="480"/>
        </w:trPr>
        <w:tc>
          <w:tcPr>
            <w:tcW w:w="10452" w:type="dxa"/>
            <w:gridSpan w:val="6"/>
            <w:shd w:val="clear" w:color="000000" w:fill="FFFFFF"/>
            <w:vAlign w:val="center"/>
            <w:hideMark/>
          </w:tcPr>
          <w:p w:rsidR="00AB30E3" w:rsidRPr="00AB30E3" w:rsidRDefault="00AB30E3" w:rsidP="00AB30E3">
            <w:pPr>
              <w:jc w:val="center"/>
              <w:rPr>
                <w:rFonts w:ascii="Arial CYR" w:hAnsi="Arial CYR" w:cs="Arial CYR"/>
                <w:b/>
                <w:bCs/>
              </w:rPr>
            </w:pPr>
            <w:r w:rsidRPr="00AB30E3">
              <w:rPr>
                <w:rFonts w:ascii="Arial CYR" w:hAnsi="Arial CYR" w:cs="Arial CYR"/>
                <w:b/>
                <w:bCs/>
              </w:rPr>
              <w:t>Топливо</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Удельный расход условного топлива, в т.ч.</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кг у.т./Гкал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174,50</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175,90</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177,19</w:t>
            </w:r>
          </w:p>
        </w:tc>
        <w:tc>
          <w:tcPr>
            <w:tcW w:w="1217"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177,19</w:t>
            </w:r>
          </w:p>
        </w:tc>
      </w:tr>
      <w:tr w:rsidR="00AB30E3" w:rsidRPr="00AB30E3" w:rsidTr="00EF6D5E">
        <w:trPr>
          <w:trHeight w:val="240"/>
        </w:trPr>
        <w:tc>
          <w:tcPr>
            <w:tcW w:w="4395" w:type="dxa"/>
            <w:shd w:val="clear" w:color="000000" w:fill="FFFFFF"/>
            <w:hideMark/>
          </w:tcPr>
          <w:p w:rsidR="00AB30E3" w:rsidRPr="00AB30E3" w:rsidRDefault="00AB30E3" w:rsidP="00AB30E3">
            <w:pPr>
              <w:ind w:firstLineChars="200" w:firstLine="400"/>
              <w:rPr>
                <w:rFonts w:ascii="Arial CYR" w:hAnsi="Arial CYR" w:cs="Arial CYR"/>
                <w:sz w:val="20"/>
                <w:szCs w:val="20"/>
              </w:rPr>
            </w:pPr>
            <w:r w:rsidRPr="00AB30E3">
              <w:rPr>
                <w:rFonts w:ascii="Arial CYR" w:hAnsi="Arial CYR" w:cs="Arial CYR"/>
                <w:sz w:val="20"/>
                <w:szCs w:val="20"/>
              </w:rPr>
              <w:t>- уголь каменный</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кг у.т./Гкал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174,50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175,90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177,19</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177,19</w:t>
            </w:r>
          </w:p>
        </w:tc>
      </w:tr>
      <w:tr w:rsidR="00AB30E3" w:rsidRPr="00AB30E3" w:rsidTr="00EF6D5E">
        <w:trPr>
          <w:trHeight w:val="255"/>
        </w:trPr>
        <w:tc>
          <w:tcPr>
            <w:tcW w:w="4395" w:type="dxa"/>
            <w:shd w:val="clear" w:color="000000" w:fill="FFFFFF"/>
            <w:noWrap/>
            <w:vAlign w:val="center"/>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Тепловой эквивалент</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0,759</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0,759</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0,759</w:t>
            </w:r>
          </w:p>
        </w:tc>
        <w:tc>
          <w:tcPr>
            <w:tcW w:w="1217"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0,759</w:t>
            </w:r>
          </w:p>
        </w:tc>
      </w:tr>
      <w:tr w:rsidR="00AB30E3" w:rsidRPr="00AB30E3" w:rsidTr="00EF6D5E">
        <w:trPr>
          <w:trHeight w:val="255"/>
        </w:trPr>
        <w:tc>
          <w:tcPr>
            <w:tcW w:w="4395" w:type="dxa"/>
            <w:shd w:val="clear" w:color="000000" w:fill="FFFFFF"/>
            <w:hideMark/>
          </w:tcPr>
          <w:p w:rsidR="00AB30E3" w:rsidRPr="00AB30E3" w:rsidRDefault="00AB30E3" w:rsidP="00AB30E3">
            <w:pPr>
              <w:ind w:firstLineChars="200" w:firstLine="400"/>
              <w:rPr>
                <w:rFonts w:ascii="Arial CYR" w:hAnsi="Arial CYR" w:cs="Arial CYR"/>
                <w:sz w:val="20"/>
                <w:szCs w:val="20"/>
              </w:rPr>
            </w:pPr>
            <w:r w:rsidRPr="00AB30E3">
              <w:rPr>
                <w:rFonts w:ascii="Arial CYR" w:hAnsi="Arial CYR" w:cs="Arial CYR"/>
                <w:sz w:val="20"/>
                <w:szCs w:val="20"/>
              </w:rPr>
              <w:t>- уголь каменный</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0,759</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0,759</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0,759</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0,759</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Удельный расход натурального топлива, в т. ч.</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кг/Гкал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229,91</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252,60</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233,45</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233,45</w:t>
            </w:r>
          </w:p>
        </w:tc>
      </w:tr>
      <w:tr w:rsidR="00AB30E3" w:rsidRPr="00AB30E3" w:rsidTr="00EF6D5E">
        <w:trPr>
          <w:trHeight w:val="255"/>
        </w:trPr>
        <w:tc>
          <w:tcPr>
            <w:tcW w:w="4395" w:type="dxa"/>
            <w:shd w:val="clear" w:color="000000" w:fill="FFFFFF"/>
            <w:hideMark/>
          </w:tcPr>
          <w:p w:rsidR="00AB30E3" w:rsidRPr="00AB30E3" w:rsidRDefault="00AB30E3" w:rsidP="00AB30E3">
            <w:pPr>
              <w:ind w:firstLineChars="200" w:firstLine="400"/>
              <w:rPr>
                <w:rFonts w:ascii="Arial CYR" w:hAnsi="Arial CYR" w:cs="Arial CYR"/>
                <w:sz w:val="20"/>
                <w:szCs w:val="20"/>
              </w:rPr>
            </w:pPr>
            <w:r w:rsidRPr="00AB30E3">
              <w:rPr>
                <w:rFonts w:ascii="Arial CYR" w:hAnsi="Arial CYR" w:cs="Arial CYR"/>
                <w:sz w:val="20"/>
                <w:szCs w:val="20"/>
              </w:rPr>
              <w:t>-уголь каменный</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кг/Гкал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229,91</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252,60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233,45</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233,45</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Расход натурального топлива, всего, в т. ч.</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36740,41</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43283,18</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38108,70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38108,70</w:t>
            </w:r>
          </w:p>
        </w:tc>
      </w:tr>
      <w:tr w:rsidR="00AB30E3" w:rsidRPr="00AB30E3" w:rsidTr="00EF6D5E">
        <w:trPr>
          <w:trHeight w:val="255"/>
        </w:trPr>
        <w:tc>
          <w:tcPr>
            <w:tcW w:w="4395" w:type="dxa"/>
            <w:shd w:val="clear" w:color="000000" w:fill="FFFFFF"/>
            <w:hideMark/>
          </w:tcPr>
          <w:p w:rsidR="00AB30E3" w:rsidRPr="00AB30E3" w:rsidRDefault="00AB30E3" w:rsidP="00AB30E3">
            <w:pPr>
              <w:ind w:firstLineChars="200" w:firstLine="400"/>
              <w:rPr>
                <w:rFonts w:ascii="Arial CYR" w:hAnsi="Arial CYR" w:cs="Arial CYR"/>
                <w:sz w:val="20"/>
                <w:szCs w:val="20"/>
              </w:rPr>
            </w:pPr>
            <w:r w:rsidRPr="00AB30E3">
              <w:rPr>
                <w:rFonts w:ascii="Arial CYR" w:hAnsi="Arial CYR" w:cs="Arial CYR"/>
                <w:sz w:val="20"/>
                <w:szCs w:val="20"/>
              </w:rPr>
              <w:t>-уголь каменный</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36740,41</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43283,18</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38108,70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38108,70</w:t>
            </w:r>
          </w:p>
        </w:tc>
      </w:tr>
      <w:tr w:rsidR="00AB30E3" w:rsidRPr="00AB30E3" w:rsidTr="00EF6D5E">
        <w:trPr>
          <w:trHeight w:val="240"/>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Естественная убыль натурального топлива, в т. ч.</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1,20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1,20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1,20</w:t>
            </w:r>
          </w:p>
        </w:tc>
      </w:tr>
      <w:tr w:rsidR="00AB30E3" w:rsidRPr="00AB30E3" w:rsidTr="00EF6D5E">
        <w:trPr>
          <w:trHeight w:val="255"/>
        </w:trPr>
        <w:tc>
          <w:tcPr>
            <w:tcW w:w="4395" w:type="dxa"/>
            <w:shd w:val="clear" w:color="000000" w:fill="FFFFFF"/>
            <w:hideMark/>
          </w:tcPr>
          <w:p w:rsidR="00AB30E3" w:rsidRPr="00AB30E3" w:rsidRDefault="00AB30E3" w:rsidP="00AB30E3">
            <w:pPr>
              <w:ind w:firstLineChars="200" w:firstLine="400"/>
              <w:rPr>
                <w:rFonts w:ascii="Arial CYR" w:hAnsi="Arial CYR" w:cs="Arial CYR"/>
                <w:sz w:val="20"/>
                <w:szCs w:val="20"/>
              </w:rPr>
            </w:pPr>
            <w:r w:rsidRPr="00AB30E3">
              <w:rPr>
                <w:rFonts w:ascii="Arial CYR" w:hAnsi="Arial CYR" w:cs="Arial CYR"/>
                <w:sz w:val="20"/>
                <w:szCs w:val="20"/>
              </w:rPr>
              <w:t>-при ж.д. перевозках</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0,40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0,40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0,40</w:t>
            </w:r>
          </w:p>
        </w:tc>
      </w:tr>
      <w:tr w:rsidR="00AB30E3" w:rsidRPr="00AB30E3" w:rsidTr="00EF6D5E">
        <w:trPr>
          <w:trHeight w:val="255"/>
        </w:trPr>
        <w:tc>
          <w:tcPr>
            <w:tcW w:w="4395" w:type="dxa"/>
            <w:shd w:val="clear" w:color="000000" w:fill="FFFFFF"/>
            <w:hideMark/>
          </w:tcPr>
          <w:p w:rsidR="00AB30E3" w:rsidRPr="00AB30E3" w:rsidRDefault="00AB30E3" w:rsidP="00AB30E3">
            <w:pPr>
              <w:ind w:firstLineChars="200" w:firstLine="400"/>
              <w:rPr>
                <w:rFonts w:ascii="Arial CYR" w:hAnsi="Arial CYR" w:cs="Arial CYR"/>
                <w:sz w:val="20"/>
                <w:szCs w:val="20"/>
              </w:rPr>
            </w:pPr>
            <w:r w:rsidRPr="00AB30E3">
              <w:rPr>
                <w:rFonts w:ascii="Arial CYR" w:hAnsi="Arial CYR" w:cs="Arial CYR"/>
                <w:sz w:val="20"/>
                <w:szCs w:val="20"/>
              </w:rPr>
              <w:t>-при хранении на складе, перегрузке и подаче в котельную</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0,80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0,80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0,80</w:t>
            </w:r>
          </w:p>
        </w:tc>
      </w:tr>
      <w:tr w:rsidR="00AB30E3" w:rsidRPr="00AB30E3" w:rsidTr="00EF6D5E">
        <w:trPr>
          <w:trHeight w:val="28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Средневзвешенный интегральный коэффициент К</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1,00000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1,00000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1,000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1,000</w:t>
            </w:r>
          </w:p>
        </w:tc>
      </w:tr>
      <w:tr w:rsidR="00AB30E3" w:rsidRPr="00AB30E3" w:rsidTr="00EF6D5E">
        <w:trPr>
          <w:trHeight w:val="31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Расход натурального топлива с учётом естественной убыли и потерь, всего, в т. ч.</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37181,30</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43283,18</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38566,00</w:t>
            </w:r>
          </w:p>
        </w:tc>
        <w:tc>
          <w:tcPr>
            <w:tcW w:w="1217"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38566,00</w:t>
            </w:r>
          </w:p>
        </w:tc>
      </w:tr>
      <w:tr w:rsidR="00AB30E3" w:rsidRPr="00AB30E3" w:rsidTr="00EF6D5E">
        <w:trPr>
          <w:trHeight w:val="255"/>
        </w:trPr>
        <w:tc>
          <w:tcPr>
            <w:tcW w:w="4395" w:type="dxa"/>
            <w:shd w:val="clear" w:color="000000" w:fill="FFFFFF"/>
            <w:hideMark/>
          </w:tcPr>
          <w:p w:rsidR="00AB30E3" w:rsidRPr="00AB30E3" w:rsidRDefault="00AB30E3" w:rsidP="00AB30E3">
            <w:pPr>
              <w:ind w:firstLineChars="200" w:firstLine="400"/>
              <w:rPr>
                <w:rFonts w:ascii="Arial CYR" w:hAnsi="Arial CYR" w:cs="Arial CYR"/>
                <w:sz w:val="20"/>
                <w:szCs w:val="20"/>
              </w:rPr>
            </w:pPr>
            <w:r w:rsidRPr="00AB30E3">
              <w:rPr>
                <w:rFonts w:ascii="Arial CYR" w:hAnsi="Arial CYR" w:cs="Arial CYR"/>
                <w:sz w:val="20"/>
                <w:szCs w:val="20"/>
              </w:rPr>
              <w:t>-уголь каменный</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37181,30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43283,18</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38566,00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38566,00</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Цена  натурального топлива</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1462,51</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1735,00</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1492,95</w:t>
            </w:r>
          </w:p>
        </w:tc>
        <w:tc>
          <w:tcPr>
            <w:tcW w:w="1217" w:type="dxa"/>
            <w:shd w:val="clear" w:color="000000" w:fill="CCFFFF"/>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1516,84</w:t>
            </w:r>
          </w:p>
        </w:tc>
      </w:tr>
      <w:tr w:rsidR="00AB30E3" w:rsidRPr="00AB30E3" w:rsidTr="00EF6D5E">
        <w:trPr>
          <w:trHeight w:val="255"/>
        </w:trPr>
        <w:tc>
          <w:tcPr>
            <w:tcW w:w="4395" w:type="dxa"/>
            <w:shd w:val="clear" w:color="000000" w:fill="FFFFFF"/>
            <w:hideMark/>
          </w:tcPr>
          <w:p w:rsidR="00AB30E3" w:rsidRPr="00AB30E3" w:rsidRDefault="00AB30E3" w:rsidP="00AB30E3">
            <w:pPr>
              <w:ind w:firstLineChars="200" w:firstLine="400"/>
              <w:rPr>
                <w:rFonts w:ascii="Arial CYR" w:hAnsi="Arial CYR" w:cs="Arial CYR"/>
                <w:sz w:val="20"/>
                <w:szCs w:val="20"/>
              </w:rPr>
            </w:pPr>
            <w:r w:rsidRPr="00AB30E3">
              <w:rPr>
                <w:rFonts w:ascii="Arial CYR" w:hAnsi="Arial CYR" w:cs="Arial CYR"/>
                <w:sz w:val="20"/>
                <w:szCs w:val="20"/>
              </w:rPr>
              <w:t>-уголь каменный</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1462,51</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1735,00</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1492,95</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1516,84</w:t>
            </w:r>
          </w:p>
        </w:tc>
      </w:tr>
      <w:tr w:rsidR="00AB30E3" w:rsidRPr="00AB30E3" w:rsidTr="00EF6D5E">
        <w:trPr>
          <w:trHeight w:val="31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Стоимость топлива, всего, в т.ч.</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54377,91</w:t>
            </w:r>
          </w:p>
        </w:tc>
        <w:tc>
          <w:tcPr>
            <w:tcW w:w="1310" w:type="dxa"/>
            <w:shd w:val="clear" w:color="000000" w:fill="99CCFF"/>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75080,00</w:t>
            </w:r>
          </w:p>
        </w:tc>
        <w:tc>
          <w:tcPr>
            <w:tcW w:w="1220" w:type="dxa"/>
            <w:shd w:val="clear" w:color="000000" w:fill="CCFFFF"/>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57577,22</w:t>
            </w:r>
          </w:p>
        </w:tc>
        <w:tc>
          <w:tcPr>
            <w:tcW w:w="1217" w:type="dxa"/>
            <w:shd w:val="clear" w:color="000000" w:fill="CCFFFF"/>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58498,46</w:t>
            </w:r>
          </w:p>
        </w:tc>
      </w:tr>
      <w:tr w:rsidR="00AB30E3" w:rsidRPr="00AB30E3" w:rsidTr="00EF6D5E">
        <w:trPr>
          <w:trHeight w:val="255"/>
        </w:trPr>
        <w:tc>
          <w:tcPr>
            <w:tcW w:w="4395" w:type="dxa"/>
            <w:shd w:val="clear" w:color="000000" w:fill="FFFFFF"/>
            <w:hideMark/>
          </w:tcPr>
          <w:p w:rsidR="00AB30E3" w:rsidRPr="00AB30E3" w:rsidRDefault="00AB30E3" w:rsidP="00AB30E3">
            <w:pPr>
              <w:ind w:firstLineChars="200" w:firstLine="400"/>
              <w:rPr>
                <w:rFonts w:ascii="Arial CYR" w:hAnsi="Arial CYR" w:cs="Arial CYR"/>
                <w:sz w:val="20"/>
                <w:szCs w:val="20"/>
              </w:rPr>
            </w:pPr>
            <w:r w:rsidRPr="00AB30E3">
              <w:rPr>
                <w:rFonts w:ascii="Arial CYR" w:hAnsi="Arial CYR" w:cs="Arial CYR"/>
                <w:sz w:val="20"/>
                <w:szCs w:val="20"/>
              </w:rPr>
              <w:t>-уголь каменный</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54377,91</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75080,00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57577,22</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58498,46</w:t>
            </w:r>
          </w:p>
        </w:tc>
      </w:tr>
      <w:tr w:rsidR="00AB30E3" w:rsidRPr="00AB30E3" w:rsidTr="00EF6D5E">
        <w:trPr>
          <w:trHeight w:val="240"/>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Стоимость расходов по транспортировке, в т.ч.:</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6950,56</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17971,00</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9545,55</w:t>
            </w:r>
          </w:p>
        </w:tc>
        <w:tc>
          <w:tcPr>
            <w:tcW w:w="1217"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10595,56</w:t>
            </w:r>
          </w:p>
        </w:tc>
      </w:tr>
      <w:tr w:rsidR="00AB30E3" w:rsidRPr="00AB30E3" w:rsidTr="00EF6D5E">
        <w:trPr>
          <w:trHeight w:val="255"/>
        </w:trPr>
        <w:tc>
          <w:tcPr>
            <w:tcW w:w="4395" w:type="dxa"/>
            <w:shd w:val="clear" w:color="000000" w:fill="FFFFFF"/>
            <w:noWrap/>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железнодорожные перевозки</w:t>
            </w:r>
          </w:p>
        </w:tc>
        <w:tc>
          <w:tcPr>
            <w:tcW w:w="1093" w:type="dxa"/>
            <w:shd w:val="clear" w:color="000000" w:fill="FFFFFF"/>
            <w:vAlign w:val="bottom"/>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3958,09</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14034,00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6718,66</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7457,72</w:t>
            </w:r>
          </w:p>
        </w:tc>
      </w:tr>
      <w:tr w:rsidR="00AB30E3" w:rsidRPr="00AB30E3" w:rsidTr="00EF6D5E">
        <w:trPr>
          <w:trHeight w:val="255"/>
        </w:trPr>
        <w:tc>
          <w:tcPr>
            <w:tcW w:w="4395" w:type="dxa"/>
            <w:shd w:val="clear" w:color="000000" w:fill="FFFFFF"/>
            <w:noWrap/>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автомобильные перевозки</w:t>
            </w:r>
          </w:p>
        </w:tc>
        <w:tc>
          <w:tcPr>
            <w:tcW w:w="1093" w:type="dxa"/>
            <w:shd w:val="clear" w:color="000000" w:fill="FFFFFF"/>
            <w:vAlign w:val="bottom"/>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2875,13</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3191,39</w:t>
            </w:r>
          </w:p>
        </w:tc>
      </w:tr>
      <w:tr w:rsidR="00AB30E3" w:rsidRPr="00AB30E3" w:rsidTr="00EF6D5E">
        <w:trPr>
          <w:trHeight w:val="270"/>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погрузка, разгрузка, услуги тракт. парка</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2992,48</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3937,00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2826,89</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3137,85</w:t>
            </w:r>
          </w:p>
        </w:tc>
      </w:tr>
      <w:tr w:rsidR="00AB30E3" w:rsidRPr="00AB30E3" w:rsidTr="00EF6D5E">
        <w:trPr>
          <w:trHeight w:val="270"/>
        </w:trPr>
        <w:tc>
          <w:tcPr>
            <w:tcW w:w="4395" w:type="dxa"/>
            <w:shd w:val="clear" w:color="000000" w:fill="FFFFFF"/>
            <w:hideMark/>
          </w:tcPr>
          <w:p w:rsidR="00AB30E3" w:rsidRPr="00AB30E3" w:rsidRDefault="00AB30E3" w:rsidP="00AB30E3">
            <w:pPr>
              <w:rPr>
                <w:rFonts w:ascii="Arial CYR" w:hAnsi="Arial CYR" w:cs="Arial CYR"/>
                <w:b/>
                <w:bCs/>
                <w:i/>
                <w:iCs/>
                <w:sz w:val="20"/>
                <w:szCs w:val="20"/>
              </w:rPr>
            </w:pPr>
            <w:r w:rsidRPr="00AB30E3">
              <w:rPr>
                <w:rFonts w:ascii="Arial CYR" w:hAnsi="Arial CYR" w:cs="Arial CYR"/>
                <w:b/>
                <w:bCs/>
                <w:i/>
                <w:iCs/>
                <w:sz w:val="20"/>
                <w:szCs w:val="20"/>
              </w:rPr>
              <w:t>Общая стоимость топлива с расходами по транспортировке</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61328,47</w:t>
            </w:r>
          </w:p>
        </w:tc>
        <w:tc>
          <w:tcPr>
            <w:tcW w:w="1310" w:type="dxa"/>
            <w:shd w:val="clear" w:color="000000" w:fill="99CCFF"/>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93051,00</w:t>
            </w:r>
          </w:p>
        </w:tc>
        <w:tc>
          <w:tcPr>
            <w:tcW w:w="1220" w:type="dxa"/>
            <w:shd w:val="clear" w:color="000000" w:fill="CCFF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67122,77</w:t>
            </w:r>
          </w:p>
        </w:tc>
        <w:tc>
          <w:tcPr>
            <w:tcW w:w="1217" w:type="dxa"/>
            <w:shd w:val="clear" w:color="000000" w:fill="CCFF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69094,02</w:t>
            </w:r>
          </w:p>
        </w:tc>
      </w:tr>
      <w:tr w:rsidR="00AB30E3" w:rsidRPr="00AB30E3" w:rsidTr="00EF6D5E">
        <w:trPr>
          <w:trHeight w:val="480"/>
        </w:trPr>
        <w:tc>
          <w:tcPr>
            <w:tcW w:w="10452" w:type="dxa"/>
            <w:gridSpan w:val="6"/>
            <w:shd w:val="clear" w:color="000000" w:fill="FFFFFF"/>
            <w:vAlign w:val="center"/>
            <w:hideMark/>
          </w:tcPr>
          <w:p w:rsidR="00AB30E3" w:rsidRPr="00AB30E3" w:rsidRDefault="00AB30E3" w:rsidP="00AB30E3">
            <w:pPr>
              <w:jc w:val="center"/>
              <w:rPr>
                <w:rFonts w:ascii="Arial CYR" w:hAnsi="Arial CYR" w:cs="Arial CYR"/>
                <w:b/>
                <w:bCs/>
              </w:rPr>
            </w:pPr>
            <w:r w:rsidRPr="00AB30E3">
              <w:rPr>
                <w:rFonts w:ascii="Arial CYR" w:hAnsi="Arial CYR" w:cs="Arial CYR"/>
                <w:b/>
                <w:bCs/>
              </w:rPr>
              <w:t>Электроэнергия</w:t>
            </w:r>
          </w:p>
        </w:tc>
      </w:tr>
      <w:tr w:rsidR="00AB30E3" w:rsidRPr="00AB30E3" w:rsidTr="00EF6D5E">
        <w:trPr>
          <w:trHeight w:val="270"/>
        </w:trPr>
        <w:tc>
          <w:tcPr>
            <w:tcW w:w="4395" w:type="dxa"/>
            <w:shd w:val="clear" w:color="000000" w:fill="FFFFFF"/>
            <w:vAlign w:val="center"/>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Общий расход электроэнергии, в т.ч.:</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кВт*ч</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8676,45</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10001,75</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9411,43</w:t>
            </w:r>
          </w:p>
        </w:tc>
        <w:tc>
          <w:tcPr>
            <w:tcW w:w="1217"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9411,43</w:t>
            </w:r>
          </w:p>
        </w:tc>
      </w:tr>
      <w:tr w:rsidR="00AB30E3" w:rsidRPr="00AB30E3" w:rsidTr="00EF6D5E">
        <w:trPr>
          <w:trHeight w:val="255"/>
        </w:trPr>
        <w:tc>
          <w:tcPr>
            <w:tcW w:w="4395" w:type="dxa"/>
            <w:shd w:val="clear" w:color="000000" w:fill="FFFFFF"/>
            <w:noWrap/>
            <w:vAlign w:val="bottom"/>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lastRenderedPageBreak/>
              <w:t xml:space="preserve"> -по высокому напряжению</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кВт*ч</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8676,45</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10001,75</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6411,43</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6411,43</w:t>
            </w:r>
          </w:p>
        </w:tc>
      </w:tr>
      <w:tr w:rsidR="00AB30E3" w:rsidRPr="00AB30E3" w:rsidTr="00EF6D5E">
        <w:trPr>
          <w:trHeight w:val="255"/>
        </w:trPr>
        <w:tc>
          <w:tcPr>
            <w:tcW w:w="4395" w:type="dxa"/>
            <w:shd w:val="clear" w:color="000000" w:fill="FFFFFF"/>
            <w:noWrap/>
            <w:vAlign w:val="bottom"/>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-вырабатываемый турбиной</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кВт*ч</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0,0000</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6000,00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3000,00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3000,00</w:t>
            </w:r>
          </w:p>
        </w:tc>
      </w:tr>
      <w:tr w:rsidR="00AB30E3" w:rsidRPr="00AB30E3" w:rsidTr="00EF6D5E">
        <w:trPr>
          <w:trHeight w:val="210"/>
        </w:trPr>
        <w:tc>
          <w:tcPr>
            <w:tcW w:w="4395" w:type="dxa"/>
            <w:shd w:val="clear" w:color="000000" w:fill="FFFFFF"/>
            <w:vAlign w:val="center"/>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Средневзвешенный тариф за 1 кВт*ч, в т.ч.:</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1,97</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2,12</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1,47</w:t>
            </w:r>
          </w:p>
        </w:tc>
        <w:tc>
          <w:tcPr>
            <w:tcW w:w="1217"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1,62</w:t>
            </w:r>
          </w:p>
        </w:tc>
      </w:tr>
      <w:tr w:rsidR="00AB30E3" w:rsidRPr="00AB30E3" w:rsidTr="00EF6D5E">
        <w:trPr>
          <w:trHeight w:val="255"/>
        </w:trPr>
        <w:tc>
          <w:tcPr>
            <w:tcW w:w="4395" w:type="dxa"/>
            <w:shd w:val="clear" w:color="000000" w:fill="FFFFFF"/>
            <w:noWrap/>
            <w:vAlign w:val="bottom"/>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-по высокому напряжению</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1,97</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2,12</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1,82</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2,04</w:t>
            </w:r>
          </w:p>
        </w:tc>
      </w:tr>
      <w:tr w:rsidR="00AB30E3" w:rsidRPr="00AB30E3" w:rsidTr="00EF6D5E">
        <w:trPr>
          <w:trHeight w:val="255"/>
        </w:trPr>
        <w:tc>
          <w:tcPr>
            <w:tcW w:w="4395" w:type="dxa"/>
            <w:shd w:val="clear" w:color="000000" w:fill="FFFFFF"/>
            <w:noWrap/>
            <w:vAlign w:val="bottom"/>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-вырабатываемый турбиной</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0,00</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1,15</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0,72</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0,72</w:t>
            </w:r>
          </w:p>
        </w:tc>
      </w:tr>
      <w:tr w:rsidR="00AB30E3" w:rsidRPr="00AB30E3" w:rsidTr="00EF6D5E">
        <w:trPr>
          <w:trHeight w:val="255"/>
        </w:trPr>
        <w:tc>
          <w:tcPr>
            <w:tcW w:w="4395" w:type="dxa"/>
            <w:shd w:val="clear" w:color="000000" w:fill="FFFFFF"/>
            <w:vAlign w:val="center"/>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Плата за услуги по передаче </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0,05</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0,05</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0,00</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0,00</w:t>
            </w:r>
          </w:p>
        </w:tc>
      </w:tr>
      <w:tr w:rsidR="00AB30E3" w:rsidRPr="00AB30E3" w:rsidTr="00EF6D5E">
        <w:trPr>
          <w:trHeight w:val="255"/>
        </w:trPr>
        <w:tc>
          <w:tcPr>
            <w:tcW w:w="4395" w:type="dxa"/>
            <w:shd w:val="clear" w:color="000000" w:fill="FFFFFF"/>
            <w:vAlign w:val="center"/>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Средний тариф 1 кВт*ч</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2,03</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0,87</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1,47</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1,62</w:t>
            </w:r>
          </w:p>
        </w:tc>
      </w:tr>
      <w:tr w:rsidR="00AB30E3" w:rsidRPr="00AB30E3" w:rsidTr="00EF6D5E">
        <w:trPr>
          <w:trHeight w:val="285"/>
        </w:trPr>
        <w:tc>
          <w:tcPr>
            <w:tcW w:w="4395" w:type="dxa"/>
            <w:shd w:val="clear" w:color="000000" w:fill="FFFFFF"/>
            <w:vAlign w:val="center"/>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Удельный расход</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кВт*ч/Гкал</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52,77</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57,91</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56,09</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56,09</w:t>
            </w:r>
          </w:p>
        </w:tc>
      </w:tr>
      <w:tr w:rsidR="00AB30E3" w:rsidRPr="00AB30E3" w:rsidTr="00EF6D5E">
        <w:trPr>
          <w:trHeight w:val="270"/>
        </w:trPr>
        <w:tc>
          <w:tcPr>
            <w:tcW w:w="4395" w:type="dxa"/>
            <w:shd w:val="clear" w:color="000000" w:fill="FFFFFF"/>
            <w:vAlign w:val="center"/>
            <w:hideMark/>
          </w:tcPr>
          <w:p w:rsidR="00AB30E3" w:rsidRPr="00AB30E3" w:rsidRDefault="00AB30E3" w:rsidP="00AB30E3">
            <w:pPr>
              <w:rPr>
                <w:rFonts w:ascii="Arial CYR" w:hAnsi="Arial CYR" w:cs="Arial CYR"/>
                <w:b/>
                <w:bCs/>
                <w:i/>
                <w:iCs/>
                <w:sz w:val="20"/>
                <w:szCs w:val="20"/>
              </w:rPr>
            </w:pPr>
            <w:r w:rsidRPr="00AB30E3">
              <w:rPr>
                <w:rFonts w:ascii="Arial CYR" w:hAnsi="Arial CYR" w:cs="Arial CYR"/>
                <w:b/>
                <w:bCs/>
                <w:i/>
                <w:iCs/>
                <w:sz w:val="20"/>
                <w:szCs w:val="20"/>
              </w:rPr>
              <w:t>Стоимость электроэнергии</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17587,72</w:t>
            </w:r>
          </w:p>
        </w:tc>
        <w:tc>
          <w:tcPr>
            <w:tcW w:w="1310" w:type="dxa"/>
            <w:shd w:val="clear" w:color="000000" w:fill="99CC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8679,00</w:t>
            </w:r>
          </w:p>
        </w:tc>
        <w:tc>
          <w:tcPr>
            <w:tcW w:w="1220" w:type="dxa"/>
            <w:shd w:val="clear" w:color="000000" w:fill="CCFF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13868,66</w:t>
            </w:r>
          </w:p>
        </w:tc>
        <w:tc>
          <w:tcPr>
            <w:tcW w:w="1217" w:type="dxa"/>
            <w:shd w:val="clear" w:color="000000" w:fill="CCFF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15272,27</w:t>
            </w:r>
          </w:p>
        </w:tc>
      </w:tr>
      <w:tr w:rsidR="00AB30E3" w:rsidRPr="00AB30E3" w:rsidTr="00EF6D5E">
        <w:trPr>
          <w:trHeight w:val="420"/>
        </w:trPr>
        <w:tc>
          <w:tcPr>
            <w:tcW w:w="10452" w:type="dxa"/>
            <w:gridSpan w:val="6"/>
            <w:shd w:val="clear" w:color="000000" w:fill="FFFFFF"/>
            <w:vAlign w:val="center"/>
            <w:hideMark/>
          </w:tcPr>
          <w:p w:rsidR="00AB30E3" w:rsidRPr="00AB30E3" w:rsidRDefault="00AB30E3" w:rsidP="00AB30E3">
            <w:pPr>
              <w:jc w:val="center"/>
              <w:rPr>
                <w:rFonts w:ascii="Arial CYR" w:hAnsi="Arial CYR" w:cs="Arial CYR"/>
                <w:b/>
                <w:bCs/>
              </w:rPr>
            </w:pPr>
            <w:r w:rsidRPr="00AB30E3">
              <w:rPr>
                <w:rFonts w:ascii="Arial CYR" w:hAnsi="Arial CYR" w:cs="Arial CYR"/>
                <w:b/>
                <w:bCs/>
              </w:rPr>
              <w:t>Вода и канализация</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Общее количество воды, всего, в т.ч.:</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м3</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343,02</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914,05</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255,64</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255,64</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-собственный подъём</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м3</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343,02</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914,05</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255,64</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255,64</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Общее количество стоков, всего, в т. ч.:</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м3</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250,87</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250,87</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114,09</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114,09</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 собственное водоотведение</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м3</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250,87</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250,87</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114,09</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114,09</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Себестоимость воды </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руб./м3</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16,47</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16,54</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14,01</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15,06</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Себестоимость стоков</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руб./м3</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34,14</w:t>
            </w:r>
          </w:p>
        </w:tc>
        <w:tc>
          <w:tcPr>
            <w:tcW w:w="1310" w:type="dxa"/>
            <w:shd w:val="clear" w:color="000000" w:fill="99CC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169,70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34,14</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36,70</w:t>
            </w:r>
          </w:p>
        </w:tc>
      </w:tr>
      <w:tr w:rsidR="00AB30E3" w:rsidRPr="00AB30E3" w:rsidTr="00EF6D5E">
        <w:trPr>
          <w:trHeight w:val="270"/>
        </w:trPr>
        <w:tc>
          <w:tcPr>
            <w:tcW w:w="4395" w:type="dxa"/>
            <w:shd w:val="clear" w:color="000000" w:fill="FFFFFF"/>
            <w:hideMark/>
          </w:tcPr>
          <w:p w:rsidR="00AB30E3" w:rsidRPr="00AB30E3" w:rsidRDefault="00AB30E3" w:rsidP="00AB30E3">
            <w:pPr>
              <w:rPr>
                <w:rFonts w:ascii="Arial CYR" w:hAnsi="Arial CYR" w:cs="Arial CYR"/>
                <w:b/>
                <w:bCs/>
                <w:i/>
                <w:iCs/>
                <w:sz w:val="20"/>
                <w:szCs w:val="20"/>
              </w:rPr>
            </w:pPr>
            <w:r w:rsidRPr="00AB30E3">
              <w:rPr>
                <w:rFonts w:ascii="Arial CYR" w:hAnsi="Arial CYR" w:cs="Arial CYR"/>
                <w:b/>
                <w:bCs/>
                <w:i/>
                <w:iCs/>
                <w:sz w:val="20"/>
                <w:szCs w:val="20"/>
              </w:rPr>
              <w:t>Стоимость воды и канализации</w:t>
            </w:r>
          </w:p>
        </w:tc>
        <w:tc>
          <w:tcPr>
            <w:tcW w:w="1093" w:type="dxa"/>
            <w:shd w:val="clear" w:color="000000" w:fill="FFFFFF"/>
            <w:vAlign w:val="center"/>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14213,92</w:t>
            </w:r>
          </w:p>
        </w:tc>
        <w:tc>
          <w:tcPr>
            <w:tcW w:w="1310" w:type="dxa"/>
            <w:shd w:val="clear" w:color="000000" w:fill="99CC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57689,00</w:t>
            </w:r>
          </w:p>
        </w:tc>
        <w:tc>
          <w:tcPr>
            <w:tcW w:w="1220" w:type="dxa"/>
            <w:shd w:val="clear" w:color="000000" w:fill="CCFF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7 476,58</w:t>
            </w:r>
          </w:p>
        </w:tc>
        <w:tc>
          <w:tcPr>
            <w:tcW w:w="1217" w:type="dxa"/>
            <w:shd w:val="clear" w:color="000000" w:fill="CCFF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8 037,08</w:t>
            </w:r>
          </w:p>
        </w:tc>
      </w:tr>
      <w:tr w:rsidR="00AB30E3" w:rsidRPr="00AB30E3" w:rsidTr="00EF6D5E">
        <w:trPr>
          <w:trHeight w:val="270"/>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Общий расход реагентов, в т. ч.:</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259,18</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680,18</w:t>
            </w:r>
          </w:p>
        </w:tc>
        <w:tc>
          <w:tcPr>
            <w:tcW w:w="1220"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262,37</w:t>
            </w:r>
          </w:p>
        </w:tc>
        <w:tc>
          <w:tcPr>
            <w:tcW w:w="1217" w:type="dxa"/>
            <w:shd w:val="clear" w:color="000000" w:fill="CCFF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262,37</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-соль техническая</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252,62</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662,92</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257,02</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257,02</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-катионит КУ -2/8</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1,14</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3,06</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1,24</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1,24</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-анионит АВ - 17</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1,91</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5,00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1,72</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1,72</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-комплексонат ОПТИОН-313-2</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3,51</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9,20</w:t>
            </w:r>
          </w:p>
        </w:tc>
        <w:tc>
          <w:tcPr>
            <w:tcW w:w="1220"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2,38</w:t>
            </w:r>
          </w:p>
        </w:tc>
        <w:tc>
          <w:tcPr>
            <w:tcW w:w="1217" w:type="dxa"/>
            <w:shd w:val="clear" w:color="000000" w:fill="CCFFFF"/>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2,38</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Стоимость реагентов:</w:t>
            </w:r>
          </w:p>
        </w:tc>
        <w:tc>
          <w:tcPr>
            <w:tcW w:w="1093" w:type="dxa"/>
            <w:shd w:val="clear" w:color="auto" w:fill="auto"/>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 </w:t>
            </w:r>
          </w:p>
        </w:tc>
        <w:tc>
          <w:tcPr>
            <w:tcW w:w="1217" w:type="dxa"/>
            <w:shd w:val="clear" w:color="auto" w:fill="auto"/>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 </w:t>
            </w:r>
          </w:p>
        </w:tc>
        <w:tc>
          <w:tcPr>
            <w:tcW w:w="1310" w:type="dxa"/>
            <w:shd w:val="clear" w:color="auto" w:fill="auto"/>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 </w:t>
            </w:r>
          </w:p>
        </w:tc>
        <w:tc>
          <w:tcPr>
            <w:tcW w:w="1220" w:type="dxa"/>
            <w:shd w:val="clear" w:color="auto" w:fill="auto"/>
            <w:noWrap/>
            <w:vAlign w:val="bottom"/>
            <w:hideMark/>
          </w:tcPr>
          <w:p w:rsidR="00AB30E3" w:rsidRPr="00AB30E3" w:rsidRDefault="00AB30E3" w:rsidP="00AB30E3">
            <w:pPr>
              <w:rPr>
                <w:rFonts w:ascii="Arial CYR" w:hAnsi="Arial CYR" w:cs="Arial CYR"/>
                <w:sz w:val="20"/>
                <w:szCs w:val="20"/>
              </w:rPr>
            </w:pPr>
          </w:p>
        </w:tc>
        <w:tc>
          <w:tcPr>
            <w:tcW w:w="1217" w:type="dxa"/>
            <w:shd w:val="clear" w:color="auto" w:fill="auto"/>
            <w:noWrap/>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 </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-соль техническая</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2474,58</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4322,00</w:t>
            </w:r>
          </w:p>
        </w:tc>
        <w:tc>
          <w:tcPr>
            <w:tcW w:w="1220"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3443,45</w:t>
            </w:r>
          </w:p>
        </w:tc>
        <w:tc>
          <w:tcPr>
            <w:tcW w:w="1217"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3443,45</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-катионит КУ -2/8</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49576,27</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55525,00</w:t>
            </w:r>
          </w:p>
        </w:tc>
        <w:tc>
          <w:tcPr>
            <w:tcW w:w="1220"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52997,03</w:t>
            </w:r>
          </w:p>
        </w:tc>
        <w:tc>
          <w:tcPr>
            <w:tcW w:w="1217"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52997,03</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-анионит АВ - 17</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115254,24</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129085,00</w:t>
            </w:r>
          </w:p>
        </w:tc>
        <w:tc>
          <w:tcPr>
            <w:tcW w:w="1220"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123206,77</w:t>
            </w:r>
          </w:p>
        </w:tc>
        <w:tc>
          <w:tcPr>
            <w:tcW w:w="1217"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123206,77</w:t>
            </w:r>
          </w:p>
        </w:tc>
      </w:tr>
      <w:tr w:rsidR="00AB30E3" w:rsidRPr="00AB30E3" w:rsidTr="00EF6D5E">
        <w:trPr>
          <w:trHeight w:val="255"/>
        </w:trPr>
        <w:tc>
          <w:tcPr>
            <w:tcW w:w="4395" w:type="dxa"/>
            <w:shd w:val="clear" w:color="000000" w:fill="FFFFFF"/>
            <w:hideMark/>
          </w:tcPr>
          <w:p w:rsidR="00AB30E3" w:rsidRPr="00AB30E3" w:rsidRDefault="00AB30E3" w:rsidP="00AB30E3">
            <w:pPr>
              <w:rPr>
                <w:rFonts w:ascii="Arial CYR" w:hAnsi="Arial CYR" w:cs="Arial CYR"/>
                <w:sz w:val="20"/>
                <w:szCs w:val="20"/>
              </w:rPr>
            </w:pPr>
            <w:r w:rsidRPr="00AB30E3">
              <w:rPr>
                <w:rFonts w:ascii="Arial CYR" w:hAnsi="Arial CYR" w:cs="Arial CYR"/>
                <w:sz w:val="20"/>
                <w:szCs w:val="20"/>
              </w:rPr>
              <w:t xml:space="preserve"> -комплексонат ОПТИОН-313-2</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руб./т</w:t>
            </w:r>
          </w:p>
        </w:tc>
        <w:tc>
          <w:tcPr>
            <w:tcW w:w="1217" w:type="dxa"/>
            <w:shd w:val="clear" w:color="000000" w:fill="FFCC99"/>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226500,00</w:t>
            </w:r>
          </w:p>
        </w:tc>
        <w:tc>
          <w:tcPr>
            <w:tcW w:w="1310" w:type="dxa"/>
            <w:shd w:val="clear" w:color="000000" w:fill="99CCFF"/>
            <w:vAlign w:val="center"/>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273280,00</w:t>
            </w:r>
          </w:p>
        </w:tc>
        <w:tc>
          <w:tcPr>
            <w:tcW w:w="1220"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244000,00</w:t>
            </w:r>
          </w:p>
        </w:tc>
        <w:tc>
          <w:tcPr>
            <w:tcW w:w="1217" w:type="dxa"/>
            <w:shd w:val="clear" w:color="000000" w:fill="CCFFFF"/>
            <w:noWrap/>
            <w:vAlign w:val="bottom"/>
            <w:hideMark/>
          </w:tcPr>
          <w:p w:rsidR="00AB30E3" w:rsidRPr="00AB30E3" w:rsidRDefault="00AB30E3" w:rsidP="00AB30E3">
            <w:pPr>
              <w:jc w:val="right"/>
              <w:rPr>
                <w:rFonts w:ascii="Arial CYR" w:hAnsi="Arial CYR" w:cs="Arial CYR"/>
                <w:sz w:val="20"/>
                <w:szCs w:val="20"/>
              </w:rPr>
            </w:pPr>
            <w:r w:rsidRPr="00AB30E3">
              <w:rPr>
                <w:rFonts w:ascii="Arial CYR" w:hAnsi="Arial CYR" w:cs="Arial CYR"/>
                <w:sz w:val="20"/>
                <w:szCs w:val="20"/>
              </w:rPr>
              <w:t>244000,00</w:t>
            </w:r>
          </w:p>
        </w:tc>
      </w:tr>
      <w:tr w:rsidR="00AB30E3" w:rsidRPr="00AB30E3" w:rsidTr="00EF6D5E">
        <w:trPr>
          <w:trHeight w:val="300"/>
        </w:trPr>
        <w:tc>
          <w:tcPr>
            <w:tcW w:w="4395" w:type="dxa"/>
            <w:shd w:val="clear" w:color="000000" w:fill="FFFFFF"/>
            <w:hideMark/>
          </w:tcPr>
          <w:p w:rsidR="00AB30E3" w:rsidRPr="00AB30E3" w:rsidRDefault="00AB30E3" w:rsidP="00AB30E3">
            <w:pPr>
              <w:rPr>
                <w:rFonts w:ascii="Arial CYR" w:hAnsi="Arial CYR" w:cs="Arial CYR"/>
                <w:b/>
                <w:bCs/>
                <w:i/>
                <w:iCs/>
                <w:sz w:val="20"/>
                <w:szCs w:val="20"/>
              </w:rPr>
            </w:pPr>
            <w:r w:rsidRPr="00AB30E3">
              <w:rPr>
                <w:rFonts w:ascii="Arial CYR" w:hAnsi="Arial CYR" w:cs="Arial CYR"/>
                <w:b/>
                <w:bCs/>
                <w:i/>
                <w:iCs/>
                <w:sz w:val="20"/>
                <w:szCs w:val="20"/>
              </w:rPr>
              <w:t>Стоимость реагентов, всего</w:t>
            </w:r>
          </w:p>
        </w:tc>
        <w:tc>
          <w:tcPr>
            <w:tcW w:w="1093" w:type="dxa"/>
            <w:shd w:val="clear" w:color="000000" w:fill="FFFFFF"/>
            <w:hideMark/>
          </w:tcPr>
          <w:p w:rsidR="00AB30E3" w:rsidRPr="00AB30E3" w:rsidRDefault="00AB30E3" w:rsidP="00AB30E3">
            <w:pPr>
              <w:jc w:val="center"/>
              <w:rPr>
                <w:rFonts w:ascii="Arial CYR" w:hAnsi="Arial CYR" w:cs="Arial CYR"/>
                <w:sz w:val="18"/>
                <w:szCs w:val="18"/>
              </w:rPr>
            </w:pPr>
            <w:r w:rsidRPr="00AB30E3">
              <w:rPr>
                <w:rFonts w:ascii="Arial CYR" w:hAnsi="Arial CYR" w:cs="Arial CYR"/>
                <w:sz w:val="18"/>
                <w:szCs w:val="18"/>
              </w:rPr>
              <w:t>тыс. руб.</w:t>
            </w:r>
          </w:p>
        </w:tc>
        <w:tc>
          <w:tcPr>
            <w:tcW w:w="1217" w:type="dxa"/>
            <w:shd w:val="clear" w:color="000000" w:fill="FFCC99"/>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1695,50</w:t>
            </w:r>
          </w:p>
        </w:tc>
        <w:tc>
          <w:tcPr>
            <w:tcW w:w="1310" w:type="dxa"/>
            <w:shd w:val="clear" w:color="000000" w:fill="99CC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6195,00</w:t>
            </w:r>
          </w:p>
        </w:tc>
        <w:tc>
          <w:tcPr>
            <w:tcW w:w="1220" w:type="dxa"/>
            <w:shd w:val="clear" w:color="000000" w:fill="CCFF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1744,21</w:t>
            </w:r>
          </w:p>
        </w:tc>
        <w:tc>
          <w:tcPr>
            <w:tcW w:w="1217" w:type="dxa"/>
            <w:shd w:val="clear" w:color="000000" w:fill="CCFFFF"/>
            <w:noWrap/>
            <w:vAlign w:val="center"/>
            <w:hideMark/>
          </w:tcPr>
          <w:p w:rsidR="00AB30E3" w:rsidRPr="00AB30E3" w:rsidRDefault="00AB30E3" w:rsidP="00AB30E3">
            <w:pPr>
              <w:jc w:val="right"/>
              <w:rPr>
                <w:rFonts w:ascii="Arial CYR" w:hAnsi="Arial CYR" w:cs="Arial CYR"/>
                <w:b/>
                <w:bCs/>
                <w:color w:val="FF0000"/>
              </w:rPr>
            </w:pPr>
            <w:r w:rsidRPr="00AB30E3">
              <w:rPr>
                <w:rFonts w:ascii="Arial CYR" w:hAnsi="Arial CYR" w:cs="Arial CYR"/>
                <w:b/>
                <w:bCs/>
                <w:color w:val="FF0000"/>
              </w:rPr>
              <w:t>1744,21</w:t>
            </w:r>
          </w:p>
        </w:tc>
      </w:tr>
    </w:tbl>
    <w:p w:rsidR="00AB30E3" w:rsidRPr="00AB30E3" w:rsidRDefault="00AB30E3" w:rsidP="00AB30E3">
      <w:pPr>
        <w:jc w:val="right"/>
      </w:pPr>
    </w:p>
    <w:p w:rsidR="00AB30E3" w:rsidRPr="00AB30E3" w:rsidRDefault="00AB30E3" w:rsidP="00AB30E3">
      <w:pPr>
        <w:jc w:val="right"/>
      </w:pPr>
      <w:r w:rsidRPr="00AB30E3">
        <w:br w:type="page"/>
      </w:r>
      <w:r w:rsidRPr="00AB30E3">
        <w:lastRenderedPageBreak/>
        <w:t>Приложение № 72 к протоколу</w:t>
      </w:r>
    </w:p>
    <w:p w:rsidR="00AB30E3" w:rsidRPr="00AB30E3" w:rsidRDefault="00AB30E3" w:rsidP="00AB30E3">
      <w:pPr>
        <w:jc w:val="right"/>
      </w:pPr>
      <w:r>
        <w:rPr>
          <w:noProof/>
        </w:rPr>
        <w:drawing>
          <wp:inline distT="0" distB="0" distL="0" distR="0">
            <wp:extent cx="6296025" cy="3181350"/>
            <wp:effectExtent l="0" t="0" r="9525" b="0"/>
            <wp:docPr id="22618" name="Рисунок 2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96025" cy="3181350"/>
                    </a:xfrm>
                    <a:prstGeom prst="rect">
                      <a:avLst/>
                    </a:prstGeom>
                    <a:noFill/>
                    <a:ln>
                      <a:noFill/>
                    </a:ln>
                  </pic:spPr>
                </pic:pic>
              </a:graphicData>
            </a:graphic>
          </wp:inline>
        </w:drawing>
      </w:r>
    </w:p>
    <w:p w:rsidR="00AB30E3" w:rsidRPr="00AB30E3" w:rsidRDefault="00AB30E3" w:rsidP="00AB30E3">
      <w:pPr>
        <w:jc w:val="right"/>
      </w:pPr>
      <w:r>
        <w:rPr>
          <w:noProof/>
        </w:rPr>
        <w:drawing>
          <wp:inline distT="0" distB="0" distL="0" distR="0">
            <wp:extent cx="6296025" cy="923925"/>
            <wp:effectExtent l="0" t="0" r="9525" b="9525"/>
            <wp:docPr id="22617" name="Рисунок 2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96025" cy="923925"/>
                    </a:xfrm>
                    <a:prstGeom prst="rect">
                      <a:avLst/>
                    </a:prstGeom>
                    <a:noFill/>
                    <a:ln>
                      <a:noFill/>
                    </a:ln>
                  </pic:spPr>
                </pic:pic>
              </a:graphicData>
            </a:graphic>
          </wp:inline>
        </w:drawing>
      </w:r>
    </w:p>
    <w:p w:rsidR="00AB30E3" w:rsidRPr="00AB30E3" w:rsidRDefault="00AB30E3" w:rsidP="00AB30E3">
      <w:pPr>
        <w:jc w:val="right"/>
      </w:pPr>
    </w:p>
    <w:p w:rsidR="00AB30E3" w:rsidRPr="00AB30E3" w:rsidRDefault="00AB30E3" w:rsidP="00AB30E3">
      <w:pPr>
        <w:jc w:val="right"/>
      </w:pPr>
      <w:r w:rsidRPr="00AB30E3">
        <w:t>Приложение № 73 к протоколу</w:t>
      </w:r>
    </w:p>
    <w:p w:rsidR="00AB30E3" w:rsidRPr="00AB30E3" w:rsidRDefault="00AB30E3" w:rsidP="00AB30E3">
      <w:pPr>
        <w:jc w:val="right"/>
      </w:pPr>
      <w:r>
        <w:rPr>
          <w:noProof/>
        </w:rPr>
        <w:drawing>
          <wp:inline distT="0" distB="0" distL="0" distR="0">
            <wp:extent cx="6296025" cy="3067050"/>
            <wp:effectExtent l="0" t="0" r="9525" b="0"/>
            <wp:docPr id="22616" name="Рисунок 2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96025" cy="3067050"/>
                    </a:xfrm>
                    <a:prstGeom prst="rect">
                      <a:avLst/>
                    </a:prstGeom>
                    <a:noFill/>
                    <a:ln>
                      <a:noFill/>
                    </a:ln>
                  </pic:spPr>
                </pic:pic>
              </a:graphicData>
            </a:graphic>
          </wp:inline>
        </w:drawing>
      </w:r>
    </w:p>
    <w:p w:rsidR="00AB30E3" w:rsidRPr="00AB30E3" w:rsidRDefault="00AB30E3" w:rsidP="00AB30E3">
      <w:pPr>
        <w:jc w:val="right"/>
      </w:pPr>
      <w:r>
        <w:rPr>
          <w:noProof/>
        </w:rPr>
        <w:drawing>
          <wp:inline distT="0" distB="0" distL="0" distR="0">
            <wp:extent cx="6296025" cy="828675"/>
            <wp:effectExtent l="0" t="0" r="9525" b="9525"/>
            <wp:docPr id="22615" name="Рисунок 2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p w:rsidR="00AB30E3" w:rsidRPr="00AB30E3" w:rsidRDefault="00AB30E3" w:rsidP="00AB30E3">
      <w:pPr>
        <w:jc w:val="right"/>
      </w:pPr>
    </w:p>
    <w:p w:rsidR="00E93A4A" w:rsidRDefault="00E93A4A">
      <w:pPr>
        <w:spacing w:after="200" w:line="276" w:lineRule="auto"/>
      </w:pPr>
      <w:r>
        <w:br w:type="page"/>
      </w:r>
    </w:p>
    <w:p w:rsidR="00E93A4A" w:rsidRPr="00E93A4A" w:rsidRDefault="00E93A4A" w:rsidP="00E93A4A">
      <w:pPr>
        <w:jc w:val="right"/>
      </w:pPr>
      <w:r w:rsidRPr="00E93A4A">
        <w:lastRenderedPageBreak/>
        <w:t>Приложение № 74 к протоколу</w:t>
      </w:r>
    </w:p>
    <w:p w:rsidR="00E93A4A" w:rsidRPr="00E93A4A" w:rsidRDefault="00E93A4A" w:rsidP="00E93A4A">
      <w:pPr>
        <w:jc w:val="right"/>
      </w:pPr>
      <w:r>
        <w:rPr>
          <w:noProof/>
        </w:rPr>
        <w:drawing>
          <wp:inline distT="0" distB="0" distL="0" distR="0">
            <wp:extent cx="6172200" cy="8943975"/>
            <wp:effectExtent l="0" t="0" r="0" b="9525"/>
            <wp:docPr id="22623" name="Рисунок 2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72200" cy="8943975"/>
                    </a:xfrm>
                    <a:prstGeom prst="rect">
                      <a:avLst/>
                    </a:prstGeom>
                    <a:noFill/>
                    <a:ln>
                      <a:noFill/>
                    </a:ln>
                  </pic:spPr>
                </pic:pic>
              </a:graphicData>
            </a:graphic>
          </wp:inline>
        </w:drawing>
      </w:r>
    </w:p>
    <w:p w:rsidR="00E93A4A" w:rsidRPr="00E93A4A" w:rsidRDefault="00E93A4A" w:rsidP="00E93A4A">
      <w:pPr>
        <w:jc w:val="right"/>
      </w:pPr>
      <w:r w:rsidRPr="00E93A4A">
        <w:lastRenderedPageBreak/>
        <w:t>Приложение № 75 к протоколу</w:t>
      </w:r>
    </w:p>
    <w:p w:rsidR="00E93A4A" w:rsidRPr="00E93A4A" w:rsidRDefault="00E93A4A" w:rsidP="00E93A4A">
      <w:pPr>
        <w:jc w:val="right"/>
        <w:sectPr w:rsidR="00E93A4A" w:rsidRPr="00E93A4A" w:rsidSect="00EF6D5E">
          <w:headerReference w:type="even" r:id="rId148"/>
          <w:headerReference w:type="default" r:id="rId149"/>
          <w:footerReference w:type="default" r:id="rId150"/>
          <w:pgSz w:w="11907" w:h="16840" w:code="9"/>
          <w:pgMar w:top="1077" w:right="680" w:bottom="1191" w:left="1304" w:header="709" w:footer="709" w:gutter="0"/>
          <w:cols w:space="708"/>
          <w:docGrid w:linePitch="360"/>
        </w:sectPr>
      </w:pPr>
      <w:r>
        <w:rPr>
          <w:noProof/>
        </w:rPr>
        <w:drawing>
          <wp:inline distT="0" distB="0" distL="0" distR="0">
            <wp:extent cx="6381750" cy="8705850"/>
            <wp:effectExtent l="0" t="0" r="0" b="0"/>
            <wp:docPr id="22622" name="Рисунок 2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81750" cy="8705850"/>
                    </a:xfrm>
                    <a:prstGeom prst="rect">
                      <a:avLst/>
                    </a:prstGeom>
                    <a:noFill/>
                    <a:ln>
                      <a:noFill/>
                    </a:ln>
                  </pic:spPr>
                </pic:pic>
              </a:graphicData>
            </a:graphic>
          </wp:inline>
        </w:drawing>
      </w:r>
    </w:p>
    <w:p w:rsidR="00E93A4A" w:rsidRPr="00E93A4A" w:rsidRDefault="00E93A4A" w:rsidP="00E93A4A">
      <w:pPr>
        <w:jc w:val="right"/>
      </w:pPr>
      <w:r w:rsidRPr="00E93A4A">
        <w:lastRenderedPageBreak/>
        <w:t>Приложение № 76 к протоколу</w:t>
      </w:r>
    </w:p>
    <w:p w:rsidR="00E93A4A" w:rsidRPr="00E93A4A" w:rsidRDefault="00E93A4A" w:rsidP="00E93A4A">
      <w:pPr>
        <w:jc w:val="right"/>
      </w:pPr>
    </w:p>
    <w:p w:rsidR="00E93A4A" w:rsidRPr="00E93A4A" w:rsidRDefault="00E93A4A" w:rsidP="00E93A4A">
      <w:pPr>
        <w:jc w:val="center"/>
        <w:rPr>
          <w:b/>
        </w:rPr>
      </w:pPr>
      <w:r w:rsidRPr="00E93A4A">
        <w:rPr>
          <w:b/>
        </w:rPr>
        <w:t>Сводная информация и смета расходов по производству и реализации тепловой энергии  ООО "Стимул" (г. Прокопьевск)</w:t>
      </w:r>
    </w:p>
    <w:tbl>
      <w:tblPr>
        <w:tblW w:w="15594"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34"/>
        <w:gridCol w:w="3253"/>
        <w:gridCol w:w="1134"/>
        <w:gridCol w:w="1275"/>
        <w:gridCol w:w="1418"/>
        <w:gridCol w:w="1417"/>
        <w:gridCol w:w="1701"/>
        <w:gridCol w:w="1393"/>
        <w:gridCol w:w="3569"/>
      </w:tblGrid>
      <w:tr w:rsidR="00E93A4A" w:rsidRPr="00E93A4A" w:rsidTr="00EF6D5E">
        <w:trPr>
          <w:trHeight w:val="680"/>
          <w:tblHeader/>
        </w:trPr>
        <w:tc>
          <w:tcPr>
            <w:tcW w:w="434" w:type="dxa"/>
            <w:vMerge w:val="restart"/>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п.п</w:t>
            </w:r>
          </w:p>
        </w:tc>
        <w:tc>
          <w:tcPr>
            <w:tcW w:w="3253" w:type="dxa"/>
            <w:vMerge w:val="restart"/>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Статьи затрат</w:t>
            </w:r>
          </w:p>
        </w:tc>
        <w:tc>
          <w:tcPr>
            <w:tcW w:w="1134" w:type="dxa"/>
            <w:vMerge w:val="restart"/>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Ед. изм.</w:t>
            </w:r>
          </w:p>
        </w:tc>
        <w:tc>
          <w:tcPr>
            <w:tcW w:w="1275" w:type="dxa"/>
            <w:vMerge w:val="restart"/>
            <w:shd w:val="clear" w:color="000000" w:fill="FFCC00"/>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Утверждено с 01.09.2012</w:t>
            </w:r>
          </w:p>
        </w:tc>
        <w:tc>
          <w:tcPr>
            <w:tcW w:w="1418" w:type="dxa"/>
            <w:vMerge w:val="restart"/>
            <w:shd w:val="clear" w:color="000000" w:fill="99CCFF"/>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Предложение предприятия с 01.01.2013г</w:t>
            </w:r>
          </w:p>
        </w:tc>
        <w:tc>
          <w:tcPr>
            <w:tcW w:w="3118" w:type="dxa"/>
            <w:gridSpan w:val="2"/>
            <w:shd w:val="clear" w:color="000000" w:fill="FFFFFF"/>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Утверждено РЭК КО</w:t>
            </w:r>
          </w:p>
        </w:tc>
        <w:tc>
          <w:tcPr>
            <w:tcW w:w="1393" w:type="dxa"/>
            <w:vMerge w:val="restart"/>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xml:space="preserve">Корректир. к предложению предприятия (7)-(5)   </w:t>
            </w:r>
          </w:p>
        </w:tc>
        <w:tc>
          <w:tcPr>
            <w:tcW w:w="3569" w:type="dxa"/>
            <w:vMerge w:val="restart"/>
            <w:shd w:val="clear" w:color="auto" w:fill="auto"/>
            <w:vAlign w:val="center"/>
            <w:hideMark/>
          </w:tcPr>
          <w:p w:rsidR="00E93A4A" w:rsidRPr="00E93A4A" w:rsidRDefault="00E93A4A" w:rsidP="00E93A4A">
            <w:pPr>
              <w:tabs>
                <w:tab w:val="left" w:pos="6174"/>
              </w:tabs>
              <w:jc w:val="center"/>
              <w:rPr>
                <w:rFonts w:ascii="Arial CYR" w:hAnsi="Arial CYR" w:cs="Arial CYR"/>
                <w:sz w:val="18"/>
                <w:szCs w:val="18"/>
              </w:rPr>
            </w:pPr>
            <w:r w:rsidRPr="00E93A4A">
              <w:rPr>
                <w:rFonts w:ascii="Arial CYR" w:hAnsi="Arial CYR" w:cs="Arial CYR"/>
                <w:sz w:val="18"/>
                <w:szCs w:val="18"/>
              </w:rPr>
              <w:t>Причины корректировки</w:t>
            </w:r>
          </w:p>
        </w:tc>
      </w:tr>
      <w:tr w:rsidR="00E93A4A" w:rsidRPr="00E93A4A" w:rsidTr="00EF6D5E">
        <w:trPr>
          <w:trHeight w:val="680"/>
          <w:tblHeader/>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vMerge/>
            <w:vAlign w:val="center"/>
            <w:hideMark/>
          </w:tcPr>
          <w:p w:rsidR="00E93A4A" w:rsidRPr="00E93A4A" w:rsidRDefault="00E93A4A" w:rsidP="00E93A4A">
            <w:pPr>
              <w:rPr>
                <w:rFonts w:ascii="Arial CYR" w:hAnsi="Arial CYR" w:cs="Arial CYR"/>
                <w:sz w:val="18"/>
                <w:szCs w:val="18"/>
              </w:rPr>
            </w:pPr>
          </w:p>
        </w:tc>
        <w:tc>
          <w:tcPr>
            <w:tcW w:w="1134" w:type="dxa"/>
            <w:vMerge/>
            <w:vAlign w:val="center"/>
            <w:hideMark/>
          </w:tcPr>
          <w:p w:rsidR="00E93A4A" w:rsidRPr="00E93A4A" w:rsidRDefault="00E93A4A" w:rsidP="00E93A4A">
            <w:pPr>
              <w:rPr>
                <w:rFonts w:ascii="Arial CYR" w:hAnsi="Arial CYR" w:cs="Arial CYR"/>
                <w:sz w:val="18"/>
                <w:szCs w:val="18"/>
              </w:rPr>
            </w:pPr>
          </w:p>
        </w:tc>
        <w:tc>
          <w:tcPr>
            <w:tcW w:w="1275" w:type="dxa"/>
            <w:vMerge/>
            <w:vAlign w:val="center"/>
            <w:hideMark/>
          </w:tcPr>
          <w:p w:rsidR="00E93A4A" w:rsidRPr="00E93A4A" w:rsidRDefault="00E93A4A" w:rsidP="00E93A4A">
            <w:pPr>
              <w:rPr>
                <w:rFonts w:ascii="Arial CYR" w:hAnsi="Arial CYR" w:cs="Arial CYR"/>
                <w:sz w:val="18"/>
                <w:szCs w:val="18"/>
              </w:rPr>
            </w:pPr>
          </w:p>
        </w:tc>
        <w:tc>
          <w:tcPr>
            <w:tcW w:w="1418" w:type="dxa"/>
            <w:vMerge/>
            <w:vAlign w:val="center"/>
            <w:hideMark/>
          </w:tcPr>
          <w:p w:rsidR="00E93A4A" w:rsidRPr="00E93A4A" w:rsidRDefault="00E93A4A" w:rsidP="00E93A4A">
            <w:pPr>
              <w:rPr>
                <w:rFonts w:ascii="Arial CYR" w:hAnsi="Arial CYR" w:cs="Arial CYR"/>
                <w:sz w:val="18"/>
                <w:szCs w:val="18"/>
              </w:rPr>
            </w:pPr>
          </w:p>
        </w:tc>
        <w:tc>
          <w:tcPr>
            <w:tcW w:w="1417" w:type="dxa"/>
            <w:shd w:val="clear" w:color="000000" w:fill="FFFFFF"/>
            <w:vAlign w:val="center"/>
            <w:hideMark/>
          </w:tcPr>
          <w:p w:rsidR="00E93A4A" w:rsidRPr="00E93A4A" w:rsidRDefault="00E93A4A" w:rsidP="00E93A4A">
            <w:pPr>
              <w:ind w:left="-108" w:firstLine="108"/>
              <w:jc w:val="center"/>
              <w:rPr>
                <w:rFonts w:ascii="Arial CYR" w:hAnsi="Arial CYR" w:cs="Arial CYR"/>
                <w:sz w:val="18"/>
                <w:szCs w:val="18"/>
              </w:rPr>
            </w:pPr>
            <w:r w:rsidRPr="00E93A4A">
              <w:rPr>
                <w:rFonts w:ascii="Arial CYR" w:hAnsi="Arial CYR" w:cs="Arial CYR"/>
                <w:sz w:val="18"/>
                <w:szCs w:val="18"/>
              </w:rPr>
              <w:t>с 01.01.2013</w:t>
            </w:r>
          </w:p>
        </w:tc>
        <w:tc>
          <w:tcPr>
            <w:tcW w:w="1701" w:type="dxa"/>
            <w:shd w:val="clear" w:color="000000" w:fill="FFFFFF"/>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с 01.07.2013</w:t>
            </w:r>
          </w:p>
        </w:tc>
        <w:tc>
          <w:tcPr>
            <w:tcW w:w="1393" w:type="dxa"/>
            <w:vMerge/>
            <w:vAlign w:val="center"/>
            <w:hideMark/>
          </w:tcPr>
          <w:p w:rsidR="00E93A4A" w:rsidRPr="00E93A4A" w:rsidRDefault="00E93A4A" w:rsidP="00E93A4A">
            <w:pPr>
              <w:rPr>
                <w:rFonts w:ascii="Arial CYR" w:hAnsi="Arial CYR" w:cs="Arial CYR"/>
                <w:sz w:val="18"/>
                <w:szCs w:val="18"/>
              </w:rPr>
            </w:pPr>
          </w:p>
        </w:tc>
        <w:tc>
          <w:tcPr>
            <w:tcW w:w="3569" w:type="dxa"/>
            <w:vMerge/>
            <w:vAlign w:val="center"/>
            <w:hideMark/>
          </w:tcPr>
          <w:p w:rsidR="00E93A4A" w:rsidRPr="00E93A4A" w:rsidRDefault="00E93A4A" w:rsidP="00E93A4A">
            <w:pPr>
              <w:rPr>
                <w:rFonts w:ascii="Arial CYR" w:hAnsi="Arial CYR" w:cs="Arial CYR"/>
                <w:sz w:val="18"/>
                <w:szCs w:val="18"/>
              </w:rPr>
            </w:pPr>
          </w:p>
        </w:tc>
      </w:tr>
      <w:tr w:rsidR="00E93A4A" w:rsidRPr="00E93A4A" w:rsidTr="00EF6D5E">
        <w:trPr>
          <w:trHeight w:val="680"/>
          <w:tblHeader/>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1</w:t>
            </w:r>
          </w:p>
        </w:tc>
        <w:tc>
          <w:tcPr>
            <w:tcW w:w="3253"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2</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3</w:t>
            </w:r>
          </w:p>
        </w:tc>
        <w:tc>
          <w:tcPr>
            <w:tcW w:w="1275" w:type="dxa"/>
            <w:shd w:val="clear" w:color="000000" w:fill="FFCC00"/>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4</w:t>
            </w:r>
          </w:p>
        </w:tc>
        <w:tc>
          <w:tcPr>
            <w:tcW w:w="1418" w:type="dxa"/>
            <w:shd w:val="clear" w:color="000000" w:fill="99CCFF"/>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5</w:t>
            </w:r>
          </w:p>
        </w:tc>
        <w:tc>
          <w:tcPr>
            <w:tcW w:w="1417" w:type="dxa"/>
            <w:shd w:val="clear" w:color="000000" w:fill="FFFFFF"/>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6</w:t>
            </w:r>
          </w:p>
        </w:tc>
        <w:tc>
          <w:tcPr>
            <w:tcW w:w="1701" w:type="dxa"/>
            <w:shd w:val="clear" w:color="000000" w:fill="FFFFFF"/>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7</w:t>
            </w:r>
          </w:p>
        </w:tc>
        <w:tc>
          <w:tcPr>
            <w:tcW w:w="1393"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8</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9</w:t>
            </w:r>
          </w:p>
        </w:tc>
      </w:tr>
      <w:tr w:rsidR="00E93A4A" w:rsidRPr="00E93A4A" w:rsidTr="00EF6D5E">
        <w:trPr>
          <w:trHeight w:val="680"/>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1</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Нормативная выработка</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тыс. Гкал</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4,8897</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4,8897</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4,8897</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4,8897</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restart"/>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2</w:t>
            </w:r>
          </w:p>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Полезный отпуск тепла, в т.ч.:</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ign w:val="center"/>
            <w:hideMark/>
          </w:tcPr>
          <w:p w:rsidR="00E93A4A" w:rsidRPr="00E93A4A" w:rsidRDefault="00E93A4A" w:rsidP="00E93A4A">
            <w:pPr>
              <w:jc w:val="cente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потребительский рынок:</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ign w:val="center"/>
            <w:hideMark/>
          </w:tcPr>
          <w:p w:rsidR="00E93A4A" w:rsidRPr="00E93A4A" w:rsidRDefault="00E93A4A" w:rsidP="00E93A4A">
            <w:pPr>
              <w:jc w:val="cente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бюджетные учреждения</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4,6140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shd w:val="clear" w:color="auto" w:fill="auto"/>
            <w:noWrap/>
            <w:vAlign w:val="center"/>
            <w:hideMark/>
          </w:tcPr>
          <w:p w:rsidR="00E93A4A" w:rsidRPr="00E93A4A" w:rsidRDefault="00E93A4A" w:rsidP="00E93A4A">
            <w:pPr>
              <w:jc w:val="cente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производственные нужды</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0,0000</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0,0000</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0,0000</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0,0000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restart"/>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3</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Потери, в т.ч.:</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0,2758</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0,2758</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0,2758</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0,2758</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на собственные нужды котельной</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0,0734</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0,0734</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0,0734</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0,0734</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в тепловых сетях, находящихся на балансе предприятия</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0,2024</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0,2024</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0,2024</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0,2024</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restart"/>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4</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Сырье и материалы на технологические цели с расходами по перевозке всего, в том числе:</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тыс. руб.</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10,28</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11,31</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7,49</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7,99</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-3,31</w:t>
            </w:r>
          </w:p>
        </w:tc>
        <w:tc>
          <w:tcPr>
            <w:tcW w:w="3569" w:type="dxa"/>
            <w:vMerge w:val="restart"/>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xml:space="preserve">Тариф на воду и водоотведение применён на основании постановления департамента цен и тарифов </w:t>
            </w:r>
            <w:r w:rsidRPr="00E93A4A">
              <w:rPr>
                <w:rFonts w:ascii="Arial CYR" w:hAnsi="Arial CYR" w:cs="Arial CYR"/>
                <w:sz w:val="18"/>
                <w:szCs w:val="18"/>
              </w:rPr>
              <w:lastRenderedPageBreak/>
              <w:t>кемеровской области от 30.11.2012г.  № 189 "Об установлении тарифов на питьевую воду, техническую воду, водоотведение ОАО "ПО Водоканал"(г.Прокопьевск,г.Киселевск,Прокопьевский район)</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вода</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xml:space="preserve"> -//-</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10,28</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11,31</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7,49</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7,99</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-3,31</w:t>
            </w:r>
          </w:p>
        </w:tc>
        <w:tc>
          <w:tcPr>
            <w:tcW w:w="3569" w:type="dxa"/>
            <w:vMerge/>
            <w:vAlign w:val="center"/>
            <w:hideMark/>
          </w:tcPr>
          <w:p w:rsidR="00E93A4A" w:rsidRPr="00E93A4A" w:rsidRDefault="00E93A4A" w:rsidP="00E93A4A">
            <w:pPr>
              <w:rPr>
                <w:rFonts w:ascii="Arial CYR" w:hAnsi="Arial CYR" w:cs="Arial CYR"/>
                <w:sz w:val="18"/>
                <w:szCs w:val="18"/>
              </w:rPr>
            </w:pPr>
          </w:p>
        </w:tc>
      </w:tr>
      <w:tr w:rsidR="00E93A4A" w:rsidRPr="00E93A4A" w:rsidTr="00EF6D5E">
        <w:trPr>
          <w:trHeight w:val="680"/>
        </w:trPr>
        <w:tc>
          <w:tcPr>
            <w:tcW w:w="434" w:type="dxa"/>
            <w:vMerge w:val="restart"/>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lastRenderedPageBreak/>
              <w:t>5</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Топливо на технологические цели с расходами по перевозке всего, в том числе:</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xml:space="preserve"> -//-</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1 908,78</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2 099,65</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1 908,78</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1 992,39</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-107,27</w:t>
            </w:r>
          </w:p>
        </w:tc>
        <w:tc>
          <w:tcPr>
            <w:tcW w:w="3569" w:type="dxa"/>
            <w:vMerge w:val="restart"/>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Стоимость топлива принята исходя из цены угля принятой в расчет с 01.09.2012 года, с применением индекса Минэкономразвития России на уголь энергетический каменный – 1,6 %, на 2013 год,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Расходы по перевозкам, приняты на уровне, установленном с 01.09.2012 года, с учетом индекса роста цен на грузовой транспорт Минэкономразвития России на 2013 год - 11,0 %.</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стоимость натурального топлива</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xml:space="preserve"> -//-</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1 344,21</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1 478,63</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1 344,21</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1 365,72</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-112,91</w:t>
            </w:r>
          </w:p>
        </w:tc>
        <w:tc>
          <w:tcPr>
            <w:tcW w:w="3569" w:type="dxa"/>
            <w:vMerge/>
            <w:vAlign w:val="center"/>
            <w:hideMark/>
          </w:tcPr>
          <w:p w:rsidR="00E93A4A" w:rsidRPr="00E93A4A" w:rsidRDefault="00E93A4A" w:rsidP="00E93A4A">
            <w:pPr>
              <w:rPr>
                <w:rFonts w:ascii="Arial CYR" w:hAnsi="Arial CYR" w:cs="Arial CYR"/>
                <w:sz w:val="18"/>
                <w:szCs w:val="18"/>
              </w:rPr>
            </w:pPr>
          </w:p>
        </w:tc>
      </w:tr>
      <w:tr w:rsidR="00E93A4A" w:rsidRPr="00E93A4A" w:rsidTr="00EF6D5E">
        <w:trPr>
          <w:trHeight w:val="680"/>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6</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Электроэнергия</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185,56</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204,12</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185,56</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207,83</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3,71</w:t>
            </w:r>
          </w:p>
        </w:tc>
        <w:tc>
          <w:tcPr>
            <w:tcW w:w="3569" w:type="dxa"/>
            <w:shd w:val="clear" w:color="000000" w:fill="FFFFFF"/>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Средневзвешенная стоимость электроэнергии  принята на уровне, учтенном в НВВ 2012, с 01.09.2012 года, с применением прогнозного индекса ФСТ России на электроэнергию – 112,00 %.</w:t>
            </w:r>
          </w:p>
        </w:tc>
      </w:tr>
      <w:tr w:rsidR="00E93A4A" w:rsidRPr="00E93A4A" w:rsidTr="00EF6D5E">
        <w:trPr>
          <w:trHeight w:val="680"/>
        </w:trPr>
        <w:tc>
          <w:tcPr>
            <w:tcW w:w="434" w:type="dxa"/>
            <w:vMerge w:val="restart"/>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7</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Затраты на оплату труда </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4 123,85</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4 536,23</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4 123,85</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4 416,64</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-119,59</w:t>
            </w:r>
          </w:p>
        </w:tc>
        <w:tc>
          <w:tcPr>
            <w:tcW w:w="3569" w:type="dxa"/>
            <w:vMerge w:val="restart"/>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xml:space="preserve">ФОТ принят на уровне, учтенном в НВВ 2012 года,  с применением прогнозного ИПЦ Минэкономразвития </w:t>
            </w:r>
            <w:r w:rsidRPr="00E93A4A">
              <w:rPr>
                <w:rFonts w:ascii="Arial CYR" w:hAnsi="Arial CYR" w:cs="Arial CYR"/>
                <w:sz w:val="18"/>
                <w:szCs w:val="18"/>
              </w:rPr>
              <w:lastRenderedPageBreak/>
              <w:t>России – 107,1%</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Отчисления на социальные нужды:</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xml:space="preserve"> -//-</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1 410,36</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1 410,36</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1 410,36</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1 510,49</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100,14</w:t>
            </w:r>
          </w:p>
        </w:tc>
        <w:tc>
          <w:tcPr>
            <w:tcW w:w="3569" w:type="dxa"/>
            <w:vMerge/>
            <w:vAlign w:val="center"/>
            <w:hideMark/>
          </w:tcPr>
          <w:p w:rsidR="00E93A4A" w:rsidRPr="00E93A4A" w:rsidRDefault="00E93A4A" w:rsidP="00E93A4A">
            <w:pPr>
              <w:rPr>
                <w:rFonts w:ascii="Arial CYR" w:hAnsi="Arial CYR" w:cs="Arial CYR"/>
                <w:sz w:val="18"/>
                <w:szCs w:val="18"/>
              </w:rPr>
            </w:pP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Средний уровень заработной платы</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руб.</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8 381,80</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8 381,80</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8 381,80</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8 976,91</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595,11</w:t>
            </w:r>
          </w:p>
        </w:tc>
        <w:tc>
          <w:tcPr>
            <w:tcW w:w="3569" w:type="dxa"/>
            <w:vMerge/>
            <w:vAlign w:val="center"/>
            <w:hideMark/>
          </w:tcPr>
          <w:p w:rsidR="00E93A4A" w:rsidRPr="00E93A4A" w:rsidRDefault="00E93A4A" w:rsidP="00E93A4A">
            <w:pPr>
              <w:rPr>
                <w:rFonts w:ascii="Arial CYR" w:hAnsi="Arial CYR" w:cs="Arial CYR"/>
                <w:sz w:val="18"/>
                <w:szCs w:val="18"/>
              </w:rPr>
            </w:pP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Численность</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чел.</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41,00</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41,00</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41,00</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41,00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vMerge/>
            <w:vAlign w:val="center"/>
            <w:hideMark/>
          </w:tcPr>
          <w:p w:rsidR="00E93A4A" w:rsidRPr="00E93A4A" w:rsidRDefault="00E93A4A" w:rsidP="00E93A4A">
            <w:pPr>
              <w:rPr>
                <w:rFonts w:ascii="Arial CYR" w:hAnsi="Arial CYR" w:cs="Arial CYR"/>
                <w:sz w:val="18"/>
                <w:szCs w:val="18"/>
              </w:rPr>
            </w:pPr>
          </w:p>
        </w:tc>
      </w:tr>
      <w:tr w:rsidR="00E93A4A" w:rsidRPr="00E93A4A" w:rsidTr="00EF6D5E">
        <w:trPr>
          <w:trHeight w:val="680"/>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8</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Аренда основных средств</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тыс. руб.</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40,24</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40,24</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40,24</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40,24</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restart"/>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9</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Прочие затраты всего, в т. ч.: </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xml:space="preserve"> -//-</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87,41</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96,15</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87,41</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91,89</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-4,26</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затраты на ремонтные работы</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24,25</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26,68</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24,25</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24,25</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-2,43</w:t>
            </w:r>
          </w:p>
        </w:tc>
        <w:tc>
          <w:tcPr>
            <w:tcW w:w="3569"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услуги производственного характера</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54,54</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59,99</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54,54</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58,41</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-1,58</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Затраты  приняты на уровне, учтенном в НВВ 2012 года, с применением прогнозного ИПЦ Минэкономразвития России – 107,1%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вспомогательные материалы</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8,61</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9,48</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8,61</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9,23</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-0,25</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xml:space="preserve">Затраты  приняты на уровне, учтенном в НВВ 2012 года, с применением прогнозного ИПЦ Минэкономразвития России – 107,1% используемого при расчете максимальных уровней </w:t>
            </w:r>
            <w:r w:rsidRPr="00E93A4A">
              <w:rPr>
                <w:rFonts w:ascii="Arial CYR" w:hAnsi="Arial CYR" w:cs="Arial CYR"/>
                <w:sz w:val="18"/>
                <w:szCs w:val="18"/>
              </w:rPr>
              <w:lastRenderedPageBreak/>
              <w:t>тарифов на тепловую энергию, поставляемую теплоснабжающими организациями потребителям Кемеровской области на 2013 год.</w:t>
            </w:r>
          </w:p>
        </w:tc>
      </w:tr>
      <w:tr w:rsidR="00E93A4A" w:rsidRPr="00E93A4A" w:rsidTr="00EF6D5E">
        <w:trPr>
          <w:trHeight w:val="680"/>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lastRenderedPageBreak/>
              <w:t>10</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Другие расходы</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211,88</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233,07</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211,88</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226,93</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-6,14</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Расходы по данной статье приняты на уровне, учтенном в НВВ 2012 года, с учетом ИПЦ Минэкономразвития России на 2013 год – 107,1%.</w:t>
            </w:r>
          </w:p>
        </w:tc>
      </w:tr>
      <w:tr w:rsidR="00E93A4A" w:rsidRPr="00E93A4A" w:rsidTr="00EF6D5E">
        <w:trPr>
          <w:trHeight w:val="680"/>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11</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Итого расходов</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7 978,35</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8 631,13</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7 975,56</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8 494,40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-136,73</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12</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Себестоимость 1Гкал.</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руб./Гкал</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1729,17</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1870,64</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1728,56</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1841,01</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-29,63</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restart"/>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13</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Необходимая прибыль (убытки), в т.ч.:</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тыс. руб.</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80,58</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80,58</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80,56</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85,80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5,22</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налоги, сборы, платежи; всего, в т. ч:</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80,58</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80,58</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80,56</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85,80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5,22</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единый налог</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80,58</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80,58</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80,56</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85,80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5,22</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restart"/>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14</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Необходимая валовая выручка всего, в т. ч.:</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8 058,93</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8 711,71</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8 056,12</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8 580,20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-131,51</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vMerge/>
            <w:vAlign w:val="center"/>
            <w:hideMark/>
          </w:tcPr>
          <w:p w:rsidR="00E93A4A" w:rsidRPr="00E93A4A" w:rsidRDefault="00E93A4A" w:rsidP="00E93A4A">
            <w:pPr>
              <w:rPr>
                <w:rFonts w:ascii="Arial CYR" w:hAnsi="Arial CYR" w:cs="Arial CYR"/>
                <w:sz w:val="18"/>
                <w:szCs w:val="18"/>
              </w:rPr>
            </w:pP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 - на потребительском рынке</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8 058,93</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8 711,71</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8 056,12</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8 580,20</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-131,51</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lastRenderedPageBreak/>
              <w:t>15</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Тариф на тепловую энергию, реализуемую на потребительском рынке (НДС не облагается)  </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руб./Гкал</w:t>
            </w:r>
          </w:p>
        </w:tc>
        <w:tc>
          <w:tcPr>
            <w:tcW w:w="1275" w:type="dxa"/>
            <w:shd w:val="clear" w:color="000000" w:fill="FFCC00"/>
            <w:noWrap/>
            <w:vAlign w:val="center"/>
            <w:hideMark/>
          </w:tcPr>
          <w:p w:rsidR="00E93A4A" w:rsidRPr="00E93A4A" w:rsidRDefault="00E93A4A" w:rsidP="00E93A4A">
            <w:pPr>
              <w:jc w:val="right"/>
              <w:rPr>
                <w:rFonts w:ascii="Arial CYR" w:hAnsi="Arial CYR" w:cs="Arial CYR"/>
                <w:b/>
                <w:bCs/>
                <w:sz w:val="18"/>
                <w:szCs w:val="18"/>
              </w:rPr>
            </w:pPr>
            <w:r w:rsidRPr="00E93A4A">
              <w:rPr>
                <w:rFonts w:ascii="Arial CYR" w:hAnsi="Arial CYR" w:cs="Arial CYR"/>
                <w:b/>
                <w:bCs/>
                <w:sz w:val="18"/>
                <w:szCs w:val="18"/>
              </w:rPr>
              <w:t>1746,63</w:t>
            </w:r>
          </w:p>
        </w:tc>
        <w:tc>
          <w:tcPr>
            <w:tcW w:w="1418" w:type="dxa"/>
            <w:shd w:val="clear" w:color="000000" w:fill="99CCFF"/>
            <w:noWrap/>
            <w:vAlign w:val="center"/>
            <w:hideMark/>
          </w:tcPr>
          <w:p w:rsidR="00E93A4A" w:rsidRPr="00E93A4A" w:rsidRDefault="00E93A4A" w:rsidP="00E93A4A">
            <w:pPr>
              <w:jc w:val="right"/>
              <w:rPr>
                <w:rFonts w:ascii="Arial CYR" w:hAnsi="Arial CYR" w:cs="Arial CYR"/>
                <w:b/>
                <w:bCs/>
                <w:sz w:val="18"/>
                <w:szCs w:val="18"/>
              </w:rPr>
            </w:pPr>
            <w:r w:rsidRPr="00E93A4A">
              <w:rPr>
                <w:rFonts w:ascii="Arial CYR" w:hAnsi="Arial CYR" w:cs="Arial CYR"/>
                <w:b/>
                <w:bCs/>
                <w:sz w:val="18"/>
                <w:szCs w:val="18"/>
              </w:rPr>
              <w:t>1888,11</w:t>
            </w:r>
          </w:p>
        </w:tc>
        <w:tc>
          <w:tcPr>
            <w:tcW w:w="1417" w:type="dxa"/>
            <w:shd w:val="clear" w:color="000000" w:fill="FFFFFF"/>
            <w:noWrap/>
            <w:vAlign w:val="center"/>
            <w:hideMark/>
          </w:tcPr>
          <w:p w:rsidR="00E93A4A" w:rsidRPr="00E93A4A" w:rsidRDefault="00E93A4A" w:rsidP="00E93A4A">
            <w:pPr>
              <w:jc w:val="right"/>
              <w:rPr>
                <w:rFonts w:ascii="Arial CYR" w:hAnsi="Arial CYR" w:cs="Arial CYR"/>
                <w:b/>
                <w:bCs/>
                <w:sz w:val="18"/>
                <w:szCs w:val="18"/>
              </w:rPr>
            </w:pPr>
            <w:r w:rsidRPr="00E93A4A">
              <w:rPr>
                <w:rFonts w:ascii="Arial CYR" w:hAnsi="Arial CYR" w:cs="Arial CYR"/>
                <w:b/>
                <w:bCs/>
                <w:sz w:val="18"/>
                <w:szCs w:val="18"/>
              </w:rPr>
              <w:t>1746,02</w:t>
            </w:r>
          </w:p>
        </w:tc>
        <w:tc>
          <w:tcPr>
            <w:tcW w:w="1701" w:type="dxa"/>
            <w:shd w:val="clear" w:color="000000" w:fill="FFFFFF"/>
            <w:noWrap/>
            <w:vAlign w:val="center"/>
            <w:hideMark/>
          </w:tcPr>
          <w:p w:rsidR="00E93A4A" w:rsidRPr="00E93A4A" w:rsidRDefault="00E93A4A" w:rsidP="00E93A4A">
            <w:pPr>
              <w:jc w:val="right"/>
              <w:rPr>
                <w:rFonts w:ascii="Arial CYR" w:hAnsi="Arial CYR" w:cs="Arial CYR"/>
                <w:b/>
                <w:bCs/>
                <w:sz w:val="18"/>
                <w:szCs w:val="18"/>
              </w:rPr>
            </w:pPr>
            <w:r w:rsidRPr="00E93A4A">
              <w:rPr>
                <w:rFonts w:ascii="Arial CYR" w:hAnsi="Arial CYR" w:cs="Arial CYR"/>
                <w:b/>
                <w:bCs/>
                <w:sz w:val="18"/>
                <w:szCs w:val="18"/>
              </w:rPr>
              <w:t>1859,61</w:t>
            </w:r>
          </w:p>
        </w:tc>
        <w:tc>
          <w:tcPr>
            <w:tcW w:w="1393" w:type="dxa"/>
            <w:shd w:val="clear" w:color="auto" w:fill="auto"/>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-28,50</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16</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xml:space="preserve">Рост тарифа к предыдущему периоду </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0,29</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8,10</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-0,03</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6,51</w:t>
            </w:r>
          </w:p>
        </w:tc>
        <w:tc>
          <w:tcPr>
            <w:tcW w:w="1393" w:type="dxa"/>
            <w:shd w:val="clear" w:color="auto" w:fill="auto"/>
            <w:noWrap/>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r w:rsidR="00E93A4A" w:rsidRPr="00E93A4A" w:rsidTr="00EF6D5E">
        <w:trPr>
          <w:trHeight w:val="680"/>
        </w:trPr>
        <w:tc>
          <w:tcPr>
            <w:tcW w:w="4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17</w:t>
            </w:r>
          </w:p>
        </w:tc>
        <w:tc>
          <w:tcPr>
            <w:tcW w:w="3253" w:type="dxa"/>
            <w:shd w:val="clear" w:color="auto" w:fill="auto"/>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Рентабельность производства тепла при отпуске на потребительский рынок</w:t>
            </w:r>
          </w:p>
        </w:tc>
        <w:tc>
          <w:tcPr>
            <w:tcW w:w="1134" w:type="dxa"/>
            <w:shd w:val="clear" w:color="auto" w:fill="auto"/>
            <w:noWrap/>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w:t>
            </w:r>
          </w:p>
        </w:tc>
        <w:tc>
          <w:tcPr>
            <w:tcW w:w="1275" w:type="dxa"/>
            <w:shd w:val="clear" w:color="000000" w:fill="FFCC00"/>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1,01</w:t>
            </w:r>
          </w:p>
        </w:tc>
        <w:tc>
          <w:tcPr>
            <w:tcW w:w="1418" w:type="dxa"/>
            <w:shd w:val="clear" w:color="000000" w:fill="99CC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0,93</w:t>
            </w:r>
          </w:p>
        </w:tc>
        <w:tc>
          <w:tcPr>
            <w:tcW w:w="1417"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1,01</w:t>
            </w:r>
          </w:p>
        </w:tc>
        <w:tc>
          <w:tcPr>
            <w:tcW w:w="1701" w:type="dxa"/>
            <w:shd w:val="clear" w:color="000000" w:fill="FFFFFF"/>
            <w:noWrap/>
            <w:vAlign w:val="center"/>
            <w:hideMark/>
          </w:tcPr>
          <w:p w:rsidR="00E93A4A" w:rsidRPr="00E93A4A" w:rsidRDefault="00E93A4A" w:rsidP="00E93A4A">
            <w:pPr>
              <w:jc w:val="right"/>
              <w:rPr>
                <w:rFonts w:ascii="Arial CYR" w:hAnsi="Arial CYR" w:cs="Arial CYR"/>
                <w:sz w:val="18"/>
                <w:szCs w:val="18"/>
              </w:rPr>
            </w:pPr>
            <w:r w:rsidRPr="00E93A4A">
              <w:rPr>
                <w:rFonts w:ascii="Arial CYR" w:hAnsi="Arial CYR" w:cs="Arial CYR"/>
                <w:sz w:val="18"/>
                <w:szCs w:val="18"/>
              </w:rPr>
              <w:t>1,01</w:t>
            </w:r>
          </w:p>
        </w:tc>
        <w:tc>
          <w:tcPr>
            <w:tcW w:w="1393" w:type="dxa"/>
            <w:shd w:val="clear" w:color="auto" w:fill="auto"/>
            <w:noWrap/>
            <w:vAlign w:val="center"/>
            <w:hideMark/>
          </w:tcPr>
          <w:p w:rsidR="00E93A4A" w:rsidRPr="00E93A4A" w:rsidRDefault="00E93A4A" w:rsidP="00E93A4A">
            <w:pPr>
              <w:rPr>
                <w:rFonts w:ascii="Arial CYR" w:hAnsi="Arial CYR" w:cs="Arial CYR"/>
                <w:sz w:val="18"/>
                <w:szCs w:val="18"/>
              </w:rPr>
            </w:pPr>
            <w:r w:rsidRPr="00E93A4A">
              <w:rPr>
                <w:rFonts w:ascii="Arial CYR" w:hAnsi="Arial CYR" w:cs="Arial CYR"/>
                <w:sz w:val="18"/>
                <w:szCs w:val="18"/>
              </w:rPr>
              <w:t> </w:t>
            </w:r>
          </w:p>
        </w:tc>
        <w:tc>
          <w:tcPr>
            <w:tcW w:w="3569" w:type="dxa"/>
            <w:shd w:val="clear" w:color="auto" w:fill="auto"/>
            <w:vAlign w:val="center"/>
            <w:hideMark/>
          </w:tcPr>
          <w:p w:rsidR="00E93A4A" w:rsidRPr="00E93A4A" w:rsidRDefault="00E93A4A" w:rsidP="00E93A4A">
            <w:pPr>
              <w:jc w:val="center"/>
              <w:rPr>
                <w:rFonts w:ascii="Arial CYR" w:hAnsi="Arial CYR" w:cs="Arial CYR"/>
                <w:sz w:val="18"/>
                <w:szCs w:val="18"/>
              </w:rPr>
            </w:pPr>
            <w:r w:rsidRPr="00E93A4A">
              <w:rPr>
                <w:rFonts w:ascii="Arial CYR" w:hAnsi="Arial CYR" w:cs="Arial CYR"/>
                <w:sz w:val="18"/>
                <w:szCs w:val="18"/>
              </w:rPr>
              <w:t> </w:t>
            </w:r>
          </w:p>
        </w:tc>
      </w:tr>
    </w:tbl>
    <w:p w:rsidR="00E93A4A" w:rsidRPr="00E93A4A" w:rsidRDefault="00E93A4A" w:rsidP="00E93A4A">
      <w:pPr>
        <w:jc w:val="right"/>
      </w:pPr>
    </w:p>
    <w:p w:rsidR="00E93A4A" w:rsidRPr="00E93A4A" w:rsidRDefault="00E93A4A" w:rsidP="00E93A4A">
      <w:pPr>
        <w:jc w:val="right"/>
        <w:sectPr w:rsidR="00E93A4A" w:rsidRPr="00E93A4A" w:rsidSect="00EF6D5E">
          <w:pgSz w:w="16840" w:h="11907" w:orient="landscape" w:code="9"/>
          <w:pgMar w:top="1304" w:right="1077" w:bottom="680" w:left="1191" w:header="709" w:footer="709" w:gutter="0"/>
          <w:cols w:space="708"/>
          <w:docGrid w:linePitch="360"/>
        </w:sectPr>
      </w:pPr>
    </w:p>
    <w:p w:rsidR="00E93A4A" w:rsidRPr="00E93A4A" w:rsidRDefault="00E93A4A" w:rsidP="00E93A4A">
      <w:pPr>
        <w:jc w:val="right"/>
      </w:pPr>
      <w:r w:rsidRPr="00E93A4A">
        <w:lastRenderedPageBreak/>
        <w:t>Приложение № 77 к протоколу</w:t>
      </w:r>
    </w:p>
    <w:p w:rsidR="00E93A4A" w:rsidRPr="00E93A4A" w:rsidRDefault="00E93A4A" w:rsidP="00E93A4A">
      <w:pPr>
        <w:jc w:val="center"/>
        <w:rPr>
          <w:b/>
        </w:rPr>
      </w:pPr>
      <w:r w:rsidRPr="00E93A4A">
        <w:rPr>
          <w:b/>
        </w:rPr>
        <w:t>Физические показатели ООО "Стимул" г. Прокопьевск</w:t>
      </w:r>
    </w:p>
    <w:p w:rsidR="00E93A4A" w:rsidRPr="00E93A4A" w:rsidRDefault="00E93A4A" w:rsidP="00E93A4A">
      <w:pPr>
        <w:jc w:val="right"/>
      </w:pPr>
      <w:r>
        <w:rPr>
          <w:noProof/>
        </w:rPr>
        <w:drawing>
          <wp:inline distT="0" distB="0" distL="0" distR="0">
            <wp:extent cx="6296025" cy="8448675"/>
            <wp:effectExtent l="0" t="0" r="9525" b="9525"/>
            <wp:docPr id="22621" name="Рисунок 2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6025" cy="8448675"/>
                    </a:xfrm>
                    <a:prstGeom prst="rect">
                      <a:avLst/>
                    </a:prstGeom>
                    <a:noFill/>
                    <a:ln>
                      <a:noFill/>
                    </a:ln>
                  </pic:spPr>
                </pic:pic>
              </a:graphicData>
            </a:graphic>
          </wp:inline>
        </w:drawing>
      </w:r>
    </w:p>
    <w:p w:rsidR="000D5C18" w:rsidRDefault="000D5C18">
      <w:pPr>
        <w:spacing w:after="200" w:line="276" w:lineRule="auto"/>
      </w:pPr>
      <w:r>
        <w:br w:type="page"/>
      </w:r>
    </w:p>
    <w:p w:rsidR="000D5C18" w:rsidRPr="000D5C18" w:rsidRDefault="000D5C18" w:rsidP="000D5C18">
      <w:pPr>
        <w:ind w:firstLine="567"/>
        <w:jc w:val="right"/>
      </w:pPr>
      <w:r w:rsidRPr="000D5C18">
        <w:lastRenderedPageBreak/>
        <w:t>Приложение № 78 к протоколу</w:t>
      </w:r>
    </w:p>
    <w:p w:rsidR="000D5C18" w:rsidRDefault="000D5C18" w:rsidP="000D5C18">
      <w:pPr>
        <w:jc w:val="right"/>
      </w:pPr>
      <w:r>
        <w:rPr>
          <w:noProof/>
        </w:rPr>
        <w:drawing>
          <wp:inline distT="0" distB="0" distL="0" distR="0">
            <wp:extent cx="6219825" cy="8839200"/>
            <wp:effectExtent l="0" t="0" r="9525" b="0"/>
            <wp:docPr id="22636" name="Рисунок 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19825" cy="8839200"/>
                    </a:xfrm>
                    <a:prstGeom prst="rect">
                      <a:avLst/>
                    </a:prstGeom>
                    <a:noFill/>
                    <a:ln>
                      <a:noFill/>
                    </a:ln>
                  </pic:spPr>
                </pic:pic>
              </a:graphicData>
            </a:graphic>
          </wp:inline>
        </w:drawing>
      </w:r>
    </w:p>
    <w:p w:rsidR="0026054B" w:rsidRPr="000D5C18" w:rsidRDefault="0026054B" w:rsidP="000D5C18">
      <w:pPr>
        <w:jc w:val="right"/>
      </w:pPr>
      <w:bookmarkStart w:id="9" w:name="_GoBack"/>
      <w:bookmarkEnd w:id="9"/>
    </w:p>
    <w:p w:rsidR="000D5C18" w:rsidRPr="000D5C18" w:rsidRDefault="000D5C18" w:rsidP="000D5C18">
      <w:pPr>
        <w:jc w:val="right"/>
      </w:pPr>
      <w:r w:rsidRPr="000D5C18">
        <w:t>Приложение № 79 к протоколу</w:t>
      </w:r>
    </w:p>
    <w:p w:rsidR="000D5C18" w:rsidRPr="000D5C18" w:rsidRDefault="000D5C18" w:rsidP="000D5C18">
      <w:pPr>
        <w:jc w:val="right"/>
      </w:pPr>
      <w:r>
        <w:rPr>
          <w:noProof/>
        </w:rPr>
        <w:lastRenderedPageBreak/>
        <w:drawing>
          <wp:inline distT="0" distB="0" distL="0" distR="0">
            <wp:extent cx="6191250" cy="8867775"/>
            <wp:effectExtent l="0" t="0" r="0" b="9525"/>
            <wp:docPr id="22635" name="Рисунок 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91250" cy="8867775"/>
                    </a:xfrm>
                    <a:prstGeom prst="rect">
                      <a:avLst/>
                    </a:prstGeom>
                    <a:noFill/>
                    <a:ln>
                      <a:noFill/>
                    </a:ln>
                  </pic:spPr>
                </pic:pic>
              </a:graphicData>
            </a:graphic>
          </wp:inline>
        </w:drawing>
      </w:r>
    </w:p>
    <w:p w:rsidR="000D5C18" w:rsidRPr="000D5C18" w:rsidRDefault="000D5C18" w:rsidP="000D5C18">
      <w:pPr>
        <w:jc w:val="right"/>
      </w:pPr>
      <w:r w:rsidRPr="000D5C18">
        <w:t>Приложение № 80 к протоколу</w:t>
      </w:r>
    </w:p>
    <w:p w:rsidR="000D5C18" w:rsidRPr="000D5C18" w:rsidRDefault="000D5C18" w:rsidP="000D5C18">
      <w:pPr>
        <w:jc w:val="right"/>
      </w:pPr>
      <w:r>
        <w:rPr>
          <w:noProof/>
        </w:rPr>
        <w:lastRenderedPageBreak/>
        <w:drawing>
          <wp:inline distT="0" distB="0" distL="0" distR="0">
            <wp:extent cx="6353175" cy="8924925"/>
            <wp:effectExtent l="0" t="0" r="9525" b="9525"/>
            <wp:docPr id="22634" name="Рисунок 2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53175" cy="8924925"/>
                    </a:xfrm>
                    <a:prstGeom prst="rect">
                      <a:avLst/>
                    </a:prstGeom>
                    <a:noFill/>
                    <a:ln>
                      <a:noFill/>
                    </a:ln>
                  </pic:spPr>
                </pic:pic>
              </a:graphicData>
            </a:graphic>
          </wp:inline>
        </w:drawing>
      </w:r>
    </w:p>
    <w:p w:rsidR="000D5C18" w:rsidRPr="000D5C18" w:rsidRDefault="000D5C18" w:rsidP="000D5C18">
      <w:pPr>
        <w:jc w:val="right"/>
      </w:pPr>
      <w:r w:rsidRPr="000D5C18">
        <w:t>Приложение № 81 к протоколу</w:t>
      </w:r>
    </w:p>
    <w:p w:rsidR="000D5C18" w:rsidRPr="000D5C18" w:rsidRDefault="000D5C18" w:rsidP="000D5C18">
      <w:pPr>
        <w:jc w:val="right"/>
      </w:pPr>
      <w:r>
        <w:rPr>
          <w:noProof/>
        </w:rPr>
        <w:lastRenderedPageBreak/>
        <w:drawing>
          <wp:inline distT="0" distB="0" distL="0" distR="0">
            <wp:extent cx="6296025" cy="3295650"/>
            <wp:effectExtent l="0" t="0" r="9525" b="0"/>
            <wp:docPr id="22633" name="Рисунок 2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296025" cy="3295650"/>
                    </a:xfrm>
                    <a:prstGeom prst="rect">
                      <a:avLst/>
                    </a:prstGeom>
                    <a:noFill/>
                    <a:ln>
                      <a:noFill/>
                    </a:ln>
                  </pic:spPr>
                </pic:pic>
              </a:graphicData>
            </a:graphic>
          </wp:inline>
        </w:drawing>
      </w:r>
    </w:p>
    <w:p w:rsidR="000D5C18" w:rsidRPr="000D5C18" w:rsidRDefault="000D5C18" w:rsidP="000D5C18">
      <w:pPr>
        <w:jc w:val="right"/>
      </w:pPr>
      <w:r>
        <w:rPr>
          <w:noProof/>
        </w:rPr>
        <w:drawing>
          <wp:inline distT="0" distB="0" distL="0" distR="0">
            <wp:extent cx="6296025" cy="752475"/>
            <wp:effectExtent l="0" t="0" r="9525" b="9525"/>
            <wp:docPr id="22632" name="Рисунок 2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96025" cy="752475"/>
                    </a:xfrm>
                    <a:prstGeom prst="rect">
                      <a:avLst/>
                    </a:prstGeom>
                    <a:noFill/>
                    <a:ln>
                      <a:noFill/>
                    </a:ln>
                  </pic:spPr>
                </pic:pic>
              </a:graphicData>
            </a:graphic>
          </wp:inline>
        </w:drawing>
      </w:r>
    </w:p>
    <w:p w:rsidR="000D5C18" w:rsidRPr="000D5C18" w:rsidRDefault="000D5C18" w:rsidP="000D5C18">
      <w:pPr>
        <w:jc w:val="right"/>
      </w:pPr>
    </w:p>
    <w:p w:rsidR="000D5C18" w:rsidRPr="000D5C18" w:rsidRDefault="000D5C18" w:rsidP="000D5C18">
      <w:pPr>
        <w:jc w:val="right"/>
      </w:pPr>
      <w:r w:rsidRPr="000D5C18">
        <w:t>Приложение № 82 к протоколу</w:t>
      </w:r>
    </w:p>
    <w:p w:rsidR="000D5C18" w:rsidRPr="000D5C18" w:rsidRDefault="000D5C18" w:rsidP="000D5C18">
      <w:pPr>
        <w:jc w:val="right"/>
      </w:pPr>
      <w:r>
        <w:rPr>
          <w:noProof/>
        </w:rPr>
        <w:drawing>
          <wp:inline distT="0" distB="0" distL="0" distR="0">
            <wp:extent cx="6296025" cy="2971800"/>
            <wp:effectExtent l="0" t="0" r="9525" b="0"/>
            <wp:docPr id="22631" name="Рисунок 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96025" cy="2971800"/>
                    </a:xfrm>
                    <a:prstGeom prst="rect">
                      <a:avLst/>
                    </a:prstGeom>
                    <a:noFill/>
                    <a:ln>
                      <a:noFill/>
                    </a:ln>
                  </pic:spPr>
                </pic:pic>
              </a:graphicData>
            </a:graphic>
          </wp:inline>
        </w:drawing>
      </w:r>
    </w:p>
    <w:p w:rsidR="000D5C18" w:rsidRPr="000D5C18" w:rsidRDefault="000D5C18" w:rsidP="000D5C18">
      <w:pPr>
        <w:jc w:val="right"/>
      </w:pPr>
      <w:r>
        <w:rPr>
          <w:noProof/>
        </w:rPr>
        <w:drawing>
          <wp:inline distT="0" distB="0" distL="0" distR="0">
            <wp:extent cx="6296025" cy="742950"/>
            <wp:effectExtent l="0" t="0" r="9525" b="0"/>
            <wp:docPr id="22630" name="Рисунок 2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96025" cy="742950"/>
                    </a:xfrm>
                    <a:prstGeom prst="rect">
                      <a:avLst/>
                    </a:prstGeom>
                    <a:noFill/>
                    <a:ln>
                      <a:noFill/>
                    </a:ln>
                  </pic:spPr>
                </pic:pic>
              </a:graphicData>
            </a:graphic>
          </wp:inline>
        </w:drawing>
      </w:r>
    </w:p>
    <w:p w:rsidR="0003186A" w:rsidRDefault="0003186A">
      <w:pPr>
        <w:spacing w:after="200" w:line="276" w:lineRule="auto"/>
      </w:pPr>
      <w:r>
        <w:br w:type="page"/>
      </w:r>
    </w:p>
    <w:p w:rsidR="0003186A" w:rsidRPr="0003186A" w:rsidRDefault="0003186A" w:rsidP="0003186A">
      <w:pPr>
        <w:jc w:val="right"/>
      </w:pPr>
      <w:r w:rsidRPr="0003186A">
        <w:lastRenderedPageBreak/>
        <w:t>Приложение № 83 к протоколу</w:t>
      </w:r>
    </w:p>
    <w:p w:rsidR="0003186A" w:rsidRPr="0003186A" w:rsidRDefault="0003186A" w:rsidP="0003186A">
      <w:pPr>
        <w:jc w:val="right"/>
      </w:pPr>
      <w:r>
        <w:rPr>
          <w:noProof/>
        </w:rPr>
        <w:drawing>
          <wp:inline distT="0" distB="0" distL="0" distR="0">
            <wp:extent cx="6219825" cy="8972550"/>
            <wp:effectExtent l="0" t="0" r="9525" b="0"/>
            <wp:docPr id="22639" name="Рисунок 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219825" cy="8972550"/>
                    </a:xfrm>
                    <a:prstGeom prst="rect">
                      <a:avLst/>
                    </a:prstGeom>
                    <a:noFill/>
                    <a:ln>
                      <a:noFill/>
                    </a:ln>
                  </pic:spPr>
                </pic:pic>
              </a:graphicData>
            </a:graphic>
          </wp:inline>
        </w:drawing>
      </w:r>
    </w:p>
    <w:p w:rsidR="0003186A" w:rsidRPr="0003186A" w:rsidRDefault="0003186A" w:rsidP="0003186A">
      <w:pPr>
        <w:jc w:val="right"/>
      </w:pPr>
      <w:r w:rsidRPr="0003186A">
        <w:lastRenderedPageBreak/>
        <w:t>Приложение № 84 к протоколу</w:t>
      </w:r>
    </w:p>
    <w:p w:rsidR="0003186A" w:rsidRPr="0003186A" w:rsidRDefault="0003186A" w:rsidP="0003186A">
      <w:pPr>
        <w:jc w:val="right"/>
      </w:pPr>
      <w:r>
        <w:rPr>
          <w:noProof/>
        </w:rPr>
        <w:drawing>
          <wp:inline distT="0" distB="0" distL="0" distR="0">
            <wp:extent cx="6191250" cy="9001125"/>
            <wp:effectExtent l="0" t="0" r="0" b="9525"/>
            <wp:docPr id="22638" name="Рисунок 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1250" cy="9001125"/>
                    </a:xfrm>
                    <a:prstGeom prst="rect">
                      <a:avLst/>
                    </a:prstGeom>
                    <a:noFill/>
                    <a:ln>
                      <a:noFill/>
                    </a:ln>
                  </pic:spPr>
                </pic:pic>
              </a:graphicData>
            </a:graphic>
          </wp:inline>
        </w:drawing>
      </w:r>
    </w:p>
    <w:p w:rsidR="0003186A" w:rsidRPr="0003186A" w:rsidRDefault="0003186A" w:rsidP="0003186A">
      <w:pPr>
        <w:jc w:val="right"/>
      </w:pPr>
      <w:r w:rsidRPr="0003186A">
        <w:lastRenderedPageBreak/>
        <w:t>Приложение №85 к протоколу</w:t>
      </w:r>
    </w:p>
    <w:p w:rsidR="0003186A" w:rsidRPr="0003186A" w:rsidRDefault="0003186A" w:rsidP="0003186A">
      <w:pPr>
        <w:jc w:val="right"/>
      </w:pPr>
      <w:r>
        <w:rPr>
          <w:noProof/>
        </w:rPr>
        <w:drawing>
          <wp:inline distT="0" distB="0" distL="0" distR="0">
            <wp:extent cx="6276975" cy="8972550"/>
            <wp:effectExtent l="19050" t="19050" r="28575" b="19050"/>
            <wp:docPr id="22637" name="Рисунок 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76975" cy="8972550"/>
                    </a:xfrm>
                    <a:prstGeom prst="rect">
                      <a:avLst/>
                    </a:prstGeom>
                    <a:noFill/>
                    <a:ln w="12700" cmpd="sng">
                      <a:solidFill>
                        <a:srgbClr val="000000"/>
                      </a:solidFill>
                      <a:miter lim="800000"/>
                      <a:headEnd/>
                      <a:tailEnd/>
                    </a:ln>
                    <a:effectLst/>
                  </pic:spPr>
                </pic:pic>
              </a:graphicData>
            </a:graphic>
          </wp:inline>
        </w:drawing>
      </w:r>
    </w:p>
    <w:p w:rsidR="0003186A" w:rsidRPr="0003186A" w:rsidRDefault="0003186A" w:rsidP="0003186A">
      <w:pPr>
        <w:jc w:val="right"/>
      </w:pPr>
      <w:r w:rsidRPr="0003186A">
        <w:lastRenderedPageBreak/>
        <w:t>Приложение № 86 к протоколу</w:t>
      </w:r>
    </w:p>
    <w:p w:rsidR="0003186A" w:rsidRPr="0003186A" w:rsidRDefault="0003186A" w:rsidP="0003186A">
      <w:pPr>
        <w:jc w:val="right"/>
      </w:pPr>
    </w:p>
    <w:p w:rsidR="0003186A" w:rsidRPr="0003186A" w:rsidRDefault="0003186A" w:rsidP="0003186A">
      <w:pPr>
        <w:jc w:val="center"/>
        <w:rPr>
          <w:b/>
        </w:rPr>
      </w:pPr>
      <w:r w:rsidRPr="0003186A">
        <w:rPr>
          <w:b/>
        </w:rPr>
        <w:t>Плановые физические показатели ООО "Технотрейд", г. Ленинск-Кузнецкий</w:t>
      </w:r>
    </w:p>
    <w:tbl>
      <w:tblPr>
        <w:tblW w:w="10855"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61"/>
        <w:gridCol w:w="1240"/>
        <w:gridCol w:w="1454"/>
        <w:gridCol w:w="1560"/>
        <w:gridCol w:w="1680"/>
        <w:gridCol w:w="1660"/>
      </w:tblGrid>
      <w:tr w:rsidR="0003186A" w:rsidRPr="0003186A" w:rsidTr="00EF6D5E">
        <w:trPr>
          <w:trHeight w:val="480"/>
        </w:trPr>
        <w:tc>
          <w:tcPr>
            <w:tcW w:w="3261" w:type="dxa"/>
            <w:vMerge w:val="restart"/>
            <w:shd w:val="clear" w:color="auto" w:fill="auto"/>
            <w:noWrap/>
            <w:vAlign w:val="center"/>
            <w:hideMark/>
          </w:tcPr>
          <w:p w:rsidR="0003186A" w:rsidRPr="0003186A" w:rsidRDefault="0003186A" w:rsidP="0003186A">
            <w:pPr>
              <w:jc w:val="center"/>
              <w:rPr>
                <w:rFonts w:ascii="Arial CYR" w:hAnsi="Arial CYR" w:cs="Arial CYR"/>
                <w:b/>
                <w:bCs/>
                <w:sz w:val="20"/>
                <w:szCs w:val="20"/>
              </w:rPr>
            </w:pPr>
            <w:r w:rsidRPr="0003186A">
              <w:rPr>
                <w:rFonts w:ascii="Arial CYR" w:hAnsi="Arial CYR" w:cs="Arial CYR"/>
                <w:b/>
                <w:bCs/>
                <w:sz w:val="20"/>
                <w:szCs w:val="20"/>
              </w:rPr>
              <w:t>Показатели</w:t>
            </w:r>
          </w:p>
        </w:tc>
        <w:tc>
          <w:tcPr>
            <w:tcW w:w="1240" w:type="dxa"/>
            <w:vMerge w:val="restart"/>
            <w:shd w:val="clear" w:color="auto" w:fill="auto"/>
            <w:noWrap/>
            <w:vAlign w:val="center"/>
            <w:hideMark/>
          </w:tcPr>
          <w:p w:rsidR="0003186A" w:rsidRPr="0003186A" w:rsidRDefault="0003186A" w:rsidP="0003186A">
            <w:pPr>
              <w:jc w:val="center"/>
              <w:rPr>
                <w:rFonts w:ascii="Arial CYR" w:hAnsi="Arial CYR" w:cs="Arial CYR"/>
                <w:b/>
                <w:bCs/>
                <w:sz w:val="20"/>
                <w:szCs w:val="20"/>
              </w:rPr>
            </w:pPr>
            <w:r w:rsidRPr="0003186A">
              <w:rPr>
                <w:rFonts w:ascii="Arial CYR" w:hAnsi="Arial CYR" w:cs="Arial CYR"/>
                <w:b/>
                <w:bCs/>
                <w:sz w:val="20"/>
                <w:szCs w:val="20"/>
              </w:rPr>
              <w:t>Ед. изм.</w:t>
            </w:r>
          </w:p>
        </w:tc>
        <w:tc>
          <w:tcPr>
            <w:tcW w:w="1454" w:type="dxa"/>
            <w:vMerge w:val="restart"/>
            <w:shd w:val="clear" w:color="auto" w:fill="auto"/>
            <w:vAlign w:val="center"/>
            <w:hideMark/>
          </w:tcPr>
          <w:p w:rsidR="0003186A" w:rsidRPr="0003186A" w:rsidRDefault="0003186A" w:rsidP="0003186A">
            <w:pPr>
              <w:jc w:val="center"/>
              <w:rPr>
                <w:rFonts w:ascii="Arial CYR" w:hAnsi="Arial CYR" w:cs="Arial CYR"/>
                <w:b/>
                <w:bCs/>
                <w:sz w:val="20"/>
                <w:szCs w:val="20"/>
              </w:rPr>
            </w:pPr>
            <w:r w:rsidRPr="0003186A">
              <w:rPr>
                <w:rFonts w:ascii="Arial CYR" w:hAnsi="Arial CYR" w:cs="Arial CYR"/>
                <w:b/>
                <w:bCs/>
                <w:sz w:val="20"/>
                <w:szCs w:val="20"/>
              </w:rPr>
              <w:t>Утверждено с 01.09.2012</w:t>
            </w:r>
          </w:p>
        </w:tc>
        <w:tc>
          <w:tcPr>
            <w:tcW w:w="4900" w:type="dxa"/>
            <w:gridSpan w:val="3"/>
            <w:shd w:val="clear" w:color="auto" w:fill="auto"/>
            <w:noWrap/>
            <w:vAlign w:val="center"/>
            <w:hideMark/>
          </w:tcPr>
          <w:p w:rsidR="0003186A" w:rsidRPr="0003186A" w:rsidRDefault="0003186A" w:rsidP="0003186A">
            <w:pPr>
              <w:jc w:val="center"/>
              <w:rPr>
                <w:rFonts w:ascii="Arial CYR" w:hAnsi="Arial CYR" w:cs="Arial CYR"/>
                <w:b/>
                <w:bCs/>
              </w:rPr>
            </w:pPr>
            <w:r w:rsidRPr="0003186A">
              <w:rPr>
                <w:rFonts w:ascii="Arial CYR" w:hAnsi="Arial CYR" w:cs="Arial CYR"/>
                <w:b/>
                <w:bCs/>
              </w:rPr>
              <w:t xml:space="preserve"> 2013 год</w:t>
            </w:r>
          </w:p>
        </w:tc>
      </w:tr>
      <w:tr w:rsidR="0003186A" w:rsidRPr="0003186A" w:rsidTr="00EF6D5E">
        <w:trPr>
          <w:trHeight w:val="390"/>
        </w:trPr>
        <w:tc>
          <w:tcPr>
            <w:tcW w:w="3261" w:type="dxa"/>
            <w:vMerge/>
            <w:vAlign w:val="center"/>
            <w:hideMark/>
          </w:tcPr>
          <w:p w:rsidR="0003186A" w:rsidRPr="0003186A" w:rsidRDefault="0003186A" w:rsidP="0003186A">
            <w:pPr>
              <w:rPr>
                <w:rFonts w:ascii="Arial CYR" w:hAnsi="Arial CYR" w:cs="Arial CYR"/>
                <w:b/>
                <w:bCs/>
                <w:sz w:val="20"/>
                <w:szCs w:val="20"/>
              </w:rPr>
            </w:pPr>
          </w:p>
        </w:tc>
        <w:tc>
          <w:tcPr>
            <w:tcW w:w="1240" w:type="dxa"/>
            <w:vMerge/>
            <w:vAlign w:val="center"/>
            <w:hideMark/>
          </w:tcPr>
          <w:p w:rsidR="0003186A" w:rsidRPr="0003186A" w:rsidRDefault="0003186A" w:rsidP="0003186A">
            <w:pPr>
              <w:rPr>
                <w:rFonts w:ascii="Arial CYR" w:hAnsi="Arial CYR" w:cs="Arial CYR"/>
                <w:b/>
                <w:bCs/>
                <w:sz w:val="20"/>
                <w:szCs w:val="20"/>
              </w:rPr>
            </w:pPr>
          </w:p>
        </w:tc>
        <w:tc>
          <w:tcPr>
            <w:tcW w:w="1454" w:type="dxa"/>
            <w:vMerge/>
            <w:vAlign w:val="center"/>
            <w:hideMark/>
          </w:tcPr>
          <w:p w:rsidR="0003186A" w:rsidRPr="0003186A" w:rsidRDefault="0003186A" w:rsidP="0003186A">
            <w:pPr>
              <w:rPr>
                <w:rFonts w:ascii="Arial CYR" w:hAnsi="Arial CYR" w:cs="Arial CYR"/>
                <w:b/>
                <w:bCs/>
                <w:sz w:val="20"/>
                <w:szCs w:val="20"/>
              </w:rPr>
            </w:pPr>
          </w:p>
        </w:tc>
        <w:tc>
          <w:tcPr>
            <w:tcW w:w="1560" w:type="dxa"/>
            <w:vMerge w:val="restart"/>
            <w:shd w:val="clear" w:color="auto" w:fill="auto"/>
            <w:vAlign w:val="center"/>
            <w:hideMark/>
          </w:tcPr>
          <w:p w:rsidR="0003186A" w:rsidRPr="0003186A" w:rsidRDefault="0003186A" w:rsidP="0003186A">
            <w:pPr>
              <w:jc w:val="center"/>
              <w:rPr>
                <w:rFonts w:ascii="Arial CYR" w:hAnsi="Arial CYR" w:cs="Arial CYR"/>
                <w:b/>
                <w:bCs/>
                <w:sz w:val="20"/>
                <w:szCs w:val="20"/>
              </w:rPr>
            </w:pPr>
            <w:r w:rsidRPr="0003186A">
              <w:rPr>
                <w:rFonts w:ascii="Arial CYR" w:hAnsi="Arial CYR" w:cs="Arial CYR"/>
                <w:b/>
                <w:bCs/>
                <w:sz w:val="20"/>
                <w:szCs w:val="20"/>
              </w:rPr>
              <w:t>предложения предприятия</w:t>
            </w:r>
          </w:p>
        </w:tc>
        <w:tc>
          <w:tcPr>
            <w:tcW w:w="3340" w:type="dxa"/>
            <w:gridSpan w:val="2"/>
            <w:shd w:val="clear" w:color="auto" w:fill="auto"/>
            <w:noWrap/>
            <w:vAlign w:val="center"/>
            <w:hideMark/>
          </w:tcPr>
          <w:p w:rsidR="0003186A" w:rsidRPr="0003186A" w:rsidRDefault="0003186A" w:rsidP="0003186A">
            <w:pPr>
              <w:jc w:val="center"/>
              <w:rPr>
                <w:rFonts w:ascii="Arial CYR" w:hAnsi="Arial CYR" w:cs="Arial CYR"/>
                <w:b/>
                <w:bCs/>
                <w:sz w:val="28"/>
                <w:szCs w:val="28"/>
              </w:rPr>
            </w:pPr>
            <w:r w:rsidRPr="0003186A">
              <w:rPr>
                <w:rFonts w:ascii="Arial CYR" w:hAnsi="Arial CYR" w:cs="Arial CYR"/>
                <w:b/>
                <w:bCs/>
                <w:sz w:val="28"/>
                <w:szCs w:val="28"/>
              </w:rPr>
              <w:t>РЭК</w:t>
            </w:r>
          </w:p>
        </w:tc>
      </w:tr>
      <w:tr w:rsidR="0003186A" w:rsidRPr="0003186A" w:rsidTr="00EF6D5E">
        <w:trPr>
          <w:trHeight w:val="255"/>
        </w:trPr>
        <w:tc>
          <w:tcPr>
            <w:tcW w:w="3261" w:type="dxa"/>
            <w:vMerge/>
            <w:vAlign w:val="center"/>
            <w:hideMark/>
          </w:tcPr>
          <w:p w:rsidR="0003186A" w:rsidRPr="0003186A" w:rsidRDefault="0003186A" w:rsidP="0003186A">
            <w:pPr>
              <w:rPr>
                <w:rFonts w:ascii="Arial CYR" w:hAnsi="Arial CYR" w:cs="Arial CYR"/>
                <w:b/>
                <w:bCs/>
                <w:sz w:val="20"/>
                <w:szCs w:val="20"/>
              </w:rPr>
            </w:pPr>
          </w:p>
        </w:tc>
        <w:tc>
          <w:tcPr>
            <w:tcW w:w="1240" w:type="dxa"/>
            <w:vMerge/>
            <w:vAlign w:val="center"/>
            <w:hideMark/>
          </w:tcPr>
          <w:p w:rsidR="0003186A" w:rsidRPr="0003186A" w:rsidRDefault="0003186A" w:rsidP="0003186A">
            <w:pPr>
              <w:rPr>
                <w:rFonts w:ascii="Arial CYR" w:hAnsi="Arial CYR" w:cs="Arial CYR"/>
                <w:b/>
                <w:bCs/>
                <w:sz w:val="20"/>
                <w:szCs w:val="20"/>
              </w:rPr>
            </w:pPr>
          </w:p>
        </w:tc>
        <w:tc>
          <w:tcPr>
            <w:tcW w:w="1454" w:type="dxa"/>
            <w:vMerge/>
            <w:vAlign w:val="center"/>
            <w:hideMark/>
          </w:tcPr>
          <w:p w:rsidR="0003186A" w:rsidRPr="0003186A" w:rsidRDefault="0003186A" w:rsidP="0003186A">
            <w:pPr>
              <w:rPr>
                <w:rFonts w:ascii="Arial CYR" w:hAnsi="Arial CYR" w:cs="Arial CYR"/>
                <w:b/>
                <w:bCs/>
                <w:sz w:val="20"/>
                <w:szCs w:val="20"/>
              </w:rPr>
            </w:pPr>
          </w:p>
        </w:tc>
        <w:tc>
          <w:tcPr>
            <w:tcW w:w="1560" w:type="dxa"/>
            <w:vMerge/>
            <w:vAlign w:val="center"/>
            <w:hideMark/>
          </w:tcPr>
          <w:p w:rsidR="0003186A" w:rsidRPr="0003186A" w:rsidRDefault="0003186A" w:rsidP="0003186A">
            <w:pPr>
              <w:rPr>
                <w:rFonts w:ascii="Arial CYR" w:hAnsi="Arial CYR" w:cs="Arial CYR"/>
                <w:b/>
                <w:bCs/>
                <w:sz w:val="20"/>
                <w:szCs w:val="20"/>
              </w:rPr>
            </w:pPr>
          </w:p>
        </w:tc>
        <w:tc>
          <w:tcPr>
            <w:tcW w:w="1680" w:type="dxa"/>
            <w:shd w:val="clear" w:color="auto" w:fill="auto"/>
            <w:vAlign w:val="center"/>
            <w:hideMark/>
          </w:tcPr>
          <w:p w:rsidR="0003186A" w:rsidRPr="0003186A" w:rsidRDefault="0003186A" w:rsidP="0003186A">
            <w:pPr>
              <w:jc w:val="center"/>
              <w:rPr>
                <w:rFonts w:ascii="Arial CYR" w:hAnsi="Arial CYR" w:cs="Arial CYR"/>
                <w:b/>
                <w:bCs/>
                <w:sz w:val="20"/>
                <w:szCs w:val="20"/>
              </w:rPr>
            </w:pPr>
            <w:r w:rsidRPr="0003186A">
              <w:rPr>
                <w:rFonts w:ascii="Arial CYR" w:hAnsi="Arial CYR" w:cs="Arial CYR"/>
                <w:b/>
                <w:bCs/>
                <w:sz w:val="20"/>
                <w:szCs w:val="20"/>
              </w:rPr>
              <w:t>с 01.01.2013 г.</w:t>
            </w:r>
          </w:p>
        </w:tc>
        <w:tc>
          <w:tcPr>
            <w:tcW w:w="1660" w:type="dxa"/>
            <w:shd w:val="clear" w:color="auto" w:fill="auto"/>
            <w:vAlign w:val="center"/>
            <w:hideMark/>
          </w:tcPr>
          <w:p w:rsidR="0003186A" w:rsidRPr="0003186A" w:rsidRDefault="0003186A" w:rsidP="0003186A">
            <w:pPr>
              <w:jc w:val="center"/>
              <w:rPr>
                <w:rFonts w:ascii="Arial CYR" w:hAnsi="Arial CYR" w:cs="Arial CYR"/>
                <w:b/>
                <w:bCs/>
                <w:sz w:val="20"/>
                <w:szCs w:val="20"/>
              </w:rPr>
            </w:pPr>
            <w:r w:rsidRPr="0003186A">
              <w:rPr>
                <w:rFonts w:ascii="Arial CYR" w:hAnsi="Arial CYR" w:cs="Arial CYR"/>
                <w:b/>
                <w:bCs/>
                <w:sz w:val="20"/>
                <w:szCs w:val="20"/>
              </w:rPr>
              <w:t>с 01.07.2013 г.</w:t>
            </w:r>
          </w:p>
        </w:tc>
      </w:tr>
      <w:tr w:rsidR="0003186A" w:rsidRPr="0003186A" w:rsidTr="00EF6D5E">
        <w:trPr>
          <w:trHeight w:val="510"/>
        </w:trPr>
        <w:tc>
          <w:tcPr>
            <w:tcW w:w="10855" w:type="dxa"/>
            <w:gridSpan w:val="6"/>
            <w:shd w:val="clear" w:color="auto" w:fill="auto"/>
            <w:vAlign w:val="center"/>
            <w:hideMark/>
          </w:tcPr>
          <w:p w:rsidR="0003186A" w:rsidRPr="0003186A" w:rsidRDefault="0003186A" w:rsidP="0003186A">
            <w:pPr>
              <w:jc w:val="center"/>
              <w:rPr>
                <w:rFonts w:ascii="Arial CYR" w:hAnsi="Arial CYR" w:cs="Arial CYR"/>
                <w:b/>
                <w:bCs/>
                <w:sz w:val="28"/>
                <w:szCs w:val="28"/>
              </w:rPr>
            </w:pPr>
            <w:r w:rsidRPr="0003186A">
              <w:rPr>
                <w:rFonts w:ascii="Arial CYR" w:hAnsi="Arial CYR" w:cs="Arial CYR"/>
                <w:b/>
                <w:bCs/>
                <w:sz w:val="28"/>
                <w:szCs w:val="28"/>
              </w:rPr>
              <w:t>Производство и отпуск тепловой энергии</w:t>
            </w:r>
          </w:p>
        </w:tc>
      </w:tr>
      <w:tr w:rsidR="0003186A" w:rsidRPr="0003186A" w:rsidTr="00EF6D5E">
        <w:trPr>
          <w:trHeight w:val="360"/>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Количество котельных</w:t>
            </w:r>
          </w:p>
        </w:tc>
        <w:tc>
          <w:tcPr>
            <w:tcW w:w="1240" w:type="dxa"/>
            <w:shd w:val="clear" w:color="000000" w:fill="FFFFFF"/>
            <w:noWrap/>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шт.</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1,00</w:t>
            </w:r>
          </w:p>
        </w:tc>
      </w:tr>
      <w:tr w:rsidR="0003186A" w:rsidRPr="0003186A" w:rsidTr="00EF6D5E">
        <w:trPr>
          <w:trHeight w:val="360"/>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В том числе мощностью, Гкал/ч:</w:t>
            </w:r>
          </w:p>
        </w:tc>
        <w:tc>
          <w:tcPr>
            <w:tcW w:w="1240" w:type="dxa"/>
            <w:shd w:val="clear" w:color="000000" w:fill="FFFFFF"/>
            <w:noWrap/>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 </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 </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 </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 </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 </w:t>
            </w:r>
          </w:p>
        </w:tc>
      </w:tr>
      <w:tr w:rsidR="0003186A" w:rsidRPr="0003186A" w:rsidTr="00EF6D5E">
        <w:trPr>
          <w:trHeight w:val="330"/>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 xml:space="preserve"> -от 3,00 до  20,00</w:t>
            </w:r>
          </w:p>
        </w:tc>
        <w:tc>
          <w:tcPr>
            <w:tcW w:w="1240" w:type="dxa"/>
            <w:shd w:val="clear" w:color="000000" w:fill="FFFFFF"/>
            <w:noWrap/>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шт.</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1,00</w:t>
            </w:r>
          </w:p>
        </w:tc>
      </w:tr>
      <w:tr w:rsidR="0003186A" w:rsidRPr="0003186A" w:rsidTr="00EF6D5E">
        <w:trPr>
          <w:trHeight w:val="37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Нормативная выработка</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9 953,22</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9 651,21</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9 651,22</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9 651,22</w:t>
            </w:r>
          </w:p>
        </w:tc>
      </w:tr>
      <w:tr w:rsidR="0003186A" w:rsidRPr="0003186A" w:rsidTr="00EF6D5E">
        <w:trPr>
          <w:trHeight w:val="36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Полезный отпуск</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8 105,80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8 085,92</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8 085,92</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8 085,92</w:t>
            </w:r>
          </w:p>
        </w:tc>
      </w:tr>
      <w:tr w:rsidR="0003186A" w:rsidRPr="0003186A" w:rsidTr="00EF6D5E">
        <w:trPr>
          <w:trHeight w:val="37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Отпуск жилищным</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5 272,54</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5 249,69</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5 249,69</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5 249,69</w:t>
            </w:r>
          </w:p>
        </w:tc>
      </w:tr>
      <w:tr w:rsidR="0003186A" w:rsidRPr="0003186A" w:rsidTr="00EF6D5E">
        <w:trPr>
          <w:trHeight w:val="31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Отпуск бюджетным</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2 428,40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2 437,02</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2 437,02</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2 437,02</w:t>
            </w:r>
          </w:p>
        </w:tc>
      </w:tr>
      <w:tr w:rsidR="0003186A" w:rsidRPr="0003186A" w:rsidTr="00EF6D5E">
        <w:trPr>
          <w:trHeight w:val="34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Отпуск иным потребителям</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163,57</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167,18</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167,18</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167,18</w:t>
            </w:r>
          </w:p>
        </w:tc>
      </w:tr>
      <w:tr w:rsidR="0003186A" w:rsidRPr="0003186A" w:rsidTr="00EF6D5E">
        <w:trPr>
          <w:trHeight w:val="390"/>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Отпуск на производственные нужды</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241,29</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232,03</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232,03</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232,03</w:t>
            </w:r>
          </w:p>
        </w:tc>
      </w:tr>
      <w:tr w:rsidR="0003186A" w:rsidRPr="0003186A" w:rsidTr="00EF6D5E">
        <w:trPr>
          <w:trHeight w:val="390"/>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Отпуск на потребительский рынок</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7 864,51</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7 853,89</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7 853,89</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7 853,89</w:t>
            </w:r>
          </w:p>
        </w:tc>
      </w:tr>
      <w:tr w:rsidR="0003186A" w:rsidRPr="0003186A" w:rsidTr="00EF6D5E">
        <w:trPr>
          <w:trHeight w:val="345"/>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Расход на собственные нужды</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257,42</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292,40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292,40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292,40</w:t>
            </w:r>
          </w:p>
        </w:tc>
      </w:tr>
      <w:tr w:rsidR="0003186A" w:rsidRPr="0003186A" w:rsidTr="00EF6D5E">
        <w:trPr>
          <w:trHeight w:val="375"/>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Потери в сетях предприятия</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1 590,00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1 272,89</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1 272,90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1 272,90</w:t>
            </w:r>
          </w:p>
        </w:tc>
      </w:tr>
      <w:tr w:rsidR="0003186A" w:rsidRPr="0003186A" w:rsidTr="00EF6D5E">
        <w:trPr>
          <w:trHeight w:val="435"/>
        </w:trPr>
        <w:tc>
          <w:tcPr>
            <w:tcW w:w="10855" w:type="dxa"/>
            <w:gridSpan w:val="6"/>
            <w:shd w:val="clear" w:color="000000" w:fill="FFFFFF"/>
            <w:hideMark/>
          </w:tcPr>
          <w:p w:rsidR="0003186A" w:rsidRPr="0003186A" w:rsidRDefault="0003186A" w:rsidP="0003186A">
            <w:pPr>
              <w:jc w:val="center"/>
              <w:rPr>
                <w:rFonts w:ascii="Arial CYR" w:hAnsi="Arial CYR" w:cs="Arial CYR"/>
                <w:b/>
                <w:bCs/>
                <w:sz w:val="28"/>
                <w:szCs w:val="28"/>
              </w:rPr>
            </w:pPr>
            <w:r w:rsidRPr="0003186A">
              <w:rPr>
                <w:rFonts w:ascii="Arial CYR" w:hAnsi="Arial CYR" w:cs="Arial CYR"/>
                <w:b/>
                <w:bCs/>
                <w:sz w:val="28"/>
                <w:szCs w:val="28"/>
              </w:rPr>
              <w:t>Топливо</w:t>
            </w:r>
          </w:p>
        </w:tc>
      </w:tr>
      <w:tr w:rsidR="0003186A" w:rsidRPr="0003186A" w:rsidTr="00EF6D5E">
        <w:trPr>
          <w:trHeight w:val="34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Удельный расход условного топлива, в т.ч.</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кг у.т./Гкал</w:t>
            </w:r>
          </w:p>
        </w:tc>
        <w:tc>
          <w:tcPr>
            <w:tcW w:w="1454"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222,50</w:t>
            </w:r>
          </w:p>
        </w:tc>
        <w:tc>
          <w:tcPr>
            <w:tcW w:w="15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224,90</w:t>
            </w:r>
          </w:p>
        </w:tc>
        <w:tc>
          <w:tcPr>
            <w:tcW w:w="168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224,90</w:t>
            </w:r>
          </w:p>
        </w:tc>
        <w:tc>
          <w:tcPr>
            <w:tcW w:w="16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224,90</w:t>
            </w:r>
          </w:p>
        </w:tc>
      </w:tr>
      <w:tr w:rsidR="0003186A" w:rsidRPr="0003186A" w:rsidTr="00EF6D5E">
        <w:trPr>
          <w:trHeight w:val="315"/>
        </w:trPr>
        <w:tc>
          <w:tcPr>
            <w:tcW w:w="3261" w:type="dxa"/>
            <w:shd w:val="clear" w:color="000000" w:fill="FFFFFF"/>
            <w:vAlign w:val="center"/>
            <w:hideMark/>
          </w:tcPr>
          <w:p w:rsidR="0003186A" w:rsidRPr="0003186A" w:rsidRDefault="0003186A" w:rsidP="0003186A">
            <w:pPr>
              <w:ind w:firstLineChars="200" w:firstLine="400"/>
              <w:rPr>
                <w:rFonts w:ascii="Arial CYR" w:hAnsi="Arial CYR" w:cs="Arial CYR"/>
                <w:sz w:val="20"/>
                <w:szCs w:val="20"/>
              </w:rPr>
            </w:pPr>
            <w:r w:rsidRPr="0003186A">
              <w:rPr>
                <w:rFonts w:ascii="Arial CYR" w:hAnsi="Arial CYR" w:cs="Arial CYR"/>
                <w:sz w:val="20"/>
                <w:szCs w:val="20"/>
              </w:rPr>
              <w:t>- уголь каменный</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кг у.т./Гкал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222,50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224,90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224,90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224,90</w:t>
            </w:r>
          </w:p>
        </w:tc>
      </w:tr>
      <w:tr w:rsidR="0003186A" w:rsidRPr="0003186A" w:rsidTr="00EF6D5E">
        <w:trPr>
          <w:trHeight w:val="315"/>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Тепловой эквивалент</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 </w:t>
            </w:r>
          </w:p>
        </w:tc>
        <w:tc>
          <w:tcPr>
            <w:tcW w:w="1454"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0,780</w:t>
            </w:r>
          </w:p>
        </w:tc>
        <w:tc>
          <w:tcPr>
            <w:tcW w:w="15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0,780</w:t>
            </w:r>
          </w:p>
        </w:tc>
        <w:tc>
          <w:tcPr>
            <w:tcW w:w="168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0,780</w:t>
            </w:r>
          </w:p>
        </w:tc>
        <w:tc>
          <w:tcPr>
            <w:tcW w:w="16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0,780</w:t>
            </w:r>
          </w:p>
        </w:tc>
      </w:tr>
      <w:tr w:rsidR="0003186A" w:rsidRPr="0003186A" w:rsidTr="00EF6D5E">
        <w:trPr>
          <w:trHeight w:val="315"/>
        </w:trPr>
        <w:tc>
          <w:tcPr>
            <w:tcW w:w="3261" w:type="dxa"/>
            <w:shd w:val="clear" w:color="000000" w:fill="FFFFFF"/>
            <w:vAlign w:val="center"/>
            <w:hideMark/>
          </w:tcPr>
          <w:p w:rsidR="0003186A" w:rsidRPr="0003186A" w:rsidRDefault="0003186A" w:rsidP="0003186A">
            <w:pPr>
              <w:ind w:firstLineChars="200" w:firstLine="400"/>
              <w:rPr>
                <w:rFonts w:ascii="Arial CYR" w:hAnsi="Arial CYR" w:cs="Arial CYR"/>
                <w:sz w:val="20"/>
                <w:szCs w:val="20"/>
              </w:rPr>
            </w:pPr>
            <w:r w:rsidRPr="0003186A">
              <w:rPr>
                <w:rFonts w:ascii="Arial CYR" w:hAnsi="Arial CYR" w:cs="Arial CYR"/>
                <w:sz w:val="20"/>
                <w:szCs w:val="20"/>
              </w:rPr>
              <w:t>- уголь каменный</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 </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0,780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0,780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0,780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0,780</w:t>
            </w:r>
          </w:p>
        </w:tc>
      </w:tr>
      <w:tr w:rsidR="0003186A" w:rsidRPr="0003186A" w:rsidTr="00EF6D5E">
        <w:trPr>
          <w:trHeight w:val="30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Удельный расход натурального топлива, в т. ч.</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кг/Гкал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285,26</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288,33</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288,33</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288,33</w:t>
            </w:r>
          </w:p>
        </w:tc>
      </w:tr>
      <w:tr w:rsidR="0003186A" w:rsidRPr="0003186A" w:rsidTr="00EF6D5E">
        <w:trPr>
          <w:trHeight w:val="315"/>
        </w:trPr>
        <w:tc>
          <w:tcPr>
            <w:tcW w:w="3261" w:type="dxa"/>
            <w:shd w:val="clear" w:color="000000" w:fill="FFFFFF"/>
            <w:vAlign w:val="center"/>
            <w:hideMark/>
          </w:tcPr>
          <w:p w:rsidR="0003186A" w:rsidRPr="0003186A" w:rsidRDefault="0003186A" w:rsidP="0003186A">
            <w:pPr>
              <w:ind w:firstLineChars="200" w:firstLine="400"/>
              <w:rPr>
                <w:rFonts w:ascii="Arial CYR" w:hAnsi="Arial CYR" w:cs="Arial CYR"/>
                <w:sz w:val="20"/>
                <w:szCs w:val="20"/>
              </w:rPr>
            </w:pPr>
            <w:r w:rsidRPr="0003186A">
              <w:rPr>
                <w:rFonts w:ascii="Arial CYR" w:hAnsi="Arial CYR" w:cs="Arial CYR"/>
                <w:sz w:val="20"/>
                <w:szCs w:val="20"/>
              </w:rPr>
              <w:t>-уголь каменный</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кг/Гкал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285,26</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288,33</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288,33</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288,33</w:t>
            </w:r>
          </w:p>
        </w:tc>
      </w:tr>
      <w:tr w:rsidR="0003186A" w:rsidRPr="0003186A" w:rsidTr="00EF6D5E">
        <w:trPr>
          <w:trHeight w:val="31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Расход натурального топлива, всего, в т. ч.</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2839,22</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2788,00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2698,46</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2698,46</w:t>
            </w:r>
          </w:p>
        </w:tc>
      </w:tr>
      <w:tr w:rsidR="0003186A" w:rsidRPr="0003186A" w:rsidTr="00EF6D5E">
        <w:trPr>
          <w:trHeight w:val="330"/>
        </w:trPr>
        <w:tc>
          <w:tcPr>
            <w:tcW w:w="3261" w:type="dxa"/>
            <w:shd w:val="clear" w:color="000000" w:fill="FFFFFF"/>
            <w:vAlign w:val="center"/>
            <w:hideMark/>
          </w:tcPr>
          <w:p w:rsidR="0003186A" w:rsidRPr="0003186A" w:rsidRDefault="0003186A" w:rsidP="0003186A">
            <w:pPr>
              <w:ind w:firstLineChars="200" w:firstLine="400"/>
              <w:rPr>
                <w:rFonts w:ascii="Arial CYR" w:hAnsi="Arial CYR" w:cs="Arial CYR"/>
                <w:sz w:val="20"/>
                <w:szCs w:val="20"/>
              </w:rPr>
            </w:pPr>
            <w:r w:rsidRPr="0003186A">
              <w:rPr>
                <w:rFonts w:ascii="Arial CYR" w:hAnsi="Arial CYR" w:cs="Arial CYR"/>
                <w:sz w:val="20"/>
                <w:szCs w:val="20"/>
              </w:rPr>
              <w:t>-уголь каменный</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2839,22</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2788,00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2698,46</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2698,46</w:t>
            </w:r>
          </w:p>
        </w:tc>
      </w:tr>
      <w:tr w:rsidR="0003186A" w:rsidRPr="0003186A" w:rsidTr="00EF6D5E">
        <w:trPr>
          <w:trHeight w:val="40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Естественная убыль натурального топлива, в т. ч.</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2,00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r>
      <w:tr w:rsidR="0003186A" w:rsidRPr="0003186A" w:rsidTr="00EF6D5E">
        <w:trPr>
          <w:trHeight w:val="300"/>
        </w:trPr>
        <w:tc>
          <w:tcPr>
            <w:tcW w:w="3261" w:type="dxa"/>
            <w:shd w:val="clear" w:color="000000" w:fill="FFFFFF"/>
            <w:vAlign w:val="center"/>
            <w:hideMark/>
          </w:tcPr>
          <w:p w:rsidR="0003186A" w:rsidRPr="0003186A" w:rsidRDefault="0003186A" w:rsidP="0003186A">
            <w:pPr>
              <w:ind w:firstLineChars="100" w:firstLine="200"/>
              <w:rPr>
                <w:rFonts w:ascii="Arial CYR" w:hAnsi="Arial CYR" w:cs="Arial CYR"/>
                <w:sz w:val="20"/>
                <w:szCs w:val="20"/>
              </w:rPr>
            </w:pPr>
            <w:r w:rsidRPr="0003186A">
              <w:rPr>
                <w:rFonts w:ascii="Arial CYR" w:hAnsi="Arial CYR" w:cs="Arial CYR"/>
                <w:sz w:val="20"/>
                <w:szCs w:val="20"/>
              </w:rPr>
              <w:t>-при ж.д. перевозках</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r>
      <w:tr w:rsidR="0003186A" w:rsidRPr="0003186A" w:rsidTr="00EF6D5E">
        <w:trPr>
          <w:trHeight w:val="345"/>
        </w:trPr>
        <w:tc>
          <w:tcPr>
            <w:tcW w:w="3261" w:type="dxa"/>
            <w:shd w:val="clear" w:color="000000" w:fill="FFFFFF"/>
            <w:vAlign w:val="center"/>
            <w:hideMark/>
          </w:tcPr>
          <w:p w:rsidR="0003186A" w:rsidRPr="0003186A" w:rsidRDefault="0003186A" w:rsidP="0003186A">
            <w:pPr>
              <w:ind w:firstLineChars="200" w:firstLine="400"/>
              <w:rPr>
                <w:rFonts w:ascii="Arial CYR" w:hAnsi="Arial CYR" w:cs="Arial CYR"/>
                <w:sz w:val="20"/>
                <w:szCs w:val="20"/>
              </w:rPr>
            </w:pPr>
            <w:r w:rsidRPr="0003186A">
              <w:rPr>
                <w:rFonts w:ascii="Arial CYR" w:hAnsi="Arial CYR" w:cs="Arial CYR"/>
                <w:sz w:val="20"/>
                <w:szCs w:val="20"/>
              </w:rPr>
              <w:t>-при автомобильных перевозках</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0,20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r>
      <w:tr w:rsidR="0003186A" w:rsidRPr="0003186A" w:rsidTr="00EF6D5E">
        <w:trPr>
          <w:trHeight w:val="360"/>
        </w:trPr>
        <w:tc>
          <w:tcPr>
            <w:tcW w:w="3261" w:type="dxa"/>
            <w:shd w:val="clear" w:color="000000" w:fill="FFFFFF"/>
            <w:vAlign w:val="center"/>
            <w:hideMark/>
          </w:tcPr>
          <w:p w:rsidR="0003186A" w:rsidRPr="0003186A" w:rsidRDefault="0003186A" w:rsidP="0003186A">
            <w:pPr>
              <w:ind w:firstLineChars="100" w:firstLine="200"/>
              <w:rPr>
                <w:rFonts w:ascii="Arial CYR" w:hAnsi="Arial CYR" w:cs="Arial CYR"/>
                <w:sz w:val="20"/>
                <w:szCs w:val="20"/>
              </w:rPr>
            </w:pPr>
            <w:r w:rsidRPr="0003186A">
              <w:rPr>
                <w:rFonts w:ascii="Arial CYR" w:hAnsi="Arial CYR" w:cs="Arial CYR"/>
                <w:sz w:val="20"/>
                <w:szCs w:val="20"/>
              </w:rPr>
              <w:t>-при хранении на складе, перегрузке и подаче в котельную</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1,80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r>
      <w:tr w:rsidR="0003186A" w:rsidRPr="0003186A" w:rsidTr="00EF6D5E">
        <w:trPr>
          <w:trHeight w:val="37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Расход натурального топлива с учётом естественной убыли и потерь, всего, в т. ч.</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2896,00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2788,00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2698,46</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2698,46</w:t>
            </w:r>
          </w:p>
        </w:tc>
      </w:tr>
      <w:tr w:rsidR="0003186A" w:rsidRPr="0003186A" w:rsidTr="00EF6D5E">
        <w:trPr>
          <w:trHeight w:val="375"/>
        </w:trPr>
        <w:tc>
          <w:tcPr>
            <w:tcW w:w="3261" w:type="dxa"/>
            <w:shd w:val="clear" w:color="000000" w:fill="FFFFFF"/>
            <w:vAlign w:val="center"/>
            <w:hideMark/>
          </w:tcPr>
          <w:p w:rsidR="0003186A" w:rsidRPr="0003186A" w:rsidRDefault="0003186A" w:rsidP="0003186A">
            <w:pPr>
              <w:ind w:firstLineChars="200" w:firstLine="400"/>
              <w:rPr>
                <w:rFonts w:ascii="Arial CYR" w:hAnsi="Arial CYR" w:cs="Arial CYR"/>
                <w:sz w:val="20"/>
                <w:szCs w:val="20"/>
              </w:rPr>
            </w:pPr>
            <w:r w:rsidRPr="0003186A">
              <w:rPr>
                <w:rFonts w:ascii="Arial CYR" w:hAnsi="Arial CYR" w:cs="Arial CYR"/>
                <w:sz w:val="20"/>
                <w:szCs w:val="20"/>
              </w:rPr>
              <w:t>-уголь каменный</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2896,00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2788,00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2698,46</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2698,46</w:t>
            </w:r>
          </w:p>
        </w:tc>
      </w:tr>
      <w:tr w:rsidR="0003186A" w:rsidRPr="0003186A" w:rsidTr="00EF6D5E">
        <w:trPr>
          <w:trHeight w:val="34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Цена  натурального топлива</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руб./т</w:t>
            </w:r>
          </w:p>
        </w:tc>
        <w:tc>
          <w:tcPr>
            <w:tcW w:w="1454" w:type="dxa"/>
            <w:shd w:val="clear" w:color="000000" w:fill="FFFFFF"/>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999,50</w:t>
            </w:r>
          </w:p>
        </w:tc>
        <w:tc>
          <w:tcPr>
            <w:tcW w:w="1560" w:type="dxa"/>
            <w:shd w:val="clear" w:color="000000" w:fill="FFFFFF"/>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1106,17</w:t>
            </w:r>
          </w:p>
        </w:tc>
        <w:tc>
          <w:tcPr>
            <w:tcW w:w="1680" w:type="dxa"/>
            <w:shd w:val="clear" w:color="000000" w:fill="FFFFFF"/>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1063,04</w:t>
            </w:r>
          </w:p>
        </w:tc>
        <w:tc>
          <w:tcPr>
            <w:tcW w:w="1660" w:type="dxa"/>
            <w:shd w:val="clear" w:color="000000" w:fill="FFFFFF"/>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1063,04</w:t>
            </w:r>
          </w:p>
        </w:tc>
      </w:tr>
      <w:tr w:rsidR="0003186A" w:rsidRPr="0003186A" w:rsidTr="00EF6D5E">
        <w:trPr>
          <w:trHeight w:val="315"/>
        </w:trPr>
        <w:tc>
          <w:tcPr>
            <w:tcW w:w="3261" w:type="dxa"/>
            <w:shd w:val="clear" w:color="000000" w:fill="FFFFFF"/>
            <w:vAlign w:val="center"/>
            <w:hideMark/>
          </w:tcPr>
          <w:p w:rsidR="0003186A" w:rsidRPr="0003186A" w:rsidRDefault="0003186A" w:rsidP="0003186A">
            <w:pPr>
              <w:ind w:firstLineChars="200" w:firstLine="400"/>
              <w:rPr>
                <w:rFonts w:ascii="Arial CYR" w:hAnsi="Arial CYR" w:cs="Arial CYR"/>
                <w:sz w:val="20"/>
                <w:szCs w:val="20"/>
              </w:rPr>
            </w:pPr>
            <w:r w:rsidRPr="0003186A">
              <w:rPr>
                <w:rFonts w:ascii="Arial CYR" w:hAnsi="Arial CYR" w:cs="Arial CYR"/>
                <w:sz w:val="20"/>
                <w:szCs w:val="20"/>
              </w:rPr>
              <w:lastRenderedPageBreak/>
              <w:t>-уголь каменный</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руб./т</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999,50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1106,17</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1063,04</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1063,04</w:t>
            </w:r>
          </w:p>
        </w:tc>
      </w:tr>
      <w:tr w:rsidR="0003186A" w:rsidRPr="0003186A" w:rsidTr="00EF6D5E">
        <w:trPr>
          <w:trHeight w:val="33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Стоимость топлива, всего, в т.ч.</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руб.</w:t>
            </w:r>
          </w:p>
        </w:tc>
        <w:tc>
          <w:tcPr>
            <w:tcW w:w="1454" w:type="dxa"/>
            <w:shd w:val="clear" w:color="000000" w:fill="FFFFFF"/>
            <w:hideMark/>
          </w:tcPr>
          <w:p w:rsidR="0003186A" w:rsidRPr="0003186A" w:rsidRDefault="0003186A" w:rsidP="0003186A">
            <w:pPr>
              <w:jc w:val="right"/>
              <w:rPr>
                <w:rFonts w:ascii="Arial CYR" w:hAnsi="Arial CYR" w:cs="Arial CYR"/>
                <w:b/>
                <w:bCs/>
                <w:sz w:val="20"/>
                <w:szCs w:val="20"/>
              </w:rPr>
            </w:pPr>
            <w:r w:rsidRPr="0003186A">
              <w:rPr>
                <w:rFonts w:ascii="Arial CYR" w:hAnsi="Arial CYR" w:cs="Arial CYR"/>
                <w:b/>
                <w:bCs/>
                <w:sz w:val="20"/>
                <w:szCs w:val="20"/>
              </w:rPr>
              <w:t>2894,55</w:t>
            </w:r>
          </w:p>
        </w:tc>
        <w:tc>
          <w:tcPr>
            <w:tcW w:w="1560" w:type="dxa"/>
            <w:shd w:val="clear" w:color="000000" w:fill="FFFFFF"/>
            <w:hideMark/>
          </w:tcPr>
          <w:p w:rsidR="0003186A" w:rsidRPr="0003186A" w:rsidRDefault="0003186A" w:rsidP="0003186A">
            <w:pPr>
              <w:jc w:val="right"/>
              <w:rPr>
                <w:rFonts w:ascii="Arial CYR" w:hAnsi="Arial CYR" w:cs="Arial CYR"/>
                <w:b/>
                <w:bCs/>
                <w:sz w:val="20"/>
                <w:szCs w:val="20"/>
              </w:rPr>
            </w:pPr>
            <w:r w:rsidRPr="0003186A">
              <w:rPr>
                <w:rFonts w:ascii="Arial CYR" w:hAnsi="Arial CYR" w:cs="Arial CYR"/>
                <w:b/>
                <w:bCs/>
                <w:sz w:val="20"/>
                <w:szCs w:val="20"/>
              </w:rPr>
              <w:t>3084,36</w:t>
            </w:r>
          </w:p>
        </w:tc>
        <w:tc>
          <w:tcPr>
            <w:tcW w:w="1680" w:type="dxa"/>
            <w:shd w:val="clear" w:color="000000" w:fill="FFFFFF"/>
            <w:hideMark/>
          </w:tcPr>
          <w:p w:rsidR="0003186A" w:rsidRPr="0003186A" w:rsidRDefault="0003186A" w:rsidP="0003186A">
            <w:pPr>
              <w:jc w:val="right"/>
              <w:rPr>
                <w:rFonts w:ascii="Arial CYR" w:hAnsi="Arial CYR" w:cs="Arial CYR"/>
                <w:b/>
                <w:bCs/>
                <w:sz w:val="20"/>
                <w:szCs w:val="20"/>
              </w:rPr>
            </w:pPr>
            <w:r w:rsidRPr="0003186A">
              <w:rPr>
                <w:rFonts w:ascii="Arial CYR" w:hAnsi="Arial CYR" w:cs="Arial CYR"/>
                <w:b/>
                <w:bCs/>
                <w:sz w:val="20"/>
                <w:szCs w:val="20"/>
              </w:rPr>
              <w:t>2868,57</w:t>
            </w:r>
          </w:p>
        </w:tc>
        <w:tc>
          <w:tcPr>
            <w:tcW w:w="1660" w:type="dxa"/>
            <w:shd w:val="clear" w:color="000000" w:fill="FFFFFF"/>
            <w:hideMark/>
          </w:tcPr>
          <w:p w:rsidR="0003186A" w:rsidRPr="0003186A" w:rsidRDefault="0003186A" w:rsidP="0003186A">
            <w:pPr>
              <w:jc w:val="right"/>
              <w:rPr>
                <w:rFonts w:ascii="Arial CYR" w:hAnsi="Arial CYR" w:cs="Arial CYR"/>
                <w:b/>
                <w:bCs/>
                <w:sz w:val="20"/>
                <w:szCs w:val="20"/>
              </w:rPr>
            </w:pPr>
            <w:r w:rsidRPr="0003186A">
              <w:rPr>
                <w:rFonts w:ascii="Arial CYR" w:hAnsi="Arial CYR" w:cs="Arial CYR"/>
                <w:b/>
                <w:bCs/>
                <w:sz w:val="20"/>
                <w:szCs w:val="20"/>
              </w:rPr>
              <w:t>2868,57</w:t>
            </w:r>
          </w:p>
        </w:tc>
      </w:tr>
      <w:tr w:rsidR="0003186A" w:rsidRPr="0003186A" w:rsidTr="00EF6D5E">
        <w:trPr>
          <w:trHeight w:val="330"/>
        </w:trPr>
        <w:tc>
          <w:tcPr>
            <w:tcW w:w="3261" w:type="dxa"/>
            <w:shd w:val="clear" w:color="000000" w:fill="FFFFFF"/>
            <w:vAlign w:val="center"/>
            <w:hideMark/>
          </w:tcPr>
          <w:p w:rsidR="0003186A" w:rsidRPr="0003186A" w:rsidRDefault="0003186A" w:rsidP="0003186A">
            <w:pPr>
              <w:ind w:firstLineChars="200" w:firstLine="400"/>
              <w:rPr>
                <w:rFonts w:ascii="Arial CYR" w:hAnsi="Arial CYR" w:cs="Arial CYR"/>
                <w:sz w:val="20"/>
                <w:szCs w:val="20"/>
              </w:rPr>
            </w:pPr>
            <w:r w:rsidRPr="0003186A">
              <w:rPr>
                <w:rFonts w:ascii="Arial CYR" w:hAnsi="Arial CYR" w:cs="Arial CYR"/>
                <w:sz w:val="20"/>
                <w:szCs w:val="20"/>
              </w:rPr>
              <w:t>-уголь каменный</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руб.</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2894,55</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3 084,36</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2868,57</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2868,57</w:t>
            </w:r>
          </w:p>
        </w:tc>
      </w:tr>
      <w:tr w:rsidR="0003186A" w:rsidRPr="0003186A" w:rsidTr="00EF6D5E">
        <w:trPr>
          <w:trHeight w:val="33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Стоимость расходов по транспортировке, в т.ч.:</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руб.</w:t>
            </w:r>
          </w:p>
        </w:tc>
        <w:tc>
          <w:tcPr>
            <w:tcW w:w="1454"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383,70</w:t>
            </w:r>
          </w:p>
        </w:tc>
        <w:tc>
          <w:tcPr>
            <w:tcW w:w="15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651,00</w:t>
            </w:r>
          </w:p>
        </w:tc>
        <w:tc>
          <w:tcPr>
            <w:tcW w:w="168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383,70</w:t>
            </w:r>
          </w:p>
        </w:tc>
        <w:tc>
          <w:tcPr>
            <w:tcW w:w="16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425,91</w:t>
            </w:r>
          </w:p>
        </w:tc>
      </w:tr>
      <w:tr w:rsidR="0003186A" w:rsidRPr="0003186A" w:rsidTr="00EF6D5E">
        <w:trPr>
          <w:trHeight w:val="375"/>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железнодорожные перевозки</w:t>
            </w:r>
          </w:p>
        </w:tc>
        <w:tc>
          <w:tcPr>
            <w:tcW w:w="1240" w:type="dxa"/>
            <w:shd w:val="clear" w:color="000000" w:fill="FFFFFF"/>
            <w:vAlign w:val="bottom"/>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руб.</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r>
      <w:tr w:rsidR="0003186A" w:rsidRPr="0003186A" w:rsidTr="00EF6D5E">
        <w:trPr>
          <w:trHeight w:val="345"/>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автомобильные перевозки</w:t>
            </w:r>
          </w:p>
        </w:tc>
        <w:tc>
          <w:tcPr>
            <w:tcW w:w="1240" w:type="dxa"/>
            <w:shd w:val="clear" w:color="000000" w:fill="FFFFFF"/>
            <w:vAlign w:val="bottom"/>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руб.</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383,70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651,00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383,70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425,91</w:t>
            </w:r>
          </w:p>
        </w:tc>
      </w:tr>
      <w:tr w:rsidR="0003186A" w:rsidRPr="0003186A" w:rsidTr="00EF6D5E">
        <w:trPr>
          <w:trHeight w:val="37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погрузка, разгрузка, услуги тракт. парка</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руб.</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0,00</w:t>
            </w:r>
          </w:p>
        </w:tc>
      </w:tr>
      <w:tr w:rsidR="0003186A" w:rsidRPr="0003186A" w:rsidTr="00EF6D5E">
        <w:trPr>
          <w:trHeight w:val="435"/>
        </w:trPr>
        <w:tc>
          <w:tcPr>
            <w:tcW w:w="3261" w:type="dxa"/>
            <w:shd w:val="clear" w:color="000000" w:fill="FFFFFF"/>
            <w:vAlign w:val="center"/>
            <w:hideMark/>
          </w:tcPr>
          <w:p w:rsidR="0003186A" w:rsidRPr="0003186A" w:rsidRDefault="0003186A" w:rsidP="0003186A">
            <w:pPr>
              <w:rPr>
                <w:rFonts w:ascii="Arial CYR" w:hAnsi="Arial CYR" w:cs="Arial CYR"/>
                <w:b/>
                <w:bCs/>
                <w:i/>
                <w:iCs/>
              </w:rPr>
            </w:pPr>
            <w:r w:rsidRPr="0003186A">
              <w:rPr>
                <w:rFonts w:ascii="Arial CYR" w:hAnsi="Arial CYR" w:cs="Arial CYR"/>
                <w:b/>
                <w:bCs/>
                <w:i/>
                <w:iCs/>
              </w:rPr>
              <w:t>Общая стоимость топлива с расходами по транспортировке</w:t>
            </w:r>
          </w:p>
        </w:tc>
        <w:tc>
          <w:tcPr>
            <w:tcW w:w="1240" w:type="dxa"/>
            <w:shd w:val="clear" w:color="000000" w:fill="FFFFFF"/>
            <w:vAlign w:val="center"/>
            <w:hideMark/>
          </w:tcPr>
          <w:p w:rsidR="0003186A" w:rsidRPr="0003186A" w:rsidRDefault="0003186A" w:rsidP="0003186A">
            <w:pPr>
              <w:jc w:val="center"/>
              <w:rPr>
                <w:rFonts w:ascii="Arial CYR" w:hAnsi="Arial CYR" w:cs="Arial CYR"/>
              </w:rPr>
            </w:pPr>
            <w:r w:rsidRPr="0003186A">
              <w:rPr>
                <w:rFonts w:ascii="Arial CYR" w:hAnsi="Arial CYR" w:cs="Arial CYR"/>
              </w:rPr>
              <w:t>тыс. руб.</w:t>
            </w:r>
          </w:p>
        </w:tc>
        <w:tc>
          <w:tcPr>
            <w:tcW w:w="1454"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3278,25</w:t>
            </w:r>
          </w:p>
        </w:tc>
        <w:tc>
          <w:tcPr>
            <w:tcW w:w="156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3735,36</w:t>
            </w:r>
          </w:p>
        </w:tc>
        <w:tc>
          <w:tcPr>
            <w:tcW w:w="168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3252,27</w:t>
            </w:r>
          </w:p>
        </w:tc>
        <w:tc>
          <w:tcPr>
            <w:tcW w:w="166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3294,48</w:t>
            </w:r>
          </w:p>
        </w:tc>
      </w:tr>
      <w:tr w:rsidR="0003186A" w:rsidRPr="0003186A" w:rsidTr="00EF6D5E">
        <w:trPr>
          <w:trHeight w:val="450"/>
        </w:trPr>
        <w:tc>
          <w:tcPr>
            <w:tcW w:w="10855" w:type="dxa"/>
            <w:gridSpan w:val="6"/>
            <w:shd w:val="clear" w:color="000000" w:fill="FFFFFF"/>
            <w:hideMark/>
          </w:tcPr>
          <w:p w:rsidR="0003186A" w:rsidRPr="0003186A" w:rsidRDefault="0003186A" w:rsidP="0003186A">
            <w:pPr>
              <w:jc w:val="center"/>
              <w:rPr>
                <w:rFonts w:ascii="Arial CYR" w:hAnsi="Arial CYR" w:cs="Arial CYR"/>
                <w:b/>
                <w:bCs/>
                <w:sz w:val="28"/>
                <w:szCs w:val="28"/>
              </w:rPr>
            </w:pPr>
            <w:r w:rsidRPr="0003186A">
              <w:rPr>
                <w:rFonts w:ascii="Arial CYR" w:hAnsi="Arial CYR" w:cs="Arial CYR"/>
                <w:b/>
                <w:bCs/>
                <w:sz w:val="28"/>
                <w:szCs w:val="28"/>
              </w:rPr>
              <w:t>Электроэнергия</w:t>
            </w:r>
          </w:p>
        </w:tc>
      </w:tr>
      <w:tr w:rsidR="0003186A" w:rsidRPr="0003186A" w:rsidTr="00EF6D5E">
        <w:trPr>
          <w:trHeight w:val="42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Общий расход электроэнергии, в т.ч.:</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кВт*ч</w:t>
            </w:r>
          </w:p>
        </w:tc>
        <w:tc>
          <w:tcPr>
            <w:tcW w:w="1454"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270,36</w:t>
            </w:r>
          </w:p>
        </w:tc>
        <w:tc>
          <w:tcPr>
            <w:tcW w:w="15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393,40</w:t>
            </w:r>
          </w:p>
        </w:tc>
        <w:tc>
          <w:tcPr>
            <w:tcW w:w="168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373,00</w:t>
            </w:r>
          </w:p>
        </w:tc>
        <w:tc>
          <w:tcPr>
            <w:tcW w:w="16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373,00</w:t>
            </w:r>
          </w:p>
        </w:tc>
      </w:tr>
      <w:tr w:rsidR="0003186A" w:rsidRPr="0003186A" w:rsidTr="00EF6D5E">
        <w:trPr>
          <w:trHeight w:val="360"/>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 xml:space="preserve"> -по низкому напряжению</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кВт*ч</w:t>
            </w:r>
          </w:p>
        </w:tc>
        <w:tc>
          <w:tcPr>
            <w:tcW w:w="1454"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270,36</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393,40</w:t>
            </w:r>
          </w:p>
        </w:tc>
        <w:tc>
          <w:tcPr>
            <w:tcW w:w="168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373,00</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373,00</w:t>
            </w:r>
          </w:p>
        </w:tc>
      </w:tr>
      <w:tr w:rsidR="0003186A" w:rsidRPr="0003186A" w:rsidTr="00EF6D5E">
        <w:trPr>
          <w:trHeight w:val="48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Средневзвешенный тариф за 1 кВт*ч потреблен.эл.энергии, в т.ч.:</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руб./кВт*ч</w:t>
            </w:r>
          </w:p>
        </w:tc>
        <w:tc>
          <w:tcPr>
            <w:tcW w:w="1454"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4,56235</w:t>
            </w:r>
          </w:p>
        </w:tc>
        <w:tc>
          <w:tcPr>
            <w:tcW w:w="15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4,56235</w:t>
            </w:r>
          </w:p>
        </w:tc>
        <w:tc>
          <w:tcPr>
            <w:tcW w:w="168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3,91002</w:t>
            </w:r>
          </w:p>
        </w:tc>
        <w:tc>
          <w:tcPr>
            <w:tcW w:w="1660" w:type="dxa"/>
            <w:shd w:val="clear" w:color="000000" w:fill="FFFFFF"/>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4,37922</w:t>
            </w:r>
          </w:p>
        </w:tc>
      </w:tr>
      <w:tr w:rsidR="0003186A" w:rsidRPr="0003186A" w:rsidTr="00EF6D5E">
        <w:trPr>
          <w:trHeight w:val="390"/>
        </w:trPr>
        <w:tc>
          <w:tcPr>
            <w:tcW w:w="3261" w:type="dxa"/>
            <w:shd w:val="clear" w:color="000000" w:fill="FFFFFF"/>
            <w:noWrap/>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 xml:space="preserve"> -по низкому напряжению</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руб./кВт*ч</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4,56235</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4,56235</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3,91002</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4,37922</w:t>
            </w:r>
          </w:p>
        </w:tc>
      </w:tr>
      <w:tr w:rsidR="0003186A" w:rsidRPr="0003186A" w:rsidTr="00EF6D5E">
        <w:trPr>
          <w:trHeight w:val="37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Средний тариф 1 кВт*ч</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руб.</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4,56235</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4,56235</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3,91002</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4,37922</w:t>
            </w:r>
          </w:p>
        </w:tc>
      </w:tr>
      <w:tr w:rsidR="0003186A" w:rsidRPr="0003186A" w:rsidTr="00EF6D5E">
        <w:trPr>
          <w:trHeight w:val="36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Удельный расход</w:t>
            </w:r>
          </w:p>
        </w:tc>
        <w:tc>
          <w:tcPr>
            <w:tcW w:w="1240" w:type="dxa"/>
            <w:shd w:val="clear" w:color="000000" w:fill="FFFFFF"/>
            <w:vAlign w:val="center"/>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кВт*ч/Гкал</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27,16307</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40,76173</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38,64796</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38,64796</w:t>
            </w:r>
          </w:p>
        </w:tc>
      </w:tr>
      <w:tr w:rsidR="0003186A" w:rsidRPr="0003186A" w:rsidTr="00EF6D5E">
        <w:trPr>
          <w:trHeight w:val="405"/>
        </w:trPr>
        <w:tc>
          <w:tcPr>
            <w:tcW w:w="3261" w:type="dxa"/>
            <w:shd w:val="clear" w:color="000000" w:fill="FFFFFF"/>
            <w:vAlign w:val="center"/>
            <w:hideMark/>
          </w:tcPr>
          <w:p w:rsidR="0003186A" w:rsidRPr="0003186A" w:rsidRDefault="0003186A" w:rsidP="0003186A">
            <w:pPr>
              <w:rPr>
                <w:rFonts w:ascii="Arial CYR" w:hAnsi="Arial CYR" w:cs="Arial CYR"/>
                <w:b/>
                <w:bCs/>
                <w:i/>
                <w:iCs/>
              </w:rPr>
            </w:pPr>
            <w:r w:rsidRPr="0003186A">
              <w:rPr>
                <w:rFonts w:ascii="Arial CYR" w:hAnsi="Arial CYR" w:cs="Arial CYR"/>
                <w:b/>
                <w:bCs/>
                <w:i/>
                <w:iCs/>
              </w:rPr>
              <w:t>Стоимость электроэнергии</w:t>
            </w:r>
          </w:p>
        </w:tc>
        <w:tc>
          <w:tcPr>
            <w:tcW w:w="1240" w:type="dxa"/>
            <w:shd w:val="clear" w:color="000000" w:fill="FFFFFF"/>
            <w:vAlign w:val="center"/>
            <w:hideMark/>
          </w:tcPr>
          <w:p w:rsidR="0003186A" w:rsidRPr="0003186A" w:rsidRDefault="0003186A" w:rsidP="0003186A">
            <w:pPr>
              <w:jc w:val="center"/>
              <w:rPr>
                <w:rFonts w:ascii="Arial CYR" w:hAnsi="Arial CYR" w:cs="Arial CYR"/>
              </w:rPr>
            </w:pPr>
            <w:r w:rsidRPr="0003186A">
              <w:rPr>
                <w:rFonts w:ascii="Arial CYR" w:hAnsi="Arial CYR" w:cs="Arial CYR"/>
              </w:rPr>
              <w:t>тыс. руб.</w:t>
            </w:r>
          </w:p>
        </w:tc>
        <w:tc>
          <w:tcPr>
            <w:tcW w:w="1454"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1 233,48</w:t>
            </w:r>
          </w:p>
        </w:tc>
        <w:tc>
          <w:tcPr>
            <w:tcW w:w="156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1 794,83</w:t>
            </w:r>
          </w:p>
        </w:tc>
        <w:tc>
          <w:tcPr>
            <w:tcW w:w="168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1 458,44</w:t>
            </w:r>
          </w:p>
        </w:tc>
        <w:tc>
          <w:tcPr>
            <w:tcW w:w="166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1 633,45</w:t>
            </w:r>
          </w:p>
        </w:tc>
      </w:tr>
      <w:tr w:rsidR="0003186A" w:rsidRPr="0003186A" w:rsidTr="00EF6D5E">
        <w:trPr>
          <w:trHeight w:val="480"/>
        </w:trPr>
        <w:tc>
          <w:tcPr>
            <w:tcW w:w="10855" w:type="dxa"/>
            <w:gridSpan w:val="6"/>
            <w:shd w:val="clear" w:color="000000" w:fill="FFFFFF"/>
            <w:vAlign w:val="center"/>
            <w:hideMark/>
          </w:tcPr>
          <w:p w:rsidR="0003186A" w:rsidRPr="0003186A" w:rsidRDefault="0003186A" w:rsidP="0003186A">
            <w:pPr>
              <w:jc w:val="center"/>
              <w:rPr>
                <w:rFonts w:ascii="Arial CYR" w:hAnsi="Arial CYR" w:cs="Arial CYR"/>
                <w:b/>
                <w:bCs/>
                <w:sz w:val="28"/>
                <w:szCs w:val="28"/>
              </w:rPr>
            </w:pPr>
            <w:r w:rsidRPr="0003186A">
              <w:rPr>
                <w:rFonts w:ascii="Arial CYR" w:hAnsi="Arial CYR" w:cs="Arial CYR"/>
                <w:b/>
                <w:bCs/>
                <w:sz w:val="28"/>
                <w:szCs w:val="28"/>
              </w:rPr>
              <w:t>Вода и канализация</w:t>
            </w:r>
          </w:p>
        </w:tc>
      </w:tr>
      <w:tr w:rsidR="0003186A" w:rsidRPr="0003186A" w:rsidTr="00EF6D5E">
        <w:trPr>
          <w:trHeight w:val="42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Общее количество воды, всего, в т.ч.:</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м3</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3,70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r>
      <w:tr w:rsidR="0003186A" w:rsidRPr="0003186A" w:rsidTr="00EF6D5E">
        <w:trPr>
          <w:trHeight w:val="39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 xml:space="preserve"> -ООО "Водоканал"</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м3</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3,70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r>
      <w:tr w:rsidR="0003186A" w:rsidRPr="0003186A" w:rsidTr="00EF6D5E">
        <w:trPr>
          <w:trHeight w:val="40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Общее количество стоков, всего, в т. ч.:</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м3</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3,70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r>
      <w:tr w:rsidR="0003186A" w:rsidRPr="0003186A" w:rsidTr="00EF6D5E">
        <w:trPr>
          <w:trHeight w:val="33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 xml:space="preserve"> -ООО "Водоканал"</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тыс. м3</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3,70</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3,82</w:t>
            </w:r>
          </w:p>
        </w:tc>
      </w:tr>
      <w:tr w:rsidR="0003186A" w:rsidRPr="0003186A" w:rsidTr="00EF6D5E">
        <w:trPr>
          <w:trHeight w:val="315"/>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Тариф на воду</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руб./м3</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21,22</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19,88</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18,49</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19,43</w:t>
            </w:r>
          </w:p>
        </w:tc>
      </w:tr>
      <w:tr w:rsidR="0003186A" w:rsidRPr="0003186A" w:rsidTr="00EF6D5E">
        <w:trPr>
          <w:trHeight w:val="360"/>
        </w:trPr>
        <w:tc>
          <w:tcPr>
            <w:tcW w:w="3261" w:type="dxa"/>
            <w:shd w:val="clear" w:color="000000" w:fill="FFFFFF"/>
            <w:vAlign w:val="center"/>
            <w:hideMark/>
          </w:tcPr>
          <w:p w:rsidR="0003186A" w:rsidRPr="0003186A" w:rsidRDefault="0003186A" w:rsidP="0003186A">
            <w:pPr>
              <w:rPr>
                <w:rFonts w:ascii="Arial CYR" w:hAnsi="Arial CYR" w:cs="Arial CYR"/>
                <w:sz w:val="20"/>
                <w:szCs w:val="20"/>
              </w:rPr>
            </w:pPr>
            <w:r w:rsidRPr="0003186A">
              <w:rPr>
                <w:rFonts w:ascii="Arial CYR" w:hAnsi="Arial CYR" w:cs="Arial CYR"/>
                <w:sz w:val="20"/>
                <w:szCs w:val="20"/>
              </w:rPr>
              <w:t xml:space="preserve">Тариф на водоотведение и очистку сточных вод  </w:t>
            </w:r>
          </w:p>
        </w:tc>
        <w:tc>
          <w:tcPr>
            <w:tcW w:w="1240" w:type="dxa"/>
            <w:shd w:val="clear" w:color="000000" w:fill="FFFFFF"/>
            <w:hideMark/>
          </w:tcPr>
          <w:p w:rsidR="0003186A" w:rsidRPr="0003186A" w:rsidRDefault="0003186A" w:rsidP="0003186A">
            <w:pPr>
              <w:jc w:val="center"/>
              <w:rPr>
                <w:rFonts w:ascii="Arial CYR" w:hAnsi="Arial CYR" w:cs="Arial CYR"/>
                <w:sz w:val="20"/>
                <w:szCs w:val="20"/>
              </w:rPr>
            </w:pPr>
            <w:r w:rsidRPr="0003186A">
              <w:rPr>
                <w:rFonts w:ascii="Arial CYR" w:hAnsi="Arial CYR" w:cs="Arial CYR"/>
                <w:sz w:val="20"/>
                <w:szCs w:val="20"/>
              </w:rPr>
              <w:t>руб./м3</w:t>
            </w:r>
          </w:p>
        </w:tc>
        <w:tc>
          <w:tcPr>
            <w:tcW w:w="1454"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14,05</w:t>
            </w:r>
          </w:p>
        </w:tc>
        <w:tc>
          <w:tcPr>
            <w:tcW w:w="15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13,62</w:t>
            </w:r>
          </w:p>
        </w:tc>
        <w:tc>
          <w:tcPr>
            <w:tcW w:w="168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12,86</w:t>
            </w:r>
          </w:p>
        </w:tc>
        <w:tc>
          <w:tcPr>
            <w:tcW w:w="1660" w:type="dxa"/>
            <w:shd w:val="clear" w:color="000000" w:fill="FFFFFF"/>
            <w:noWrap/>
            <w:vAlign w:val="center"/>
            <w:hideMark/>
          </w:tcPr>
          <w:p w:rsidR="0003186A" w:rsidRPr="0003186A" w:rsidRDefault="0003186A" w:rsidP="0003186A">
            <w:pPr>
              <w:jc w:val="right"/>
              <w:rPr>
                <w:rFonts w:ascii="Arial CYR" w:hAnsi="Arial CYR" w:cs="Arial CYR"/>
                <w:sz w:val="20"/>
                <w:szCs w:val="20"/>
              </w:rPr>
            </w:pPr>
            <w:r w:rsidRPr="0003186A">
              <w:rPr>
                <w:rFonts w:ascii="Arial CYR" w:hAnsi="Arial CYR" w:cs="Arial CYR"/>
                <w:sz w:val="20"/>
                <w:szCs w:val="20"/>
              </w:rPr>
              <w:t>15,60</w:t>
            </w:r>
          </w:p>
        </w:tc>
      </w:tr>
      <w:tr w:rsidR="0003186A" w:rsidRPr="0003186A" w:rsidTr="00EF6D5E">
        <w:trPr>
          <w:trHeight w:val="330"/>
        </w:trPr>
        <w:tc>
          <w:tcPr>
            <w:tcW w:w="3261" w:type="dxa"/>
            <w:shd w:val="clear" w:color="000000" w:fill="FFFFFF"/>
            <w:vAlign w:val="center"/>
            <w:hideMark/>
          </w:tcPr>
          <w:p w:rsidR="0003186A" w:rsidRPr="0003186A" w:rsidRDefault="0003186A" w:rsidP="0003186A">
            <w:pPr>
              <w:rPr>
                <w:rFonts w:ascii="Arial CYR" w:hAnsi="Arial CYR" w:cs="Arial CYR"/>
                <w:b/>
                <w:bCs/>
                <w:i/>
                <w:iCs/>
              </w:rPr>
            </w:pPr>
            <w:r w:rsidRPr="0003186A">
              <w:rPr>
                <w:rFonts w:ascii="Arial CYR" w:hAnsi="Arial CYR" w:cs="Arial CYR"/>
                <w:b/>
                <w:bCs/>
                <w:i/>
                <w:iCs/>
              </w:rPr>
              <w:t>Стоимость воды и канализации</w:t>
            </w:r>
          </w:p>
        </w:tc>
        <w:tc>
          <w:tcPr>
            <w:tcW w:w="1240" w:type="dxa"/>
            <w:shd w:val="clear" w:color="000000" w:fill="FFFFFF"/>
            <w:vAlign w:val="center"/>
            <w:hideMark/>
          </w:tcPr>
          <w:p w:rsidR="0003186A" w:rsidRPr="0003186A" w:rsidRDefault="0003186A" w:rsidP="0003186A">
            <w:pPr>
              <w:jc w:val="center"/>
              <w:rPr>
                <w:rFonts w:ascii="Arial CYR" w:hAnsi="Arial CYR" w:cs="Arial CYR"/>
              </w:rPr>
            </w:pPr>
            <w:r w:rsidRPr="0003186A">
              <w:rPr>
                <w:rFonts w:ascii="Arial CYR" w:hAnsi="Arial CYR" w:cs="Arial CYR"/>
              </w:rPr>
              <w:t>тыс. руб.</w:t>
            </w:r>
          </w:p>
        </w:tc>
        <w:tc>
          <w:tcPr>
            <w:tcW w:w="1454"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130,51</w:t>
            </w:r>
          </w:p>
        </w:tc>
        <w:tc>
          <w:tcPr>
            <w:tcW w:w="156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128,00</w:t>
            </w:r>
          </w:p>
        </w:tc>
        <w:tc>
          <w:tcPr>
            <w:tcW w:w="168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119,76</w:t>
            </w:r>
          </w:p>
        </w:tc>
        <w:tc>
          <w:tcPr>
            <w:tcW w:w="166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133,81</w:t>
            </w:r>
          </w:p>
        </w:tc>
      </w:tr>
      <w:tr w:rsidR="0003186A" w:rsidRPr="0003186A" w:rsidTr="00EF6D5E">
        <w:trPr>
          <w:trHeight w:val="420"/>
        </w:trPr>
        <w:tc>
          <w:tcPr>
            <w:tcW w:w="3261" w:type="dxa"/>
            <w:shd w:val="clear" w:color="000000" w:fill="FFFFFF"/>
            <w:vAlign w:val="center"/>
            <w:hideMark/>
          </w:tcPr>
          <w:p w:rsidR="0003186A" w:rsidRPr="0003186A" w:rsidRDefault="0003186A" w:rsidP="0003186A">
            <w:pPr>
              <w:rPr>
                <w:rFonts w:ascii="Arial CYR" w:hAnsi="Arial CYR" w:cs="Arial CYR"/>
                <w:b/>
                <w:bCs/>
                <w:i/>
                <w:iCs/>
              </w:rPr>
            </w:pPr>
            <w:r w:rsidRPr="0003186A">
              <w:rPr>
                <w:rFonts w:ascii="Arial CYR" w:hAnsi="Arial CYR" w:cs="Arial CYR"/>
                <w:b/>
                <w:bCs/>
                <w:i/>
                <w:iCs/>
              </w:rPr>
              <w:t>Стоимость реагентов, всего</w:t>
            </w:r>
          </w:p>
        </w:tc>
        <w:tc>
          <w:tcPr>
            <w:tcW w:w="1240" w:type="dxa"/>
            <w:shd w:val="clear" w:color="000000" w:fill="FFFFFF"/>
            <w:hideMark/>
          </w:tcPr>
          <w:p w:rsidR="0003186A" w:rsidRPr="0003186A" w:rsidRDefault="0003186A" w:rsidP="0003186A">
            <w:pPr>
              <w:jc w:val="center"/>
              <w:rPr>
                <w:rFonts w:ascii="Arial CYR" w:hAnsi="Arial CYR" w:cs="Arial CYR"/>
              </w:rPr>
            </w:pPr>
            <w:r w:rsidRPr="0003186A">
              <w:rPr>
                <w:rFonts w:ascii="Arial CYR" w:hAnsi="Arial CYR" w:cs="Arial CYR"/>
              </w:rPr>
              <w:t>тыс. руб.</w:t>
            </w:r>
          </w:p>
        </w:tc>
        <w:tc>
          <w:tcPr>
            <w:tcW w:w="1454"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0,00</w:t>
            </w:r>
          </w:p>
        </w:tc>
        <w:tc>
          <w:tcPr>
            <w:tcW w:w="156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0,00</w:t>
            </w:r>
          </w:p>
        </w:tc>
        <w:tc>
          <w:tcPr>
            <w:tcW w:w="168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0,00</w:t>
            </w:r>
          </w:p>
        </w:tc>
        <w:tc>
          <w:tcPr>
            <w:tcW w:w="1660" w:type="dxa"/>
            <w:shd w:val="clear" w:color="000000" w:fill="FFFFFF"/>
            <w:noWrap/>
            <w:vAlign w:val="center"/>
            <w:hideMark/>
          </w:tcPr>
          <w:p w:rsidR="0003186A" w:rsidRPr="0003186A" w:rsidRDefault="0003186A" w:rsidP="0003186A">
            <w:pPr>
              <w:jc w:val="right"/>
              <w:rPr>
                <w:rFonts w:ascii="Arial CYR" w:hAnsi="Arial CYR" w:cs="Arial CYR"/>
                <w:b/>
                <w:bCs/>
              </w:rPr>
            </w:pPr>
            <w:r w:rsidRPr="0003186A">
              <w:rPr>
                <w:rFonts w:ascii="Arial CYR" w:hAnsi="Arial CYR" w:cs="Arial CYR"/>
                <w:b/>
                <w:bCs/>
              </w:rPr>
              <w:t>0,00</w:t>
            </w:r>
          </w:p>
        </w:tc>
      </w:tr>
    </w:tbl>
    <w:p w:rsidR="0003186A" w:rsidRPr="0003186A" w:rsidRDefault="0003186A" w:rsidP="0003186A">
      <w:pPr>
        <w:jc w:val="right"/>
      </w:pPr>
    </w:p>
    <w:p w:rsidR="003B3358" w:rsidRDefault="003B3358">
      <w:pPr>
        <w:spacing w:after="200" w:line="276" w:lineRule="auto"/>
      </w:pPr>
      <w:r>
        <w:br w:type="page"/>
      </w:r>
    </w:p>
    <w:p w:rsidR="003B3358" w:rsidRPr="003B3358" w:rsidRDefault="003B3358" w:rsidP="003B3358">
      <w:pPr>
        <w:ind w:firstLine="567"/>
        <w:jc w:val="right"/>
      </w:pPr>
      <w:r w:rsidRPr="003B3358">
        <w:lastRenderedPageBreak/>
        <w:t>Приложение № 87 к протоколу</w:t>
      </w:r>
    </w:p>
    <w:p w:rsidR="003B3358" w:rsidRPr="003B3358" w:rsidRDefault="003B3358" w:rsidP="003B3358">
      <w:pPr>
        <w:jc w:val="right"/>
      </w:pPr>
      <w:r>
        <w:rPr>
          <w:noProof/>
        </w:rPr>
        <w:drawing>
          <wp:inline distT="0" distB="0" distL="0" distR="0">
            <wp:extent cx="6172200" cy="8991600"/>
            <wp:effectExtent l="0" t="0" r="0" b="0"/>
            <wp:docPr id="22669" name="Рисунок 2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72200" cy="8991600"/>
                    </a:xfrm>
                    <a:prstGeom prst="rect">
                      <a:avLst/>
                    </a:prstGeom>
                    <a:noFill/>
                    <a:ln>
                      <a:noFill/>
                    </a:ln>
                  </pic:spPr>
                </pic:pic>
              </a:graphicData>
            </a:graphic>
          </wp:inline>
        </w:drawing>
      </w:r>
    </w:p>
    <w:p w:rsidR="003B3358" w:rsidRPr="003B3358" w:rsidRDefault="003B3358" w:rsidP="003B3358">
      <w:pPr>
        <w:jc w:val="right"/>
      </w:pPr>
      <w:r w:rsidRPr="003B3358">
        <w:lastRenderedPageBreak/>
        <w:t>Приложение № 88 к протоколу</w:t>
      </w:r>
    </w:p>
    <w:p w:rsidR="003B3358" w:rsidRPr="003B3358" w:rsidRDefault="003B3358" w:rsidP="003B3358">
      <w:pPr>
        <w:jc w:val="right"/>
        <w:sectPr w:rsidR="003B3358" w:rsidRPr="003B3358" w:rsidSect="00EF6D5E">
          <w:headerReference w:type="even" r:id="rId164"/>
          <w:headerReference w:type="default" r:id="rId165"/>
          <w:footerReference w:type="default" r:id="rId166"/>
          <w:pgSz w:w="11907" w:h="16840" w:code="9"/>
          <w:pgMar w:top="1077" w:right="680" w:bottom="1191" w:left="1304" w:header="709" w:footer="709" w:gutter="0"/>
          <w:cols w:space="708"/>
          <w:docGrid w:linePitch="360"/>
        </w:sectPr>
      </w:pPr>
      <w:r>
        <w:rPr>
          <w:noProof/>
        </w:rPr>
        <w:drawing>
          <wp:inline distT="0" distB="0" distL="0" distR="0">
            <wp:extent cx="6210300" cy="8686800"/>
            <wp:effectExtent l="0" t="0" r="0" b="0"/>
            <wp:docPr id="22668" name="Рисунок 2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10300" cy="8686800"/>
                    </a:xfrm>
                    <a:prstGeom prst="rect">
                      <a:avLst/>
                    </a:prstGeom>
                    <a:noFill/>
                    <a:ln>
                      <a:noFill/>
                    </a:ln>
                  </pic:spPr>
                </pic:pic>
              </a:graphicData>
            </a:graphic>
          </wp:inline>
        </w:drawing>
      </w:r>
    </w:p>
    <w:p w:rsidR="003B3358" w:rsidRPr="003B3358" w:rsidRDefault="003B3358" w:rsidP="003B3358">
      <w:pPr>
        <w:jc w:val="right"/>
      </w:pPr>
      <w:r w:rsidRPr="003B3358">
        <w:lastRenderedPageBreak/>
        <w:t>Приложение № 89 к протоколу</w:t>
      </w:r>
    </w:p>
    <w:p w:rsidR="003B3358" w:rsidRPr="003B3358" w:rsidRDefault="003B3358" w:rsidP="003B3358">
      <w:pPr>
        <w:jc w:val="center"/>
        <w:rPr>
          <w:b/>
        </w:rPr>
      </w:pPr>
      <w:r w:rsidRPr="003B3358">
        <w:rPr>
          <w:b/>
        </w:rPr>
        <w:t>Сводная информация и смета расходов по производству и реализации тепловой энергии</w:t>
      </w:r>
    </w:p>
    <w:p w:rsidR="003B3358" w:rsidRPr="003B3358" w:rsidRDefault="003B3358" w:rsidP="003B3358">
      <w:pPr>
        <w:jc w:val="center"/>
        <w:rPr>
          <w:b/>
        </w:rPr>
      </w:pPr>
      <w:r w:rsidRPr="003B3358">
        <w:rPr>
          <w:b/>
        </w:rPr>
        <w:t>ООО "Шерегеш - Энерго" г. Таштагол, п. Шерегеш</w:t>
      </w:r>
    </w:p>
    <w:tbl>
      <w:tblPr>
        <w:tblW w:w="15168"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89"/>
        <w:gridCol w:w="4189"/>
        <w:gridCol w:w="1134"/>
        <w:gridCol w:w="1559"/>
        <w:gridCol w:w="259"/>
        <w:gridCol w:w="1301"/>
        <w:gridCol w:w="1843"/>
        <w:gridCol w:w="1559"/>
        <w:gridCol w:w="284"/>
        <w:gridCol w:w="2551"/>
      </w:tblGrid>
      <w:tr w:rsidR="003B3358" w:rsidRPr="003B3358" w:rsidTr="00EF6D5E">
        <w:trPr>
          <w:trHeight w:val="420"/>
          <w:tblHeader/>
        </w:trPr>
        <w:tc>
          <w:tcPr>
            <w:tcW w:w="489"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п.п</w:t>
            </w:r>
          </w:p>
        </w:tc>
        <w:tc>
          <w:tcPr>
            <w:tcW w:w="4189"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Статьи затрат</w:t>
            </w:r>
          </w:p>
        </w:tc>
        <w:tc>
          <w:tcPr>
            <w:tcW w:w="1134"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Ед. изм.</w:t>
            </w:r>
          </w:p>
        </w:tc>
        <w:tc>
          <w:tcPr>
            <w:tcW w:w="1559"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Предложения предприятия на 2013 год</w:t>
            </w:r>
          </w:p>
        </w:tc>
        <w:tc>
          <w:tcPr>
            <w:tcW w:w="3403" w:type="dxa"/>
            <w:gridSpan w:val="3"/>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2013  год</w:t>
            </w:r>
          </w:p>
        </w:tc>
        <w:tc>
          <w:tcPr>
            <w:tcW w:w="1843" w:type="dxa"/>
            <w:gridSpan w:val="2"/>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Корректировка </w:t>
            </w:r>
          </w:p>
        </w:tc>
        <w:tc>
          <w:tcPr>
            <w:tcW w:w="2551"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Причины корректировки</w:t>
            </w:r>
          </w:p>
        </w:tc>
      </w:tr>
      <w:tr w:rsidR="003B3358" w:rsidRPr="003B3358" w:rsidTr="00EF6D5E">
        <w:trPr>
          <w:trHeight w:val="675"/>
          <w:tblHeader/>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vMerge/>
            <w:vAlign w:val="center"/>
            <w:hideMark/>
          </w:tcPr>
          <w:p w:rsidR="003B3358" w:rsidRPr="003B3358" w:rsidRDefault="003B3358" w:rsidP="003B3358">
            <w:pPr>
              <w:rPr>
                <w:rFonts w:ascii="Arial CYR" w:hAnsi="Arial CYR" w:cs="Arial CYR"/>
                <w:sz w:val="20"/>
                <w:szCs w:val="20"/>
              </w:rPr>
            </w:pPr>
          </w:p>
        </w:tc>
        <w:tc>
          <w:tcPr>
            <w:tcW w:w="1134" w:type="dxa"/>
            <w:vMerge/>
            <w:vAlign w:val="center"/>
            <w:hideMark/>
          </w:tcPr>
          <w:p w:rsidR="003B3358" w:rsidRPr="003B3358" w:rsidRDefault="003B3358" w:rsidP="003B3358">
            <w:pPr>
              <w:rPr>
                <w:rFonts w:ascii="Arial CYR" w:hAnsi="Arial CYR" w:cs="Arial CYR"/>
                <w:sz w:val="20"/>
                <w:szCs w:val="20"/>
              </w:rPr>
            </w:pPr>
          </w:p>
        </w:tc>
        <w:tc>
          <w:tcPr>
            <w:tcW w:w="1559" w:type="dxa"/>
            <w:vMerge/>
            <w:vAlign w:val="center"/>
            <w:hideMark/>
          </w:tcPr>
          <w:p w:rsidR="003B3358" w:rsidRPr="003B3358" w:rsidRDefault="003B3358" w:rsidP="003B3358">
            <w:pPr>
              <w:rPr>
                <w:rFonts w:ascii="Arial CYR" w:hAnsi="Arial CYR" w:cs="Arial CYR"/>
                <w:sz w:val="20"/>
                <w:szCs w:val="20"/>
              </w:rPr>
            </w:pPr>
          </w:p>
        </w:tc>
        <w:tc>
          <w:tcPr>
            <w:tcW w:w="1560" w:type="dxa"/>
            <w:gridSpan w:val="2"/>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с 01.01.2013 г.</w:t>
            </w:r>
          </w:p>
        </w:tc>
        <w:tc>
          <w:tcPr>
            <w:tcW w:w="1843" w:type="dxa"/>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с 01.01.2013 г.</w:t>
            </w:r>
          </w:p>
        </w:tc>
        <w:tc>
          <w:tcPr>
            <w:tcW w:w="1843" w:type="dxa"/>
            <w:gridSpan w:val="2"/>
            <w:vMerge/>
            <w:vAlign w:val="center"/>
            <w:hideMark/>
          </w:tcPr>
          <w:p w:rsidR="003B3358" w:rsidRPr="003B3358" w:rsidRDefault="003B3358" w:rsidP="003B3358">
            <w:pPr>
              <w:rPr>
                <w:rFonts w:ascii="Arial CYR" w:hAnsi="Arial CYR" w:cs="Arial CYR"/>
                <w:sz w:val="20"/>
                <w:szCs w:val="20"/>
              </w:rPr>
            </w:pP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360"/>
          <w:tblHeader/>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w:t>
            </w:r>
          </w:p>
        </w:tc>
        <w:tc>
          <w:tcPr>
            <w:tcW w:w="41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2</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3</w:t>
            </w:r>
          </w:p>
        </w:tc>
        <w:tc>
          <w:tcPr>
            <w:tcW w:w="155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4</w:t>
            </w:r>
          </w:p>
        </w:tc>
        <w:tc>
          <w:tcPr>
            <w:tcW w:w="1560"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5</w:t>
            </w:r>
          </w:p>
        </w:tc>
        <w:tc>
          <w:tcPr>
            <w:tcW w:w="1843"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6</w:t>
            </w:r>
          </w:p>
        </w:tc>
        <w:tc>
          <w:tcPr>
            <w:tcW w:w="1843"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7</w:t>
            </w:r>
          </w:p>
        </w:tc>
        <w:tc>
          <w:tcPr>
            <w:tcW w:w="2551"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8</w:t>
            </w:r>
          </w:p>
        </w:tc>
      </w:tr>
      <w:tr w:rsidR="003B3358" w:rsidRPr="003B3358" w:rsidTr="00EF6D5E">
        <w:trPr>
          <w:trHeight w:val="40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Нормативная выработка</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Гкал</w:t>
            </w:r>
          </w:p>
        </w:tc>
        <w:tc>
          <w:tcPr>
            <w:tcW w:w="1559"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394,0870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391,3209</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391,3209</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-2,77</w:t>
            </w:r>
          </w:p>
        </w:tc>
        <w:tc>
          <w:tcPr>
            <w:tcW w:w="2551"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Завышение потерь тепловой энергии над нормативными показателями, рассчитанными по методике Минэнерго России</w:t>
            </w:r>
          </w:p>
        </w:tc>
      </w:tr>
      <w:tr w:rsidR="003B3358" w:rsidRPr="003B3358" w:rsidTr="00EF6D5E">
        <w:trPr>
          <w:trHeight w:val="36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2</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Полезный отпуск тепловой энергии, в т.ч.:</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321,8260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321,8500</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321,8500</w:t>
            </w:r>
          </w:p>
        </w:tc>
        <w:tc>
          <w:tcPr>
            <w:tcW w:w="1843" w:type="dxa"/>
            <w:gridSpan w:val="2"/>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0,02</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36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потребительский рынок:</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320,7090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320,7335</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320,7335</w:t>
            </w:r>
          </w:p>
        </w:tc>
        <w:tc>
          <w:tcPr>
            <w:tcW w:w="1843" w:type="dxa"/>
            <w:gridSpan w:val="2"/>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0,02</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43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бюджетные потребители</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18,4320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18,4319</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18,4319</w:t>
            </w:r>
          </w:p>
        </w:tc>
        <w:tc>
          <w:tcPr>
            <w:tcW w:w="1843" w:type="dxa"/>
            <w:gridSpan w:val="2"/>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48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жилищные организации </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108,4050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108,4050</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108,4050</w:t>
            </w:r>
          </w:p>
        </w:tc>
        <w:tc>
          <w:tcPr>
            <w:tcW w:w="1843" w:type="dxa"/>
            <w:gridSpan w:val="2"/>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42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иные потребители, в том числе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193,8730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193,8966</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193,8966</w:t>
            </w:r>
          </w:p>
        </w:tc>
        <w:tc>
          <w:tcPr>
            <w:tcW w:w="1843" w:type="dxa"/>
            <w:gridSpan w:val="2"/>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0,02</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36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отпуск в паре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59"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39,3894</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39,3894</w:t>
            </w:r>
          </w:p>
        </w:tc>
        <w:tc>
          <w:tcPr>
            <w:tcW w:w="1843" w:type="dxa"/>
            <w:gridSpan w:val="2"/>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39,39</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46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производственные нужды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1,1170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1,1165</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1,1165</w:t>
            </w:r>
          </w:p>
        </w:tc>
        <w:tc>
          <w:tcPr>
            <w:tcW w:w="1843" w:type="dxa"/>
            <w:gridSpan w:val="2"/>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31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3</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Потери, в т.ч.:</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72,2620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69,4709</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69,4709</w:t>
            </w:r>
          </w:p>
        </w:tc>
        <w:tc>
          <w:tcPr>
            <w:tcW w:w="1843" w:type="dxa"/>
            <w:gridSpan w:val="2"/>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-2,79</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40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 собственные нужды котельной</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15,5040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12,7179</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12,7179</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-2,79</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72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в тепловых сетях, находящихся на балансе предприятия</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56,7570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56,7530</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56,7530</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79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4</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Сырье и материалы на технологические цели с расходами по перевозке всего, в том числе: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559"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29 624,15</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10 827,36</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11 521,35</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-18 102,80</w:t>
            </w:r>
          </w:p>
        </w:tc>
        <w:tc>
          <w:tcPr>
            <w:tcW w:w="2551"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Исключен расход воды на ГВС потребителей и реагенты на ее очистку</w:t>
            </w:r>
          </w:p>
        </w:tc>
      </w:tr>
      <w:tr w:rsidR="003B3358" w:rsidRPr="003B3358" w:rsidTr="00EF6D5E">
        <w:trPr>
          <w:trHeight w:val="43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вода</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28 985,50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10 528,43</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11 201,80</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-17 783,70</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45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реагенты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638,66</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298,93</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319,56</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-319,10</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82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lastRenderedPageBreak/>
              <w:t>5</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Топливо на технологические цели с расходами по перевозке всего, в том числе: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170 529,96</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156 483,70</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161 624,55</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-8 905,41</w:t>
            </w:r>
          </w:p>
        </w:tc>
        <w:tc>
          <w:tcPr>
            <w:tcW w:w="2551"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Завышена цена и расход на уголь каменный</w:t>
            </w:r>
          </w:p>
        </w:tc>
      </w:tr>
      <w:tr w:rsidR="003B3358" w:rsidRPr="003B3358" w:rsidTr="00EF6D5E">
        <w:trPr>
          <w:trHeight w:val="46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стоимость натурального топлива</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145 182,24</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122 583,90</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124 545,24</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-20 637,00</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54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6</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Электроэнергия</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40 539,93</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34 465,19</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38 601,01</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-1 938,92</w:t>
            </w:r>
          </w:p>
        </w:tc>
        <w:tc>
          <w:tcPr>
            <w:tcW w:w="255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Корректировка стоимости э/э </w:t>
            </w:r>
          </w:p>
        </w:tc>
      </w:tr>
      <w:tr w:rsidR="003B3358" w:rsidRPr="003B3358" w:rsidTr="00EF6D5E">
        <w:trPr>
          <w:trHeight w:val="390"/>
        </w:trPr>
        <w:tc>
          <w:tcPr>
            <w:tcW w:w="489"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7</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Затраты на оплату труда </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58 783,38</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53 665,50</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57 475,75</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-1 307,63</w:t>
            </w:r>
          </w:p>
        </w:tc>
        <w:tc>
          <w:tcPr>
            <w:tcW w:w="2551"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Завышен индекс роста по ЗП. С 01.01.2013 г. ФОТ рассчитан из фактической ЗП ППП за ноябрь 2012 г.</w:t>
            </w:r>
          </w:p>
        </w:tc>
      </w:tr>
      <w:tr w:rsidR="003B3358" w:rsidRPr="003B3358" w:rsidTr="00EF6D5E">
        <w:trPr>
          <w:trHeight w:val="40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Отчисления на социальные нужды: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17 752,58</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16 206,98</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17 357,68</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-394,90</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46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Средний уровень заработной платы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559"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18 697,00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17 069,18</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18 281,09</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-415,91</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46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Численность</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чел.</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262,00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262,00</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262,00</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2551"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91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8</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Амортизация основных средств</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3 911,53</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4 055,53</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4 055,53</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144,00</w:t>
            </w:r>
          </w:p>
        </w:tc>
        <w:tc>
          <w:tcPr>
            <w:tcW w:w="255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Изменение сроков ввода ОС в 2013 году</w:t>
            </w:r>
          </w:p>
        </w:tc>
      </w:tr>
      <w:tr w:rsidR="003B3358" w:rsidRPr="003B3358" w:rsidTr="00EF6D5E">
        <w:trPr>
          <w:trHeight w:val="85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Аренда основных средств</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4 588,70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4 330,21</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4 330,21</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-258,49</w:t>
            </w:r>
          </w:p>
        </w:tc>
        <w:tc>
          <w:tcPr>
            <w:tcW w:w="255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Недостаточное документальное обоснование</w:t>
            </w:r>
          </w:p>
        </w:tc>
      </w:tr>
      <w:tr w:rsidR="003B3358" w:rsidRPr="003B3358" w:rsidTr="00EF6D5E">
        <w:trPr>
          <w:trHeight w:val="405"/>
        </w:trPr>
        <w:tc>
          <w:tcPr>
            <w:tcW w:w="489"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9</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Прочие затраты всего, в т. ч.: </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60 695,02</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43 936,54</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45 948,62</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-14 746,40</w:t>
            </w:r>
          </w:p>
        </w:tc>
        <w:tc>
          <w:tcPr>
            <w:tcW w:w="255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750"/>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затраты на ремонтные работы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29 403,69</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19 295,99</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19 913,47</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-9 490,22</w:t>
            </w:r>
          </w:p>
        </w:tc>
        <w:tc>
          <w:tcPr>
            <w:tcW w:w="255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Предприятием сокращена ремонтная программа</w:t>
            </w:r>
          </w:p>
        </w:tc>
      </w:tr>
      <w:tr w:rsidR="003B3358" w:rsidRPr="003B3358" w:rsidTr="00EF6D5E">
        <w:trPr>
          <w:trHeight w:val="109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услуги производственного характера</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28 776,99</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23 279,88</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24 634,58</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-4 142,41</w:t>
            </w:r>
          </w:p>
        </w:tc>
        <w:tc>
          <w:tcPr>
            <w:tcW w:w="255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Транспорт работающий на буртовке угля на котельных отнесен в статью Топливо</w:t>
            </w:r>
          </w:p>
        </w:tc>
      </w:tr>
      <w:tr w:rsidR="003B3358" w:rsidRPr="003B3358" w:rsidTr="00EF6D5E">
        <w:trPr>
          <w:trHeight w:val="46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вспомогательные материалы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2 116,73</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1 247,31</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1 287,23</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-829,50</w:t>
            </w:r>
          </w:p>
        </w:tc>
        <w:tc>
          <w:tcPr>
            <w:tcW w:w="255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Завышен расход материалов</w:t>
            </w:r>
          </w:p>
        </w:tc>
      </w:tr>
      <w:tr w:rsidR="003B3358" w:rsidRPr="003B3358" w:rsidTr="00EF6D5E">
        <w:trPr>
          <w:trHeight w:val="540"/>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налоги, относимые на производственные затраты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397,61</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113,35</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113,35</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-284,26</w:t>
            </w:r>
          </w:p>
        </w:tc>
        <w:tc>
          <w:tcPr>
            <w:tcW w:w="255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76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10</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Общехозяйственные расходы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39 425,97</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32 106,21</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34 825,14</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-4 600,82</w:t>
            </w:r>
          </w:p>
        </w:tc>
        <w:tc>
          <w:tcPr>
            <w:tcW w:w="255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Часть расходов по статье отнесены в Абагурский Энергоцех</w:t>
            </w:r>
          </w:p>
        </w:tc>
      </w:tr>
      <w:tr w:rsidR="003B3358" w:rsidRPr="003B3358" w:rsidTr="00EF6D5E">
        <w:trPr>
          <w:trHeight w:val="46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11</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Выпадающие доходы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843" w:type="dxa"/>
            <w:gridSpan w:val="2"/>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255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8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11</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Другие расходы</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4 727,08</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4 319,48</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4 319,48</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-407,60</w:t>
            </w:r>
          </w:p>
        </w:tc>
        <w:tc>
          <w:tcPr>
            <w:tcW w:w="255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Завышены индексы роста по статье</w:t>
            </w:r>
          </w:p>
        </w:tc>
      </w:tr>
      <w:tr w:rsidR="003B3358" w:rsidRPr="003B3358" w:rsidTr="00EF6D5E">
        <w:trPr>
          <w:trHeight w:val="45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12</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Итого расходов</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427 646,40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360 396,69</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380 059,33</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-47 587,07</w:t>
            </w:r>
          </w:p>
        </w:tc>
        <w:tc>
          <w:tcPr>
            <w:tcW w:w="255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39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13</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Себестоимость 1Гкал.</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руб./Гкал</w:t>
            </w:r>
          </w:p>
        </w:tc>
        <w:tc>
          <w:tcPr>
            <w:tcW w:w="1559"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1328,81</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1119,77</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1180,86</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-147,95</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2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14</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Необходимая прибыль (убытки), в т.ч.:</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17 423,57</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10 485,34</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10 485,34</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-6 938,23</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69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 развитие производства</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10 941,00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5 486,97</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5 486,97</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-5 454,03</w:t>
            </w:r>
          </w:p>
        </w:tc>
        <w:tc>
          <w:tcPr>
            <w:tcW w:w="255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Исключена величина амортизации как источника финансирования</w:t>
            </w:r>
          </w:p>
        </w:tc>
      </w:tr>
      <w:tr w:rsidR="003B3358" w:rsidRPr="003B3358" w:rsidTr="00EF6D5E">
        <w:trPr>
          <w:trHeight w:val="45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 на социальное развитие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2 627,02</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2 627,02</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2 627,02</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4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иные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106,80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0,00</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-106,80</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6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lastRenderedPageBreak/>
              <w:t> </w:t>
            </w: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налоги, сборы, платежи; всего, в т. ч:</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3 748,75</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2 371,35</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2 371,35</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-1 377,40</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2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300" w:firstLine="600"/>
              <w:rPr>
                <w:rFonts w:ascii="Arial CYR" w:hAnsi="Arial CYR" w:cs="Arial CYR"/>
                <w:sz w:val="20"/>
                <w:szCs w:val="20"/>
              </w:rPr>
            </w:pPr>
            <w:r w:rsidRPr="003B3358">
              <w:rPr>
                <w:rFonts w:ascii="Arial CYR" w:hAnsi="Arial CYR" w:cs="Arial CYR"/>
                <w:sz w:val="20"/>
                <w:szCs w:val="20"/>
              </w:rPr>
              <w:t xml:space="preserve"> - налог на прибыль</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3 418,70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2 028,50</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2 028,50</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-1 390,20</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2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300" w:firstLine="600"/>
              <w:rPr>
                <w:rFonts w:ascii="Arial CYR" w:hAnsi="Arial CYR" w:cs="Arial CYR"/>
                <w:sz w:val="20"/>
                <w:szCs w:val="20"/>
              </w:rPr>
            </w:pPr>
            <w:r w:rsidRPr="003B3358">
              <w:rPr>
                <w:rFonts w:ascii="Arial CYR" w:hAnsi="Arial CYR" w:cs="Arial CYR"/>
                <w:sz w:val="20"/>
                <w:szCs w:val="20"/>
              </w:rPr>
              <w:t xml:space="preserve"> - налог на имущество</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330,05</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342,85</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342,85</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12,80</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720"/>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300" w:firstLine="600"/>
              <w:rPr>
                <w:rFonts w:ascii="Arial CYR" w:hAnsi="Arial CYR" w:cs="Arial CYR"/>
                <w:sz w:val="20"/>
                <w:szCs w:val="20"/>
              </w:rPr>
            </w:pPr>
            <w:r w:rsidRPr="003B3358">
              <w:rPr>
                <w:rFonts w:ascii="Arial CYR" w:hAnsi="Arial CYR" w:cs="Arial CYR"/>
                <w:sz w:val="20"/>
                <w:szCs w:val="20"/>
              </w:rPr>
              <w:t xml:space="preserve"> - плата за временно согласованные выбросы загрязняющих веществ</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20"/>
        </w:trPr>
        <w:tc>
          <w:tcPr>
            <w:tcW w:w="489" w:type="dxa"/>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4189" w:type="dxa"/>
            <w:shd w:val="clear" w:color="auto" w:fill="auto"/>
            <w:vAlign w:val="center"/>
            <w:hideMark/>
          </w:tcPr>
          <w:p w:rsidR="003B3358" w:rsidRPr="003B3358" w:rsidRDefault="003B3358" w:rsidP="003B3358">
            <w:pPr>
              <w:ind w:firstLineChars="300" w:firstLine="600"/>
              <w:rPr>
                <w:rFonts w:ascii="Arial CYR" w:hAnsi="Arial CYR" w:cs="Arial CYR"/>
                <w:sz w:val="20"/>
                <w:szCs w:val="20"/>
              </w:rPr>
            </w:pPr>
            <w:r w:rsidRPr="003B3358">
              <w:rPr>
                <w:rFonts w:ascii="Arial CYR" w:hAnsi="Arial CYR" w:cs="Arial CYR"/>
                <w:sz w:val="20"/>
                <w:szCs w:val="20"/>
              </w:rPr>
              <w:t xml:space="preserve"> - налог на прибыль с целевых средств</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0,00</w:t>
            </w:r>
          </w:p>
        </w:tc>
        <w:tc>
          <w:tcPr>
            <w:tcW w:w="1843" w:type="dxa"/>
            <w:gridSpan w:val="2"/>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w:t>
            </w:r>
          </w:p>
        </w:tc>
        <w:tc>
          <w:tcPr>
            <w:tcW w:w="2551" w:type="dxa"/>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40"/>
        </w:trPr>
        <w:tc>
          <w:tcPr>
            <w:tcW w:w="489"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15</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Необходимая валовая выручка всего, в т. ч.:</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445 069,98</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370 882,03</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390 544,66</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-54525,32</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8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 потребительском рынке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443 586,34</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369 631,80</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389 226,22</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-54 360,12</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76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16</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Неосвоенные средства по программе производственного развития  2011г.</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1324,40</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1324,40</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55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Неосвоенные средства по программе производственного развития  2011г.</w:t>
            </w:r>
          </w:p>
        </w:tc>
      </w:tr>
      <w:tr w:rsidR="003B3358" w:rsidRPr="003B3358" w:rsidTr="00EF6D5E">
        <w:trPr>
          <w:trHeight w:val="76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17</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Неосвоенные статьи затрат по факту  2011 г. в том числе налог на прибыль</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59"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2787,25</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2787,25</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55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Неосвоенные статьи затрат по факту  2011 г. в том числе налог на прибыль</w:t>
            </w:r>
          </w:p>
        </w:tc>
      </w:tr>
      <w:tr w:rsidR="003B3358" w:rsidRPr="003B3358" w:rsidTr="00EF6D5E">
        <w:trPr>
          <w:trHeight w:val="765"/>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18</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Выпадающие доходы по мероприятиям не включенным в НВВ 2010 года</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59"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0,00</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750"/>
        </w:trPr>
        <w:tc>
          <w:tcPr>
            <w:tcW w:w="489"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19</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Необходимая валовая выручка с учетом корректировок всего, в т. ч.:</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59"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366770,39</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392007,51</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-53 062,47</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2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 потребительском рынке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59"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365534,02</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390684,13</w:t>
            </w:r>
          </w:p>
        </w:tc>
        <w:tc>
          <w:tcPr>
            <w:tcW w:w="1843"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-52 902,21</w:t>
            </w:r>
          </w:p>
        </w:tc>
        <w:tc>
          <w:tcPr>
            <w:tcW w:w="2551"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gridAfter w:val="5"/>
          <w:wAfter w:w="7538" w:type="dxa"/>
          <w:trHeight w:val="525"/>
        </w:trPr>
        <w:tc>
          <w:tcPr>
            <w:tcW w:w="489"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lastRenderedPageBreak/>
              <w:t>20</w:t>
            </w:r>
          </w:p>
        </w:tc>
        <w:tc>
          <w:tcPr>
            <w:tcW w:w="7141" w:type="dxa"/>
            <w:gridSpan w:val="4"/>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109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мощность (заявленная мощность потребителей на 2012 г. -104,86495 Гкал/ч.; на 2013 г. - 107,46988Гкал/ч.)</w:t>
            </w:r>
          </w:p>
        </w:tc>
        <w:tc>
          <w:tcPr>
            <w:tcW w:w="1134" w:type="dxa"/>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 в месяц/Гкал/ч</w:t>
            </w:r>
          </w:p>
        </w:tc>
        <w:tc>
          <w:tcPr>
            <w:tcW w:w="1559"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198220,49</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162 099,93</w:t>
            </w:r>
          </w:p>
        </w:tc>
        <w:tc>
          <w:tcPr>
            <w:tcW w:w="184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177 615,33</w:t>
            </w:r>
          </w:p>
        </w:tc>
        <w:tc>
          <w:tcPr>
            <w:tcW w:w="1559"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835"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9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потребленную тепловую энергию</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руб./Гкал</w:t>
            </w:r>
          </w:p>
        </w:tc>
        <w:tc>
          <w:tcPr>
            <w:tcW w:w="1559"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584,21</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487,89</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503,92</w:t>
            </w:r>
          </w:p>
        </w:tc>
        <w:tc>
          <w:tcPr>
            <w:tcW w:w="1559"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835"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40"/>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в паре </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59"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 </w:t>
            </w:r>
          </w:p>
        </w:tc>
        <w:tc>
          <w:tcPr>
            <w:tcW w:w="1559"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835"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5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в горячей воде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59"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 </w:t>
            </w:r>
          </w:p>
        </w:tc>
        <w:tc>
          <w:tcPr>
            <w:tcW w:w="1559"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835"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824"/>
        </w:trPr>
        <w:tc>
          <w:tcPr>
            <w:tcW w:w="489"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21</w:t>
            </w:r>
          </w:p>
        </w:tc>
        <w:tc>
          <w:tcPr>
            <w:tcW w:w="14679" w:type="dxa"/>
            <w:gridSpan w:val="9"/>
            <w:shd w:val="clear" w:color="auto" w:fill="auto"/>
            <w:noWrap/>
            <w:vAlign w:val="bottom"/>
            <w:hideMark/>
          </w:tcPr>
          <w:p w:rsidR="003B3358" w:rsidRPr="003B3358" w:rsidRDefault="003B3358" w:rsidP="003B3358">
            <w:pPr>
              <w:jc w:val="both"/>
              <w:rPr>
                <w:rFonts w:ascii="Arial CYR" w:hAnsi="Arial CYR" w:cs="Arial CYR"/>
                <w:sz w:val="20"/>
                <w:szCs w:val="20"/>
              </w:rPr>
            </w:pPr>
            <w:r w:rsidRPr="003B3358">
              <w:rPr>
                <w:rFonts w:ascii="Arial CYR" w:hAnsi="Arial CYR" w:cs="Arial CYR"/>
                <w:sz w:val="20"/>
                <w:szCs w:val="20"/>
              </w:rPr>
              <w:t> Двухставочный тариф (без учета НДС) с учетом ограничений, установленных Приказом ФСТ РФ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
        </w:tc>
      </w:tr>
      <w:tr w:rsidR="003B3358" w:rsidRPr="003B3358" w:rsidTr="00EF6D5E">
        <w:trPr>
          <w:trHeight w:val="1080"/>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мощность (заявленная мощность потребителей на 2012 г. -104,86495 Гкал/ч.; на 2013 г. - 107,46988Гкал/ч.)</w:t>
            </w:r>
          </w:p>
        </w:tc>
        <w:tc>
          <w:tcPr>
            <w:tcW w:w="1134" w:type="dxa"/>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 в месяц/Гкал/ч</w:t>
            </w:r>
          </w:p>
        </w:tc>
        <w:tc>
          <w:tcPr>
            <w:tcW w:w="1559"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151 081,11</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167700,03</w:t>
            </w:r>
          </w:p>
        </w:tc>
        <w:tc>
          <w:tcPr>
            <w:tcW w:w="1559"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835"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9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потребленную тепловую энергию</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руб./Гкал</w:t>
            </w:r>
          </w:p>
        </w:tc>
        <w:tc>
          <w:tcPr>
            <w:tcW w:w="1559"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451,08</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500,37</w:t>
            </w:r>
          </w:p>
        </w:tc>
        <w:tc>
          <w:tcPr>
            <w:tcW w:w="1559"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835"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50"/>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в паре </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59"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425,82</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472,66</w:t>
            </w:r>
          </w:p>
        </w:tc>
        <w:tc>
          <w:tcPr>
            <w:tcW w:w="1559"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835"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95"/>
        </w:trPr>
        <w:tc>
          <w:tcPr>
            <w:tcW w:w="489" w:type="dxa"/>
            <w:vMerge/>
            <w:vAlign w:val="center"/>
            <w:hideMark/>
          </w:tcPr>
          <w:p w:rsidR="003B3358" w:rsidRPr="003B3358" w:rsidRDefault="003B3358" w:rsidP="003B3358">
            <w:pPr>
              <w:rPr>
                <w:rFonts w:ascii="Arial CYR" w:hAnsi="Arial CYR" w:cs="Arial CYR"/>
                <w:sz w:val="20"/>
                <w:szCs w:val="20"/>
              </w:rPr>
            </w:pPr>
          </w:p>
        </w:tc>
        <w:tc>
          <w:tcPr>
            <w:tcW w:w="4189"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в горячей воде</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59"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60" w:type="dxa"/>
            <w:gridSpan w:val="2"/>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454,28</w:t>
            </w:r>
          </w:p>
        </w:tc>
        <w:tc>
          <w:tcPr>
            <w:tcW w:w="1843"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504,25</w:t>
            </w:r>
          </w:p>
        </w:tc>
        <w:tc>
          <w:tcPr>
            <w:tcW w:w="1559"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835"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614"/>
        </w:trPr>
        <w:tc>
          <w:tcPr>
            <w:tcW w:w="489"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22</w:t>
            </w:r>
          </w:p>
        </w:tc>
        <w:tc>
          <w:tcPr>
            <w:tcW w:w="4189"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Рентабельность производства тепла при отпуске на потребительский рынок</w:t>
            </w:r>
          </w:p>
        </w:tc>
        <w:tc>
          <w:tcPr>
            <w:tcW w:w="113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59"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560" w:type="dxa"/>
            <w:gridSpan w:val="2"/>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843" w:type="dxa"/>
            <w:shd w:val="clear" w:color="000000" w:fill="CCFFFF"/>
            <w:noWrap/>
            <w:vAlign w:val="center"/>
            <w:hideMark/>
          </w:tcPr>
          <w:p w:rsidR="003B3358" w:rsidRPr="003B3358" w:rsidRDefault="003B3358" w:rsidP="003B3358">
            <w:pPr>
              <w:jc w:val="center"/>
              <w:rPr>
                <w:rFonts w:ascii="Arial CYR" w:hAnsi="Arial CYR" w:cs="Arial CYR"/>
                <w:color w:val="FF0000"/>
                <w:sz w:val="20"/>
                <w:szCs w:val="20"/>
              </w:rPr>
            </w:pPr>
            <w:r w:rsidRPr="003B3358">
              <w:rPr>
                <w:rFonts w:ascii="Arial CYR" w:hAnsi="Arial CYR" w:cs="Arial CYR"/>
                <w:color w:val="FF0000"/>
                <w:sz w:val="20"/>
                <w:szCs w:val="20"/>
              </w:rPr>
              <w:t>-</w:t>
            </w:r>
          </w:p>
        </w:tc>
        <w:tc>
          <w:tcPr>
            <w:tcW w:w="1559"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2835" w:type="dxa"/>
            <w:gridSpan w:val="2"/>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bl>
    <w:p w:rsidR="003B3358" w:rsidRPr="003B3358" w:rsidRDefault="003B3358" w:rsidP="003B3358">
      <w:pPr>
        <w:jc w:val="right"/>
      </w:pPr>
    </w:p>
    <w:p w:rsidR="003B3358" w:rsidRPr="003B3358" w:rsidRDefault="003B3358" w:rsidP="003B3358">
      <w:pPr>
        <w:jc w:val="right"/>
        <w:sectPr w:rsidR="003B3358" w:rsidRPr="003B3358" w:rsidSect="00EF6D5E">
          <w:pgSz w:w="16840" w:h="11907" w:orient="landscape" w:code="9"/>
          <w:pgMar w:top="1304" w:right="1077" w:bottom="680" w:left="1191" w:header="709" w:footer="709" w:gutter="0"/>
          <w:cols w:space="708"/>
          <w:docGrid w:linePitch="360"/>
        </w:sectPr>
      </w:pPr>
    </w:p>
    <w:p w:rsidR="003B3358" w:rsidRPr="003B3358" w:rsidRDefault="003B3358" w:rsidP="003B3358">
      <w:pPr>
        <w:jc w:val="right"/>
      </w:pPr>
      <w:r w:rsidRPr="003B3358">
        <w:lastRenderedPageBreak/>
        <w:t>Приложение № 90 к протоколу</w:t>
      </w:r>
    </w:p>
    <w:p w:rsidR="003B3358" w:rsidRPr="003B3358" w:rsidRDefault="003B3358" w:rsidP="003B3358">
      <w:pPr>
        <w:jc w:val="right"/>
      </w:pPr>
    </w:p>
    <w:p w:rsidR="003B3358" w:rsidRPr="003B3358" w:rsidRDefault="003B3358" w:rsidP="003B3358">
      <w:pPr>
        <w:jc w:val="center"/>
        <w:rPr>
          <w:b/>
        </w:rPr>
      </w:pPr>
      <w:r w:rsidRPr="003B3358">
        <w:rPr>
          <w:b/>
        </w:rPr>
        <w:t>Физические показатели ООО "Шерегеш - Энерго" (Таштагольский район)</w:t>
      </w:r>
    </w:p>
    <w:tbl>
      <w:tblPr>
        <w:tblW w:w="10867"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61"/>
        <w:gridCol w:w="1760"/>
        <w:gridCol w:w="1496"/>
        <w:gridCol w:w="1583"/>
        <w:gridCol w:w="1384"/>
        <w:gridCol w:w="1384"/>
      </w:tblGrid>
      <w:tr w:rsidR="003B3358" w:rsidRPr="003B3358" w:rsidTr="00EF6D5E">
        <w:trPr>
          <w:trHeight w:val="510"/>
          <w:tblHeader/>
        </w:trPr>
        <w:tc>
          <w:tcPr>
            <w:tcW w:w="3261" w:type="dxa"/>
            <w:vMerge w:val="restart"/>
            <w:shd w:val="clear" w:color="auto" w:fill="auto"/>
            <w:noWrap/>
            <w:vAlign w:val="center"/>
            <w:hideMark/>
          </w:tcPr>
          <w:p w:rsidR="003B3358" w:rsidRPr="003B3358" w:rsidRDefault="003B3358" w:rsidP="003B3358">
            <w:pPr>
              <w:ind w:right="34"/>
              <w:jc w:val="center"/>
              <w:rPr>
                <w:rFonts w:ascii="Arial CYR" w:hAnsi="Arial CYR" w:cs="Arial CYR"/>
                <w:b/>
                <w:bCs/>
                <w:sz w:val="20"/>
                <w:szCs w:val="20"/>
              </w:rPr>
            </w:pPr>
            <w:r w:rsidRPr="003B3358">
              <w:rPr>
                <w:rFonts w:ascii="Arial CYR" w:hAnsi="Arial CYR" w:cs="Arial CYR"/>
                <w:b/>
                <w:bCs/>
                <w:sz w:val="20"/>
                <w:szCs w:val="20"/>
              </w:rPr>
              <w:t>Показатели</w:t>
            </w:r>
          </w:p>
        </w:tc>
        <w:tc>
          <w:tcPr>
            <w:tcW w:w="1760" w:type="dxa"/>
            <w:vMerge w:val="restart"/>
            <w:shd w:val="clear" w:color="auto" w:fill="auto"/>
            <w:noWrap/>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Ед. изм.</w:t>
            </w:r>
          </w:p>
        </w:tc>
        <w:tc>
          <w:tcPr>
            <w:tcW w:w="1495" w:type="dxa"/>
            <w:vMerge w:val="restart"/>
            <w:shd w:val="clear" w:color="auto" w:fill="auto"/>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Утверждено с 01.07.2012г.</w:t>
            </w:r>
          </w:p>
        </w:tc>
        <w:tc>
          <w:tcPr>
            <w:tcW w:w="1583" w:type="dxa"/>
            <w:vMerge w:val="restart"/>
            <w:shd w:val="clear" w:color="auto" w:fill="auto"/>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Предложения предприятия на 2013 г.</w:t>
            </w:r>
          </w:p>
        </w:tc>
        <w:tc>
          <w:tcPr>
            <w:tcW w:w="2768" w:type="dxa"/>
            <w:gridSpan w:val="2"/>
            <w:shd w:val="clear" w:color="auto" w:fill="auto"/>
            <w:noWrap/>
            <w:vAlign w:val="bottom"/>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2013 год.</w:t>
            </w:r>
          </w:p>
        </w:tc>
      </w:tr>
      <w:tr w:rsidR="003B3358" w:rsidRPr="003B3358" w:rsidTr="00EF6D5E">
        <w:trPr>
          <w:trHeight w:val="660"/>
          <w:tblHeader/>
        </w:trPr>
        <w:tc>
          <w:tcPr>
            <w:tcW w:w="3261" w:type="dxa"/>
            <w:vMerge/>
            <w:vAlign w:val="center"/>
            <w:hideMark/>
          </w:tcPr>
          <w:p w:rsidR="003B3358" w:rsidRPr="003B3358" w:rsidRDefault="003B3358" w:rsidP="003B3358">
            <w:pPr>
              <w:rPr>
                <w:rFonts w:ascii="Arial CYR" w:hAnsi="Arial CYR" w:cs="Arial CYR"/>
                <w:b/>
                <w:bCs/>
                <w:sz w:val="20"/>
                <w:szCs w:val="20"/>
              </w:rPr>
            </w:pPr>
          </w:p>
        </w:tc>
        <w:tc>
          <w:tcPr>
            <w:tcW w:w="1760" w:type="dxa"/>
            <w:vMerge/>
            <w:vAlign w:val="center"/>
            <w:hideMark/>
          </w:tcPr>
          <w:p w:rsidR="003B3358" w:rsidRPr="003B3358" w:rsidRDefault="003B3358" w:rsidP="003B3358">
            <w:pPr>
              <w:rPr>
                <w:rFonts w:ascii="Arial CYR" w:hAnsi="Arial CYR" w:cs="Arial CYR"/>
                <w:b/>
                <w:bCs/>
                <w:sz w:val="20"/>
                <w:szCs w:val="20"/>
              </w:rPr>
            </w:pPr>
          </w:p>
        </w:tc>
        <w:tc>
          <w:tcPr>
            <w:tcW w:w="1495" w:type="dxa"/>
            <w:vMerge/>
            <w:vAlign w:val="center"/>
            <w:hideMark/>
          </w:tcPr>
          <w:p w:rsidR="003B3358" w:rsidRPr="003B3358" w:rsidRDefault="003B3358" w:rsidP="003B3358">
            <w:pPr>
              <w:rPr>
                <w:rFonts w:ascii="Arial CYR" w:hAnsi="Arial CYR" w:cs="Arial CYR"/>
                <w:b/>
                <w:bCs/>
                <w:sz w:val="20"/>
                <w:szCs w:val="20"/>
              </w:rPr>
            </w:pPr>
          </w:p>
        </w:tc>
        <w:tc>
          <w:tcPr>
            <w:tcW w:w="1583" w:type="dxa"/>
            <w:vMerge/>
            <w:vAlign w:val="center"/>
            <w:hideMark/>
          </w:tcPr>
          <w:p w:rsidR="003B3358" w:rsidRPr="003B3358" w:rsidRDefault="003B3358" w:rsidP="003B3358">
            <w:pPr>
              <w:rPr>
                <w:rFonts w:ascii="Arial CYR" w:hAnsi="Arial CYR" w:cs="Arial CYR"/>
                <w:b/>
                <w:bCs/>
                <w:sz w:val="20"/>
                <w:szCs w:val="20"/>
              </w:rPr>
            </w:pPr>
          </w:p>
        </w:tc>
        <w:tc>
          <w:tcPr>
            <w:tcW w:w="1384" w:type="dxa"/>
            <w:shd w:val="clear" w:color="auto" w:fill="auto"/>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с 01.01.2013г.</w:t>
            </w:r>
          </w:p>
        </w:tc>
        <w:tc>
          <w:tcPr>
            <w:tcW w:w="1384" w:type="dxa"/>
            <w:shd w:val="clear" w:color="auto" w:fill="auto"/>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с 01.07.2013г.</w:t>
            </w:r>
          </w:p>
        </w:tc>
      </w:tr>
      <w:tr w:rsidR="003B3358" w:rsidRPr="003B3358" w:rsidTr="00EF6D5E">
        <w:trPr>
          <w:trHeight w:val="525"/>
        </w:trPr>
        <w:tc>
          <w:tcPr>
            <w:tcW w:w="10867" w:type="dxa"/>
            <w:gridSpan w:val="6"/>
            <w:shd w:val="clear" w:color="auto" w:fill="auto"/>
            <w:vAlign w:val="center"/>
            <w:hideMark/>
          </w:tcPr>
          <w:p w:rsidR="003B3358" w:rsidRPr="003B3358" w:rsidRDefault="003B3358" w:rsidP="003B3358">
            <w:pPr>
              <w:jc w:val="center"/>
              <w:rPr>
                <w:rFonts w:ascii="Arial CYR" w:hAnsi="Arial CYR" w:cs="Arial CYR"/>
                <w:b/>
                <w:bCs/>
                <w:sz w:val="22"/>
                <w:szCs w:val="22"/>
              </w:rPr>
            </w:pPr>
            <w:r w:rsidRPr="003B3358">
              <w:rPr>
                <w:rFonts w:ascii="Arial CYR" w:hAnsi="Arial CYR" w:cs="Arial CYR"/>
                <w:b/>
                <w:bCs/>
                <w:sz w:val="22"/>
                <w:szCs w:val="22"/>
              </w:rPr>
              <w:t>Производство и отпуск тепловой энергии</w:t>
            </w:r>
          </w:p>
        </w:tc>
      </w:tr>
      <w:tr w:rsidR="003B3358" w:rsidRPr="003B3358" w:rsidTr="00EF6D5E">
        <w:trPr>
          <w:trHeight w:val="405"/>
        </w:trPr>
        <w:tc>
          <w:tcPr>
            <w:tcW w:w="3261"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Количество котельных</w:t>
            </w:r>
          </w:p>
        </w:tc>
        <w:tc>
          <w:tcPr>
            <w:tcW w:w="1760" w:type="dxa"/>
            <w:shd w:val="clear" w:color="000000" w:fill="FF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шт.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4,00</w:t>
            </w:r>
          </w:p>
        </w:tc>
      </w:tr>
      <w:tr w:rsidR="003B3358" w:rsidRPr="003B3358" w:rsidTr="00EF6D5E">
        <w:trPr>
          <w:trHeight w:val="345"/>
        </w:trPr>
        <w:tc>
          <w:tcPr>
            <w:tcW w:w="3261"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В том числе мощностью, Гкал/ч:</w:t>
            </w:r>
          </w:p>
        </w:tc>
        <w:tc>
          <w:tcPr>
            <w:tcW w:w="1760" w:type="dxa"/>
            <w:shd w:val="clear" w:color="000000" w:fill="FF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315"/>
        </w:trPr>
        <w:tc>
          <w:tcPr>
            <w:tcW w:w="3261"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-от 3,00 до  20,00</w:t>
            </w:r>
          </w:p>
        </w:tc>
        <w:tc>
          <w:tcPr>
            <w:tcW w:w="1760" w:type="dxa"/>
            <w:shd w:val="clear" w:color="000000" w:fill="FF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шт.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r>
      <w:tr w:rsidR="003B3358" w:rsidRPr="003B3358" w:rsidTr="00EF6D5E">
        <w:trPr>
          <w:trHeight w:val="345"/>
        </w:trPr>
        <w:tc>
          <w:tcPr>
            <w:tcW w:w="3261"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-от 20,00 до  100,00</w:t>
            </w:r>
          </w:p>
        </w:tc>
        <w:tc>
          <w:tcPr>
            <w:tcW w:w="1760" w:type="dxa"/>
            <w:shd w:val="clear" w:color="000000" w:fill="FF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шт.</w:t>
            </w:r>
          </w:p>
        </w:tc>
        <w:tc>
          <w:tcPr>
            <w:tcW w:w="1495"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3,00</w:t>
            </w:r>
          </w:p>
        </w:tc>
        <w:tc>
          <w:tcPr>
            <w:tcW w:w="1583"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3,00</w:t>
            </w:r>
          </w:p>
        </w:tc>
        <w:tc>
          <w:tcPr>
            <w:tcW w:w="1384"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3,00</w:t>
            </w:r>
          </w:p>
        </w:tc>
        <w:tc>
          <w:tcPr>
            <w:tcW w:w="1384"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3,00</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Нормативная выработка</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399598,60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394086,00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391320,90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391 320,90</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Полезный отпуск</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330094,40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321825,00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321849,97</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321 849,97</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Отпуск жилищным</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108590,92</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108405,00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108404,97</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108 404,97</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Отпуск бюджетным</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18586,29</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18432,00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18431,92</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18 431,92</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Отпуск иным потребителям</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201802,59</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193872,00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193896,57</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193 896,57</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в том числе в паре</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37017,00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39470,04</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39389,39</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39 389,39</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Отпуск на производственные нужды</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1114,60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1116,00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1116,51</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1 116,51</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Расход на собственные нужды</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12747,20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15504,00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12717,93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12 717,93</w:t>
            </w:r>
          </w:p>
        </w:tc>
      </w:tr>
      <w:tr w:rsidR="003B3358" w:rsidRPr="003B3358" w:rsidTr="00EF6D5E">
        <w:trPr>
          <w:trHeight w:val="270"/>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Потери в сетях предприятия</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56757,00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56757,00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56753,00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56 753,00</w:t>
            </w:r>
          </w:p>
        </w:tc>
      </w:tr>
      <w:tr w:rsidR="003B3358" w:rsidRPr="003B3358" w:rsidTr="00EF6D5E">
        <w:trPr>
          <w:trHeight w:val="360"/>
        </w:trPr>
        <w:tc>
          <w:tcPr>
            <w:tcW w:w="10867" w:type="dxa"/>
            <w:gridSpan w:val="6"/>
            <w:shd w:val="clear" w:color="000000" w:fill="FFFFFF"/>
            <w:hideMark/>
          </w:tcPr>
          <w:p w:rsidR="003B3358" w:rsidRPr="003B3358" w:rsidRDefault="003B3358" w:rsidP="003B3358">
            <w:pPr>
              <w:jc w:val="center"/>
              <w:rPr>
                <w:rFonts w:ascii="Arial CYR" w:hAnsi="Arial CYR" w:cs="Arial CYR"/>
                <w:b/>
                <w:bCs/>
                <w:sz w:val="22"/>
                <w:szCs w:val="22"/>
              </w:rPr>
            </w:pPr>
            <w:r w:rsidRPr="003B3358">
              <w:rPr>
                <w:rFonts w:ascii="Arial CYR" w:hAnsi="Arial CYR" w:cs="Arial CYR"/>
                <w:b/>
                <w:bCs/>
                <w:sz w:val="22"/>
                <w:szCs w:val="22"/>
              </w:rPr>
              <w:t>Топливо</w:t>
            </w:r>
          </w:p>
        </w:tc>
      </w:tr>
      <w:tr w:rsidR="003B3358" w:rsidRPr="003B3358" w:rsidTr="00EF6D5E">
        <w:trPr>
          <w:trHeight w:val="33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Удельный расход условного топлива (уголь каменный),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кг у.т./Гкал</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188,10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188,01</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189,50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189,50</w:t>
            </w:r>
          </w:p>
        </w:tc>
      </w:tr>
      <w:tr w:rsidR="003B3358" w:rsidRPr="003B3358" w:rsidTr="00EF6D5E">
        <w:trPr>
          <w:trHeight w:val="315"/>
        </w:trPr>
        <w:tc>
          <w:tcPr>
            <w:tcW w:w="3261"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Тепловой эквивалент</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r>
      <w:tr w:rsidR="003B3358" w:rsidRPr="003B3358" w:rsidTr="00EF6D5E">
        <w:trPr>
          <w:trHeight w:val="255"/>
        </w:trPr>
        <w:tc>
          <w:tcPr>
            <w:tcW w:w="3261"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 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r>
      <w:tr w:rsidR="003B3358" w:rsidRPr="003B3358" w:rsidTr="00EF6D5E">
        <w:trPr>
          <w:trHeight w:val="27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Удельный расход натурального топлива, в т. 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кг/Гкал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268,71</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268,58</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270,71</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270,71</w:t>
            </w:r>
          </w:p>
        </w:tc>
      </w:tr>
      <w:tr w:rsidR="003B3358" w:rsidRPr="003B3358" w:rsidTr="00EF6D5E">
        <w:trPr>
          <w:trHeight w:val="240"/>
        </w:trPr>
        <w:tc>
          <w:tcPr>
            <w:tcW w:w="3261"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кг/Гкал</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268,71</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268,58</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270,71</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270,71</w:t>
            </w:r>
          </w:p>
        </w:tc>
      </w:tr>
      <w:tr w:rsidR="003B3358" w:rsidRPr="003B3358" w:rsidTr="00EF6D5E">
        <w:trPr>
          <w:trHeight w:val="34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Расход натурального топлива, всего, в т. ч.</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103952,50</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105845,00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102493,23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102493,23</w:t>
            </w:r>
          </w:p>
        </w:tc>
      </w:tr>
      <w:tr w:rsidR="003B3358" w:rsidRPr="003B3358" w:rsidTr="00EF6D5E">
        <w:trPr>
          <w:trHeight w:val="285"/>
        </w:trPr>
        <w:tc>
          <w:tcPr>
            <w:tcW w:w="3261"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103952,50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105845,00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102493,23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102493,23</w:t>
            </w:r>
          </w:p>
        </w:tc>
      </w:tr>
      <w:tr w:rsidR="003B3358" w:rsidRPr="003B3358" w:rsidTr="00EF6D5E">
        <w:trPr>
          <w:trHeight w:val="30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Естественная убыль натурального топлива, всего, в т. 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2,32</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2413,00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2,23</w:t>
            </w:r>
          </w:p>
        </w:tc>
      </w:tr>
      <w:tr w:rsidR="003B3358" w:rsidRPr="003B3358" w:rsidTr="00EF6D5E">
        <w:trPr>
          <w:trHeight w:val="240"/>
        </w:trPr>
        <w:tc>
          <w:tcPr>
            <w:tcW w:w="3261"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-при ж.д. перевозках</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0,80</w:t>
            </w:r>
          </w:p>
        </w:tc>
      </w:tr>
      <w:tr w:rsidR="003B3358" w:rsidRPr="003B3358" w:rsidTr="00EF6D5E">
        <w:trPr>
          <w:trHeight w:val="255"/>
        </w:trPr>
        <w:tc>
          <w:tcPr>
            <w:tcW w:w="3261"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-при автомобильных перевозках</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0,32</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0,23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0,23</w:t>
            </w:r>
          </w:p>
        </w:tc>
      </w:tr>
      <w:tr w:rsidR="003B3358" w:rsidRPr="003B3358" w:rsidTr="00EF6D5E">
        <w:trPr>
          <w:trHeight w:val="255"/>
        </w:trPr>
        <w:tc>
          <w:tcPr>
            <w:tcW w:w="3261"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-при хранении на складе, перегрузке и подаче в котельную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1,20</w:t>
            </w:r>
          </w:p>
        </w:tc>
      </w:tr>
      <w:tr w:rsidR="003B3358" w:rsidRPr="003B3358" w:rsidTr="00EF6D5E">
        <w:trPr>
          <w:trHeight w:val="57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Расход натурального топлива с учётом естественной убыли и потерь, всего, в т. 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106366,12</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108258,00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104778,83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104778,83</w:t>
            </w:r>
          </w:p>
        </w:tc>
      </w:tr>
      <w:tr w:rsidR="003B3358" w:rsidRPr="003B3358" w:rsidTr="00EF6D5E">
        <w:trPr>
          <w:trHeight w:val="345"/>
        </w:trPr>
        <w:tc>
          <w:tcPr>
            <w:tcW w:w="3261"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106366,12</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108258,00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104778,83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104778,83</w:t>
            </w:r>
          </w:p>
        </w:tc>
      </w:tr>
      <w:tr w:rsidR="003B3358" w:rsidRPr="003B3358" w:rsidTr="00EF6D5E">
        <w:trPr>
          <w:trHeight w:val="33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Цена  натурального топлива</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1408,41</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1341,08</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1169,93</w:t>
            </w:r>
          </w:p>
        </w:tc>
        <w:tc>
          <w:tcPr>
            <w:tcW w:w="1384" w:type="dxa"/>
            <w:shd w:val="clear" w:color="000000" w:fill="CCFFFF"/>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1188,65</w:t>
            </w:r>
          </w:p>
        </w:tc>
      </w:tr>
      <w:tr w:rsidR="003B3358" w:rsidRPr="003B3358" w:rsidTr="00EF6D5E">
        <w:trPr>
          <w:trHeight w:val="270"/>
        </w:trPr>
        <w:tc>
          <w:tcPr>
            <w:tcW w:w="3261"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1408,41</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1341,08</w:t>
            </w:r>
          </w:p>
        </w:tc>
        <w:tc>
          <w:tcPr>
            <w:tcW w:w="13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1169,93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1188,65</w:t>
            </w:r>
          </w:p>
        </w:tc>
      </w:tr>
      <w:tr w:rsidR="003B3358" w:rsidRPr="003B3358" w:rsidTr="00EF6D5E">
        <w:trPr>
          <w:trHeight w:val="31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Стоимость топлива, всего, в т.ч.</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149807,49</w:t>
            </w:r>
          </w:p>
        </w:tc>
        <w:tc>
          <w:tcPr>
            <w:tcW w:w="1583" w:type="dxa"/>
            <w:shd w:val="clear" w:color="000000" w:fill="CCFFFF"/>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145182,24</w:t>
            </w:r>
          </w:p>
        </w:tc>
        <w:tc>
          <w:tcPr>
            <w:tcW w:w="1384" w:type="dxa"/>
            <w:shd w:val="clear" w:color="000000" w:fill="CCFFFF"/>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122583,90</w:t>
            </w:r>
          </w:p>
        </w:tc>
        <w:tc>
          <w:tcPr>
            <w:tcW w:w="1384" w:type="dxa"/>
            <w:shd w:val="clear" w:color="000000" w:fill="CCFFFF"/>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124545,24</w:t>
            </w:r>
          </w:p>
        </w:tc>
      </w:tr>
      <w:tr w:rsidR="003B3358" w:rsidRPr="003B3358" w:rsidTr="00EF6D5E">
        <w:trPr>
          <w:trHeight w:val="300"/>
        </w:trPr>
        <w:tc>
          <w:tcPr>
            <w:tcW w:w="3261"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149807,49</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145182,24</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122583,90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124545,24</w:t>
            </w:r>
          </w:p>
        </w:tc>
      </w:tr>
      <w:tr w:rsidR="003B3358" w:rsidRPr="003B3358" w:rsidTr="00EF6D5E">
        <w:trPr>
          <w:trHeight w:val="33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lastRenderedPageBreak/>
              <w:t>Стоимость расходов по транспортировке, всего,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26771,77</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25347,72</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33899,80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37079,31</w:t>
            </w:r>
          </w:p>
        </w:tc>
      </w:tr>
      <w:tr w:rsidR="003B3358" w:rsidRPr="003B3358" w:rsidTr="00EF6D5E">
        <w:trPr>
          <w:trHeight w:val="360"/>
        </w:trPr>
        <w:tc>
          <w:tcPr>
            <w:tcW w:w="3261" w:type="dxa"/>
            <w:shd w:val="clear" w:color="000000" w:fill="FFFFFF"/>
            <w:noWrap/>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железнодорожные перевозки</w:t>
            </w:r>
          </w:p>
        </w:tc>
        <w:tc>
          <w:tcPr>
            <w:tcW w:w="1760" w:type="dxa"/>
            <w:shd w:val="clear" w:color="000000" w:fill="FFFFFF"/>
            <w:vAlign w:val="bottom"/>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21283,81</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17204,31</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22782,06</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25288,09</w:t>
            </w:r>
          </w:p>
        </w:tc>
      </w:tr>
      <w:tr w:rsidR="003B3358" w:rsidRPr="003B3358" w:rsidTr="00EF6D5E">
        <w:trPr>
          <w:trHeight w:val="315"/>
        </w:trPr>
        <w:tc>
          <w:tcPr>
            <w:tcW w:w="3261" w:type="dxa"/>
            <w:shd w:val="clear" w:color="000000" w:fill="FFFFFF"/>
            <w:noWrap/>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автомобильные перевозки</w:t>
            </w:r>
          </w:p>
        </w:tc>
        <w:tc>
          <w:tcPr>
            <w:tcW w:w="1760" w:type="dxa"/>
            <w:shd w:val="clear" w:color="000000" w:fill="FFFFFF"/>
            <w:vAlign w:val="bottom"/>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693,34</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639,02</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693,34</w:t>
            </w:r>
          </w:p>
        </w:tc>
      </w:tr>
      <w:tr w:rsidR="003B3358" w:rsidRPr="003B3358" w:rsidTr="00EF6D5E">
        <w:trPr>
          <w:trHeight w:val="28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погрузка, разгрузка, услуги тракт. парка</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5487,96</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7450,06</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5628,72</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6247,88</w:t>
            </w:r>
          </w:p>
        </w:tc>
      </w:tr>
      <w:tr w:rsidR="003B3358" w:rsidRPr="003B3358" w:rsidTr="00EF6D5E">
        <w:trPr>
          <w:trHeight w:val="285"/>
        </w:trPr>
        <w:tc>
          <w:tcPr>
            <w:tcW w:w="3261" w:type="dxa"/>
            <w:shd w:val="clear" w:color="000000" w:fill="FFFFFF"/>
            <w:noWrap/>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услуги автотехники по перемещению угля на котельных из статьи УПХ</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583"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4850,00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4850,00</w:t>
            </w:r>
          </w:p>
        </w:tc>
      </w:tr>
      <w:tr w:rsidR="003B3358" w:rsidRPr="003B3358" w:rsidTr="00EF6D5E">
        <w:trPr>
          <w:trHeight w:val="450"/>
        </w:trPr>
        <w:tc>
          <w:tcPr>
            <w:tcW w:w="3261" w:type="dxa"/>
            <w:shd w:val="clear" w:color="000000" w:fill="FFFFFF"/>
            <w:hideMark/>
          </w:tcPr>
          <w:p w:rsidR="003B3358" w:rsidRPr="003B3358" w:rsidRDefault="003B3358" w:rsidP="003B3358">
            <w:pPr>
              <w:rPr>
                <w:rFonts w:ascii="Arial CYR" w:hAnsi="Arial CYR" w:cs="Arial CYR"/>
                <w:b/>
                <w:bCs/>
                <w:i/>
                <w:iCs/>
                <w:sz w:val="22"/>
                <w:szCs w:val="22"/>
              </w:rPr>
            </w:pPr>
            <w:r w:rsidRPr="003B3358">
              <w:rPr>
                <w:rFonts w:ascii="Arial CYR" w:hAnsi="Arial CYR" w:cs="Arial CYR"/>
                <w:b/>
                <w:bCs/>
                <w:i/>
                <w:iCs/>
                <w:sz w:val="22"/>
                <w:szCs w:val="22"/>
              </w:rPr>
              <w:t>Общая стоимость топлива с расходами по транспортировке</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176579,26</w:t>
            </w:r>
          </w:p>
        </w:tc>
        <w:tc>
          <w:tcPr>
            <w:tcW w:w="1583"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170529,96</w:t>
            </w:r>
          </w:p>
        </w:tc>
        <w:tc>
          <w:tcPr>
            <w:tcW w:w="1384"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156483,70</w:t>
            </w:r>
          </w:p>
        </w:tc>
        <w:tc>
          <w:tcPr>
            <w:tcW w:w="1384"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161624,55</w:t>
            </w:r>
          </w:p>
        </w:tc>
      </w:tr>
      <w:tr w:rsidR="003B3358" w:rsidRPr="003B3358" w:rsidTr="00EF6D5E">
        <w:trPr>
          <w:trHeight w:val="390"/>
        </w:trPr>
        <w:tc>
          <w:tcPr>
            <w:tcW w:w="10867" w:type="dxa"/>
            <w:gridSpan w:val="6"/>
            <w:shd w:val="clear" w:color="000000" w:fill="FFFFFF"/>
            <w:hideMark/>
          </w:tcPr>
          <w:p w:rsidR="003B3358" w:rsidRPr="003B3358" w:rsidRDefault="003B3358" w:rsidP="003B3358">
            <w:pPr>
              <w:jc w:val="center"/>
              <w:rPr>
                <w:rFonts w:ascii="Arial CYR" w:hAnsi="Arial CYR" w:cs="Arial CYR"/>
                <w:b/>
                <w:bCs/>
              </w:rPr>
            </w:pPr>
            <w:r w:rsidRPr="003B3358">
              <w:rPr>
                <w:rFonts w:ascii="Arial CYR" w:hAnsi="Arial CYR" w:cs="Arial CYR"/>
                <w:b/>
                <w:bCs/>
              </w:rPr>
              <w:t>Электроэнергия</w:t>
            </w:r>
          </w:p>
        </w:tc>
      </w:tr>
      <w:tr w:rsidR="003B3358" w:rsidRPr="003B3358" w:rsidTr="00EF6D5E">
        <w:trPr>
          <w:trHeight w:val="255"/>
        </w:trPr>
        <w:tc>
          <w:tcPr>
            <w:tcW w:w="3261" w:type="dxa"/>
            <w:shd w:val="clear" w:color="000000" w:fill="FFFFFF"/>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Общий расход электроэнергии,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кВт*ч</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16404,5850</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18266,8280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18266,8280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18266,8310</w:t>
            </w:r>
          </w:p>
        </w:tc>
      </w:tr>
      <w:tr w:rsidR="003B3358" w:rsidRPr="003B3358" w:rsidTr="00EF6D5E">
        <w:trPr>
          <w:trHeight w:val="28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ВН</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кВт*ч</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5266,8210</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5381,6500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5381,6500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5 381,6500</w:t>
            </w:r>
          </w:p>
        </w:tc>
      </w:tr>
      <w:tr w:rsidR="003B3358" w:rsidRPr="003B3358" w:rsidTr="00EF6D5E">
        <w:trPr>
          <w:trHeight w:val="270"/>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кВт*ч</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5516,5540</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7115,1900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7115,1900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7 115,1900</w:t>
            </w:r>
          </w:p>
        </w:tc>
      </w:tr>
      <w:tr w:rsidR="003B3358" w:rsidRPr="003B3358" w:rsidTr="00EF6D5E">
        <w:trPr>
          <w:trHeight w:val="270"/>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II </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кВт*ч</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5592,7100</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5738,4910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5738,4910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5 738,4910</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низкому напряжению</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кВт*ч</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28,5000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31,5000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31,5000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31,5000</w:t>
            </w:r>
          </w:p>
        </w:tc>
      </w:tr>
      <w:tr w:rsidR="003B3358" w:rsidRPr="003B3358" w:rsidTr="00EF6D5E">
        <w:trPr>
          <w:trHeight w:val="300"/>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Заявленная мощность, всего,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МВт</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25,76000</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26,72000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25,76000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25,76000</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высокому напряжению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МВт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7,16000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7,16000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7,16000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7,16000</w:t>
            </w:r>
          </w:p>
        </w:tc>
      </w:tr>
      <w:tr w:rsidR="003B3358" w:rsidRPr="003B3358" w:rsidTr="00EF6D5E">
        <w:trPr>
          <w:trHeight w:val="28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МВт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10,06000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10,32000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10,06000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10,06000</w:t>
            </w:r>
          </w:p>
        </w:tc>
      </w:tr>
      <w:tr w:rsidR="003B3358" w:rsidRPr="003B3358" w:rsidTr="00EF6D5E">
        <w:trPr>
          <w:trHeight w:val="31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II</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МВт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8,54000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9,24000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8,54000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8,54000</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низкому напряжению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МВт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r>
      <w:tr w:rsidR="003B3358" w:rsidRPr="003B3358" w:rsidTr="00EF6D5E">
        <w:trPr>
          <w:trHeight w:val="240"/>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мощность,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руб./МВт/мес.</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2442006,0000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2590311,600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2118050,000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2372216,000</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высокому напряжению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руб./МВт/мес.</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767684,0000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812438,000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665994,000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745913,280</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руб./МВт/мес.</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846790,0000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901487,000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735836,000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824136,320</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II</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руб./МВт/мес.</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827532,0000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876386,600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716220,000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802166,400</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низкому напряжению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руб./МВт/мес.</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r>
      <w:tr w:rsidR="003B3358" w:rsidRPr="003B3358" w:rsidTr="00EF6D5E">
        <w:trPr>
          <w:trHeight w:val="255"/>
        </w:trPr>
        <w:tc>
          <w:tcPr>
            <w:tcW w:w="3261" w:type="dxa"/>
            <w:shd w:val="clear" w:color="000000" w:fill="FFFFFF"/>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энергию,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495"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384"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высокому напряжению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0,86000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0,89362</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0,83708</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0,93753</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0,88300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0,92056</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0,86266</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0,96618</w:t>
            </w:r>
          </w:p>
        </w:tc>
      </w:tr>
      <w:tr w:rsidR="003B3358" w:rsidRPr="003B3358" w:rsidTr="00EF6D5E">
        <w:trPr>
          <w:trHeight w:val="25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II</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0,97100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1,02159</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0,94813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1,06191</w:t>
            </w:r>
          </w:p>
        </w:tc>
      </w:tr>
      <w:tr w:rsidR="003B3358" w:rsidRPr="003B3358" w:rsidTr="00EF6D5E">
        <w:trPr>
          <w:trHeight w:val="285"/>
        </w:trPr>
        <w:tc>
          <w:tcPr>
            <w:tcW w:w="3261"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низкому напряжению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3,94600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3,83479</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2,98215</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3,34001</w:t>
            </w:r>
          </w:p>
        </w:tc>
      </w:tr>
      <w:tr w:rsidR="003B3358" w:rsidRPr="003B3358" w:rsidTr="00EF6D5E">
        <w:trPr>
          <w:trHeight w:val="330"/>
        </w:trPr>
        <w:tc>
          <w:tcPr>
            <w:tcW w:w="3261" w:type="dxa"/>
            <w:shd w:val="clear" w:color="000000" w:fill="FFFFFF"/>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передачу 1 кВт*ч электроэнергии</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0,00000</w:t>
            </w:r>
          </w:p>
        </w:tc>
      </w:tr>
      <w:tr w:rsidR="003B3358" w:rsidRPr="003B3358" w:rsidTr="00EF6D5E">
        <w:trPr>
          <w:trHeight w:val="360"/>
        </w:trPr>
        <w:tc>
          <w:tcPr>
            <w:tcW w:w="3261" w:type="dxa"/>
            <w:shd w:val="clear" w:color="000000" w:fill="FFFFFF"/>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Средний тариф 1 кВт*ч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2,19609</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2,21932</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1,88676</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2,11318</w:t>
            </w:r>
          </w:p>
        </w:tc>
      </w:tr>
      <w:tr w:rsidR="003B3358" w:rsidRPr="003B3358" w:rsidTr="00EF6D5E">
        <w:trPr>
          <w:trHeight w:val="345"/>
        </w:trPr>
        <w:tc>
          <w:tcPr>
            <w:tcW w:w="3261" w:type="dxa"/>
            <w:shd w:val="clear" w:color="000000" w:fill="FFFFFF"/>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Удельный расход</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кВт*ч/Гкал</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41,05266</w:t>
            </w:r>
          </w:p>
        </w:tc>
        <w:tc>
          <w:tcPr>
            <w:tcW w:w="1583"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46,35000</w:t>
            </w:r>
          </w:p>
        </w:tc>
        <w:tc>
          <w:tcPr>
            <w:tcW w:w="1384"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46,67992</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46,67993</w:t>
            </w:r>
          </w:p>
        </w:tc>
      </w:tr>
      <w:tr w:rsidR="003B3358" w:rsidRPr="003B3358" w:rsidTr="00EF6D5E">
        <w:trPr>
          <w:trHeight w:val="450"/>
        </w:trPr>
        <w:tc>
          <w:tcPr>
            <w:tcW w:w="3261" w:type="dxa"/>
            <w:shd w:val="clear" w:color="000000" w:fill="FFFFFF"/>
            <w:vAlign w:val="center"/>
            <w:hideMark/>
          </w:tcPr>
          <w:p w:rsidR="003B3358" w:rsidRPr="003B3358" w:rsidRDefault="003B3358" w:rsidP="003B3358">
            <w:pPr>
              <w:rPr>
                <w:rFonts w:ascii="Arial CYR" w:hAnsi="Arial CYR" w:cs="Arial CYR"/>
                <w:b/>
                <w:bCs/>
                <w:i/>
                <w:iCs/>
                <w:sz w:val="22"/>
                <w:szCs w:val="22"/>
              </w:rPr>
            </w:pPr>
            <w:r w:rsidRPr="003B3358">
              <w:rPr>
                <w:rFonts w:ascii="Arial CYR" w:hAnsi="Arial CYR" w:cs="Arial CYR"/>
                <w:b/>
                <w:bCs/>
                <w:i/>
                <w:iCs/>
                <w:sz w:val="22"/>
                <w:szCs w:val="22"/>
              </w:rPr>
              <w:t>Стоимость электроэнергии</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36026,01</w:t>
            </w:r>
          </w:p>
        </w:tc>
        <w:tc>
          <w:tcPr>
            <w:tcW w:w="1583"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40539,93</w:t>
            </w:r>
          </w:p>
        </w:tc>
        <w:tc>
          <w:tcPr>
            <w:tcW w:w="1384"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34465,19</w:t>
            </w:r>
          </w:p>
        </w:tc>
        <w:tc>
          <w:tcPr>
            <w:tcW w:w="1384"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38 601,01</w:t>
            </w:r>
          </w:p>
        </w:tc>
      </w:tr>
      <w:tr w:rsidR="003B3358" w:rsidRPr="003B3358" w:rsidTr="00EF6D5E">
        <w:trPr>
          <w:trHeight w:val="435"/>
        </w:trPr>
        <w:tc>
          <w:tcPr>
            <w:tcW w:w="10867" w:type="dxa"/>
            <w:gridSpan w:val="6"/>
            <w:shd w:val="clear" w:color="000000" w:fill="FFFFFF"/>
            <w:vAlign w:val="center"/>
            <w:hideMark/>
          </w:tcPr>
          <w:p w:rsidR="003B3358" w:rsidRPr="003B3358" w:rsidRDefault="003B3358" w:rsidP="003B3358">
            <w:pPr>
              <w:jc w:val="center"/>
              <w:rPr>
                <w:rFonts w:ascii="Arial CYR" w:hAnsi="Arial CYR" w:cs="Arial CYR"/>
                <w:b/>
                <w:bCs/>
                <w:sz w:val="22"/>
                <w:szCs w:val="22"/>
              </w:rPr>
            </w:pPr>
            <w:r w:rsidRPr="003B3358">
              <w:rPr>
                <w:rFonts w:ascii="Arial CYR" w:hAnsi="Arial CYR" w:cs="Arial CYR"/>
                <w:b/>
                <w:bCs/>
                <w:sz w:val="22"/>
                <w:szCs w:val="22"/>
              </w:rPr>
              <w:t>Вода и канализация</w:t>
            </w:r>
          </w:p>
        </w:tc>
      </w:tr>
      <w:tr w:rsidR="003B3358" w:rsidRPr="003B3358" w:rsidTr="00EF6D5E">
        <w:trPr>
          <w:trHeight w:val="33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Общее количество воды, всего, в т.ч.:</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м3</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1157,69</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1882,37</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992,01</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992,01</w:t>
            </w:r>
          </w:p>
        </w:tc>
      </w:tr>
      <w:tr w:rsidR="003B3358" w:rsidRPr="003B3358" w:rsidTr="00EF6D5E">
        <w:trPr>
          <w:trHeight w:val="36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-техническая вода</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м3</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637,08</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996,29</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588,56</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588,56</w:t>
            </w:r>
          </w:p>
        </w:tc>
      </w:tr>
      <w:tr w:rsidR="003B3358" w:rsidRPr="003B3358" w:rsidTr="00EF6D5E">
        <w:trPr>
          <w:trHeight w:val="30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-собственный подъём</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м3</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520,61</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896,30</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403,44</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403,44</w:t>
            </w:r>
          </w:p>
        </w:tc>
      </w:tr>
      <w:tr w:rsidR="003B3358" w:rsidRPr="003B3358" w:rsidTr="00EF6D5E">
        <w:trPr>
          <w:trHeight w:val="34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lastRenderedPageBreak/>
              <w:t>Общее количество стоков, всего</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м3</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25,96</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25,97</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25,14</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25,14</w:t>
            </w:r>
          </w:p>
        </w:tc>
      </w:tr>
      <w:tr w:rsidR="003B3358" w:rsidRPr="003B3358" w:rsidTr="00EF6D5E">
        <w:trPr>
          <w:trHeight w:val="31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Себестоимость воды</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руб./м3</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14,03</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23,39</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14,23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15,73</w:t>
            </w:r>
          </w:p>
        </w:tc>
      </w:tr>
      <w:tr w:rsidR="003B3358" w:rsidRPr="003B3358" w:rsidTr="00EF6D5E">
        <w:trPr>
          <w:trHeight w:val="360"/>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Себестоимость  технической воды</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руб./м3</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7,49</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5,59</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7,49</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7,57</w:t>
            </w:r>
          </w:p>
        </w:tc>
      </w:tr>
      <w:tr w:rsidR="003B3358" w:rsidRPr="003B3358" w:rsidTr="00EF6D5E">
        <w:trPr>
          <w:trHeight w:val="31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Тариф на стоки (себестоимость)</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руб./м3</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14,94</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25,88</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15,08</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15,92</w:t>
            </w:r>
          </w:p>
        </w:tc>
      </w:tr>
      <w:tr w:rsidR="003B3358" w:rsidRPr="003B3358" w:rsidTr="00EF6D5E">
        <w:trPr>
          <w:trHeight w:val="330"/>
        </w:trPr>
        <w:tc>
          <w:tcPr>
            <w:tcW w:w="3261" w:type="dxa"/>
            <w:shd w:val="clear" w:color="000000" w:fill="FFFFFF"/>
            <w:hideMark/>
          </w:tcPr>
          <w:p w:rsidR="003B3358" w:rsidRPr="003B3358" w:rsidRDefault="003B3358" w:rsidP="003B3358">
            <w:pPr>
              <w:rPr>
                <w:rFonts w:ascii="Arial CYR" w:hAnsi="Arial CYR" w:cs="Arial CYR"/>
                <w:b/>
                <w:bCs/>
                <w:i/>
                <w:iCs/>
                <w:sz w:val="22"/>
                <w:szCs w:val="22"/>
              </w:rPr>
            </w:pPr>
            <w:r w:rsidRPr="003B3358">
              <w:rPr>
                <w:rFonts w:ascii="Arial CYR" w:hAnsi="Arial CYR" w:cs="Arial CYR"/>
                <w:b/>
                <w:bCs/>
                <w:i/>
                <w:iCs/>
                <w:sz w:val="22"/>
                <w:szCs w:val="22"/>
              </w:rPr>
              <w:t>Стоимость воды и канализации</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12463,65</w:t>
            </w:r>
          </w:p>
        </w:tc>
        <w:tc>
          <w:tcPr>
            <w:tcW w:w="1583"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28985,49</w:t>
            </w:r>
          </w:p>
        </w:tc>
        <w:tc>
          <w:tcPr>
            <w:tcW w:w="1384"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10528,43</w:t>
            </w:r>
          </w:p>
        </w:tc>
        <w:tc>
          <w:tcPr>
            <w:tcW w:w="1384"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11201,80</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Общий расход реагентов, в т. ч.:</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23,31</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83,655</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41,828</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41,83</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-соль техническая</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20,62</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74,892</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37,446</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37,45</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-катионит КУ -2/8</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0,82</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8,558</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4,279</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4,28</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-сульфоуголь</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495"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1,86</w:t>
            </w:r>
          </w:p>
        </w:tc>
        <w:tc>
          <w:tcPr>
            <w:tcW w:w="1583"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0,205</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0,103</w:t>
            </w:r>
          </w:p>
        </w:tc>
        <w:tc>
          <w:tcPr>
            <w:tcW w:w="13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0,103</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-соль техническая</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руб./т</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2230,03</w:t>
            </w:r>
          </w:p>
        </w:tc>
        <w:tc>
          <w:tcPr>
            <w:tcW w:w="1583"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2073,00</w:t>
            </w:r>
          </w:p>
        </w:tc>
        <w:tc>
          <w:tcPr>
            <w:tcW w:w="1384"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1957,78</w:t>
            </w:r>
          </w:p>
        </w:tc>
        <w:tc>
          <w:tcPr>
            <w:tcW w:w="1384"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2092,87</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-катионит КУ -2/8</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руб./т</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84812,24</w:t>
            </w:r>
          </w:p>
        </w:tc>
        <w:tc>
          <w:tcPr>
            <w:tcW w:w="1583"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55193,65</w:t>
            </w:r>
          </w:p>
        </w:tc>
        <w:tc>
          <w:tcPr>
            <w:tcW w:w="1384"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52118,65</w:t>
            </w:r>
          </w:p>
        </w:tc>
        <w:tc>
          <w:tcPr>
            <w:tcW w:w="1384"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55714,84</w:t>
            </w:r>
          </w:p>
        </w:tc>
      </w:tr>
      <w:tr w:rsidR="003B3358" w:rsidRPr="003B3358" w:rsidTr="00EF6D5E">
        <w:trPr>
          <w:trHeight w:val="255"/>
        </w:trPr>
        <w:tc>
          <w:tcPr>
            <w:tcW w:w="3261"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-сульфоуголь</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руб./т</w:t>
            </w:r>
          </w:p>
        </w:tc>
        <w:tc>
          <w:tcPr>
            <w:tcW w:w="1495"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56534,08</w:t>
            </w:r>
          </w:p>
        </w:tc>
        <w:tc>
          <w:tcPr>
            <w:tcW w:w="1583"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53840,28</w:t>
            </w:r>
          </w:p>
        </w:tc>
        <w:tc>
          <w:tcPr>
            <w:tcW w:w="1384"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25423,73</w:t>
            </w:r>
          </w:p>
        </w:tc>
        <w:tc>
          <w:tcPr>
            <w:tcW w:w="1384"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27177,97</w:t>
            </w:r>
          </w:p>
        </w:tc>
      </w:tr>
      <w:tr w:rsidR="003B3358" w:rsidRPr="003B3358" w:rsidTr="00EF6D5E">
        <w:trPr>
          <w:trHeight w:val="330"/>
        </w:trPr>
        <w:tc>
          <w:tcPr>
            <w:tcW w:w="3261" w:type="dxa"/>
            <w:shd w:val="clear" w:color="000000" w:fill="FFFFFF"/>
            <w:hideMark/>
          </w:tcPr>
          <w:p w:rsidR="003B3358" w:rsidRPr="003B3358" w:rsidRDefault="003B3358" w:rsidP="003B3358">
            <w:pPr>
              <w:rPr>
                <w:rFonts w:ascii="Arial CYR" w:hAnsi="Arial CYR" w:cs="Arial CYR"/>
                <w:b/>
                <w:bCs/>
                <w:i/>
                <w:iCs/>
                <w:sz w:val="22"/>
                <w:szCs w:val="22"/>
              </w:rPr>
            </w:pPr>
            <w:r w:rsidRPr="003B3358">
              <w:rPr>
                <w:rFonts w:ascii="Arial CYR" w:hAnsi="Arial CYR" w:cs="Arial CYR"/>
                <w:b/>
                <w:bCs/>
                <w:i/>
                <w:iCs/>
                <w:sz w:val="22"/>
                <w:szCs w:val="22"/>
              </w:rPr>
              <w:t>Стоимость реагентов, всего</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495"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221,11</w:t>
            </w:r>
          </w:p>
        </w:tc>
        <w:tc>
          <w:tcPr>
            <w:tcW w:w="1583"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638,66</w:t>
            </w:r>
          </w:p>
        </w:tc>
        <w:tc>
          <w:tcPr>
            <w:tcW w:w="1384"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298,93</w:t>
            </w:r>
          </w:p>
        </w:tc>
        <w:tc>
          <w:tcPr>
            <w:tcW w:w="1384"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319,56</w:t>
            </w:r>
          </w:p>
        </w:tc>
      </w:tr>
    </w:tbl>
    <w:p w:rsidR="003B3358" w:rsidRPr="003B3358" w:rsidRDefault="003B3358" w:rsidP="003B3358">
      <w:pPr>
        <w:jc w:val="right"/>
      </w:pPr>
    </w:p>
    <w:p w:rsidR="003B3358" w:rsidRPr="003B3358" w:rsidRDefault="003B3358" w:rsidP="003B3358">
      <w:pPr>
        <w:jc w:val="right"/>
      </w:pPr>
      <w:r w:rsidRPr="003B3358">
        <w:br w:type="page"/>
      </w:r>
      <w:r w:rsidRPr="003B3358">
        <w:lastRenderedPageBreak/>
        <w:t>Приложение № 91 к протоколу</w:t>
      </w:r>
    </w:p>
    <w:p w:rsidR="003B3358" w:rsidRPr="003B3358" w:rsidRDefault="003B3358" w:rsidP="003B3358">
      <w:pPr>
        <w:jc w:val="right"/>
      </w:pPr>
      <w:r>
        <w:rPr>
          <w:noProof/>
        </w:rPr>
        <w:drawing>
          <wp:inline distT="0" distB="0" distL="0" distR="0">
            <wp:extent cx="6296025" cy="3095625"/>
            <wp:effectExtent l="0" t="0" r="9525" b="9525"/>
            <wp:docPr id="22667" name="Рисунок 2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96025" cy="3095625"/>
                    </a:xfrm>
                    <a:prstGeom prst="rect">
                      <a:avLst/>
                    </a:prstGeom>
                    <a:noFill/>
                    <a:ln>
                      <a:noFill/>
                    </a:ln>
                  </pic:spPr>
                </pic:pic>
              </a:graphicData>
            </a:graphic>
          </wp:inline>
        </w:drawing>
      </w:r>
    </w:p>
    <w:p w:rsidR="003B3358" w:rsidRPr="003B3358" w:rsidRDefault="003B3358" w:rsidP="003B3358">
      <w:pPr>
        <w:jc w:val="right"/>
      </w:pPr>
      <w:r>
        <w:rPr>
          <w:noProof/>
        </w:rPr>
        <w:drawing>
          <wp:inline distT="0" distB="0" distL="0" distR="0">
            <wp:extent cx="6296025" cy="781050"/>
            <wp:effectExtent l="0" t="0" r="9525" b="0"/>
            <wp:docPr id="22666" name="Рисунок 2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96025" cy="781050"/>
                    </a:xfrm>
                    <a:prstGeom prst="rect">
                      <a:avLst/>
                    </a:prstGeom>
                    <a:noFill/>
                    <a:ln>
                      <a:noFill/>
                    </a:ln>
                  </pic:spPr>
                </pic:pic>
              </a:graphicData>
            </a:graphic>
          </wp:inline>
        </w:drawing>
      </w:r>
    </w:p>
    <w:p w:rsidR="003B3358" w:rsidRPr="003B3358" w:rsidRDefault="003B3358" w:rsidP="003B3358">
      <w:pPr>
        <w:jc w:val="right"/>
      </w:pPr>
    </w:p>
    <w:p w:rsidR="003B3358" w:rsidRPr="003B3358" w:rsidRDefault="003B3358" w:rsidP="003B3358">
      <w:pPr>
        <w:jc w:val="right"/>
      </w:pPr>
      <w:r w:rsidRPr="003B3358">
        <w:t>Приложение № 92 к протоколу</w:t>
      </w:r>
    </w:p>
    <w:p w:rsidR="003B3358" w:rsidRPr="003B3358" w:rsidRDefault="003B3358" w:rsidP="003B3358">
      <w:pPr>
        <w:jc w:val="right"/>
      </w:pPr>
      <w:r>
        <w:rPr>
          <w:noProof/>
        </w:rPr>
        <w:drawing>
          <wp:inline distT="0" distB="0" distL="0" distR="0">
            <wp:extent cx="6296025" cy="2962275"/>
            <wp:effectExtent l="0" t="0" r="9525" b="9525"/>
            <wp:docPr id="22665" name="Рисунок 2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96025" cy="2962275"/>
                    </a:xfrm>
                    <a:prstGeom prst="rect">
                      <a:avLst/>
                    </a:prstGeom>
                    <a:noFill/>
                    <a:ln>
                      <a:noFill/>
                    </a:ln>
                  </pic:spPr>
                </pic:pic>
              </a:graphicData>
            </a:graphic>
          </wp:inline>
        </w:drawing>
      </w:r>
    </w:p>
    <w:p w:rsidR="003B3358" w:rsidRPr="003B3358" w:rsidRDefault="003B3358" w:rsidP="003B3358">
      <w:pPr>
        <w:jc w:val="right"/>
      </w:pPr>
      <w:r>
        <w:rPr>
          <w:noProof/>
        </w:rPr>
        <w:drawing>
          <wp:inline distT="0" distB="0" distL="0" distR="0">
            <wp:extent cx="6296025" cy="771525"/>
            <wp:effectExtent l="0" t="0" r="9525" b="9525"/>
            <wp:docPr id="22664" name="Рисунок 2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96025" cy="771525"/>
                    </a:xfrm>
                    <a:prstGeom prst="rect">
                      <a:avLst/>
                    </a:prstGeom>
                    <a:noFill/>
                    <a:ln>
                      <a:noFill/>
                    </a:ln>
                  </pic:spPr>
                </pic:pic>
              </a:graphicData>
            </a:graphic>
          </wp:inline>
        </w:drawing>
      </w:r>
    </w:p>
    <w:p w:rsidR="003B3358" w:rsidRPr="003B3358" w:rsidRDefault="003B3358" w:rsidP="003B3358">
      <w:pPr>
        <w:jc w:val="right"/>
      </w:pPr>
      <w:r w:rsidRPr="003B3358">
        <w:br w:type="page"/>
      </w:r>
      <w:r w:rsidRPr="003B3358">
        <w:lastRenderedPageBreak/>
        <w:t>Приложение № 93 к протоколу</w:t>
      </w:r>
    </w:p>
    <w:p w:rsidR="003B3358" w:rsidRPr="003B3358" w:rsidRDefault="003B3358" w:rsidP="003B3358">
      <w:pPr>
        <w:jc w:val="right"/>
      </w:pPr>
      <w:r>
        <w:rPr>
          <w:noProof/>
        </w:rPr>
        <w:drawing>
          <wp:inline distT="0" distB="0" distL="0" distR="0">
            <wp:extent cx="6210300" cy="8934450"/>
            <wp:effectExtent l="0" t="0" r="0" b="0"/>
            <wp:docPr id="22663" name="Рисунок 2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10300" cy="8934450"/>
                    </a:xfrm>
                    <a:prstGeom prst="rect">
                      <a:avLst/>
                    </a:prstGeom>
                    <a:noFill/>
                    <a:ln>
                      <a:noFill/>
                    </a:ln>
                  </pic:spPr>
                </pic:pic>
              </a:graphicData>
            </a:graphic>
          </wp:inline>
        </w:drawing>
      </w:r>
    </w:p>
    <w:p w:rsidR="003B3358" w:rsidRPr="003B3358" w:rsidRDefault="003B3358" w:rsidP="003B3358">
      <w:pPr>
        <w:jc w:val="right"/>
      </w:pPr>
      <w:r w:rsidRPr="003B3358">
        <w:lastRenderedPageBreak/>
        <w:t>Приложение № 94 к протоколу</w:t>
      </w:r>
    </w:p>
    <w:p w:rsidR="003B3358" w:rsidRPr="003B3358" w:rsidRDefault="003B3358" w:rsidP="003B3358">
      <w:pPr>
        <w:jc w:val="right"/>
        <w:sectPr w:rsidR="003B3358" w:rsidRPr="003B3358" w:rsidSect="00EF6D5E">
          <w:pgSz w:w="11907" w:h="16840" w:code="9"/>
          <w:pgMar w:top="1077" w:right="680" w:bottom="1191" w:left="1304" w:header="709" w:footer="709" w:gutter="0"/>
          <w:cols w:space="708"/>
          <w:docGrid w:linePitch="360"/>
        </w:sectPr>
      </w:pPr>
      <w:r>
        <w:rPr>
          <w:noProof/>
        </w:rPr>
        <w:drawing>
          <wp:inline distT="0" distB="0" distL="0" distR="0">
            <wp:extent cx="6210300" cy="8915400"/>
            <wp:effectExtent l="0" t="0" r="0" b="0"/>
            <wp:docPr id="22662" name="Рисунок 2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10300" cy="8915400"/>
                    </a:xfrm>
                    <a:prstGeom prst="rect">
                      <a:avLst/>
                    </a:prstGeom>
                    <a:noFill/>
                    <a:ln>
                      <a:noFill/>
                    </a:ln>
                  </pic:spPr>
                </pic:pic>
              </a:graphicData>
            </a:graphic>
          </wp:inline>
        </w:drawing>
      </w:r>
    </w:p>
    <w:p w:rsidR="003B3358" w:rsidRPr="003B3358" w:rsidRDefault="003B3358" w:rsidP="003B3358">
      <w:pPr>
        <w:jc w:val="right"/>
      </w:pPr>
      <w:r w:rsidRPr="003B3358">
        <w:lastRenderedPageBreak/>
        <w:t>Приложение № 95 к протоколу</w:t>
      </w:r>
    </w:p>
    <w:tbl>
      <w:tblPr>
        <w:tblW w:w="15735"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3261"/>
        <w:gridCol w:w="960"/>
        <w:gridCol w:w="467"/>
        <w:gridCol w:w="1691"/>
        <w:gridCol w:w="1560"/>
        <w:gridCol w:w="1984"/>
        <w:gridCol w:w="1843"/>
        <w:gridCol w:w="3402"/>
      </w:tblGrid>
      <w:tr w:rsidR="003B3358" w:rsidRPr="003B3358" w:rsidTr="00EF6D5E">
        <w:trPr>
          <w:trHeight w:val="420"/>
          <w:tblHeader/>
        </w:trPr>
        <w:tc>
          <w:tcPr>
            <w:tcW w:w="567"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п.п</w:t>
            </w:r>
          </w:p>
        </w:tc>
        <w:tc>
          <w:tcPr>
            <w:tcW w:w="3261"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Статьи затрат</w:t>
            </w:r>
          </w:p>
        </w:tc>
        <w:tc>
          <w:tcPr>
            <w:tcW w:w="1427" w:type="dxa"/>
            <w:gridSpan w:val="2"/>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Ед. изм.</w:t>
            </w:r>
          </w:p>
        </w:tc>
        <w:tc>
          <w:tcPr>
            <w:tcW w:w="1691"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Предложения предприятия на 2013 год</w:t>
            </w:r>
          </w:p>
        </w:tc>
        <w:tc>
          <w:tcPr>
            <w:tcW w:w="3544"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утверждено РЭК КО на 2013  год</w:t>
            </w:r>
          </w:p>
        </w:tc>
        <w:tc>
          <w:tcPr>
            <w:tcW w:w="1843"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Корректировка </w:t>
            </w:r>
          </w:p>
        </w:tc>
        <w:tc>
          <w:tcPr>
            <w:tcW w:w="3402"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Причины корректировки</w:t>
            </w:r>
          </w:p>
        </w:tc>
      </w:tr>
      <w:tr w:rsidR="003B3358" w:rsidRPr="003B3358" w:rsidTr="00EF6D5E">
        <w:trPr>
          <w:trHeight w:val="539"/>
          <w:tblHeader/>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vMerge/>
            <w:vAlign w:val="center"/>
            <w:hideMark/>
          </w:tcPr>
          <w:p w:rsidR="003B3358" w:rsidRPr="003B3358" w:rsidRDefault="003B3358" w:rsidP="003B3358">
            <w:pPr>
              <w:rPr>
                <w:rFonts w:ascii="Arial CYR" w:hAnsi="Arial CYR" w:cs="Arial CYR"/>
                <w:sz w:val="20"/>
                <w:szCs w:val="20"/>
              </w:rPr>
            </w:pPr>
          </w:p>
        </w:tc>
        <w:tc>
          <w:tcPr>
            <w:tcW w:w="1427" w:type="dxa"/>
            <w:gridSpan w:val="2"/>
            <w:vMerge/>
            <w:vAlign w:val="center"/>
            <w:hideMark/>
          </w:tcPr>
          <w:p w:rsidR="003B3358" w:rsidRPr="003B3358" w:rsidRDefault="003B3358" w:rsidP="003B3358">
            <w:pPr>
              <w:rPr>
                <w:rFonts w:ascii="Arial CYR" w:hAnsi="Arial CYR" w:cs="Arial CYR"/>
                <w:sz w:val="20"/>
                <w:szCs w:val="20"/>
              </w:rPr>
            </w:pPr>
          </w:p>
        </w:tc>
        <w:tc>
          <w:tcPr>
            <w:tcW w:w="1691" w:type="dxa"/>
            <w:vMerge/>
            <w:vAlign w:val="center"/>
            <w:hideMark/>
          </w:tcPr>
          <w:p w:rsidR="003B3358" w:rsidRPr="003B3358" w:rsidRDefault="003B3358" w:rsidP="003B3358">
            <w:pPr>
              <w:rPr>
                <w:rFonts w:ascii="Arial CYR" w:hAnsi="Arial CYR" w:cs="Arial CYR"/>
                <w:sz w:val="20"/>
                <w:szCs w:val="20"/>
              </w:rPr>
            </w:pPr>
          </w:p>
        </w:tc>
        <w:tc>
          <w:tcPr>
            <w:tcW w:w="1560" w:type="dxa"/>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с 01.01.2013 г.</w:t>
            </w:r>
          </w:p>
        </w:tc>
        <w:tc>
          <w:tcPr>
            <w:tcW w:w="1984" w:type="dxa"/>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с 01.01.2013 г.</w:t>
            </w:r>
          </w:p>
        </w:tc>
        <w:tc>
          <w:tcPr>
            <w:tcW w:w="1843" w:type="dxa"/>
            <w:vMerge/>
            <w:vAlign w:val="center"/>
            <w:hideMark/>
          </w:tcPr>
          <w:p w:rsidR="003B3358" w:rsidRPr="003B3358" w:rsidRDefault="003B3358" w:rsidP="003B3358">
            <w:pPr>
              <w:rPr>
                <w:rFonts w:ascii="Arial CYR" w:hAnsi="Arial CYR" w:cs="Arial CYR"/>
                <w:sz w:val="20"/>
                <w:szCs w:val="20"/>
              </w:rPr>
            </w:pPr>
          </w:p>
        </w:tc>
        <w:tc>
          <w:tcPr>
            <w:tcW w:w="3402"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360"/>
          <w:tblHeader/>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w:t>
            </w:r>
          </w:p>
        </w:tc>
        <w:tc>
          <w:tcPr>
            <w:tcW w:w="3261"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2</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3</w:t>
            </w:r>
          </w:p>
        </w:tc>
        <w:tc>
          <w:tcPr>
            <w:tcW w:w="1691"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4</w:t>
            </w:r>
          </w:p>
        </w:tc>
        <w:tc>
          <w:tcPr>
            <w:tcW w:w="1560"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5</w:t>
            </w:r>
          </w:p>
        </w:tc>
        <w:tc>
          <w:tcPr>
            <w:tcW w:w="1984"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6</w:t>
            </w:r>
          </w:p>
        </w:tc>
        <w:tc>
          <w:tcPr>
            <w:tcW w:w="1843"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7</w:t>
            </w:r>
          </w:p>
        </w:tc>
        <w:tc>
          <w:tcPr>
            <w:tcW w:w="3402"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8</w:t>
            </w:r>
          </w:p>
        </w:tc>
      </w:tr>
      <w:tr w:rsidR="003B3358" w:rsidRPr="003B3358" w:rsidTr="00EF6D5E">
        <w:trPr>
          <w:trHeight w:val="52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Нормативная выработка</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Гкал</w:t>
            </w:r>
          </w:p>
        </w:tc>
        <w:tc>
          <w:tcPr>
            <w:tcW w:w="1691"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186,9800</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187,0782</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187,0782</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0,10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36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2</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Полезный отпуск тепловой энергии, в т.ч.:</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175,7200</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175,7226</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175,7226</w:t>
            </w:r>
          </w:p>
        </w:tc>
        <w:tc>
          <w:tcPr>
            <w:tcW w:w="1843" w:type="dxa"/>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36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потребительский рынок:</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174,6500</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174,6504</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174,6504</w:t>
            </w:r>
          </w:p>
        </w:tc>
        <w:tc>
          <w:tcPr>
            <w:tcW w:w="1843" w:type="dxa"/>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3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бюджетные потребители</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w:t>
            </w:r>
          </w:p>
        </w:tc>
        <w:tc>
          <w:tcPr>
            <w:tcW w:w="1843" w:type="dxa"/>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8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жилищные организации </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0,0000</w:t>
            </w:r>
          </w:p>
        </w:tc>
        <w:tc>
          <w:tcPr>
            <w:tcW w:w="1843" w:type="dxa"/>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2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иные потребители, в том числе</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174,6500</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174,6504</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174,6504</w:t>
            </w:r>
          </w:p>
        </w:tc>
        <w:tc>
          <w:tcPr>
            <w:tcW w:w="1843" w:type="dxa"/>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36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отпуск в паре</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691"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171,6415</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171,6415</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171,6415</w:t>
            </w:r>
          </w:p>
        </w:tc>
        <w:tc>
          <w:tcPr>
            <w:tcW w:w="1843" w:type="dxa"/>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6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производственные нужды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1,0700</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1,0722</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1,0722</w:t>
            </w:r>
          </w:p>
        </w:tc>
        <w:tc>
          <w:tcPr>
            <w:tcW w:w="1843" w:type="dxa"/>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31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3</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Потери, в т.ч.:</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11,2600</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11,3556</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11,3556</w:t>
            </w:r>
          </w:p>
        </w:tc>
        <w:tc>
          <w:tcPr>
            <w:tcW w:w="1843" w:type="dxa"/>
            <w:shd w:val="clear" w:color="auto" w:fill="auto"/>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0,10</w:t>
            </w:r>
          </w:p>
        </w:tc>
        <w:tc>
          <w:tcPr>
            <w:tcW w:w="3402" w:type="dxa"/>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0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 собственные нужды котельной</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7,2800</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7,3709</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7,3709</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0,09</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3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в тепловых сетях, находящихся на балансе предприятия</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3,9800</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3,9847</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3,9847</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79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4</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Сырье и материалы на технологические цели с расходами по перевозке всего, в том числе:</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691"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1 851,16</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589,50</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629,36</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-1 221,80</w:t>
            </w:r>
          </w:p>
        </w:tc>
        <w:tc>
          <w:tcPr>
            <w:tcW w:w="3402"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Исключен расход воды на ГВС и сверхнормативные потери воды.</w:t>
            </w:r>
          </w:p>
        </w:tc>
      </w:tr>
      <w:tr w:rsidR="003B3358" w:rsidRPr="003B3358" w:rsidTr="00EF6D5E">
        <w:trPr>
          <w:trHeight w:val="43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вода</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846,88</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564,09</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603,95</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-242,93</w:t>
            </w:r>
          </w:p>
        </w:tc>
        <w:tc>
          <w:tcPr>
            <w:tcW w:w="3402"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45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реагенты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1 004,28</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25,41</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25,41</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-978,87</w:t>
            </w:r>
          </w:p>
        </w:tc>
        <w:tc>
          <w:tcPr>
            <w:tcW w:w="3402"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72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lastRenderedPageBreak/>
              <w:t>5</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Топливо на технологические цели с расходами по перевозке всего, в том числе:</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83 373,51</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80 494,02</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81 895,15</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-1 478,36</w:t>
            </w:r>
          </w:p>
        </w:tc>
        <w:tc>
          <w:tcPr>
            <w:tcW w:w="3402" w:type="dxa"/>
            <w:vMerge w:val="restart"/>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Предприятием завышен расход топлива. В расчет принят нормативный расход топлива</w:t>
            </w:r>
          </w:p>
        </w:tc>
      </w:tr>
      <w:tr w:rsidR="003B3358" w:rsidRPr="003B3358" w:rsidTr="00EF6D5E">
        <w:trPr>
          <w:trHeight w:val="79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стоимость натурального топлива</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68 885,96</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59 220,05</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59 220,05</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-9 665,91</w:t>
            </w:r>
          </w:p>
        </w:tc>
        <w:tc>
          <w:tcPr>
            <w:tcW w:w="3402" w:type="dxa"/>
            <w:vMerge/>
            <w:vAlign w:val="center"/>
            <w:hideMark/>
          </w:tcPr>
          <w:p w:rsidR="003B3358" w:rsidRPr="003B3358" w:rsidRDefault="003B3358" w:rsidP="003B3358">
            <w:pPr>
              <w:rPr>
                <w:rFonts w:ascii="Arial CYR" w:hAnsi="Arial CYR" w:cs="Arial CYR"/>
                <w:sz w:val="20"/>
                <w:szCs w:val="20"/>
              </w:rPr>
            </w:pPr>
          </w:p>
        </w:tc>
      </w:tr>
      <w:tr w:rsidR="003B3358" w:rsidRPr="003B3358" w:rsidTr="00EF6D5E">
        <w:trPr>
          <w:trHeight w:val="54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6</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Электроэнергия</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9 375,12</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9 375,12</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9 375,12</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390"/>
        </w:trPr>
        <w:tc>
          <w:tcPr>
            <w:tcW w:w="567"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7</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Затраты на оплату труда </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16 314,61</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16 314,61</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16 314,61</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05"/>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Отчисления на социальные нужды: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4 940,06</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4 940,07</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4 927,01</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-13,05</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65"/>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Средний уровень заработной платы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691"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27 745,94</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27 745,94</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27 745,94</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65"/>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Численность</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чел.</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49,00</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49,00</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49,00</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5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8</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Амортизация основных средств</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566,98</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566,98</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566,98</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5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Аренда основных средств</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893,56</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893,56</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893,56</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05"/>
        </w:trPr>
        <w:tc>
          <w:tcPr>
            <w:tcW w:w="567"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9</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Прочие затраты всего, в т. ч.: </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27 280,60</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26 237,89</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26 272,28</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-1 008,32</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20"/>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затраты на ремонтные работы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13 817,01</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13 790,41</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13 790,41</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-26,60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Завышен индекс дефлятор</w:t>
            </w:r>
          </w:p>
        </w:tc>
      </w:tr>
      <w:tr w:rsidR="003B3358" w:rsidRPr="003B3358" w:rsidTr="00EF6D5E">
        <w:trPr>
          <w:trHeight w:val="1395"/>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услуги производственного характера</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11 495,53</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11 344,21</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11 344,21</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-151,32</w:t>
            </w:r>
          </w:p>
        </w:tc>
        <w:tc>
          <w:tcPr>
            <w:tcW w:w="3402"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За счет корректировки количества угля и как следствии количества шлака и стоимости его вывоза.</w:t>
            </w:r>
          </w:p>
        </w:tc>
      </w:tr>
      <w:tr w:rsidR="003B3358" w:rsidRPr="003B3358" w:rsidTr="00EF6D5E">
        <w:trPr>
          <w:trHeight w:val="840"/>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вспомогательные материалы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1 074,59</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1 074,59</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1 108,98</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34,39</w:t>
            </w:r>
          </w:p>
        </w:tc>
        <w:tc>
          <w:tcPr>
            <w:tcW w:w="3402"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Применен индекс дефлятор к ценам 2012 года</w:t>
            </w:r>
          </w:p>
        </w:tc>
      </w:tr>
      <w:tr w:rsidR="003B3358" w:rsidRPr="003B3358" w:rsidTr="00EF6D5E">
        <w:trPr>
          <w:trHeight w:val="1125"/>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налоги, относимые на производственные затраты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660,00</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28,68</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28,68</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-631,32</w:t>
            </w:r>
          </w:p>
        </w:tc>
        <w:tc>
          <w:tcPr>
            <w:tcW w:w="3402"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Исключены штрафные санкции по экологическим платежам</w:t>
            </w:r>
          </w:p>
        </w:tc>
      </w:tr>
      <w:tr w:rsidR="003B3358" w:rsidRPr="003B3358" w:rsidTr="00EF6D5E">
        <w:trPr>
          <w:trHeight w:val="46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10</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Общехозяйственные расходы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6 188,71</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6 188,71</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6 188,71</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6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11</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Общецеховые расходы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3 314,49</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3 314,49</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3 314,49</w:t>
            </w:r>
          </w:p>
        </w:tc>
        <w:tc>
          <w:tcPr>
            <w:tcW w:w="1843"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8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11</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Другие расходы</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546,85</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546,85</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546,85</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5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12</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Итого расходов</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154 645,66</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149 461,79</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150 924,12</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-3 721,54</w:t>
            </w:r>
          </w:p>
        </w:tc>
        <w:tc>
          <w:tcPr>
            <w:tcW w:w="3402"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39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13</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Себестоимость 1Гкал.</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руб./Гкал</w:t>
            </w:r>
          </w:p>
        </w:tc>
        <w:tc>
          <w:tcPr>
            <w:tcW w:w="1691"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880,06</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850,56</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858,88</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-21,18</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2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14</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Необходимая прибыль (убытки), в т.ч.:</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3 822,41</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3 213,59</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3 213,59</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-608,82</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67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 развитие производства</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2 871,10</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2 304,12</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2 304,12</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-566,98</w:t>
            </w:r>
          </w:p>
        </w:tc>
        <w:tc>
          <w:tcPr>
            <w:tcW w:w="3402"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Исключена амортизация как источник финансирования</w:t>
            </w:r>
          </w:p>
        </w:tc>
      </w:tr>
      <w:tr w:rsidR="003B3358" w:rsidRPr="003B3358" w:rsidTr="00EF6D5E">
        <w:trPr>
          <w:trHeight w:val="45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 на социальное развитие</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xml:space="preserve"> -//-</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226,20</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226,20</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226,20</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6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налоги, сборы, платежи; всего, в т. ч:</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725,12</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683,27</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683,27</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-41,85</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1035"/>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3261" w:type="dxa"/>
            <w:shd w:val="clear" w:color="auto" w:fill="auto"/>
            <w:vAlign w:val="center"/>
            <w:hideMark/>
          </w:tcPr>
          <w:p w:rsidR="003B3358" w:rsidRPr="003B3358" w:rsidRDefault="003B3358" w:rsidP="003B3358">
            <w:pPr>
              <w:ind w:firstLineChars="300" w:firstLine="600"/>
              <w:rPr>
                <w:rFonts w:ascii="Arial CYR" w:hAnsi="Arial CYR" w:cs="Arial CYR"/>
                <w:sz w:val="20"/>
                <w:szCs w:val="20"/>
              </w:rPr>
            </w:pPr>
            <w:r w:rsidRPr="003B3358">
              <w:rPr>
                <w:rFonts w:ascii="Arial CYR" w:hAnsi="Arial CYR" w:cs="Arial CYR"/>
                <w:sz w:val="20"/>
                <w:szCs w:val="20"/>
              </w:rPr>
              <w:t xml:space="preserve"> - налог на прибыль</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674,43</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632,58</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632,58</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-41,85</w:t>
            </w:r>
          </w:p>
        </w:tc>
        <w:tc>
          <w:tcPr>
            <w:tcW w:w="3402"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Корректировка за счет изменения нологооблагаемой базы</w:t>
            </w:r>
          </w:p>
        </w:tc>
      </w:tr>
      <w:tr w:rsidR="003B3358" w:rsidRPr="003B3358" w:rsidTr="00EF6D5E">
        <w:trPr>
          <w:trHeight w:val="420"/>
        </w:trPr>
        <w:tc>
          <w:tcPr>
            <w:tcW w:w="567" w:type="dxa"/>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lastRenderedPageBreak/>
              <w:t> </w:t>
            </w:r>
          </w:p>
        </w:tc>
        <w:tc>
          <w:tcPr>
            <w:tcW w:w="3261" w:type="dxa"/>
            <w:shd w:val="clear" w:color="auto" w:fill="auto"/>
            <w:vAlign w:val="center"/>
            <w:hideMark/>
          </w:tcPr>
          <w:p w:rsidR="003B3358" w:rsidRPr="003B3358" w:rsidRDefault="003B3358" w:rsidP="003B3358">
            <w:pPr>
              <w:ind w:firstLineChars="300" w:firstLine="600"/>
              <w:rPr>
                <w:rFonts w:ascii="Arial CYR" w:hAnsi="Arial CYR" w:cs="Arial CYR"/>
                <w:sz w:val="20"/>
                <w:szCs w:val="20"/>
              </w:rPr>
            </w:pPr>
            <w:r w:rsidRPr="003B3358">
              <w:rPr>
                <w:rFonts w:ascii="Arial CYR" w:hAnsi="Arial CYR" w:cs="Arial CYR"/>
                <w:sz w:val="20"/>
                <w:szCs w:val="20"/>
              </w:rPr>
              <w:t xml:space="preserve"> - налог на имущество</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50,69</w:t>
            </w:r>
          </w:p>
        </w:tc>
        <w:tc>
          <w:tcPr>
            <w:tcW w:w="1560"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50,69</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50,69</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40"/>
        </w:trPr>
        <w:tc>
          <w:tcPr>
            <w:tcW w:w="567"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15</w:t>
            </w: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Необходимая валовая выручка всего, в т. ч.:</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158 468,07</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152 675,38</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154 137,71</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-4330,36</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85"/>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vAlign w:val="center"/>
            <w:hideMark/>
          </w:tcPr>
          <w:p w:rsidR="003B3358" w:rsidRPr="003B3358" w:rsidRDefault="003B3358" w:rsidP="003B3358">
            <w:pPr>
              <w:ind w:firstLineChars="100" w:firstLine="200"/>
              <w:rPr>
                <w:rFonts w:ascii="Arial CYR" w:hAnsi="Arial CYR" w:cs="Arial CYR"/>
                <w:sz w:val="20"/>
                <w:szCs w:val="20"/>
              </w:rPr>
            </w:pPr>
            <w:r w:rsidRPr="003B3358">
              <w:rPr>
                <w:rFonts w:ascii="Arial CYR" w:hAnsi="Arial CYR" w:cs="Arial CYR"/>
                <w:sz w:val="20"/>
                <w:szCs w:val="20"/>
              </w:rPr>
              <w:t xml:space="preserve"> - на потребительском рынке</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157 524,51</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151 763,46</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153 216,87</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-4 307,64</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gridAfter w:val="6"/>
          <w:wAfter w:w="10947" w:type="dxa"/>
          <w:trHeight w:val="525"/>
        </w:trPr>
        <w:tc>
          <w:tcPr>
            <w:tcW w:w="567" w:type="dxa"/>
            <w:vMerge w:val="restart"/>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16</w:t>
            </w:r>
          </w:p>
        </w:tc>
        <w:tc>
          <w:tcPr>
            <w:tcW w:w="4221" w:type="dxa"/>
            <w:gridSpan w:val="2"/>
            <w:shd w:val="clear" w:color="auto" w:fill="auto"/>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855"/>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мощность (заявленная мощность потребителей на 2013 г. -49,87743 Гкал/ч.)</w:t>
            </w:r>
          </w:p>
        </w:tc>
        <w:tc>
          <w:tcPr>
            <w:tcW w:w="1427" w:type="dxa"/>
            <w:gridSpan w:val="2"/>
            <w:shd w:val="clear" w:color="auto" w:fill="auto"/>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 в месяц/Гкал/ч</w:t>
            </w:r>
          </w:p>
        </w:tc>
        <w:tc>
          <w:tcPr>
            <w:tcW w:w="1691"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119078,81</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114 525,71</w:t>
            </w:r>
          </w:p>
        </w:tc>
        <w:tc>
          <w:tcPr>
            <w:tcW w:w="1984"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114 627,34</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495"/>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потребленную тепловую энергию</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руб./Гкал</w:t>
            </w:r>
          </w:p>
        </w:tc>
        <w:tc>
          <w:tcPr>
            <w:tcW w:w="1691"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496,35</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476,47</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484,45</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40"/>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в паре </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691"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475,43</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483,23</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555"/>
        </w:trPr>
        <w:tc>
          <w:tcPr>
            <w:tcW w:w="567" w:type="dxa"/>
            <w:vMerge/>
            <w:vAlign w:val="center"/>
            <w:hideMark/>
          </w:tcPr>
          <w:p w:rsidR="003B3358" w:rsidRPr="003B3358" w:rsidRDefault="003B3358" w:rsidP="003B3358">
            <w:pPr>
              <w:rPr>
                <w:rFonts w:ascii="Arial CYR" w:hAnsi="Arial CYR" w:cs="Arial CYR"/>
                <w:sz w:val="20"/>
                <w:szCs w:val="20"/>
              </w:rPr>
            </w:pPr>
          </w:p>
        </w:tc>
        <w:tc>
          <w:tcPr>
            <w:tcW w:w="3261" w:type="dxa"/>
            <w:shd w:val="clear" w:color="auto" w:fill="auto"/>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в горячей воде</w:t>
            </w:r>
          </w:p>
        </w:tc>
        <w:tc>
          <w:tcPr>
            <w:tcW w:w="1427" w:type="dxa"/>
            <w:gridSpan w:val="2"/>
            <w:shd w:val="clear" w:color="auto" w:fill="auto"/>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691" w:type="dxa"/>
            <w:shd w:val="clear" w:color="000000" w:fill="CC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56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536,06</w:t>
            </w:r>
          </w:p>
        </w:tc>
        <w:tc>
          <w:tcPr>
            <w:tcW w:w="1984" w:type="dxa"/>
            <w:shd w:val="clear" w:color="000000" w:fill="CCFFFF"/>
            <w:noWrap/>
            <w:vAlign w:val="center"/>
            <w:hideMark/>
          </w:tcPr>
          <w:p w:rsidR="003B3358" w:rsidRPr="003B3358" w:rsidRDefault="003B3358" w:rsidP="003B3358">
            <w:pPr>
              <w:jc w:val="right"/>
              <w:rPr>
                <w:rFonts w:ascii="Arial CYR" w:hAnsi="Arial CYR" w:cs="Arial CYR"/>
                <w:color w:val="FF0000"/>
                <w:sz w:val="20"/>
                <w:szCs w:val="20"/>
              </w:rPr>
            </w:pPr>
            <w:r w:rsidRPr="003B3358">
              <w:rPr>
                <w:rFonts w:ascii="Arial CYR" w:hAnsi="Arial CYR" w:cs="Arial CYR"/>
                <w:color w:val="FF0000"/>
                <w:sz w:val="20"/>
                <w:szCs w:val="20"/>
              </w:rPr>
              <w:t>553,93</w:t>
            </w:r>
          </w:p>
        </w:tc>
        <w:tc>
          <w:tcPr>
            <w:tcW w:w="1843"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3402" w:type="dxa"/>
            <w:shd w:val="clear" w:color="auto" w:fill="auto"/>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bl>
    <w:p w:rsidR="003B3358" w:rsidRPr="003B3358" w:rsidRDefault="003B3358" w:rsidP="003B3358">
      <w:pPr>
        <w:jc w:val="right"/>
      </w:pPr>
    </w:p>
    <w:p w:rsidR="003B3358" w:rsidRPr="003B3358" w:rsidRDefault="003B3358" w:rsidP="003B3358">
      <w:pPr>
        <w:jc w:val="right"/>
        <w:sectPr w:rsidR="003B3358" w:rsidRPr="003B3358" w:rsidSect="00EF6D5E">
          <w:pgSz w:w="16840" w:h="11907" w:orient="landscape" w:code="9"/>
          <w:pgMar w:top="1304" w:right="1077" w:bottom="680" w:left="1191" w:header="709" w:footer="709" w:gutter="0"/>
          <w:cols w:space="708"/>
          <w:docGrid w:linePitch="360"/>
        </w:sectPr>
      </w:pPr>
    </w:p>
    <w:p w:rsidR="003B3358" w:rsidRPr="003B3358" w:rsidRDefault="003B3358" w:rsidP="003B3358">
      <w:pPr>
        <w:jc w:val="right"/>
      </w:pPr>
      <w:r w:rsidRPr="003B3358">
        <w:lastRenderedPageBreak/>
        <w:t>Приложение № 96 к протоколу</w:t>
      </w:r>
    </w:p>
    <w:p w:rsidR="003B3358" w:rsidRPr="003B3358" w:rsidRDefault="003B3358" w:rsidP="003B3358">
      <w:pPr>
        <w:jc w:val="center"/>
        <w:rPr>
          <w:b/>
        </w:rPr>
      </w:pPr>
      <w:r w:rsidRPr="003B3358">
        <w:rPr>
          <w:b/>
        </w:rPr>
        <w:t>Физические показатели Абагурского энергоцехом ООО "Шерегеш - Энерго"                                      (п. Шерегеш, Таштагольский район)</w:t>
      </w:r>
    </w:p>
    <w:tbl>
      <w:tblPr>
        <w:tblW w:w="10993"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53"/>
        <w:gridCol w:w="1760"/>
        <w:gridCol w:w="1800"/>
        <w:gridCol w:w="1640"/>
        <w:gridCol w:w="1540"/>
      </w:tblGrid>
      <w:tr w:rsidR="003B3358" w:rsidRPr="003B3358" w:rsidTr="00EF6D5E">
        <w:trPr>
          <w:trHeight w:val="510"/>
          <w:tblHeader/>
        </w:trPr>
        <w:tc>
          <w:tcPr>
            <w:tcW w:w="4253" w:type="dxa"/>
            <w:vMerge w:val="restart"/>
            <w:shd w:val="clear" w:color="auto" w:fill="auto"/>
            <w:noWrap/>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Показатели</w:t>
            </w:r>
          </w:p>
        </w:tc>
        <w:tc>
          <w:tcPr>
            <w:tcW w:w="1760" w:type="dxa"/>
            <w:vMerge w:val="restart"/>
            <w:shd w:val="clear" w:color="auto" w:fill="auto"/>
            <w:noWrap/>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Ед. изм.</w:t>
            </w:r>
          </w:p>
        </w:tc>
        <w:tc>
          <w:tcPr>
            <w:tcW w:w="1800" w:type="dxa"/>
            <w:vMerge w:val="restart"/>
            <w:shd w:val="clear" w:color="auto" w:fill="auto"/>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Предложения предприятия на 2013 г.</w:t>
            </w:r>
          </w:p>
        </w:tc>
        <w:tc>
          <w:tcPr>
            <w:tcW w:w="3180" w:type="dxa"/>
            <w:gridSpan w:val="2"/>
            <w:shd w:val="clear" w:color="auto" w:fill="auto"/>
            <w:noWrap/>
            <w:vAlign w:val="bottom"/>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2013 год.</w:t>
            </w:r>
          </w:p>
        </w:tc>
      </w:tr>
      <w:tr w:rsidR="003B3358" w:rsidRPr="003B3358" w:rsidTr="00EF6D5E">
        <w:trPr>
          <w:trHeight w:val="375"/>
          <w:tblHeader/>
        </w:trPr>
        <w:tc>
          <w:tcPr>
            <w:tcW w:w="4253" w:type="dxa"/>
            <w:vMerge/>
            <w:vAlign w:val="center"/>
            <w:hideMark/>
          </w:tcPr>
          <w:p w:rsidR="003B3358" w:rsidRPr="003B3358" w:rsidRDefault="003B3358" w:rsidP="003B3358">
            <w:pPr>
              <w:rPr>
                <w:rFonts w:ascii="Arial CYR" w:hAnsi="Arial CYR" w:cs="Arial CYR"/>
                <w:b/>
                <w:bCs/>
                <w:sz w:val="20"/>
                <w:szCs w:val="20"/>
              </w:rPr>
            </w:pPr>
          </w:p>
        </w:tc>
        <w:tc>
          <w:tcPr>
            <w:tcW w:w="1760" w:type="dxa"/>
            <w:vMerge/>
            <w:vAlign w:val="center"/>
            <w:hideMark/>
          </w:tcPr>
          <w:p w:rsidR="003B3358" w:rsidRPr="003B3358" w:rsidRDefault="003B3358" w:rsidP="003B3358">
            <w:pPr>
              <w:rPr>
                <w:rFonts w:ascii="Arial CYR" w:hAnsi="Arial CYR" w:cs="Arial CYR"/>
                <w:b/>
                <w:bCs/>
                <w:sz w:val="20"/>
                <w:szCs w:val="20"/>
              </w:rPr>
            </w:pPr>
          </w:p>
        </w:tc>
        <w:tc>
          <w:tcPr>
            <w:tcW w:w="1800" w:type="dxa"/>
            <w:vMerge/>
            <w:vAlign w:val="center"/>
            <w:hideMark/>
          </w:tcPr>
          <w:p w:rsidR="003B3358" w:rsidRPr="003B3358" w:rsidRDefault="003B3358" w:rsidP="003B3358">
            <w:pPr>
              <w:rPr>
                <w:rFonts w:ascii="Arial CYR" w:hAnsi="Arial CYR" w:cs="Arial CYR"/>
                <w:b/>
                <w:bCs/>
                <w:sz w:val="20"/>
                <w:szCs w:val="20"/>
              </w:rPr>
            </w:pPr>
          </w:p>
        </w:tc>
        <w:tc>
          <w:tcPr>
            <w:tcW w:w="1640" w:type="dxa"/>
            <w:shd w:val="clear" w:color="auto" w:fill="auto"/>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с 01.01.2013г.</w:t>
            </w:r>
          </w:p>
        </w:tc>
        <w:tc>
          <w:tcPr>
            <w:tcW w:w="1540" w:type="dxa"/>
            <w:shd w:val="clear" w:color="auto" w:fill="auto"/>
            <w:vAlign w:val="center"/>
            <w:hideMark/>
          </w:tcPr>
          <w:p w:rsidR="003B3358" w:rsidRPr="003B3358" w:rsidRDefault="003B3358" w:rsidP="003B3358">
            <w:pPr>
              <w:jc w:val="center"/>
              <w:rPr>
                <w:rFonts w:ascii="Arial CYR" w:hAnsi="Arial CYR" w:cs="Arial CYR"/>
                <w:b/>
                <w:bCs/>
                <w:sz w:val="20"/>
                <w:szCs w:val="20"/>
              </w:rPr>
            </w:pPr>
            <w:r w:rsidRPr="003B3358">
              <w:rPr>
                <w:rFonts w:ascii="Arial CYR" w:hAnsi="Arial CYR" w:cs="Arial CYR"/>
                <w:b/>
                <w:bCs/>
                <w:sz w:val="20"/>
                <w:szCs w:val="20"/>
              </w:rPr>
              <w:t>с 01.07.2013г.</w:t>
            </w:r>
          </w:p>
        </w:tc>
      </w:tr>
      <w:tr w:rsidR="003B3358" w:rsidRPr="003B3358" w:rsidTr="00EF6D5E">
        <w:trPr>
          <w:trHeight w:val="525"/>
        </w:trPr>
        <w:tc>
          <w:tcPr>
            <w:tcW w:w="10993" w:type="dxa"/>
            <w:gridSpan w:val="5"/>
            <w:shd w:val="clear" w:color="auto" w:fill="auto"/>
            <w:vAlign w:val="center"/>
            <w:hideMark/>
          </w:tcPr>
          <w:p w:rsidR="003B3358" w:rsidRPr="003B3358" w:rsidRDefault="003B3358" w:rsidP="003B3358">
            <w:pPr>
              <w:jc w:val="center"/>
              <w:rPr>
                <w:rFonts w:ascii="Arial CYR" w:hAnsi="Arial CYR" w:cs="Arial CYR"/>
                <w:b/>
                <w:bCs/>
                <w:sz w:val="22"/>
                <w:szCs w:val="22"/>
              </w:rPr>
            </w:pPr>
            <w:r w:rsidRPr="003B3358">
              <w:rPr>
                <w:rFonts w:ascii="Arial CYR" w:hAnsi="Arial CYR" w:cs="Arial CYR"/>
                <w:b/>
                <w:bCs/>
                <w:sz w:val="22"/>
                <w:szCs w:val="22"/>
              </w:rPr>
              <w:t>Производство и отпуск тепловой энергии</w:t>
            </w:r>
          </w:p>
        </w:tc>
      </w:tr>
      <w:tr w:rsidR="003B3358" w:rsidRPr="003B3358" w:rsidTr="00EF6D5E">
        <w:trPr>
          <w:trHeight w:val="405"/>
        </w:trPr>
        <w:tc>
          <w:tcPr>
            <w:tcW w:w="4253"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Количество котельных</w:t>
            </w:r>
          </w:p>
        </w:tc>
        <w:tc>
          <w:tcPr>
            <w:tcW w:w="1760" w:type="dxa"/>
            <w:shd w:val="clear" w:color="000000" w:fill="FF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шт.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r>
      <w:tr w:rsidR="003B3358" w:rsidRPr="003B3358" w:rsidTr="00EF6D5E">
        <w:trPr>
          <w:trHeight w:val="345"/>
        </w:trPr>
        <w:tc>
          <w:tcPr>
            <w:tcW w:w="4253"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В том числе мощностью, Гкал/ч:</w:t>
            </w:r>
          </w:p>
        </w:tc>
        <w:tc>
          <w:tcPr>
            <w:tcW w:w="1760" w:type="dxa"/>
            <w:shd w:val="clear" w:color="000000" w:fill="FF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315"/>
        </w:trPr>
        <w:tc>
          <w:tcPr>
            <w:tcW w:w="4253"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-от 3,00 до  20,00</w:t>
            </w:r>
          </w:p>
        </w:tc>
        <w:tc>
          <w:tcPr>
            <w:tcW w:w="1760" w:type="dxa"/>
            <w:shd w:val="clear" w:color="000000" w:fill="FF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шт.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r>
      <w:tr w:rsidR="003B3358" w:rsidRPr="003B3358" w:rsidTr="00EF6D5E">
        <w:trPr>
          <w:trHeight w:val="345"/>
        </w:trPr>
        <w:tc>
          <w:tcPr>
            <w:tcW w:w="4253"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-от 20,00 до  100,00</w:t>
            </w:r>
          </w:p>
        </w:tc>
        <w:tc>
          <w:tcPr>
            <w:tcW w:w="1760" w:type="dxa"/>
            <w:shd w:val="clear" w:color="000000" w:fill="FFFFFF"/>
            <w:noWrap/>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шт.</w:t>
            </w:r>
          </w:p>
        </w:tc>
        <w:tc>
          <w:tcPr>
            <w:tcW w:w="1800"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c>
          <w:tcPr>
            <w:tcW w:w="1640"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c>
          <w:tcPr>
            <w:tcW w:w="1540"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1,00</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Нормативная выработка</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186984,00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187078,18</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187 078,18</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Полезный отпуск</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175722,00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175722,58</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175 722,58</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Отпуск жилищным</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Отпуск бюджетным</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Отпуск иным потребителям</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174650,00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174650,43</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174 650,43</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в том числе в паре</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171641,48</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171 641,48</w:t>
            </w:r>
          </w:p>
        </w:tc>
      </w:tr>
      <w:tr w:rsidR="003B3358" w:rsidRPr="003B3358" w:rsidTr="00EF6D5E">
        <w:trPr>
          <w:trHeight w:val="255"/>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Отпуск на производственные нужды</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1072,00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1072,15</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1 072,15</w:t>
            </w:r>
          </w:p>
        </w:tc>
      </w:tr>
      <w:tr w:rsidR="003B3358" w:rsidRPr="003B3358" w:rsidTr="00EF6D5E">
        <w:trPr>
          <w:trHeight w:val="255"/>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Расход на собственные нужды</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7277,00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7370,90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7 370,90</w:t>
            </w:r>
          </w:p>
        </w:tc>
      </w:tr>
      <w:tr w:rsidR="003B3358" w:rsidRPr="003B3358" w:rsidTr="00EF6D5E">
        <w:trPr>
          <w:trHeight w:val="270"/>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Потери в сетях предприятия</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3985,00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3984,70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3 984,70</w:t>
            </w:r>
          </w:p>
        </w:tc>
      </w:tr>
      <w:tr w:rsidR="003B3358" w:rsidRPr="003B3358" w:rsidTr="00EF6D5E">
        <w:trPr>
          <w:trHeight w:val="360"/>
        </w:trPr>
        <w:tc>
          <w:tcPr>
            <w:tcW w:w="10993" w:type="dxa"/>
            <w:gridSpan w:val="5"/>
            <w:shd w:val="clear" w:color="000000" w:fill="FFFFFF"/>
            <w:hideMark/>
          </w:tcPr>
          <w:p w:rsidR="003B3358" w:rsidRPr="003B3358" w:rsidRDefault="003B3358" w:rsidP="003B3358">
            <w:pPr>
              <w:jc w:val="center"/>
              <w:rPr>
                <w:rFonts w:ascii="Arial CYR" w:hAnsi="Arial CYR" w:cs="Arial CYR"/>
                <w:b/>
                <w:bCs/>
                <w:sz w:val="22"/>
                <w:szCs w:val="22"/>
              </w:rPr>
            </w:pPr>
            <w:r w:rsidRPr="003B3358">
              <w:rPr>
                <w:rFonts w:ascii="Arial CYR" w:hAnsi="Arial CYR" w:cs="Arial CYR"/>
                <w:b/>
                <w:bCs/>
                <w:sz w:val="22"/>
                <w:szCs w:val="22"/>
              </w:rPr>
              <w:t>Топливо</w:t>
            </w:r>
          </w:p>
        </w:tc>
      </w:tr>
      <w:tr w:rsidR="003B3358" w:rsidRPr="003B3358" w:rsidTr="00EF6D5E">
        <w:trPr>
          <w:trHeight w:val="330"/>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Удельный расход условного топлива (уголь каменный),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кг у.т./Гкал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193,29</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193,29</w:t>
            </w:r>
          </w:p>
        </w:tc>
        <w:tc>
          <w:tcPr>
            <w:tcW w:w="15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193,29</w:t>
            </w:r>
          </w:p>
        </w:tc>
      </w:tr>
      <w:tr w:rsidR="003B3358" w:rsidRPr="003B3358" w:rsidTr="00EF6D5E">
        <w:trPr>
          <w:trHeight w:val="315"/>
        </w:trPr>
        <w:tc>
          <w:tcPr>
            <w:tcW w:w="4253" w:type="dxa"/>
            <w:shd w:val="clear" w:color="000000" w:fill="FF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Тепловой эквивалент</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5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r>
      <w:tr w:rsidR="003B3358" w:rsidRPr="003B3358" w:rsidTr="00EF6D5E">
        <w:trPr>
          <w:trHeight w:val="255"/>
        </w:trPr>
        <w:tc>
          <w:tcPr>
            <w:tcW w:w="4253"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 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 </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0,700</w:t>
            </w:r>
          </w:p>
        </w:tc>
      </w:tr>
      <w:tr w:rsidR="003B3358" w:rsidRPr="003B3358" w:rsidTr="00EF6D5E">
        <w:trPr>
          <w:trHeight w:val="270"/>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Удельный расход натурального топлива, в т. 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кг/Гкал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276,13</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276,13</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276,13</w:t>
            </w:r>
          </w:p>
        </w:tc>
      </w:tr>
      <w:tr w:rsidR="003B3358" w:rsidRPr="003B3358" w:rsidTr="00EF6D5E">
        <w:trPr>
          <w:trHeight w:val="240"/>
        </w:trPr>
        <w:tc>
          <w:tcPr>
            <w:tcW w:w="4253"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кг/Гкал</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276,13</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276,13</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276,13</w:t>
            </w:r>
          </w:p>
        </w:tc>
      </w:tr>
      <w:tr w:rsidR="003B3358" w:rsidRPr="003B3358" w:rsidTr="00EF6D5E">
        <w:trPr>
          <w:trHeight w:val="34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Расход натурального топлива, всего, в т. ч.</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80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51632,00</w:t>
            </w:r>
          </w:p>
        </w:tc>
        <w:tc>
          <w:tcPr>
            <w:tcW w:w="16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49622,06</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49622,06</w:t>
            </w:r>
          </w:p>
        </w:tc>
      </w:tr>
      <w:tr w:rsidR="003B3358" w:rsidRPr="003B3358" w:rsidTr="00EF6D5E">
        <w:trPr>
          <w:trHeight w:val="285"/>
        </w:trPr>
        <w:tc>
          <w:tcPr>
            <w:tcW w:w="4253"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51632,00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49622,06</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49622,06</w:t>
            </w:r>
          </w:p>
        </w:tc>
      </w:tr>
      <w:tr w:rsidR="003B3358" w:rsidRPr="003B3358" w:rsidTr="00EF6D5E">
        <w:trPr>
          <w:trHeight w:val="300"/>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Естественная убыль натурального топлива, всего, в т. 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1058,00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2,01</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2,01</w:t>
            </w:r>
          </w:p>
        </w:tc>
      </w:tr>
      <w:tr w:rsidR="003B3358" w:rsidRPr="003B3358" w:rsidTr="00EF6D5E">
        <w:trPr>
          <w:trHeight w:val="240"/>
        </w:trPr>
        <w:tc>
          <w:tcPr>
            <w:tcW w:w="4253"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-при ж.д. перевозках</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0,80</w:t>
            </w:r>
          </w:p>
        </w:tc>
      </w:tr>
      <w:tr w:rsidR="003B3358" w:rsidRPr="003B3358" w:rsidTr="00EF6D5E">
        <w:trPr>
          <w:trHeight w:val="255"/>
        </w:trPr>
        <w:tc>
          <w:tcPr>
            <w:tcW w:w="4253"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-при автомобильных перевозках</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0,20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0,20</w:t>
            </w:r>
          </w:p>
        </w:tc>
      </w:tr>
      <w:tr w:rsidR="003B3358" w:rsidRPr="003B3358" w:rsidTr="00EF6D5E">
        <w:trPr>
          <w:trHeight w:val="255"/>
        </w:trPr>
        <w:tc>
          <w:tcPr>
            <w:tcW w:w="4253"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-при хранении на складе, перегрузке и подаче в котельную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1,01</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1,01</w:t>
            </w:r>
          </w:p>
        </w:tc>
      </w:tr>
      <w:tr w:rsidR="003B3358" w:rsidRPr="003B3358" w:rsidTr="00EF6D5E">
        <w:trPr>
          <w:trHeight w:val="31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Расход натурального топлива с учётом естественной убыли и потерь, всего, в т. 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80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52690,00</w:t>
            </w:r>
          </w:p>
        </w:tc>
        <w:tc>
          <w:tcPr>
            <w:tcW w:w="16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50618,45</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50618,45</w:t>
            </w:r>
          </w:p>
        </w:tc>
      </w:tr>
      <w:tr w:rsidR="003B3358" w:rsidRPr="003B3358" w:rsidTr="00EF6D5E">
        <w:trPr>
          <w:trHeight w:val="285"/>
        </w:trPr>
        <w:tc>
          <w:tcPr>
            <w:tcW w:w="4253"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80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52690,00</w:t>
            </w:r>
          </w:p>
        </w:tc>
        <w:tc>
          <w:tcPr>
            <w:tcW w:w="16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50618,45</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50618,45</w:t>
            </w:r>
          </w:p>
        </w:tc>
      </w:tr>
      <w:tr w:rsidR="003B3358" w:rsidRPr="003B3358" w:rsidTr="00EF6D5E">
        <w:trPr>
          <w:trHeight w:val="330"/>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Цена  натурального топлива</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1145,37</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1169,93</w:t>
            </w:r>
          </w:p>
        </w:tc>
        <w:tc>
          <w:tcPr>
            <w:tcW w:w="1540" w:type="dxa"/>
            <w:shd w:val="clear" w:color="000000" w:fill="CCFFFF"/>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1169,93</w:t>
            </w:r>
          </w:p>
        </w:tc>
      </w:tr>
      <w:tr w:rsidR="003B3358" w:rsidRPr="003B3358" w:rsidTr="00EF6D5E">
        <w:trPr>
          <w:trHeight w:val="270"/>
        </w:trPr>
        <w:tc>
          <w:tcPr>
            <w:tcW w:w="4253"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1145,37</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1169,93</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1169,93</w:t>
            </w:r>
          </w:p>
        </w:tc>
      </w:tr>
      <w:tr w:rsidR="003B3358" w:rsidRPr="003B3358" w:rsidTr="00EF6D5E">
        <w:trPr>
          <w:trHeight w:val="31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Стоимость топлива, всего, в т.ч.</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68885,96</w:t>
            </w:r>
          </w:p>
        </w:tc>
        <w:tc>
          <w:tcPr>
            <w:tcW w:w="1640" w:type="dxa"/>
            <w:shd w:val="clear" w:color="000000" w:fill="CCFFFF"/>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59220,05</w:t>
            </w:r>
          </w:p>
        </w:tc>
        <w:tc>
          <w:tcPr>
            <w:tcW w:w="1540" w:type="dxa"/>
            <w:shd w:val="clear" w:color="000000" w:fill="CCFFFF"/>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59220,05</w:t>
            </w:r>
          </w:p>
        </w:tc>
      </w:tr>
      <w:tr w:rsidR="003B3358" w:rsidRPr="003B3358" w:rsidTr="00EF6D5E">
        <w:trPr>
          <w:trHeight w:val="300"/>
        </w:trPr>
        <w:tc>
          <w:tcPr>
            <w:tcW w:w="4253" w:type="dxa"/>
            <w:shd w:val="clear" w:color="000000" w:fill="FFFFFF"/>
            <w:hideMark/>
          </w:tcPr>
          <w:p w:rsidR="003B3358" w:rsidRPr="003B3358" w:rsidRDefault="003B3358" w:rsidP="003B3358">
            <w:pPr>
              <w:ind w:firstLineChars="200" w:firstLine="400"/>
              <w:rPr>
                <w:rFonts w:ascii="Arial CYR" w:hAnsi="Arial CYR" w:cs="Arial CYR"/>
                <w:sz w:val="20"/>
                <w:szCs w:val="20"/>
              </w:rPr>
            </w:pPr>
            <w:r w:rsidRPr="003B3358">
              <w:rPr>
                <w:rFonts w:ascii="Arial CYR" w:hAnsi="Arial CYR" w:cs="Arial CYR"/>
                <w:sz w:val="20"/>
                <w:szCs w:val="20"/>
              </w:rPr>
              <w:t>-уголь каменный</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60349,45</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59220,05</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59220,05</w:t>
            </w:r>
          </w:p>
        </w:tc>
      </w:tr>
      <w:tr w:rsidR="003B3358" w:rsidRPr="003B3358" w:rsidTr="00EF6D5E">
        <w:trPr>
          <w:trHeight w:val="330"/>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Стоимость расходов по транспортировке, всего,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17897,66</w:t>
            </w:r>
          </w:p>
        </w:tc>
        <w:tc>
          <w:tcPr>
            <w:tcW w:w="16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21273,97</w:t>
            </w:r>
          </w:p>
        </w:tc>
        <w:tc>
          <w:tcPr>
            <w:tcW w:w="15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22675,10</w:t>
            </w:r>
          </w:p>
        </w:tc>
      </w:tr>
      <w:tr w:rsidR="003B3358" w:rsidRPr="003B3358" w:rsidTr="00EF6D5E">
        <w:trPr>
          <w:trHeight w:val="360"/>
        </w:trPr>
        <w:tc>
          <w:tcPr>
            <w:tcW w:w="4253" w:type="dxa"/>
            <w:shd w:val="clear" w:color="000000" w:fill="FFFFFF"/>
            <w:noWrap/>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железнодорожные перевозки</w:t>
            </w:r>
          </w:p>
        </w:tc>
        <w:tc>
          <w:tcPr>
            <w:tcW w:w="1760" w:type="dxa"/>
            <w:shd w:val="clear" w:color="000000" w:fill="FFFFFF"/>
            <w:vAlign w:val="bottom"/>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7660,11</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8536,41</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8536,41</w:t>
            </w:r>
          </w:p>
        </w:tc>
      </w:tr>
      <w:tr w:rsidR="003B3358" w:rsidRPr="003B3358" w:rsidTr="00EF6D5E">
        <w:trPr>
          <w:trHeight w:val="315"/>
        </w:trPr>
        <w:tc>
          <w:tcPr>
            <w:tcW w:w="4253" w:type="dxa"/>
            <w:shd w:val="clear" w:color="000000" w:fill="FFFFFF"/>
            <w:noWrap/>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автомобильные перевозки</w:t>
            </w:r>
          </w:p>
        </w:tc>
        <w:tc>
          <w:tcPr>
            <w:tcW w:w="1760" w:type="dxa"/>
            <w:shd w:val="clear" w:color="000000" w:fill="FFFFFF"/>
            <w:vAlign w:val="bottom"/>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10842,19</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9542,19</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10591,84</w:t>
            </w:r>
          </w:p>
        </w:tc>
      </w:tr>
      <w:tr w:rsidR="003B3358" w:rsidRPr="003B3358" w:rsidTr="00EF6D5E">
        <w:trPr>
          <w:trHeight w:val="34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lastRenderedPageBreak/>
              <w:t>погрузка, разгрузка, услуги тракт. парка</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3645,36</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3195,36</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3546,85</w:t>
            </w:r>
          </w:p>
        </w:tc>
      </w:tr>
      <w:tr w:rsidR="003B3358" w:rsidRPr="003B3358" w:rsidTr="00EF6D5E">
        <w:trPr>
          <w:trHeight w:val="450"/>
        </w:trPr>
        <w:tc>
          <w:tcPr>
            <w:tcW w:w="4253" w:type="dxa"/>
            <w:shd w:val="clear" w:color="000000" w:fill="FFFFFF"/>
            <w:hideMark/>
          </w:tcPr>
          <w:p w:rsidR="003B3358" w:rsidRPr="003B3358" w:rsidRDefault="003B3358" w:rsidP="003B3358">
            <w:pPr>
              <w:rPr>
                <w:rFonts w:ascii="Arial CYR" w:hAnsi="Arial CYR" w:cs="Arial CYR"/>
                <w:b/>
                <w:bCs/>
                <w:i/>
                <w:iCs/>
                <w:sz w:val="22"/>
                <w:szCs w:val="22"/>
              </w:rPr>
            </w:pPr>
            <w:r w:rsidRPr="003B3358">
              <w:rPr>
                <w:rFonts w:ascii="Arial CYR" w:hAnsi="Arial CYR" w:cs="Arial CYR"/>
                <w:b/>
                <w:bCs/>
                <w:i/>
                <w:iCs/>
                <w:sz w:val="22"/>
                <w:szCs w:val="22"/>
              </w:rPr>
              <w:t>Общая стоимость топлива с расходами по транспортировке</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83373,51</w:t>
            </w:r>
          </w:p>
        </w:tc>
        <w:tc>
          <w:tcPr>
            <w:tcW w:w="164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80494,02</w:t>
            </w:r>
          </w:p>
        </w:tc>
        <w:tc>
          <w:tcPr>
            <w:tcW w:w="154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81895,15</w:t>
            </w:r>
          </w:p>
        </w:tc>
      </w:tr>
      <w:tr w:rsidR="003B3358" w:rsidRPr="003B3358" w:rsidTr="00EF6D5E">
        <w:trPr>
          <w:trHeight w:val="390"/>
        </w:trPr>
        <w:tc>
          <w:tcPr>
            <w:tcW w:w="10993" w:type="dxa"/>
            <w:gridSpan w:val="5"/>
            <w:shd w:val="clear" w:color="000000" w:fill="FFFFFF"/>
            <w:hideMark/>
          </w:tcPr>
          <w:p w:rsidR="003B3358" w:rsidRPr="003B3358" w:rsidRDefault="003B3358" w:rsidP="003B3358">
            <w:pPr>
              <w:jc w:val="center"/>
              <w:rPr>
                <w:rFonts w:ascii="Arial CYR" w:hAnsi="Arial CYR" w:cs="Arial CYR"/>
                <w:b/>
                <w:bCs/>
              </w:rPr>
            </w:pPr>
            <w:r w:rsidRPr="003B3358">
              <w:rPr>
                <w:rFonts w:ascii="Arial CYR" w:hAnsi="Arial CYR" w:cs="Arial CYR"/>
                <w:b/>
                <w:bCs/>
              </w:rPr>
              <w:t>Электроэнергия</w:t>
            </w:r>
          </w:p>
        </w:tc>
      </w:tr>
      <w:tr w:rsidR="003B3358" w:rsidRPr="003B3358" w:rsidTr="00EF6D5E">
        <w:trPr>
          <w:trHeight w:val="255"/>
        </w:trPr>
        <w:tc>
          <w:tcPr>
            <w:tcW w:w="4253" w:type="dxa"/>
            <w:shd w:val="clear" w:color="000000" w:fill="FFFFFF"/>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Общий расход электроэнергии,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кВт*ч</w:t>
            </w:r>
          </w:p>
        </w:tc>
        <w:tc>
          <w:tcPr>
            <w:tcW w:w="180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3591,2990</w:t>
            </w:r>
          </w:p>
        </w:tc>
        <w:tc>
          <w:tcPr>
            <w:tcW w:w="16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3591,2990</w:t>
            </w:r>
          </w:p>
        </w:tc>
        <w:tc>
          <w:tcPr>
            <w:tcW w:w="15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3591,2990</w:t>
            </w:r>
          </w:p>
        </w:tc>
      </w:tr>
      <w:tr w:rsidR="003B3358" w:rsidRPr="003B3358" w:rsidTr="00EF6D5E">
        <w:trPr>
          <w:trHeight w:val="270"/>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II </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кВт*ч</w:t>
            </w:r>
          </w:p>
        </w:tc>
        <w:tc>
          <w:tcPr>
            <w:tcW w:w="180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3243,1280</w:t>
            </w:r>
          </w:p>
        </w:tc>
        <w:tc>
          <w:tcPr>
            <w:tcW w:w="16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3243,1280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3 243,1280</w:t>
            </w:r>
          </w:p>
        </w:tc>
      </w:tr>
      <w:tr w:rsidR="003B3358" w:rsidRPr="003B3358" w:rsidTr="00EF6D5E">
        <w:trPr>
          <w:trHeight w:val="255"/>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низкому напряжению</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кВт*ч</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348,1710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348,1710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348,1710</w:t>
            </w:r>
          </w:p>
        </w:tc>
      </w:tr>
      <w:tr w:rsidR="003B3358" w:rsidRPr="003B3358" w:rsidTr="00EF6D5E">
        <w:trPr>
          <w:trHeight w:val="300"/>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Заявленная мощность, всего,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МВт</w:t>
            </w:r>
          </w:p>
        </w:tc>
        <w:tc>
          <w:tcPr>
            <w:tcW w:w="180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7,60000</w:t>
            </w:r>
          </w:p>
        </w:tc>
        <w:tc>
          <w:tcPr>
            <w:tcW w:w="16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7,60000</w:t>
            </w:r>
          </w:p>
        </w:tc>
        <w:tc>
          <w:tcPr>
            <w:tcW w:w="15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7,60000</w:t>
            </w:r>
          </w:p>
        </w:tc>
      </w:tr>
      <w:tr w:rsidR="003B3358" w:rsidRPr="003B3358" w:rsidTr="00EF6D5E">
        <w:trPr>
          <w:trHeight w:val="315"/>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II</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МВт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7,12000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7,12000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7,12000</w:t>
            </w:r>
          </w:p>
        </w:tc>
      </w:tr>
      <w:tr w:rsidR="003B3358" w:rsidRPr="003B3358" w:rsidTr="00EF6D5E">
        <w:trPr>
          <w:trHeight w:val="255"/>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низкому напряжению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МВт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0,48000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0,48000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0,48000</w:t>
            </w:r>
          </w:p>
        </w:tc>
      </w:tr>
      <w:tr w:rsidR="003B3358" w:rsidRPr="003B3358" w:rsidTr="00EF6D5E">
        <w:trPr>
          <w:trHeight w:val="240"/>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мощность,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руб./МВт/мес.</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1733549,00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1733549,00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1733549,00</w:t>
            </w:r>
          </w:p>
        </w:tc>
      </w:tr>
      <w:tr w:rsidR="003B3358" w:rsidRPr="003B3358" w:rsidTr="00EF6D5E">
        <w:trPr>
          <w:trHeight w:val="255"/>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II</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руб./МВт/мес.</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715252,00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715252,00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715252,00</w:t>
            </w:r>
          </w:p>
        </w:tc>
      </w:tr>
      <w:tr w:rsidR="003B3358" w:rsidRPr="003B3358" w:rsidTr="00EF6D5E">
        <w:trPr>
          <w:trHeight w:val="255"/>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низкому напряжению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руб./МВт/мес.</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1018297,00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1018297,00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1018297,00</w:t>
            </w:r>
          </w:p>
        </w:tc>
      </w:tr>
      <w:tr w:rsidR="003B3358" w:rsidRPr="003B3358" w:rsidTr="00EF6D5E">
        <w:trPr>
          <w:trHeight w:val="255"/>
        </w:trPr>
        <w:tc>
          <w:tcPr>
            <w:tcW w:w="4253" w:type="dxa"/>
            <w:shd w:val="clear" w:color="000000" w:fill="FFFFFF"/>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Плата за энергию, в 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800"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640" w:type="dxa"/>
            <w:shd w:val="clear" w:color="000000" w:fill="CCFFFF"/>
            <w:noWrap/>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w:t>
            </w:r>
          </w:p>
        </w:tc>
        <w:tc>
          <w:tcPr>
            <w:tcW w:w="15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 </w:t>
            </w:r>
          </w:p>
        </w:tc>
      </w:tr>
      <w:tr w:rsidR="003B3358" w:rsidRPr="003B3358" w:rsidTr="00EF6D5E">
        <w:trPr>
          <w:trHeight w:val="255"/>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СН II</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1,03000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1,03000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1,03000</w:t>
            </w:r>
          </w:p>
        </w:tc>
      </w:tr>
      <w:tr w:rsidR="003B3358" w:rsidRPr="003B3358" w:rsidTr="00EF6D5E">
        <w:trPr>
          <w:trHeight w:val="285"/>
        </w:trPr>
        <w:tc>
          <w:tcPr>
            <w:tcW w:w="4253" w:type="dxa"/>
            <w:shd w:val="clear" w:color="000000" w:fill="FFFFFF"/>
            <w:noWrap/>
            <w:vAlign w:val="bottom"/>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-по низкому напряжению</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1,30200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1,30200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1,30200</w:t>
            </w:r>
          </w:p>
        </w:tc>
      </w:tr>
      <w:tr w:rsidR="003B3358" w:rsidRPr="003B3358" w:rsidTr="00EF6D5E">
        <w:trPr>
          <w:trHeight w:val="360"/>
        </w:trPr>
        <w:tc>
          <w:tcPr>
            <w:tcW w:w="4253" w:type="dxa"/>
            <w:shd w:val="clear" w:color="000000" w:fill="FFFFFF"/>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Средний тариф 1 кВт*ч</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2,61051</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2,61051</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2,61051</w:t>
            </w:r>
          </w:p>
        </w:tc>
      </w:tr>
      <w:tr w:rsidR="003B3358" w:rsidRPr="003B3358" w:rsidTr="00EF6D5E">
        <w:trPr>
          <w:trHeight w:val="345"/>
        </w:trPr>
        <w:tc>
          <w:tcPr>
            <w:tcW w:w="4253" w:type="dxa"/>
            <w:shd w:val="clear" w:color="000000" w:fill="FFFFFF"/>
            <w:vAlign w:val="center"/>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Удельный расход</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кВт*ч/Гкал</w:t>
            </w:r>
          </w:p>
        </w:tc>
        <w:tc>
          <w:tcPr>
            <w:tcW w:w="180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19,20645</w:t>
            </w:r>
          </w:p>
        </w:tc>
        <w:tc>
          <w:tcPr>
            <w:tcW w:w="1640" w:type="dxa"/>
            <w:shd w:val="clear" w:color="000000" w:fill="CCFFFF"/>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19,19678</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19,19678</w:t>
            </w:r>
          </w:p>
        </w:tc>
      </w:tr>
      <w:tr w:rsidR="003B3358" w:rsidRPr="003B3358" w:rsidTr="00EF6D5E">
        <w:trPr>
          <w:trHeight w:val="360"/>
        </w:trPr>
        <w:tc>
          <w:tcPr>
            <w:tcW w:w="4253" w:type="dxa"/>
            <w:shd w:val="clear" w:color="000000" w:fill="FFFFFF"/>
            <w:vAlign w:val="center"/>
            <w:hideMark/>
          </w:tcPr>
          <w:p w:rsidR="003B3358" w:rsidRPr="003B3358" w:rsidRDefault="003B3358" w:rsidP="003B3358">
            <w:pPr>
              <w:rPr>
                <w:rFonts w:ascii="Arial CYR" w:hAnsi="Arial CYR" w:cs="Arial CYR"/>
                <w:b/>
                <w:bCs/>
                <w:i/>
                <w:iCs/>
                <w:sz w:val="22"/>
                <w:szCs w:val="22"/>
              </w:rPr>
            </w:pPr>
            <w:r w:rsidRPr="003B3358">
              <w:rPr>
                <w:rFonts w:ascii="Arial CYR" w:hAnsi="Arial CYR" w:cs="Arial CYR"/>
                <w:b/>
                <w:bCs/>
                <w:i/>
                <w:iCs/>
                <w:sz w:val="22"/>
                <w:szCs w:val="22"/>
              </w:rPr>
              <w:t>Стоимость электроэнергии</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9375,12</w:t>
            </w:r>
          </w:p>
        </w:tc>
        <w:tc>
          <w:tcPr>
            <w:tcW w:w="164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9375,12</w:t>
            </w:r>
          </w:p>
        </w:tc>
        <w:tc>
          <w:tcPr>
            <w:tcW w:w="154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9 375,12</w:t>
            </w:r>
          </w:p>
        </w:tc>
      </w:tr>
      <w:tr w:rsidR="003B3358" w:rsidRPr="003B3358" w:rsidTr="00EF6D5E">
        <w:trPr>
          <w:trHeight w:val="435"/>
        </w:trPr>
        <w:tc>
          <w:tcPr>
            <w:tcW w:w="10993" w:type="dxa"/>
            <w:gridSpan w:val="5"/>
            <w:shd w:val="clear" w:color="000000" w:fill="FFFFFF"/>
            <w:vAlign w:val="center"/>
            <w:hideMark/>
          </w:tcPr>
          <w:p w:rsidR="003B3358" w:rsidRPr="003B3358" w:rsidRDefault="003B3358" w:rsidP="003B3358">
            <w:pPr>
              <w:jc w:val="center"/>
              <w:rPr>
                <w:rFonts w:ascii="Arial CYR" w:hAnsi="Arial CYR" w:cs="Arial CYR"/>
                <w:b/>
                <w:bCs/>
                <w:sz w:val="22"/>
                <w:szCs w:val="22"/>
              </w:rPr>
            </w:pPr>
            <w:r w:rsidRPr="003B3358">
              <w:rPr>
                <w:rFonts w:ascii="Arial CYR" w:hAnsi="Arial CYR" w:cs="Arial CYR"/>
                <w:b/>
                <w:bCs/>
                <w:sz w:val="22"/>
                <w:szCs w:val="22"/>
              </w:rPr>
              <w:t>Вода и канализация</w:t>
            </w:r>
          </w:p>
        </w:tc>
      </w:tr>
      <w:tr w:rsidR="003B3358" w:rsidRPr="003B3358" w:rsidTr="00EF6D5E">
        <w:trPr>
          <w:trHeight w:val="330"/>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Общее количество воды, всего, в т.ч.:</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м3</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672,21</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201,78</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201,78</w:t>
            </w:r>
          </w:p>
        </w:tc>
      </w:tr>
      <w:tr w:rsidR="003B3358" w:rsidRPr="003B3358" w:rsidTr="00EF6D5E">
        <w:trPr>
          <w:trHeight w:val="360"/>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-техническая вода</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м3</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663,27</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192,84</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192,84</w:t>
            </w:r>
          </w:p>
        </w:tc>
      </w:tr>
      <w:tr w:rsidR="003B3358" w:rsidRPr="003B3358" w:rsidTr="00EF6D5E">
        <w:trPr>
          <w:trHeight w:val="300"/>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-собственный подъём</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м3</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8,84</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8,94</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8,94</w:t>
            </w:r>
          </w:p>
        </w:tc>
      </w:tr>
      <w:tr w:rsidR="003B3358" w:rsidRPr="003B3358" w:rsidTr="00EF6D5E">
        <w:trPr>
          <w:trHeight w:val="34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Общее количество стоков, всего</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м3</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8,94</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8,94</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8,94</w:t>
            </w:r>
          </w:p>
        </w:tc>
      </w:tr>
      <w:tr w:rsidR="003B3358" w:rsidRPr="003B3358" w:rsidTr="00EF6D5E">
        <w:trPr>
          <w:trHeight w:val="31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Себестоимость воды</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руб./м3</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20,80</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20,80</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22,27</w:t>
            </w:r>
          </w:p>
        </w:tc>
      </w:tr>
      <w:tr w:rsidR="003B3358" w:rsidRPr="003B3358" w:rsidTr="00EF6D5E">
        <w:trPr>
          <w:trHeight w:val="360"/>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Себестоимость  технической воды</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руб./м3</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0,71</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0,74</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0,79</w:t>
            </w:r>
          </w:p>
        </w:tc>
      </w:tr>
      <w:tr w:rsidR="003B3358" w:rsidRPr="003B3358" w:rsidTr="00EF6D5E">
        <w:trPr>
          <w:trHeight w:val="31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Тариф на стоки (себестоимость)</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руб./м3</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25,75</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26,33</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28,24</w:t>
            </w:r>
          </w:p>
        </w:tc>
      </w:tr>
      <w:tr w:rsidR="003B3358" w:rsidRPr="003B3358" w:rsidTr="00EF6D5E">
        <w:trPr>
          <w:trHeight w:val="330"/>
        </w:trPr>
        <w:tc>
          <w:tcPr>
            <w:tcW w:w="4253" w:type="dxa"/>
            <w:shd w:val="clear" w:color="000000" w:fill="FFFFFF"/>
            <w:hideMark/>
          </w:tcPr>
          <w:p w:rsidR="003B3358" w:rsidRPr="003B3358" w:rsidRDefault="003B3358" w:rsidP="003B3358">
            <w:pPr>
              <w:rPr>
                <w:rFonts w:ascii="Arial CYR" w:hAnsi="Arial CYR" w:cs="Arial CYR"/>
                <w:b/>
                <w:bCs/>
                <w:i/>
                <w:iCs/>
                <w:sz w:val="22"/>
                <w:szCs w:val="22"/>
              </w:rPr>
            </w:pPr>
            <w:r w:rsidRPr="003B3358">
              <w:rPr>
                <w:rFonts w:ascii="Arial CYR" w:hAnsi="Arial CYR" w:cs="Arial CYR"/>
                <w:b/>
                <w:bCs/>
                <w:i/>
                <w:iCs/>
                <w:sz w:val="22"/>
                <w:szCs w:val="22"/>
              </w:rPr>
              <w:t>Стоимость воды и канализации</w:t>
            </w:r>
          </w:p>
        </w:tc>
        <w:tc>
          <w:tcPr>
            <w:tcW w:w="1760" w:type="dxa"/>
            <w:shd w:val="clear" w:color="000000" w:fill="FFFFFF"/>
            <w:vAlign w:val="center"/>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887,17</w:t>
            </w:r>
          </w:p>
        </w:tc>
        <w:tc>
          <w:tcPr>
            <w:tcW w:w="164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564,09</w:t>
            </w:r>
          </w:p>
        </w:tc>
        <w:tc>
          <w:tcPr>
            <w:tcW w:w="154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603,95</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Общий расход реагентов, в т. ч.:</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247,018</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7,411</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7,41</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-соль техническая</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240,801</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7,224</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7,22</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-катионит КУ -2/8</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w:t>
            </w:r>
          </w:p>
        </w:tc>
        <w:tc>
          <w:tcPr>
            <w:tcW w:w="180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6,217</w:t>
            </w:r>
          </w:p>
        </w:tc>
        <w:tc>
          <w:tcPr>
            <w:tcW w:w="16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0,187</w:t>
            </w:r>
          </w:p>
        </w:tc>
        <w:tc>
          <w:tcPr>
            <w:tcW w:w="1540" w:type="dxa"/>
            <w:shd w:val="clear" w:color="000000" w:fill="CCFFFF"/>
            <w:noWrap/>
            <w:vAlign w:val="center"/>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0,19</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-соль техническая</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руб./т</w:t>
            </w:r>
          </w:p>
        </w:tc>
        <w:tc>
          <w:tcPr>
            <w:tcW w:w="1800"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2745,54</w:t>
            </w:r>
          </w:p>
        </w:tc>
        <w:tc>
          <w:tcPr>
            <w:tcW w:w="1640"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2092,87</w:t>
            </w:r>
          </w:p>
        </w:tc>
        <w:tc>
          <w:tcPr>
            <w:tcW w:w="1540"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2092,87</w:t>
            </w:r>
          </w:p>
        </w:tc>
      </w:tr>
      <w:tr w:rsidR="003B3358" w:rsidRPr="003B3358" w:rsidTr="00EF6D5E">
        <w:trPr>
          <w:trHeight w:val="255"/>
        </w:trPr>
        <w:tc>
          <w:tcPr>
            <w:tcW w:w="4253" w:type="dxa"/>
            <w:shd w:val="clear" w:color="000000" w:fill="FFFFFF"/>
            <w:hideMark/>
          </w:tcPr>
          <w:p w:rsidR="003B3358" w:rsidRPr="003B3358" w:rsidRDefault="003B3358" w:rsidP="003B3358">
            <w:pPr>
              <w:rPr>
                <w:rFonts w:ascii="Arial CYR" w:hAnsi="Arial CYR" w:cs="Arial CYR"/>
                <w:sz w:val="20"/>
                <w:szCs w:val="20"/>
              </w:rPr>
            </w:pPr>
            <w:r w:rsidRPr="003B3358">
              <w:rPr>
                <w:rFonts w:ascii="Arial CYR" w:hAnsi="Arial CYR" w:cs="Arial CYR"/>
                <w:sz w:val="20"/>
                <w:szCs w:val="20"/>
              </w:rPr>
              <w:t xml:space="preserve"> -катионит КУ -2/8</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руб./т</w:t>
            </w:r>
          </w:p>
        </w:tc>
        <w:tc>
          <w:tcPr>
            <w:tcW w:w="1800"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55193,65</w:t>
            </w:r>
          </w:p>
        </w:tc>
        <w:tc>
          <w:tcPr>
            <w:tcW w:w="1640"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55193,65</w:t>
            </w:r>
          </w:p>
        </w:tc>
        <w:tc>
          <w:tcPr>
            <w:tcW w:w="1540" w:type="dxa"/>
            <w:shd w:val="clear" w:color="000000" w:fill="CCFFFF"/>
            <w:noWrap/>
            <w:vAlign w:val="bottom"/>
            <w:hideMark/>
          </w:tcPr>
          <w:p w:rsidR="003B3358" w:rsidRPr="003B3358" w:rsidRDefault="003B3358" w:rsidP="003B3358">
            <w:pPr>
              <w:jc w:val="right"/>
              <w:rPr>
                <w:rFonts w:ascii="Arial CYR" w:hAnsi="Arial CYR" w:cs="Arial CYR"/>
                <w:sz w:val="20"/>
                <w:szCs w:val="20"/>
              </w:rPr>
            </w:pPr>
            <w:r w:rsidRPr="003B3358">
              <w:rPr>
                <w:rFonts w:ascii="Arial CYR" w:hAnsi="Arial CYR" w:cs="Arial CYR"/>
                <w:sz w:val="20"/>
                <w:szCs w:val="20"/>
              </w:rPr>
              <w:t>55193,65</w:t>
            </w:r>
          </w:p>
        </w:tc>
      </w:tr>
      <w:tr w:rsidR="003B3358" w:rsidRPr="003B3358" w:rsidTr="00EF6D5E">
        <w:trPr>
          <w:trHeight w:val="330"/>
        </w:trPr>
        <w:tc>
          <w:tcPr>
            <w:tcW w:w="4253" w:type="dxa"/>
            <w:shd w:val="clear" w:color="000000" w:fill="FFFFFF"/>
            <w:hideMark/>
          </w:tcPr>
          <w:p w:rsidR="003B3358" w:rsidRPr="003B3358" w:rsidRDefault="003B3358" w:rsidP="003B3358">
            <w:pPr>
              <w:rPr>
                <w:rFonts w:ascii="Arial CYR" w:hAnsi="Arial CYR" w:cs="Arial CYR"/>
                <w:b/>
                <w:bCs/>
                <w:i/>
                <w:iCs/>
                <w:sz w:val="22"/>
                <w:szCs w:val="22"/>
              </w:rPr>
            </w:pPr>
            <w:r w:rsidRPr="003B3358">
              <w:rPr>
                <w:rFonts w:ascii="Arial CYR" w:hAnsi="Arial CYR" w:cs="Arial CYR"/>
                <w:b/>
                <w:bCs/>
                <w:i/>
                <w:iCs/>
                <w:sz w:val="22"/>
                <w:szCs w:val="22"/>
              </w:rPr>
              <w:t>Стоимость реагентов, всего</w:t>
            </w:r>
          </w:p>
        </w:tc>
        <w:tc>
          <w:tcPr>
            <w:tcW w:w="1760" w:type="dxa"/>
            <w:shd w:val="clear" w:color="000000" w:fill="FFFFFF"/>
            <w:hideMark/>
          </w:tcPr>
          <w:p w:rsidR="003B3358" w:rsidRPr="003B3358" w:rsidRDefault="003B3358" w:rsidP="003B3358">
            <w:pPr>
              <w:jc w:val="center"/>
              <w:rPr>
                <w:rFonts w:ascii="Arial CYR" w:hAnsi="Arial CYR" w:cs="Arial CYR"/>
                <w:sz w:val="20"/>
                <w:szCs w:val="20"/>
              </w:rPr>
            </w:pPr>
            <w:r w:rsidRPr="003B3358">
              <w:rPr>
                <w:rFonts w:ascii="Arial CYR" w:hAnsi="Arial CYR" w:cs="Arial CYR"/>
                <w:sz w:val="20"/>
                <w:szCs w:val="20"/>
              </w:rPr>
              <w:t>тыс. руб.</w:t>
            </w:r>
          </w:p>
        </w:tc>
        <w:tc>
          <w:tcPr>
            <w:tcW w:w="180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1004,28</w:t>
            </w:r>
          </w:p>
        </w:tc>
        <w:tc>
          <w:tcPr>
            <w:tcW w:w="164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25,41</w:t>
            </w:r>
          </w:p>
        </w:tc>
        <w:tc>
          <w:tcPr>
            <w:tcW w:w="1540" w:type="dxa"/>
            <w:shd w:val="clear" w:color="000000" w:fill="CCFFFF"/>
            <w:noWrap/>
            <w:vAlign w:val="center"/>
            <w:hideMark/>
          </w:tcPr>
          <w:p w:rsidR="003B3358" w:rsidRPr="003B3358" w:rsidRDefault="003B3358" w:rsidP="003B3358">
            <w:pPr>
              <w:jc w:val="right"/>
              <w:rPr>
                <w:rFonts w:ascii="Arial CYR" w:hAnsi="Arial CYR" w:cs="Arial CYR"/>
                <w:b/>
                <w:bCs/>
                <w:color w:val="FF0000"/>
              </w:rPr>
            </w:pPr>
            <w:r w:rsidRPr="003B3358">
              <w:rPr>
                <w:rFonts w:ascii="Arial CYR" w:hAnsi="Arial CYR" w:cs="Arial CYR"/>
                <w:b/>
                <w:bCs/>
                <w:color w:val="FF0000"/>
              </w:rPr>
              <w:t>25,41</w:t>
            </w:r>
          </w:p>
        </w:tc>
      </w:tr>
    </w:tbl>
    <w:p w:rsidR="003B3358" w:rsidRPr="003B3358" w:rsidRDefault="003B3358" w:rsidP="003B3358">
      <w:pPr>
        <w:jc w:val="right"/>
      </w:pPr>
    </w:p>
    <w:p w:rsidR="003B3358" w:rsidRPr="003B3358" w:rsidRDefault="003B3358" w:rsidP="003B3358">
      <w:pPr>
        <w:jc w:val="right"/>
      </w:pPr>
      <w:r w:rsidRPr="003B3358">
        <w:br w:type="page"/>
      </w:r>
      <w:r w:rsidRPr="003B3358">
        <w:lastRenderedPageBreak/>
        <w:t>Приложение № 97 к протоколу</w:t>
      </w:r>
    </w:p>
    <w:p w:rsidR="003B3358" w:rsidRPr="003B3358" w:rsidRDefault="003B3358" w:rsidP="003B3358">
      <w:pPr>
        <w:jc w:val="right"/>
      </w:pPr>
      <w:r>
        <w:rPr>
          <w:noProof/>
        </w:rPr>
        <w:drawing>
          <wp:inline distT="0" distB="0" distL="0" distR="0">
            <wp:extent cx="6296025" cy="3171825"/>
            <wp:effectExtent l="0" t="0" r="9525" b="9525"/>
            <wp:docPr id="22661" name="Рисунок 2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96025" cy="3171825"/>
                    </a:xfrm>
                    <a:prstGeom prst="rect">
                      <a:avLst/>
                    </a:prstGeom>
                    <a:noFill/>
                    <a:ln>
                      <a:noFill/>
                    </a:ln>
                  </pic:spPr>
                </pic:pic>
              </a:graphicData>
            </a:graphic>
          </wp:inline>
        </w:drawing>
      </w:r>
    </w:p>
    <w:p w:rsidR="003B3358" w:rsidRPr="003B3358" w:rsidRDefault="003B3358" w:rsidP="003B3358">
      <w:pPr>
        <w:jc w:val="right"/>
      </w:pPr>
      <w:r>
        <w:rPr>
          <w:noProof/>
        </w:rPr>
        <w:drawing>
          <wp:inline distT="0" distB="0" distL="0" distR="0">
            <wp:extent cx="6296025" cy="876300"/>
            <wp:effectExtent l="0" t="0" r="9525" b="0"/>
            <wp:docPr id="22660" name="Рисунок 2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96025" cy="876300"/>
                    </a:xfrm>
                    <a:prstGeom prst="rect">
                      <a:avLst/>
                    </a:prstGeom>
                    <a:noFill/>
                    <a:ln>
                      <a:noFill/>
                    </a:ln>
                  </pic:spPr>
                </pic:pic>
              </a:graphicData>
            </a:graphic>
          </wp:inline>
        </w:drawing>
      </w:r>
    </w:p>
    <w:p w:rsidR="003B3358" w:rsidRPr="003B3358" w:rsidRDefault="003B3358" w:rsidP="003B3358">
      <w:pPr>
        <w:jc w:val="right"/>
      </w:pPr>
    </w:p>
    <w:p w:rsidR="003B3358" w:rsidRPr="003B3358" w:rsidRDefault="003B3358" w:rsidP="003B3358">
      <w:pPr>
        <w:jc w:val="right"/>
      </w:pPr>
      <w:r w:rsidRPr="003B3358">
        <w:t>Приложение № 97 к протоколу</w:t>
      </w:r>
    </w:p>
    <w:p w:rsidR="003B3358" w:rsidRPr="003B3358" w:rsidRDefault="003B3358" w:rsidP="003B3358">
      <w:pPr>
        <w:jc w:val="right"/>
      </w:pPr>
      <w:r>
        <w:rPr>
          <w:noProof/>
        </w:rPr>
        <w:drawing>
          <wp:inline distT="0" distB="0" distL="0" distR="0">
            <wp:extent cx="6296025" cy="2828925"/>
            <wp:effectExtent l="0" t="0" r="9525" b="9525"/>
            <wp:docPr id="22659" name="Рисунок 2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96025" cy="2828925"/>
                    </a:xfrm>
                    <a:prstGeom prst="rect">
                      <a:avLst/>
                    </a:prstGeom>
                    <a:noFill/>
                    <a:ln>
                      <a:noFill/>
                    </a:ln>
                  </pic:spPr>
                </pic:pic>
              </a:graphicData>
            </a:graphic>
          </wp:inline>
        </w:drawing>
      </w:r>
    </w:p>
    <w:p w:rsidR="003B3358" w:rsidRPr="003B3358" w:rsidRDefault="003B3358" w:rsidP="003B3358">
      <w:pPr>
        <w:jc w:val="right"/>
      </w:pPr>
      <w:r>
        <w:rPr>
          <w:noProof/>
        </w:rPr>
        <w:drawing>
          <wp:inline distT="0" distB="0" distL="0" distR="0">
            <wp:extent cx="6296025" cy="714375"/>
            <wp:effectExtent l="0" t="0" r="9525" b="9525"/>
            <wp:docPr id="22658" name="Рисунок 2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296025" cy="714375"/>
                    </a:xfrm>
                    <a:prstGeom prst="rect">
                      <a:avLst/>
                    </a:prstGeom>
                    <a:noFill/>
                    <a:ln>
                      <a:noFill/>
                    </a:ln>
                  </pic:spPr>
                </pic:pic>
              </a:graphicData>
            </a:graphic>
          </wp:inline>
        </w:drawing>
      </w:r>
    </w:p>
    <w:p w:rsidR="00C90304" w:rsidRDefault="00C90304" w:rsidP="005061E3">
      <w:pPr>
        <w:jc w:val="right"/>
      </w:pPr>
    </w:p>
    <w:sectPr w:rsidR="00C90304" w:rsidSect="004B6B36">
      <w:pgSz w:w="11906" w:h="16838"/>
      <w:pgMar w:top="1134" w:right="680" w:bottom="107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F8B" w:rsidRDefault="00CB6F8B" w:rsidP="001A668D">
      <w:r>
        <w:separator/>
      </w:r>
    </w:p>
  </w:endnote>
  <w:endnote w:type="continuationSeparator" w:id="0">
    <w:p w:rsidR="00CB6F8B" w:rsidRDefault="00CB6F8B" w:rsidP="001A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4A1956">
    <w:pPr>
      <w:pStyle w:val="a5"/>
    </w:pPr>
    <w:r>
      <w:t>__________________________________________________________________________________</w:t>
    </w:r>
    <w:r>
      <w:tab/>
      <w:t>Протокол Правления РЭК от 25.12.2012 № 77-т</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2245DE">
    <w:pPr>
      <w:pStyle w:val="a5"/>
      <w:pBdr>
        <w:bottom w:val="single" w:sz="12" w:space="1" w:color="auto"/>
      </w:pBdr>
      <w:jc w:val="center"/>
    </w:pPr>
  </w:p>
  <w:p w:rsidR="00CB6F8B" w:rsidRDefault="00CB6F8B" w:rsidP="002245DE">
    <w:pPr>
      <w:pStyle w:val="a5"/>
      <w:jc w:val="center"/>
    </w:pPr>
    <w:r>
      <w:t>Протокол Правления РЭК</w:t>
    </w:r>
    <w:r w:rsidRPr="009A01F5">
      <w:t xml:space="preserve"> </w:t>
    </w:r>
    <w:r>
      <w:t>от 25.12.2012 № 77-т</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D97018">
    <w:pPr>
      <w:pStyle w:val="a5"/>
      <w:jc w:val="center"/>
    </w:pPr>
    <w:r>
      <w:t>_____________________________________________________________________________</w:t>
    </w:r>
  </w:p>
  <w:p w:rsidR="00CB6F8B" w:rsidRPr="00E732FC" w:rsidRDefault="00CB6F8B" w:rsidP="00D97018">
    <w:pPr>
      <w:pStyle w:val="a5"/>
      <w:jc w:val="center"/>
    </w:pPr>
    <w:r>
      <w:t>Протокол Правления РЭК</w:t>
    </w:r>
    <w:r w:rsidRPr="009A01F5">
      <w:t xml:space="preserve"> </w:t>
    </w:r>
    <w:r>
      <w:t>от 25.12.2012 № 77-т</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BB0AA1">
    <w:pPr>
      <w:pStyle w:val="a5"/>
      <w:jc w:val="center"/>
    </w:pPr>
    <w:r>
      <w:t>_____________________________________________________________________________</w:t>
    </w:r>
  </w:p>
  <w:p w:rsidR="00CB6F8B" w:rsidRPr="00E732FC" w:rsidRDefault="00CB6F8B" w:rsidP="00BB0AA1">
    <w:pPr>
      <w:pStyle w:val="a5"/>
      <w:jc w:val="center"/>
    </w:pPr>
    <w:r>
      <w:t>Протокол Правления РЭК</w:t>
    </w:r>
    <w:r w:rsidRPr="009A01F5">
      <w:t xml:space="preserve"> </w:t>
    </w:r>
    <w:r>
      <w:t>от 25.12.2012 № 77-т</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5"/>
      <w:jc w:val="center"/>
    </w:pPr>
    <w:r>
      <w:t>_____________________________________________________________________________</w:t>
    </w:r>
  </w:p>
  <w:p w:rsidR="00CB6F8B" w:rsidRPr="00E732FC" w:rsidRDefault="00CB6F8B" w:rsidP="00EF6D5E">
    <w:pPr>
      <w:pStyle w:val="a5"/>
      <w:jc w:val="center"/>
    </w:pPr>
    <w:r>
      <w:t>Протокол Правления РЭК</w:t>
    </w:r>
    <w:r w:rsidRPr="009A01F5">
      <w:t xml:space="preserve"> </w:t>
    </w:r>
    <w:r>
      <w:t>от 25.12.2012 № 77-т</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5"/>
      <w:jc w:val="center"/>
    </w:pPr>
    <w:r>
      <w:t>_____________________________________________________________________________</w:t>
    </w:r>
  </w:p>
  <w:p w:rsidR="00CB6F8B" w:rsidRPr="00E732FC" w:rsidRDefault="00CB6F8B" w:rsidP="00EF6D5E">
    <w:pPr>
      <w:pStyle w:val="a5"/>
      <w:jc w:val="center"/>
    </w:pPr>
    <w:r>
      <w:t>Протокол Правления РЭК</w:t>
    </w:r>
    <w:r w:rsidRPr="009A01F5">
      <w:t xml:space="preserve"> </w:t>
    </w:r>
    <w:r>
      <w:t>от 25.12.2012 № 77-т</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5"/>
      <w:jc w:val="center"/>
    </w:pPr>
    <w:r>
      <w:t>_____________________________________________________________________________</w:t>
    </w:r>
  </w:p>
  <w:p w:rsidR="00CB6F8B" w:rsidRPr="00E732FC" w:rsidRDefault="00CB6F8B" w:rsidP="00EF6D5E">
    <w:pPr>
      <w:pStyle w:val="a5"/>
      <w:jc w:val="center"/>
    </w:pPr>
    <w:r>
      <w:t>Протокол Правления РЭК</w:t>
    </w:r>
    <w:r w:rsidRPr="009A01F5">
      <w:t xml:space="preserve"> </w:t>
    </w:r>
    <w:r>
      <w:t>от 25.12.2012 № 77-т</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5"/>
      <w:jc w:val="center"/>
    </w:pPr>
    <w:r>
      <w:t>_____________________________________________________________________________</w:t>
    </w:r>
  </w:p>
  <w:p w:rsidR="00CB6F8B" w:rsidRPr="00E732FC" w:rsidRDefault="00CB6F8B" w:rsidP="00EF6D5E">
    <w:pPr>
      <w:pStyle w:val="a5"/>
      <w:jc w:val="center"/>
    </w:pPr>
    <w:r>
      <w:t>Протокол Правления РЭК</w:t>
    </w:r>
    <w:r w:rsidRPr="009A01F5">
      <w:t xml:space="preserve"> </w:t>
    </w:r>
    <w:r>
      <w:t>от 25.12.2012 № 77-т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F8B" w:rsidRDefault="00CB6F8B" w:rsidP="001A668D">
      <w:r>
        <w:separator/>
      </w:r>
    </w:p>
  </w:footnote>
  <w:footnote w:type="continuationSeparator" w:id="0">
    <w:p w:rsidR="00CB6F8B" w:rsidRDefault="00CB6F8B" w:rsidP="001A6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665477"/>
      <w:docPartObj>
        <w:docPartGallery w:val="Page Numbers (Top of Page)"/>
        <w:docPartUnique/>
      </w:docPartObj>
    </w:sdtPr>
    <w:sdtContent>
      <w:p w:rsidR="00CB6F8B" w:rsidRDefault="00CB6F8B">
        <w:pPr>
          <w:pStyle w:val="a3"/>
          <w:jc w:val="center"/>
        </w:pPr>
        <w:r>
          <w:fldChar w:fldCharType="begin"/>
        </w:r>
        <w:r>
          <w:instrText>PAGE   \* MERGEFORMAT</w:instrText>
        </w:r>
        <w:r>
          <w:fldChar w:fldCharType="separate"/>
        </w:r>
        <w:r w:rsidR="0026054B">
          <w:rPr>
            <w:noProof/>
          </w:rPr>
          <w:t>292</w:t>
        </w:r>
        <w:r>
          <w:fldChar w:fldCharType="end"/>
        </w:r>
      </w:p>
    </w:sdtContent>
  </w:sdt>
  <w:p w:rsidR="00CB6F8B" w:rsidRDefault="00CB6F8B">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26054B">
      <w:rPr>
        <w:rStyle w:val="ad"/>
        <w:noProof/>
      </w:rPr>
      <w:t>370</w:t>
    </w:r>
    <w:r>
      <w:rPr>
        <w:rStyle w:val="ad"/>
      </w:rPr>
      <w:fldChar w:fldCharType="end"/>
    </w:r>
  </w:p>
  <w:p w:rsidR="00CB6F8B" w:rsidRDefault="00CB6F8B">
    <w:pPr>
      <w:pStyle w:val="a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B6F8B" w:rsidRDefault="00CB6F8B">
    <w:pPr>
      <w:pStyle w:val="a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26054B">
      <w:rPr>
        <w:rStyle w:val="ad"/>
        <w:noProof/>
      </w:rPr>
      <w:t>380</w:t>
    </w:r>
    <w:r>
      <w:rPr>
        <w:rStyle w:val="ad"/>
      </w:rPr>
      <w:fldChar w:fldCharType="end"/>
    </w:r>
  </w:p>
  <w:p w:rsidR="00CB6F8B" w:rsidRDefault="00CB6F8B">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B6F8B" w:rsidRDefault="00CB6F8B">
    <w:pPr>
      <w:pStyle w:val="a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26054B">
      <w:rPr>
        <w:rStyle w:val="ad"/>
        <w:noProof/>
      </w:rPr>
      <w:t>410</w:t>
    </w:r>
    <w:r>
      <w:rPr>
        <w:rStyle w:val="ad"/>
      </w:rPr>
      <w:fldChar w:fldCharType="end"/>
    </w:r>
  </w:p>
  <w:p w:rsidR="00CB6F8B" w:rsidRDefault="00CB6F8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99335"/>
      <w:docPartObj>
        <w:docPartGallery w:val="Page Numbers (Top of Page)"/>
        <w:docPartUnique/>
      </w:docPartObj>
    </w:sdtPr>
    <w:sdtContent>
      <w:p w:rsidR="00CB6F8B" w:rsidRDefault="00CB6F8B">
        <w:pPr>
          <w:pStyle w:val="a3"/>
          <w:jc w:val="center"/>
        </w:pPr>
        <w:r>
          <w:fldChar w:fldCharType="begin"/>
        </w:r>
        <w:r>
          <w:instrText>PAGE   \* MERGEFORMAT</w:instrText>
        </w:r>
        <w:r>
          <w:fldChar w:fldCharType="separate"/>
        </w:r>
        <w:r w:rsidR="0026054B">
          <w:rPr>
            <w:noProof/>
          </w:rPr>
          <w:t>408</w:t>
        </w:r>
        <w:r>
          <w:fldChar w:fldCharType="end"/>
        </w:r>
      </w:p>
    </w:sdtContent>
  </w:sdt>
  <w:p w:rsidR="00CB6F8B" w:rsidRDefault="00CB6F8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D97018">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B6F8B" w:rsidRDefault="00CB6F8B">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D97018">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26054B">
      <w:rPr>
        <w:rStyle w:val="ad"/>
        <w:noProof/>
      </w:rPr>
      <w:t>328</w:t>
    </w:r>
    <w:r>
      <w:rPr>
        <w:rStyle w:val="ad"/>
      </w:rPr>
      <w:fldChar w:fldCharType="end"/>
    </w:r>
  </w:p>
  <w:p w:rsidR="00CB6F8B" w:rsidRDefault="00CB6F8B">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BB0AA1">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B6F8B" w:rsidRDefault="00CB6F8B">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BB0AA1">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26054B">
      <w:rPr>
        <w:rStyle w:val="ad"/>
        <w:noProof/>
      </w:rPr>
      <w:t>344</w:t>
    </w:r>
    <w:r>
      <w:rPr>
        <w:rStyle w:val="ad"/>
      </w:rPr>
      <w:fldChar w:fldCharType="end"/>
    </w:r>
  </w:p>
  <w:p w:rsidR="00CB6F8B" w:rsidRDefault="00CB6F8B">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B6F8B" w:rsidRDefault="00CB6F8B">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26054B">
      <w:rPr>
        <w:rStyle w:val="ad"/>
        <w:noProof/>
      </w:rPr>
      <w:t>364</w:t>
    </w:r>
    <w:r>
      <w:rPr>
        <w:rStyle w:val="ad"/>
      </w:rPr>
      <w:fldChar w:fldCharType="end"/>
    </w:r>
  </w:p>
  <w:p w:rsidR="00CB6F8B" w:rsidRDefault="00CB6F8B">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F8B" w:rsidRDefault="00CB6F8B" w:rsidP="00EF6D5E">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B6F8B" w:rsidRDefault="00CB6F8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55206"/>
    <w:multiLevelType w:val="hybridMultilevel"/>
    <w:tmpl w:val="F2DCA7E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
    <w:nsid w:val="15952E88"/>
    <w:multiLevelType w:val="hybridMultilevel"/>
    <w:tmpl w:val="F89884F2"/>
    <w:lvl w:ilvl="0" w:tplc="12D4BE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9C71ACD"/>
    <w:multiLevelType w:val="singleLevel"/>
    <w:tmpl w:val="BD0C042C"/>
    <w:lvl w:ilvl="0">
      <w:numFmt w:val="bullet"/>
      <w:lvlText w:val="-"/>
      <w:lvlJc w:val="left"/>
      <w:pPr>
        <w:tabs>
          <w:tab w:val="num" w:pos="360"/>
        </w:tabs>
        <w:ind w:left="360" w:hanging="360"/>
      </w:pPr>
      <w:rPr>
        <w:rFonts w:hint="default"/>
      </w:rPr>
    </w:lvl>
  </w:abstractNum>
  <w:abstractNum w:abstractNumId="3">
    <w:nsid w:val="1A9D2C5C"/>
    <w:multiLevelType w:val="hybridMultilevel"/>
    <w:tmpl w:val="9612D8B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CC61B2"/>
    <w:multiLevelType w:val="multilevel"/>
    <w:tmpl w:val="E8C6A946"/>
    <w:lvl w:ilvl="0">
      <w:start w:val="1"/>
      <w:numFmt w:val="bullet"/>
      <w:lvlText w:val=""/>
      <w:lvlJc w:val="left"/>
      <w:pPr>
        <w:tabs>
          <w:tab w:val="num" w:pos="720"/>
        </w:tabs>
        <w:ind w:left="720" w:hanging="720"/>
      </w:pPr>
      <w:rPr>
        <w:rFonts w:ascii="Symbol" w:hAnsi="Symbol" w:hint="default"/>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274719F"/>
    <w:multiLevelType w:val="hybridMultilevel"/>
    <w:tmpl w:val="AD8C6AEC"/>
    <w:lvl w:ilvl="0" w:tplc="C2A265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6651C0E"/>
    <w:multiLevelType w:val="hybridMultilevel"/>
    <w:tmpl w:val="DF0A4200"/>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7">
    <w:nsid w:val="28370725"/>
    <w:multiLevelType w:val="hybridMultilevel"/>
    <w:tmpl w:val="59125976"/>
    <w:lvl w:ilvl="0" w:tplc="669E2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510648"/>
    <w:multiLevelType w:val="hybridMultilevel"/>
    <w:tmpl w:val="F3DA9BA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nsid w:val="31024645"/>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3D5054FC"/>
    <w:multiLevelType w:val="hybridMultilevel"/>
    <w:tmpl w:val="378EBDE2"/>
    <w:lvl w:ilvl="0" w:tplc="FA682CA4">
      <w:numFmt w:val="bullet"/>
      <w:lvlText w:val="-"/>
      <w:lvlJc w:val="left"/>
      <w:pPr>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40CE5C49"/>
    <w:multiLevelType w:val="hybridMultilevel"/>
    <w:tmpl w:val="786E753E"/>
    <w:lvl w:ilvl="0" w:tplc="FA682CA4">
      <w:numFmt w:val="bullet"/>
      <w:lvlText w:val="-"/>
      <w:lvlJc w:val="left"/>
      <w:pPr>
        <w:ind w:left="1429"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9D7380"/>
    <w:multiLevelType w:val="hybridMultilevel"/>
    <w:tmpl w:val="9664DE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6F26FD0"/>
    <w:multiLevelType w:val="hybridMultilevel"/>
    <w:tmpl w:val="08A4C6E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4">
    <w:nsid w:val="4752465C"/>
    <w:multiLevelType w:val="hybridMultilevel"/>
    <w:tmpl w:val="A9606D64"/>
    <w:lvl w:ilvl="0" w:tplc="9FDE9278">
      <w:start w:val="3"/>
      <w:numFmt w:val="bullet"/>
      <w:lvlText w:val=""/>
      <w:lvlJc w:val="left"/>
      <w:pPr>
        <w:tabs>
          <w:tab w:val="num" w:pos="869"/>
        </w:tabs>
        <w:ind w:left="869" w:hanging="360"/>
      </w:pPr>
      <w:rPr>
        <w:rFonts w:ascii="Symbol" w:eastAsia="Times New Roman" w:hAnsi="Symbol" w:cs="Times New Roman" w:hint="default"/>
      </w:rPr>
    </w:lvl>
    <w:lvl w:ilvl="1" w:tplc="04190003" w:tentative="1">
      <w:start w:val="1"/>
      <w:numFmt w:val="bullet"/>
      <w:lvlText w:val="o"/>
      <w:lvlJc w:val="left"/>
      <w:pPr>
        <w:tabs>
          <w:tab w:val="num" w:pos="1589"/>
        </w:tabs>
        <w:ind w:left="1589" w:hanging="360"/>
      </w:pPr>
      <w:rPr>
        <w:rFonts w:ascii="Courier New" w:hAnsi="Courier New" w:cs="Courier New" w:hint="default"/>
      </w:rPr>
    </w:lvl>
    <w:lvl w:ilvl="2" w:tplc="04190005" w:tentative="1">
      <w:start w:val="1"/>
      <w:numFmt w:val="bullet"/>
      <w:lvlText w:val=""/>
      <w:lvlJc w:val="left"/>
      <w:pPr>
        <w:tabs>
          <w:tab w:val="num" w:pos="2309"/>
        </w:tabs>
        <w:ind w:left="2309" w:hanging="360"/>
      </w:pPr>
      <w:rPr>
        <w:rFonts w:ascii="Wingdings" w:hAnsi="Wingdings" w:hint="default"/>
      </w:rPr>
    </w:lvl>
    <w:lvl w:ilvl="3" w:tplc="04190001" w:tentative="1">
      <w:start w:val="1"/>
      <w:numFmt w:val="bullet"/>
      <w:lvlText w:val=""/>
      <w:lvlJc w:val="left"/>
      <w:pPr>
        <w:tabs>
          <w:tab w:val="num" w:pos="3029"/>
        </w:tabs>
        <w:ind w:left="3029" w:hanging="360"/>
      </w:pPr>
      <w:rPr>
        <w:rFonts w:ascii="Symbol" w:hAnsi="Symbol" w:hint="default"/>
      </w:rPr>
    </w:lvl>
    <w:lvl w:ilvl="4" w:tplc="04190003" w:tentative="1">
      <w:start w:val="1"/>
      <w:numFmt w:val="bullet"/>
      <w:lvlText w:val="o"/>
      <w:lvlJc w:val="left"/>
      <w:pPr>
        <w:tabs>
          <w:tab w:val="num" w:pos="3749"/>
        </w:tabs>
        <w:ind w:left="3749" w:hanging="360"/>
      </w:pPr>
      <w:rPr>
        <w:rFonts w:ascii="Courier New" w:hAnsi="Courier New" w:cs="Courier New" w:hint="default"/>
      </w:rPr>
    </w:lvl>
    <w:lvl w:ilvl="5" w:tplc="04190005" w:tentative="1">
      <w:start w:val="1"/>
      <w:numFmt w:val="bullet"/>
      <w:lvlText w:val=""/>
      <w:lvlJc w:val="left"/>
      <w:pPr>
        <w:tabs>
          <w:tab w:val="num" w:pos="4469"/>
        </w:tabs>
        <w:ind w:left="4469" w:hanging="360"/>
      </w:pPr>
      <w:rPr>
        <w:rFonts w:ascii="Wingdings" w:hAnsi="Wingdings" w:hint="default"/>
      </w:rPr>
    </w:lvl>
    <w:lvl w:ilvl="6" w:tplc="04190001" w:tentative="1">
      <w:start w:val="1"/>
      <w:numFmt w:val="bullet"/>
      <w:lvlText w:val=""/>
      <w:lvlJc w:val="left"/>
      <w:pPr>
        <w:tabs>
          <w:tab w:val="num" w:pos="5189"/>
        </w:tabs>
        <w:ind w:left="5189" w:hanging="360"/>
      </w:pPr>
      <w:rPr>
        <w:rFonts w:ascii="Symbol" w:hAnsi="Symbol" w:hint="default"/>
      </w:rPr>
    </w:lvl>
    <w:lvl w:ilvl="7" w:tplc="04190003" w:tentative="1">
      <w:start w:val="1"/>
      <w:numFmt w:val="bullet"/>
      <w:lvlText w:val="o"/>
      <w:lvlJc w:val="left"/>
      <w:pPr>
        <w:tabs>
          <w:tab w:val="num" w:pos="5909"/>
        </w:tabs>
        <w:ind w:left="5909" w:hanging="360"/>
      </w:pPr>
      <w:rPr>
        <w:rFonts w:ascii="Courier New" w:hAnsi="Courier New" w:cs="Courier New" w:hint="default"/>
      </w:rPr>
    </w:lvl>
    <w:lvl w:ilvl="8" w:tplc="04190005" w:tentative="1">
      <w:start w:val="1"/>
      <w:numFmt w:val="bullet"/>
      <w:lvlText w:val=""/>
      <w:lvlJc w:val="left"/>
      <w:pPr>
        <w:tabs>
          <w:tab w:val="num" w:pos="6629"/>
        </w:tabs>
        <w:ind w:left="6629" w:hanging="360"/>
      </w:pPr>
      <w:rPr>
        <w:rFonts w:ascii="Wingdings" w:hAnsi="Wingdings" w:hint="default"/>
      </w:rPr>
    </w:lvl>
  </w:abstractNum>
  <w:abstractNum w:abstractNumId="15">
    <w:nsid w:val="49EA5ECD"/>
    <w:multiLevelType w:val="hybridMultilevel"/>
    <w:tmpl w:val="585A0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ABF432D"/>
    <w:multiLevelType w:val="hybridMultilevel"/>
    <w:tmpl w:val="69B4952E"/>
    <w:lvl w:ilvl="0" w:tplc="0894982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8">
    <w:nsid w:val="50CE2972"/>
    <w:multiLevelType w:val="hybridMultilevel"/>
    <w:tmpl w:val="3B163A56"/>
    <w:lvl w:ilvl="0" w:tplc="FA682CA4">
      <w:numFmt w:val="bullet"/>
      <w:lvlText w:val="-"/>
      <w:lvlJc w:val="left"/>
      <w:pPr>
        <w:ind w:left="720"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DE5AE5"/>
    <w:multiLevelType w:val="hybridMultilevel"/>
    <w:tmpl w:val="06E24DE6"/>
    <w:lvl w:ilvl="0" w:tplc="97E23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2">
    <w:nsid w:val="58DA6470"/>
    <w:multiLevelType w:val="hybridMultilevel"/>
    <w:tmpl w:val="F724D10C"/>
    <w:lvl w:ilvl="0" w:tplc="C0C4A59C">
      <w:numFmt w:val="bullet"/>
      <w:lvlText w:val=""/>
      <w:lvlJc w:val="left"/>
      <w:pPr>
        <w:tabs>
          <w:tab w:val="num" w:pos="869"/>
        </w:tabs>
        <w:ind w:left="869" w:hanging="360"/>
      </w:pPr>
      <w:rPr>
        <w:rFonts w:ascii="Symbol" w:eastAsia="Times New Roman" w:hAnsi="Symbol" w:cs="Times New Roman" w:hint="default"/>
      </w:rPr>
    </w:lvl>
    <w:lvl w:ilvl="1" w:tplc="04190003" w:tentative="1">
      <w:start w:val="1"/>
      <w:numFmt w:val="bullet"/>
      <w:lvlText w:val="o"/>
      <w:lvlJc w:val="left"/>
      <w:pPr>
        <w:tabs>
          <w:tab w:val="num" w:pos="1589"/>
        </w:tabs>
        <w:ind w:left="1589" w:hanging="360"/>
      </w:pPr>
      <w:rPr>
        <w:rFonts w:ascii="Courier New" w:hAnsi="Courier New" w:cs="Courier New" w:hint="default"/>
      </w:rPr>
    </w:lvl>
    <w:lvl w:ilvl="2" w:tplc="04190005" w:tentative="1">
      <w:start w:val="1"/>
      <w:numFmt w:val="bullet"/>
      <w:lvlText w:val=""/>
      <w:lvlJc w:val="left"/>
      <w:pPr>
        <w:tabs>
          <w:tab w:val="num" w:pos="2309"/>
        </w:tabs>
        <w:ind w:left="2309" w:hanging="360"/>
      </w:pPr>
      <w:rPr>
        <w:rFonts w:ascii="Wingdings" w:hAnsi="Wingdings" w:hint="default"/>
      </w:rPr>
    </w:lvl>
    <w:lvl w:ilvl="3" w:tplc="04190001" w:tentative="1">
      <w:start w:val="1"/>
      <w:numFmt w:val="bullet"/>
      <w:lvlText w:val=""/>
      <w:lvlJc w:val="left"/>
      <w:pPr>
        <w:tabs>
          <w:tab w:val="num" w:pos="3029"/>
        </w:tabs>
        <w:ind w:left="3029" w:hanging="360"/>
      </w:pPr>
      <w:rPr>
        <w:rFonts w:ascii="Symbol" w:hAnsi="Symbol" w:hint="default"/>
      </w:rPr>
    </w:lvl>
    <w:lvl w:ilvl="4" w:tplc="04190003" w:tentative="1">
      <w:start w:val="1"/>
      <w:numFmt w:val="bullet"/>
      <w:lvlText w:val="o"/>
      <w:lvlJc w:val="left"/>
      <w:pPr>
        <w:tabs>
          <w:tab w:val="num" w:pos="3749"/>
        </w:tabs>
        <w:ind w:left="3749" w:hanging="360"/>
      </w:pPr>
      <w:rPr>
        <w:rFonts w:ascii="Courier New" w:hAnsi="Courier New" w:cs="Courier New" w:hint="default"/>
      </w:rPr>
    </w:lvl>
    <w:lvl w:ilvl="5" w:tplc="04190005" w:tentative="1">
      <w:start w:val="1"/>
      <w:numFmt w:val="bullet"/>
      <w:lvlText w:val=""/>
      <w:lvlJc w:val="left"/>
      <w:pPr>
        <w:tabs>
          <w:tab w:val="num" w:pos="4469"/>
        </w:tabs>
        <w:ind w:left="4469" w:hanging="360"/>
      </w:pPr>
      <w:rPr>
        <w:rFonts w:ascii="Wingdings" w:hAnsi="Wingdings" w:hint="default"/>
      </w:rPr>
    </w:lvl>
    <w:lvl w:ilvl="6" w:tplc="04190001" w:tentative="1">
      <w:start w:val="1"/>
      <w:numFmt w:val="bullet"/>
      <w:lvlText w:val=""/>
      <w:lvlJc w:val="left"/>
      <w:pPr>
        <w:tabs>
          <w:tab w:val="num" w:pos="5189"/>
        </w:tabs>
        <w:ind w:left="5189" w:hanging="360"/>
      </w:pPr>
      <w:rPr>
        <w:rFonts w:ascii="Symbol" w:hAnsi="Symbol" w:hint="default"/>
      </w:rPr>
    </w:lvl>
    <w:lvl w:ilvl="7" w:tplc="04190003" w:tentative="1">
      <w:start w:val="1"/>
      <w:numFmt w:val="bullet"/>
      <w:lvlText w:val="o"/>
      <w:lvlJc w:val="left"/>
      <w:pPr>
        <w:tabs>
          <w:tab w:val="num" w:pos="5909"/>
        </w:tabs>
        <w:ind w:left="5909" w:hanging="360"/>
      </w:pPr>
      <w:rPr>
        <w:rFonts w:ascii="Courier New" w:hAnsi="Courier New" w:cs="Courier New" w:hint="default"/>
      </w:rPr>
    </w:lvl>
    <w:lvl w:ilvl="8" w:tplc="04190005" w:tentative="1">
      <w:start w:val="1"/>
      <w:numFmt w:val="bullet"/>
      <w:lvlText w:val=""/>
      <w:lvlJc w:val="left"/>
      <w:pPr>
        <w:tabs>
          <w:tab w:val="num" w:pos="6629"/>
        </w:tabs>
        <w:ind w:left="6629" w:hanging="360"/>
      </w:pPr>
      <w:rPr>
        <w:rFonts w:ascii="Wingdings" w:hAnsi="Wingdings" w:hint="default"/>
      </w:rPr>
    </w:lvl>
  </w:abstractNum>
  <w:abstractNum w:abstractNumId="23">
    <w:nsid w:val="5C114950"/>
    <w:multiLevelType w:val="hybridMultilevel"/>
    <w:tmpl w:val="D854CCB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4">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5">
    <w:nsid w:val="5ECD3435"/>
    <w:multiLevelType w:val="hybridMultilevel"/>
    <w:tmpl w:val="1E38A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11C2849"/>
    <w:multiLevelType w:val="hybridMultilevel"/>
    <w:tmpl w:val="AE0800B2"/>
    <w:lvl w:ilvl="0" w:tplc="4342C4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12F0492"/>
    <w:multiLevelType w:val="hybridMultilevel"/>
    <w:tmpl w:val="F9A61A7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nsid w:val="62535382"/>
    <w:multiLevelType w:val="hybridMultilevel"/>
    <w:tmpl w:val="F89884F2"/>
    <w:lvl w:ilvl="0" w:tplc="12D4BE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64556700"/>
    <w:multiLevelType w:val="hybridMultilevel"/>
    <w:tmpl w:val="A066D22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0">
    <w:nsid w:val="65216906"/>
    <w:multiLevelType w:val="hybridMultilevel"/>
    <w:tmpl w:val="E206C386"/>
    <w:lvl w:ilvl="0" w:tplc="BD0C042C">
      <w:numFmt w:val="bullet"/>
      <w:lvlText w:val="-"/>
      <w:lvlJc w:val="left"/>
      <w:pPr>
        <w:ind w:left="1855" w:hanging="360"/>
      </w:pPr>
      <w:rPr>
        <w:rFonts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1">
    <w:nsid w:val="6CB47C6F"/>
    <w:multiLevelType w:val="hybridMultilevel"/>
    <w:tmpl w:val="F642E87C"/>
    <w:lvl w:ilvl="0" w:tplc="FA682CA4">
      <w:numFmt w:val="bullet"/>
      <w:lvlText w:val="-"/>
      <w:lvlJc w:val="left"/>
      <w:pPr>
        <w:ind w:left="795"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6E917CBA"/>
    <w:multiLevelType w:val="hybridMultilevel"/>
    <w:tmpl w:val="355A164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6EB030F6"/>
    <w:multiLevelType w:val="multilevel"/>
    <w:tmpl w:val="03CCE1E6"/>
    <w:lvl w:ilvl="0">
      <w:start w:val="1"/>
      <w:numFmt w:val="decimal"/>
      <w:lvlText w:val="%1."/>
      <w:lvlJc w:val="left"/>
      <w:pPr>
        <w:ind w:left="786" w:hanging="360"/>
      </w:pPr>
      <w:rPr>
        <w:rFonts w:hint="default"/>
      </w:rPr>
    </w:lvl>
    <w:lvl w:ilvl="1">
      <w:start w:val="8"/>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586" w:hanging="2160"/>
      </w:pPr>
      <w:rPr>
        <w:rFonts w:hint="default"/>
      </w:rPr>
    </w:lvl>
  </w:abstractNum>
  <w:abstractNum w:abstractNumId="34">
    <w:nsid w:val="72D827AE"/>
    <w:multiLevelType w:val="hybridMultilevel"/>
    <w:tmpl w:val="DFB604D6"/>
    <w:lvl w:ilvl="0" w:tplc="D9180430">
      <w:start w:val="1"/>
      <w:numFmt w:val="decimal"/>
      <w:lvlText w:val="%1."/>
      <w:lvlJc w:val="left"/>
      <w:pPr>
        <w:tabs>
          <w:tab w:val="num" w:pos="1131"/>
        </w:tabs>
        <w:ind w:left="1131" w:hanging="70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5">
    <w:nsid w:val="739D10A2"/>
    <w:multiLevelType w:val="hybridMultilevel"/>
    <w:tmpl w:val="228E2092"/>
    <w:lvl w:ilvl="0" w:tplc="FA682CA4">
      <w:numFmt w:val="bullet"/>
      <w:lvlText w:val="-"/>
      <w:lvlJc w:val="left"/>
      <w:pPr>
        <w:ind w:left="1429"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78502D6"/>
    <w:multiLevelType w:val="hybridMultilevel"/>
    <w:tmpl w:val="E190D7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7A974EEB"/>
    <w:multiLevelType w:val="multilevel"/>
    <w:tmpl w:val="4282F918"/>
    <w:lvl w:ilvl="0">
      <w:numFmt w:val="bullet"/>
      <w:lvlText w:val=""/>
      <w:lvlJc w:val="left"/>
      <w:pPr>
        <w:ind w:left="360" w:hanging="360"/>
      </w:pPr>
      <w:rPr>
        <w:rFonts w:ascii="Symbol" w:eastAsia="Times New Roman" w:hAnsi="Symbol"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7AEB4E46"/>
    <w:multiLevelType w:val="hybridMultilevel"/>
    <w:tmpl w:val="C79E7BFC"/>
    <w:lvl w:ilvl="0" w:tplc="E6DC28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CB74807"/>
    <w:multiLevelType w:val="hybridMultilevel"/>
    <w:tmpl w:val="154E9AA8"/>
    <w:lvl w:ilvl="0" w:tplc="04190001">
      <w:start w:val="1"/>
      <w:numFmt w:val="bullet"/>
      <w:lvlText w:val=""/>
      <w:lvlJc w:val="left"/>
      <w:pPr>
        <w:tabs>
          <w:tab w:val="num" w:pos="720"/>
        </w:tabs>
        <w:ind w:left="720" w:hanging="360"/>
      </w:pPr>
      <w:rPr>
        <w:rFonts w:ascii="Symbol" w:hAnsi="Symbol"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D3D542E"/>
    <w:multiLevelType w:val="hybridMultilevel"/>
    <w:tmpl w:val="85DCE602"/>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41">
    <w:nsid w:val="7E1A0D88"/>
    <w:multiLevelType w:val="hybridMultilevel"/>
    <w:tmpl w:val="59125976"/>
    <w:lvl w:ilvl="0" w:tplc="669E2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ED763ED"/>
    <w:multiLevelType w:val="hybridMultilevel"/>
    <w:tmpl w:val="13B6A84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15"/>
  </w:num>
  <w:num w:numId="2">
    <w:abstractNumId w:val="17"/>
  </w:num>
  <w:num w:numId="3">
    <w:abstractNumId w:val="2"/>
  </w:num>
  <w:num w:numId="4">
    <w:abstractNumId w:val="24"/>
  </w:num>
  <w:num w:numId="5">
    <w:abstractNumId w:val="19"/>
  </w:num>
  <w:num w:numId="6">
    <w:abstractNumId w:val="20"/>
  </w:num>
  <w:num w:numId="7">
    <w:abstractNumId w:val="33"/>
  </w:num>
  <w:num w:numId="8">
    <w:abstractNumId w:val="35"/>
  </w:num>
  <w:num w:numId="9">
    <w:abstractNumId w:val="25"/>
  </w:num>
  <w:num w:numId="10">
    <w:abstractNumId w:val="11"/>
  </w:num>
  <w:num w:numId="11">
    <w:abstractNumId w:val="1"/>
  </w:num>
  <w:num w:numId="12">
    <w:abstractNumId w:val="37"/>
  </w:num>
  <w:num w:numId="13">
    <w:abstractNumId w:val="18"/>
  </w:num>
  <w:num w:numId="14">
    <w:abstractNumId w:val="36"/>
  </w:num>
  <w:num w:numId="15">
    <w:abstractNumId w:val="6"/>
  </w:num>
  <w:num w:numId="16">
    <w:abstractNumId w:val="30"/>
  </w:num>
  <w:num w:numId="17">
    <w:abstractNumId w:val="10"/>
  </w:num>
  <w:num w:numId="18">
    <w:abstractNumId w:val="31"/>
  </w:num>
  <w:num w:numId="19">
    <w:abstractNumId w:val="21"/>
  </w:num>
  <w:num w:numId="20">
    <w:abstractNumId w:val="34"/>
  </w:num>
  <w:num w:numId="21">
    <w:abstractNumId w:val="40"/>
  </w:num>
  <w:num w:numId="22">
    <w:abstractNumId w:val="14"/>
  </w:num>
  <w:num w:numId="23">
    <w:abstractNumId w:val="22"/>
  </w:num>
  <w:num w:numId="24">
    <w:abstractNumId w:val="0"/>
  </w:num>
  <w:num w:numId="25">
    <w:abstractNumId w:val="9"/>
  </w:num>
  <w:num w:numId="26">
    <w:abstractNumId w:val="41"/>
  </w:num>
  <w:num w:numId="27">
    <w:abstractNumId w:val="7"/>
  </w:num>
  <w:num w:numId="28">
    <w:abstractNumId w:val="28"/>
  </w:num>
  <w:num w:numId="29">
    <w:abstractNumId w:val="38"/>
  </w:num>
  <w:num w:numId="30">
    <w:abstractNumId w:val="26"/>
  </w:num>
  <w:num w:numId="31">
    <w:abstractNumId w:val="5"/>
  </w:num>
  <w:num w:numId="32">
    <w:abstractNumId w:val="27"/>
  </w:num>
  <w:num w:numId="33">
    <w:abstractNumId w:val="13"/>
  </w:num>
  <w:num w:numId="34">
    <w:abstractNumId w:val="23"/>
  </w:num>
  <w:num w:numId="35">
    <w:abstractNumId w:val="29"/>
  </w:num>
  <w:num w:numId="36">
    <w:abstractNumId w:val="42"/>
  </w:num>
  <w:num w:numId="37">
    <w:abstractNumId w:val="8"/>
  </w:num>
  <w:num w:numId="38">
    <w:abstractNumId w:val="12"/>
  </w:num>
  <w:num w:numId="39">
    <w:abstractNumId w:val="32"/>
  </w:num>
  <w:num w:numId="40">
    <w:abstractNumId w:val="39"/>
  </w:num>
  <w:num w:numId="41">
    <w:abstractNumId w:val="3"/>
  </w:num>
  <w:num w:numId="42">
    <w:abstractNumId w:val="4"/>
  </w:num>
  <w:num w:numId="43">
    <w:abstractNumId w:val="4"/>
  </w:num>
  <w:num w:numId="44">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85"/>
    <w:rsid w:val="0000235A"/>
    <w:rsid w:val="00004D86"/>
    <w:rsid w:val="00005774"/>
    <w:rsid w:val="00005B7B"/>
    <w:rsid w:val="00011D83"/>
    <w:rsid w:val="0002174C"/>
    <w:rsid w:val="0002200C"/>
    <w:rsid w:val="00031342"/>
    <w:rsid w:val="0003186A"/>
    <w:rsid w:val="00033871"/>
    <w:rsid w:val="000358C7"/>
    <w:rsid w:val="00035C6C"/>
    <w:rsid w:val="00036650"/>
    <w:rsid w:val="00041B84"/>
    <w:rsid w:val="000449BF"/>
    <w:rsid w:val="00052699"/>
    <w:rsid w:val="00052767"/>
    <w:rsid w:val="00057925"/>
    <w:rsid w:val="00064269"/>
    <w:rsid w:val="0006679A"/>
    <w:rsid w:val="000708DF"/>
    <w:rsid w:val="00073D45"/>
    <w:rsid w:val="0008000E"/>
    <w:rsid w:val="000978C7"/>
    <w:rsid w:val="000C1A50"/>
    <w:rsid w:val="000C1FC8"/>
    <w:rsid w:val="000C596D"/>
    <w:rsid w:val="000C5EFB"/>
    <w:rsid w:val="000D2253"/>
    <w:rsid w:val="000D5C18"/>
    <w:rsid w:val="000F1202"/>
    <w:rsid w:val="000F26E8"/>
    <w:rsid w:val="000F3E6C"/>
    <w:rsid w:val="000F5EED"/>
    <w:rsid w:val="00104DD3"/>
    <w:rsid w:val="00105BBA"/>
    <w:rsid w:val="00112E24"/>
    <w:rsid w:val="00115EAD"/>
    <w:rsid w:val="001212A9"/>
    <w:rsid w:val="00121D08"/>
    <w:rsid w:val="00122533"/>
    <w:rsid w:val="00130288"/>
    <w:rsid w:val="001320B0"/>
    <w:rsid w:val="0013303B"/>
    <w:rsid w:val="00143BA6"/>
    <w:rsid w:val="0015309C"/>
    <w:rsid w:val="00153F9C"/>
    <w:rsid w:val="00156A63"/>
    <w:rsid w:val="001623FC"/>
    <w:rsid w:val="00170453"/>
    <w:rsid w:val="00173991"/>
    <w:rsid w:val="00181C9E"/>
    <w:rsid w:val="00191A8F"/>
    <w:rsid w:val="00195559"/>
    <w:rsid w:val="001A5D86"/>
    <w:rsid w:val="001A668D"/>
    <w:rsid w:val="001B1F99"/>
    <w:rsid w:val="001B543F"/>
    <w:rsid w:val="001D00E1"/>
    <w:rsid w:val="001D47D0"/>
    <w:rsid w:val="001D5D01"/>
    <w:rsid w:val="001E19B9"/>
    <w:rsid w:val="001E1F37"/>
    <w:rsid w:val="001E5178"/>
    <w:rsid w:val="001F1F26"/>
    <w:rsid w:val="001F283C"/>
    <w:rsid w:val="001F5AA3"/>
    <w:rsid w:val="00204F24"/>
    <w:rsid w:val="00207E92"/>
    <w:rsid w:val="00217806"/>
    <w:rsid w:val="002232D7"/>
    <w:rsid w:val="002245DE"/>
    <w:rsid w:val="00226E1E"/>
    <w:rsid w:val="00227300"/>
    <w:rsid w:val="00245FFA"/>
    <w:rsid w:val="002511E6"/>
    <w:rsid w:val="0025632F"/>
    <w:rsid w:val="0026054B"/>
    <w:rsid w:val="0027009B"/>
    <w:rsid w:val="0027199F"/>
    <w:rsid w:val="0027656B"/>
    <w:rsid w:val="00277039"/>
    <w:rsid w:val="00280789"/>
    <w:rsid w:val="00280BDE"/>
    <w:rsid w:val="002844E1"/>
    <w:rsid w:val="00287255"/>
    <w:rsid w:val="00296599"/>
    <w:rsid w:val="00296CAB"/>
    <w:rsid w:val="002A3BB8"/>
    <w:rsid w:val="002A40EF"/>
    <w:rsid w:val="002B21F5"/>
    <w:rsid w:val="002B40E0"/>
    <w:rsid w:val="002C26C6"/>
    <w:rsid w:val="002C5853"/>
    <w:rsid w:val="002D6482"/>
    <w:rsid w:val="002D6B71"/>
    <w:rsid w:val="002E1E1A"/>
    <w:rsid w:val="002E75B0"/>
    <w:rsid w:val="00304046"/>
    <w:rsid w:val="0031126C"/>
    <w:rsid w:val="00312BDB"/>
    <w:rsid w:val="003131E0"/>
    <w:rsid w:val="00317082"/>
    <w:rsid w:val="00320C15"/>
    <w:rsid w:val="003229D4"/>
    <w:rsid w:val="003271FD"/>
    <w:rsid w:val="00335966"/>
    <w:rsid w:val="00342B3B"/>
    <w:rsid w:val="00346BEF"/>
    <w:rsid w:val="00347352"/>
    <w:rsid w:val="00352020"/>
    <w:rsid w:val="00353888"/>
    <w:rsid w:val="003633D3"/>
    <w:rsid w:val="00372B16"/>
    <w:rsid w:val="00374D3B"/>
    <w:rsid w:val="00381332"/>
    <w:rsid w:val="003826FF"/>
    <w:rsid w:val="003830C8"/>
    <w:rsid w:val="0038335A"/>
    <w:rsid w:val="00386985"/>
    <w:rsid w:val="0039379D"/>
    <w:rsid w:val="003952E5"/>
    <w:rsid w:val="003A3756"/>
    <w:rsid w:val="003A53EB"/>
    <w:rsid w:val="003B1A4D"/>
    <w:rsid w:val="003B3358"/>
    <w:rsid w:val="003B73BC"/>
    <w:rsid w:val="003C0AED"/>
    <w:rsid w:val="003C3FA5"/>
    <w:rsid w:val="003D0B70"/>
    <w:rsid w:val="003D2B8E"/>
    <w:rsid w:val="003D2F94"/>
    <w:rsid w:val="003D3490"/>
    <w:rsid w:val="003D4618"/>
    <w:rsid w:val="003D788D"/>
    <w:rsid w:val="003F6F79"/>
    <w:rsid w:val="004125F0"/>
    <w:rsid w:val="00413A14"/>
    <w:rsid w:val="00417650"/>
    <w:rsid w:val="00423D66"/>
    <w:rsid w:val="004244B4"/>
    <w:rsid w:val="0043009C"/>
    <w:rsid w:val="00433D8C"/>
    <w:rsid w:val="0043499B"/>
    <w:rsid w:val="004361B2"/>
    <w:rsid w:val="004431C4"/>
    <w:rsid w:val="00464656"/>
    <w:rsid w:val="00464FF4"/>
    <w:rsid w:val="004664AB"/>
    <w:rsid w:val="0047058C"/>
    <w:rsid w:val="00471807"/>
    <w:rsid w:val="00475B87"/>
    <w:rsid w:val="00476BBB"/>
    <w:rsid w:val="0047762B"/>
    <w:rsid w:val="00481CDA"/>
    <w:rsid w:val="00485EAC"/>
    <w:rsid w:val="004863FE"/>
    <w:rsid w:val="00487813"/>
    <w:rsid w:val="00494297"/>
    <w:rsid w:val="004970EB"/>
    <w:rsid w:val="004977E7"/>
    <w:rsid w:val="004A1956"/>
    <w:rsid w:val="004A1990"/>
    <w:rsid w:val="004A3506"/>
    <w:rsid w:val="004A64BC"/>
    <w:rsid w:val="004A72AE"/>
    <w:rsid w:val="004B0F86"/>
    <w:rsid w:val="004B1716"/>
    <w:rsid w:val="004B467A"/>
    <w:rsid w:val="004B6B36"/>
    <w:rsid w:val="004C5ABE"/>
    <w:rsid w:val="004D12FC"/>
    <w:rsid w:val="004D55BE"/>
    <w:rsid w:val="004E2224"/>
    <w:rsid w:val="004E79CA"/>
    <w:rsid w:val="004F6042"/>
    <w:rsid w:val="005061E3"/>
    <w:rsid w:val="00511A49"/>
    <w:rsid w:val="00515768"/>
    <w:rsid w:val="00521DF3"/>
    <w:rsid w:val="005232C1"/>
    <w:rsid w:val="005246E8"/>
    <w:rsid w:val="005272A3"/>
    <w:rsid w:val="00532E39"/>
    <w:rsid w:val="00544432"/>
    <w:rsid w:val="005504CB"/>
    <w:rsid w:val="00552566"/>
    <w:rsid w:val="0055516F"/>
    <w:rsid w:val="005607FB"/>
    <w:rsid w:val="00565096"/>
    <w:rsid w:val="00566128"/>
    <w:rsid w:val="0057058D"/>
    <w:rsid w:val="00570675"/>
    <w:rsid w:val="00576135"/>
    <w:rsid w:val="005807E0"/>
    <w:rsid w:val="00592B7D"/>
    <w:rsid w:val="00596831"/>
    <w:rsid w:val="005B5E30"/>
    <w:rsid w:val="005B7294"/>
    <w:rsid w:val="005C1106"/>
    <w:rsid w:val="005C4F10"/>
    <w:rsid w:val="005D048B"/>
    <w:rsid w:val="005D1324"/>
    <w:rsid w:val="005E03E2"/>
    <w:rsid w:val="005E0F3A"/>
    <w:rsid w:val="005E1BAE"/>
    <w:rsid w:val="005F416E"/>
    <w:rsid w:val="005F47DC"/>
    <w:rsid w:val="00604E1D"/>
    <w:rsid w:val="00605DAB"/>
    <w:rsid w:val="00623033"/>
    <w:rsid w:val="0062343D"/>
    <w:rsid w:val="006357F4"/>
    <w:rsid w:val="00640849"/>
    <w:rsid w:val="00644593"/>
    <w:rsid w:val="00645F54"/>
    <w:rsid w:val="00645FB6"/>
    <w:rsid w:val="0064772D"/>
    <w:rsid w:val="00656BC6"/>
    <w:rsid w:val="00660C13"/>
    <w:rsid w:val="00661836"/>
    <w:rsid w:val="00673B44"/>
    <w:rsid w:val="00675BD7"/>
    <w:rsid w:val="006822DF"/>
    <w:rsid w:val="00684849"/>
    <w:rsid w:val="0068734B"/>
    <w:rsid w:val="00693C33"/>
    <w:rsid w:val="006A0A8E"/>
    <w:rsid w:val="006A7625"/>
    <w:rsid w:val="006B69DC"/>
    <w:rsid w:val="006C2557"/>
    <w:rsid w:val="006C5081"/>
    <w:rsid w:val="006D7F68"/>
    <w:rsid w:val="006E55B1"/>
    <w:rsid w:val="00711783"/>
    <w:rsid w:val="00715466"/>
    <w:rsid w:val="00716A2B"/>
    <w:rsid w:val="007174F3"/>
    <w:rsid w:val="00724C8A"/>
    <w:rsid w:val="00726B68"/>
    <w:rsid w:val="00730A6D"/>
    <w:rsid w:val="0073589F"/>
    <w:rsid w:val="0073711B"/>
    <w:rsid w:val="007406D8"/>
    <w:rsid w:val="00744193"/>
    <w:rsid w:val="00754377"/>
    <w:rsid w:val="00754D59"/>
    <w:rsid w:val="0075613F"/>
    <w:rsid w:val="00756337"/>
    <w:rsid w:val="007565EC"/>
    <w:rsid w:val="00762256"/>
    <w:rsid w:val="00766770"/>
    <w:rsid w:val="00770175"/>
    <w:rsid w:val="0077150B"/>
    <w:rsid w:val="00774C89"/>
    <w:rsid w:val="0078077F"/>
    <w:rsid w:val="007942AD"/>
    <w:rsid w:val="007A1E8E"/>
    <w:rsid w:val="007A7174"/>
    <w:rsid w:val="007C13E4"/>
    <w:rsid w:val="007C76B2"/>
    <w:rsid w:val="007D051A"/>
    <w:rsid w:val="007D48BD"/>
    <w:rsid w:val="007E3283"/>
    <w:rsid w:val="007F7B61"/>
    <w:rsid w:val="00803FBA"/>
    <w:rsid w:val="00806223"/>
    <w:rsid w:val="00806388"/>
    <w:rsid w:val="00811B29"/>
    <w:rsid w:val="0081279B"/>
    <w:rsid w:val="00813DEB"/>
    <w:rsid w:val="00813ED7"/>
    <w:rsid w:val="00820BBD"/>
    <w:rsid w:val="00823D95"/>
    <w:rsid w:val="0083116F"/>
    <w:rsid w:val="00843C7D"/>
    <w:rsid w:val="008467A6"/>
    <w:rsid w:val="00850FDA"/>
    <w:rsid w:val="008543D5"/>
    <w:rsid w:val="008608B0"/>
    <w:rsid w:val="00863ADA"/>
    <w:rsid w:val="00864515"/>
    <w:rsid w:val="00865A3E"/>
    <w:rsid w:val="00870D2F"/>
    <w:rsid w:val="00872ED0"/>
    <w:rsid w:val="00877322"/>
    <w:rsid w:val="008805D8"/>
    <w:rsid w:val="00893580"/>
    <w:rsid w:val="008A0D55"/>
    <w:rsid w:val="008B0B5B"/>
    <w:rsid w:val="008B333E"/>
    <w:rsid w:val="008B4B68"/>
    <w:rsid w:val="008B659C"/>
    <w:rsid w:val="008C43BE"/>
    <w:rsid w:val="008E1E57"/>
    <w:rsid w:val="008F75CB"/>
    <w:rsid w:val="009021DF"/>
    <w:rsid w:val="009031A3"/>
    <w:rsid w:val="00905656"/>
    <w:rsid w:val="009061A1"/>
    <w:rsid w:val="00907DC3"/>
    <w:rsid w:val="009150A1"/>
    <w:rsid w:val="00915897"/>
    <w:rsid w:val="00920F4A"/>
    <w:rsid w:val="0092594A"/>
    <w:rsid w:val="00931759"/>
    <w:rsid w:val="009320B4"/>
    <w:rsid w:val="00943AEF"/>
    <w:rsid w:val="00950D16"/>
    <w:rsid w:val="00960531"/>
    <w:rsid w:val="009629BC"/>
    <w:rsid w:val="00962D57"/>
    <w:rsid w:val="009638D8"/>
    <w:rsid w:val="009641E8"/>
    <w:rsid w:val="00972AD8"/>
    <w:rsid w:val="0098002E"/>
    <w:rsid w:val="0098743E"/>
    <w:rsid w:val="009901D5"/>
    <w:rsid w:val="0099325B"/>
    <w:rsid w:val="009A1A30"/>
    <w:rsid w:val="009A2D24"/>
    <w:rsid w:val="009D1751"/>
    <w:rsid w:val="009D257F"/>
    <w:rsid w:val="009D68AE"/>
    <w:rsid w:val="009E548F"/>
    <w:rsid w:val="009F2AF3"/>
    <w:rsid w:val="009F6481"/>
    <w:rsid w:val="00A04D0C"/>
    <w:rsid w:val="00A105E4"/>
    <w:rsid w:val="00A11CF0"/>
    <w:rsid w:val="00A25704"/>
    <w:rsid w:val="00A276E3"/>
    <w:rsid w:val="00A324E8"/>
    <w:rsid w:val="00A35A0D"/>
    <w:rsid w:val="00A40BFF"/>
    <w:rsid w:val="00A4232E"/>
    <w:rsid w:val="00A43A9E"/>
    <w:rsid w:val="00A465FD"/>
    <w:rsid w:val="00A514D9"/>
    <w:rsid w:val="00A627E8"/>
    <w:rsid w:val="00A67404"/>
    <w:rsid w:val="00A743F8"/>
    <w:rsid w:val="00A75C47"/>
    <w:rsid w:val="00A83375"/>
    <w:rsid w:val="00A84D36"/>
    <w:rsid w:val="00A85008"/>
    <w:rsid w:val="00A92E73"/>
    <w:rsid w:val="00A93100"/>
    <w:rsid w:val="00AA0EAB"/>
    <w:rsid w:val="00AA4C35"/>
    <w:rsid w:val="00AA7441"/>
    <w:rsid w:val="00AB30E3"/>
    <w:rsid w:val="00AC1C6F"/>
    <w:rsid w:val="00AC2D2E"/>
    <w:rsid w:val="00AC4726"/>
    <w:rsid w:val="00AD77F2"/>
    <w:rsid w:val="00AE067C"/>
    <w:rsid w:val="00AE36AA"/>
    <w:rsid w:val="00AE4847"/>
    <w:rsid w:val="00AE6AC6"/>
    <w:rsid w:val="00AF456F"/>
    <w:rsid w:val="00B00AFC"/>
    <w:rsid w:val="00B03D75"/>
    <w:rsid w:val="00B05BF3"/>
    <w:rsid w:val="00B078FC"/>
    <w:rsid w:val="00B07F08"/>
    <w:rsid w:val="00B147CB"/>
    <w:rsid w:val="00B23472"/>
    <w:rsid w:val="00B237EB"/>
    <w:rsid w:val="00B269B6"/>
    <w:rsid w:val="00B32EEB"/>
    <w:rsid w:val="00B41073"/>
    <w:rsid w:val="00B41853"/>
    <w:rsid w:val="00B46BD4"/>
    <w:rsid w:val="00B55ADF"/>
    <w:rsid w:val="00B65D1E"/>
    <w:rsid w:val="00B718DD"/>
    <w:rsid w:val="00B74F8C"/>
    <w:rsid w:val="00B93AB1"/>
    <w:rsid w:val="00B96021"/>
    <w:rsid w:val="00BA0E91"/>
    <w:rsid w:val="00BA5DBA"/>
    <w:rsid w:val="00BB0AA1"/>
    <w:rsid w:val="00BB589D"/>
    <w:rsid w:val="00BB76C3"/>
    <w:rsid w:val="00BD2359"/>
    <w:rsid w:val="00BD3F00"/>
    <w:rsid w:val="00BD56DD"/>
    <w:rsid w:val="00BD7E88"/>
    <w:rsid w:val="00BE02BC"/>
    <w:rsid w:val="00BE130A"/>
    <w:rsid w:val="00BE3D74"/>
    <w:rsid w:val="00BE466C"/>
    <w:rsid w:val="00BF1289"/>
    <w:rsid w:val="00BF7717"/>
    <w:rsid w:val="00C01A8F"/>
    <w:rsid w:val="00C122F3"/>
    <w:rsid w:val="00C12D44"/>
    <w:rsid w:val="00C240C7"/>
    <w:rsid w:val="00C422F5"/>
    <w:rsid w:val="00C57575"/>
    <w:rsid w:val="00C60FC8"/>
    <w:rsid w:val="00C61997"/>
    <w:rsid w:val="00C639D8"/>
    <w:rsid w:val="00C81909"/>
    <w:rsid w:val="00C85322"/>
    <w:rsid w:val="00C90304"/>
    <w:rsid w:val="00C908C9"/>
    <w:rsid w:val="00C932F4"/>
    <w:rsid w:val="00C95A98"/>
    <w:rsid w:val="00CA0EF8"/>
    <w:rsid w:val="00CB092E"/>
    <w:rsid w:val="00CB3FE4"/>
    <w:rsid w:val="00CB5BFB"/>
    <w:rsid w:val="00CB6F8B"/>
    <w:rsid w:val="00CC1AF5"/>
    <w:rsid w:val="00CC21DC"/>
    <w:rsid w:val="00CC220D"/>
    <w:rsid w:val="00CC31BB"/>
    <w:rsid w:val="00CC37D9"/>
    <w:rsid w:val="00CC45C8"/>
    <w:rsid w:val="00CD2711"/>
    <w:rsid w:val="00CD3480"/>
    <w:rsid w:val="00CD7F05"/>
    <w:rsid w:val="00CE6C8E"/>
    <w:rsid w:val="00CF0A97"/>
    <w:rsid w:val="00CF24B4"/>
    <w:rsid w:val="00CF3577"/>
    <w:rsid w:val="00D032E6"/>
    <w:rsid w:val="00D21DD6"/>
    <w:rsid w:val="00D22197"/>
    <w:rsid w:val="00D313E4"/>
    <w:rsid w:val="00D31620"/>
    <w:rsid w:val="00D3788C"/>
    <w:rsid w:val="00D440A4"/>
    <w:rsid w:val="00D51DDC"/>
    <w:rsid w:val="00D74E6F"/>
    <w:rsid w:val="00D7651B"/>
    <w:rsid w:val="00D94FBD"/>
    <w:rsid w:val="00D96285"/>
    <w:rsid w:val="00D97018"/>
    <w:rsid w:val="00D97A9C"/>
    <w:rsid w:val="00DA2AF4"/>
    <w:rsid w:val="00DA5307"/>
    <w:rsid w:val="00DB0492"/>
    <w:rsid w:val="00DB1219"/>
    <w:rsid w:val="00DB5391"/>
    <w:rsid w:val="00DB6CD9"/>
    <w:rsid w:val="00DB7F88"/>
    <w:rsid w:val="00DC6068"/>
    <w:rsid w:val="00DE4C8B"/>
    <w:rsid w:val="00DE5882"/>
    <w:rsid w:val="00DE6394"/>
    <w:rsid w:val="00DE758E"/>
    <w:rsid w:val="00DF05C8"/>
    <w:rsid w:val="00E03814"/>
    <w:rsid w:val="00E041A4"/>
    <w:rsid w:val="00E144C2"/>
    <w:rsid w:val="00E22F01"/>
    <w:rsid w:val="00E24275"/>
    <w:rsid w:val="00E24300"/>
    <w:rsid w:val="00E26FB5"/>
    <w:rsid w:val="00E35B3A"/>
    <w:rsid w:val="00E35ED6"/>
    <w:rsid w:val="00E559C1"/>
    <w:rsid w:val="00E64C84"/>
    <w:rsid w:val="00E6728B"/>
    <w:rsid w:val="00E76861"/>
    <w:rsid w:val="00E82B15"/>
    <w:rsid w:val="00E85EAD"/>
    <w:rsid w:val="00E90E77"/>
    <w:rsid w:val="00E93395"/>
    <w:rsid w:val="00E93A4A"/>
    <w:rsid w:val="00E93CC9"/>
    <w:rsid w:val="00E95DB8"/>
    <w:rsid w:val="00E964F1"/>
    <w:rsid w:val="00EA06B6"/>
    <w:rsid w:val="00EA63EB"/>
    <w:rsid w:val="00EB3D80"/>
    <w:rsid w:val="00EB5E5C"/>
    <w:rsid w:val="00EC2AA3"/>
    <w:rsid w:val="00ED2CD5"/>
    <w:rsid w:val="00ED42BF"/>
    <w:rsid w:val="00ED78F2"/>
    <w:rsid w:val="00EE7257"/>
    <w:rsid w:val="00EF44E2"/>
    <w:rsid w:val="00EF6CC1"/>
    <w:rsid w:val="00EF6D5E"/>
    <w:rsid w:val="00F01257"/>
    <w:rsid w:val="00F07C20"/>
    <w:rsid w:val="00F110B9"/>
    <w:rsid w:val="00F1650D"/>
    <w:rsid w:val="00F2212D"/>
    <w:rsid w:val="00F23BDA"/>
    <w:rsid w:val="00F26BC0"/>
    <w:rsid w:val="00F31EC3"/>
    <w:rsid w:val="00F370B5"/>
    <w:rsid w:val="00F54B04"/>
    <w:rsid w:val="00F57F04"/>
    <w:rsid w:val="00F62792"/>
    <w:rsid w:val="00F73627"/>
    <w:rsid w:val="00F736D6"/>
    <w:rsid w:val="00F73A1A"/>
    <w:rsid w:val="00F908F2"/>
    <w:rsid w:val="00FC3894"/>
    <w:rsid w:val="00FC56A2"/>
    <w:rsid w:val="00FC6FBE"/>
    <w:rsid w:val="00FD0F3E"/>
    <w:rsid w:val="00FD79A1"/>
    <w:rsid w:val="00FE099E"/>
    <w:rsid w:val="00FE0A2D"/>
    <w:rsid w:val="00FE32F5"/>
    <w:rsid w:val="00FE35FA"/>
    <w:rsid w:val="00FE3934"/>
    <w:rsid w:val="00FF2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9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paragraph" w:styleId="5">
    <w:name w:val="heading 5"/>
    <w:basedOn w:val="a"/>
    <w:next w:val="a"/>
    <w:link w:val="50"/>
    <w:unhideWhenUsed/>
    <w:qFormat/>
    <w:rsid w:val="00A743F8"/>
    <w:pPr>
      <w:spacing w:before="240" w:after="60"/>
      <w:outlineLvl w:val="4"/>
    </w:pPr>
    <w:rPr>
      <w:rFonts w:ascii="Calibri" w:hAnsi="Calibri"/>
      <w:b/>
      <w:bCs/>
      <w:i/>
      <w:iCs/>
      <w:sz w:val="26"/>
      <w:szCs w:val="26"/>
    </w:rPr>
  </w:style>
  <w:style w:type="paragraph" w:styleId="6">
    <w:name w:val="heading 6"/>
    <w:basedOn w:val="a"/>
    <w:next w:val="a"/>
    <w:link w:val="60"/>
    <w:unhideWhenUsed/>
    <w:qFormat/>
    <w:rsid w:val="00A743F8"/>
    <w:pPr>
      <w:spacing w:before="240" w:after="60"/>
      <w:outlineLvl w:val="5"/>
    </w:pPr>
    <w:rPr>
      <w:rFonts w:ascii="Calibri" w:hAnsi="Calibri"/>
      <w:b/>
      <w:bCs/>
      <w:sz w:val="22"/>
      <w:szCs w:val="22"/>
    </w:rPr>
  </w:style>
  <w:style w:type="paragraph" w:styleId="7">
    <w:name w:val="heading 7"/>
    <w:basedOn w:val="a"/>
    <w:next w:val="a"/>
    <w:link w:val="70"/>
    <w:unhideWhenUsed/>
    <w:qFormat/>
    <w:rsid w:val="00A743F8"/>
    <w:pPr>
      <w:spacing w:before="240" w:after="60"/>
      <w:outlineLvl w:val="6"/>
    </w:pPr>
    <w:rPr>
      <w:rFonts w:ascii="Calibri" w:hAnsi="Calibri"/>
    </w:rPr>
  </w:style>
  <w:style w:type="paragraph" w:styleId="8">
    <w:name w:val="heading 8"/>
    <w:basedOn w:val="a"/>
    <w:next w:val="a"/>
    <w:link w:val="80"/>
    <w:unhideWhenUsed/>
    <w:qFormat/>
    <w:rsid w:val="00A743F8"/>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iPriority w:val="99"/>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unhideWhenUsed/>
    <w:rsid w:val="001A668D"/>
    <w:rPr>
      <w:rFonts w:ascii="Tahoma" w:hAnsi="Tahoma" w:cs="Tahoma"/>
      <w:sz w:val="16"/>
      <w:szCs w:val="16"/>
    </w:rPr>
  </w:style>
  <w:style w:type="character" w:customStyle="1" w:styleId="a8">
    <w:name w:val="Текст выноски Знак"/>
    <w:basedOn w:val="a0"/>
    <w:link w:val="a7"/>
    <w:uiPriority w:val="99"/>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1">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a"/>
    <w:uiPriority w:val="59"/>
    <w:rsid w:val="003A3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semiHidden/>
    <w:rsid w:val="00B03D75"/>
  </w:style>
  <w:style w:type="paragraph" w:customStyle="1" w:styleId="16">
    <w:name w:val="Знак Знак Знак1"/>
    <w:basedOn w:val="a"/>
    <w:rsid w:val="00B03D75"/>
    <w:pPr>
      <w:tabs>
        <w:tab w:val="num" w:pos="360"/>
      </w:tabs>
      <w:spacing w:after="160" w:line="240" w:lineRule="exact"/>
    </w:pPr>
    <w:rPr>
      <w:rFonts w:ascii="Verdana" w:hAnsi="Verdana" w:cs="Verdana"/>
      <w:sz w:val="20"/>
      <w:szCs w:val="20"/>
      <w:lang w:val="en-US" w:eastAsia="en-US"/>
    </w:rPr>
  </w:style>
  <w:style w:type="table" w:customStyle="1" w:styleId="36">
    <w:name w:val="Сетка таблицы3"/>
    <w:basedOn w:val="a1"/>
    <w:next w:val="aa"/>
    <w:rsid w:val="00B03D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03D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3">
    <w:name w:val="Знак Знак Знак Знак"/>
    <w:basedOn w:val="a"/>
    <w:rsid w:val="0092594A"/>
    <w:pPr>
      <w:tabs>
        <w:tab w:val="num" w:pos="360"/>
      </w:tabs>
      <w:spacing w:after="160" w:line="240" w:lineRule="exact"/>
    </w:pPr>
    <w:rPr>
      <w:rFonts w:ascii="Verdana" w:hAnsi="Verdana" w:cs="Verdana"/>
      <w:sz w:val="20"/>
      <w:szCs w:val="20"/>
      <w:lang w:val="en-US" w:eastAsia="en-US"/>
    </w:rPr>
  </w:style>
  <w:style w:type="numbering" w:customStyle="1" w:styleId="71">
    <w:name w:val="Нет списка7"/>
    <w:next w:val="a2"/>
    <w:semiHidden/>
    <w:rsid w:val="00EC2AA3"/>
  </w:style>
  <w:style w:type="table" w:customStyle="1" w:styleId="42">
    <w:name w:val="Сетка таблицы4"/>
    <w:basedOn w:val="a1"/>
    <w:next w:val="aa"/>
    <w:rsid w:val="00EC2A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Знак"/>
    <w:basedOn w:val="a"/>
    <w:rsid w:val="00673B44"/>
    <w:pPr>
      <w:tabs>
        <w:tab w:val="num" w:pos="360"/>
      </w:tabs>
      <w:spacing w:after="160" w:line="240" w:lineRule="exact"/>
    </w:pPr>
    <w:rPr>
      <w:rFonts w:ascii="Verdana" w:hAnsi="Verdana" w:cs="Verdana"/>
      <w:sz w:val="20"/>
      <w:szCs w:val="20"/>
      <w:lang w:val="en-US" w:eastAsia="en-US"/>
    </w:rPr>
  </w:style>
  <w:style w:type="numbering" w:customStyle="1" w:styleId="81">
    <w:name w:val="Нет списка8"/>
    <w:next w:val="a2"/>
    <w:semiHidden/>
    <w:rsid w:val="00D032E6"/>
  </w:style>
  <w:style w:type="paragraph" w:customStyle="1" w:styleId="17">
    <w:name w:val="Знак Знак Знак1"/>
    <w:basedOn w:val="a"/>
    <w:rsid w:val="00D032E6"/>
    <w:pPr>
      <w:tabs>
        <w:tab w:val="num" w:pos="360"/>
      </w:tabs>
      <w:spacing w:after="160" w:line="240" w:lineRule="exact"/>
    </w:pPr>
    <w:rPr>
      <w:rFonts w:ascii="Verdana" w:hAnsi="Verdana" w:cs="Verdana"/>
      <w:sz w:val="20"/>
      <w:szCs w:val="20"/>
      <w:lang w:val="en-US" w:eastAsia="en-US"/>
    </w:rPr>
  </w:style>
  <w:style w:type="table" w:customStyle="1" w:styleId="52">
    <w:name w:val="Сетка таблицы5"/>
    <w:basedOn w:val="a1"/>
    <w:next w:val="aa"/>
    <w:rsid w:val="00D032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A743F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A743F8"/>
    <w:rPr>
      <w:rFonts w:ascii="Calibri" w:eastAsia="Times New Roman" w:hAnsi="Calibri" w:cs="Times New Roman"/>
      <w:b/>
      <w:bCs/>
      <w:lang w:eastAsia="ru-RU"/>
    </w:rPr>
  </w:style>
  <w:style w:type="character" w:customStyle="1" w:styleId="70">
    <w:name w:val="Заголовок 7 Знак"/>
    <w:basedOn w:val="a0"/>
    <w:link w:val="7"/>
    <w:rsid w:val="00A743F8"/>
    <w:rPr>
      <w:rFonts w:ascii="Calibri" w:eastAsia="Times New Roman" w:hAnsi="Calibri" w:cs="Times New Roman"/>
      <w:sz w:val="24"/>
      <w:szCs w:val="24"/>
      <w:lang w:eastAsia="ru-RU"/>
    </w:rPr>
  </w:style>
  <w:style w:type="character" w:customStyle="1" w:styleId="80">
    <w:name w:val="Заголовок 8 Знак"/>
    <w:basedOn w:val="a0"/>
    <w:link w:val="8"/>
    <w:rsid w:val="00A743F8"/>
    <w:rPr>
      <w:rFonts w:ascii="Calibri" w:eastAsia="Times New Roman" w:hAnsi="Calibri" w:cs="Times New Roman"/>
      <w:i/>
      <w:iCs/>
      <w:sz w:val="24"/>
      <w:szCs w:val="24"/>
      <w:lang w:eastAsia="ru-RU"/>
    </w:rPr>
  </w:style>
  <w:style w:type="numbering" w:customStyle="1" w:styleId="9">
    <w:name w:val="Нет списка9"/>
    <w:next w:val="a2"/>
    <w:semiHidden/>
    <w:rsid w:val="00A743F8"/>
  </w:style>
  <w:style w:type="table" w:customStyle="1" w:styleId="62">
    <w:name w:val="Сетка таблицы6"/>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w:basedOn w:val="a"/>
    <w:rsid w:val="00A743F8"/>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1"/>
    <w:basedOn w:val="a"/>
    <w:rsid w:val="00A743F8"/>
    <w:pPr>
      <w:tabs>
        <w:tab w:val="num" w:pos="360"/>
      </w:tabs>
      <w:spacing w:after="160" w:line="240" w:lineRule="exact"/>
    </w:pPr>
    <w:rPr>
      <w:rFonts w:ascii="Verdana" w:hAnsi="Verdana" w:cs="Verdana"/>
      <w:sz w:val="20"/>
      <w:szCs w:val="20"/>
      <w:lang w:val="en-US" w:eastAsia="en-US"/>
    </w:rPr>
  </w:style>
  <w:style w:type="paragraph" w:customStyle="1" w:styleId="27">
    <w:name w:val="Абзац списка2"/>
    <w:basedOn w:val="a"/>
    <w:rsid w:val="00A743F8"/>
    <w:pPr>
      <w:ind w:left="720" w:firstLine="709"/>
      <w:jc w:val="both"/>
    </w:pPr>
    <w:rPr>
      <w:sz w:val="28"/>
      <w:szCs w:val="22"/>
      <w:lang w:eastAsia="en-US"/>
    </w:rPr>
  </w:style>
  <w:style w:type="numbering" w:customStyle="1" w:styleId="120">
    <w:name w:val="Нет списка12"/>
    <w:next w:val="a2"/>
    <w:uiPriority w:val="99"/>
    <w:semiHidden/>
    <w:unhideWhenUsed/>
    <w:rsid w:val="00A743F8"/>
  </w:style>
  <w:style w:type="paragraph" w:styleId="af6">
    <w:name w:val="Subtitle"/>
    <w:basedOn w:val="a"/>
    <w:link w:val="af7"/>
    <w:qFormat/>
    <w:rsid w:val="00A743F8"/>
    <w:pPr>
      <w:jc w:val="center"/>
    </w:pPr>
    <w:rPr>
      <w:b/>
      <w:sz w:val="28"/>
      <w:szCs w:val="20"/>
    </w:rPr>
  </w:style>
  <w:style w:type="character" w:customStyle="1" w:styleId="af7">
    <w:name w:val="Подзаголовок Знак"/>
    <w:basedOn w:val="a0"/>
    <w:link w:val="af6"/>
    <w:rsid w:val="00A743F8"/>
    <w:rPr>
      <w:rFonts w:ascii="Times New Roman" w:eastAsia="Times New Roman" w:hAnsi="Times New Roman" w:cs="Times New Roman"/>
      <w:b/>
      <w:sz w:val="28"/>
      <w:szCs w:val="20"/>
      <w:lang w:eastAsia="ru-RU"/>
    </w:rPr>
  </w:style>
  <w:style w:type="paragraph" w:customStyle="1" w:styleId="Heading">
    <w:name w:val="Heading"/>
    <w:rsid w:val="00A743F8"/>
    <w:pPr>
      <w:autoSpaceDE w:val="0"/>
      <w:autoSpaceDN w:val="0"/>
      <w:adjustRightInd w:val="0"/>
      <w:spacing w:after="0" w:line="240" w:lineRule="auto"/>
    </w:pPr>
    <w:rPr>
      <w:rFonts w:ascii="Arial" w:eastAsia="Times New Roman" w:hAnsi="Arial" w:cs="Arial"/>
      <w:b/>
      <w:bCs/>
      <w:lang w:eastAsia="ru-RU"/>
    </w:rPr>
  </w:style>
  <w:style w:type="paragraph" w:styleId="af8">
    <w:name w:val="Body Text First Indent"/>
    <w:basedOn w:val="ab"/>
    <w:link w:val="af9"/>
    <w:rsid w:val="00A743F8"/>
    <w:pPr>
      <w:ind w:firstLine="210"/>
    </w:pPr>
    <w:rPr>
      <w:sz w:val="20"/>
      <w:szCs w:val="20"/>
    </w:rPr>
  </w:style>
  <w:style w:type="character" w:customStyle="1" w:styleId="af9">
    <w:name w:val="Красная строка Знак"/>
    <w:basedOn w:val="ac"/>
    <w:link w:val="af8"/>
    <w:rsid w:val="00A743F8"/>
    <w:rPr>
      <w:rFonts w:ascii="Times New Roman" w:eastAsia="Times New Roman" w:hAnsi="Times New Roman" w:cs="Times New Roman"/>
      <w:sz w:val="20"/>
      <w:szCs w:val="20"/>
      <w:lang w:eastAsia="ru-RU"/>
    </w:rPr>
  </w:style>
  <w:style w:type="paragraph" w:styleId="28">
    <w:name w:val="List 2"/>
    <w:basedOn w:val="a"/>
    <w:rsid w:val="00A743F8"/>
    <w:pPr>
      <w:ind w:left="566" w:hanging="283"/>
      <w:contextualSpacing/>
    </w:pPr>
  </w:style>
  <w:style w:type="paragraph" w:styleId="29">
    <w:name w:val="Body Text First Indent 2"/>
    <w:basedOn w:val="ae"/>
    <w:link w:val="2a"/>
    <w:rsid w:val="00A743F8"/>
    <w:pPr>
      <w:ind w:firstLine="210"/>
    </w:pPr>
    <w:rPr>
      <w:sz w:val="24"/>
      <w:szCs w:val="24"/>
    </w:rPr>
  </w:style>
  <w:style w:type="character" w:customStyle="1" w:styleId="2a">
    <w:name w:val="Красная строка 2 Знак"/>
    <w:basedOn w:val="af"/>
    <w:link w:val="29"/>
    <w:rsid w:val="00A743F8"/>
    <w:rPr>
      <w:rFonts w:ascii="Times New Roman" w:eastAsia="Times New Roman" w:hAnsi="Times New Roman" w:cs="Times New Roman"/>
      <w:sz w:val="24"/>
      <w:szCs w:val="24"/>
      <w:lang w:eastAsia="ru-RU"/>
    </w:rPr>
  </w:style>
  <w:style w:type="paragraph" w:customStyle="1" w:styleId="2b">
    <w:name w:val="Знак Знак2"/>
    <w:basedOn w:val="a"/>
    <w:rsid w:val="00A743F8"/>
    <w:pPr>
      <w:tabs>
        <w:tab w:val="num" w:pos="360"/>
      </w:tabs>
      <w:spacing w:after="160" w:line="240" w:lineRule="exact"/>
    </w:pPr>
    <w:rPr>
      <w:rFonts w:ascii="Verdana" w:hAnsi="Verdana" w:cs="Verdana"/>
      <w:sz w:val="20"/>
      <w:szCs w:val="20"/>
      <w:lang w:val="en-US" w:eastAsia="en-US"/>
    </w:rPr>
  </w:style>
  <w:style w:type="paragraph" w:customStyle="1" w:styleId="2c">
    <w:name w:val="Знак Знак2 Знак Знак"/>
    <w:basedOn w:val="a"/>
    <w:rsid w:val="00A743F8"/>
    <w:pPr>
      <w:tabs>
        <w:tab w:val="num" w:pos="360"/>
      </w:tabs>
      <w:spacing w:after="160" w:line="240" w:lineRule="exact"/>
    </w:pPr>
    <w:rPr>
      <w:rFonts w:ascii="Verdana" w:hAnsi="Verdana" w:cs="Verdana"/>
      <w:sz w:val="20"/>
      <w:szCs w:val="20"/>
      <w:lang w:val="en-US" w:eastAsia="en-US"/>
    </w:rPr>
  </w:style>
  <w:style w:type="numbering" w:customStyle="1" w:styleId="210">
    <w:name w:val="Нет списка21"/>
    <w:next w:val="a2"/>
    <w:uiPriority w:val="99"/>
    <w:semiHidden/>
    <w:unhideWhenUsed/>
    <w:rsid w:val="00A743F8"/>
  </w:style>
  <w:style w:type="numbering" w:customStyle="1" w:styleId="111">
    <w:name w:val="Нет списка111"/>
    <w:next w:val="a2"/>
    <w:semiHidden/>
    <w:rsid w:val="00A743F8"/>
  </w:style>
  <w:style w:type="table" w:customStyle="1" w:styleId="112">
    <w:name w:val="Сетка таблицы11"/>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A743F8"/>
  </w:style>
  <w:style w:type="numbering" w:customStyle="1" w:styleId="211">
    <w:name w:val="Нет списка211"/>
    <w:next w:val="a2"/>
    <w:semiHidden/>
    <w:rsid w:val="00A743F8"/>
  </w:style>
  <w:style w:type="numbering" w:customStyle="1" w:styleId="310">
    <w:name w:val="Нет списка31"/>
    <w:next w:val="a2"/>
    <w:semiHidden/>
    <w:rsid w:val="00A743F8"/>
  </w:style>
  <w:style w:type="numbering" w:customStyle="1" w:styleId="410">
    <w:name w:val="Нет списка41"/>
    <w:next w:val="a2"/>
    <w:semiHidden/>
    <w:rsid w:val="00A743F8"/>
  </w:style>
  <w:style w:type="numbering" w:customStyle="1" w:styleId="510">
    <w:name w:val="Нет списка51"/>
    <w:next w:val="a2"/>
    <w:semiHidden/>
    <w:rsid w:val="00A743F8"/>
  </w:style>
  <w:style w:type="table" w:customStyle="1" w:styleId="212">
    <w:name w:val="Сетка таблицы21"/>
    <w:basedOn w:val="a1"/>
    <w:next w:val="aa"/>
    <w:uiPriority w:val="59"/>
    <w:rsid w:val="00A743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semiHidden/>
    <w:rsid w:val="00A743F8"/>
  </w:style>
  <w:style w:type="table" w:customStyle="1" w:styleId="311">
    <w:name w:val="Сетка таблицы31"/>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semiHidden/>
    <w:rsid w:val="00A743F8"/>
  </w:style>
  <w:style w:type="paragraph" w:customStyle="1" w:styleId="afa">
    <w:name w:val="Знак Знак"/>
    <w:basedOn w:val="a"/>
    <w:rsid w:val="00A743F8"/>
    <w:pPr>
      <w:tabs>
        <w:tab w:val="num" w:pos="360"/>
      </w:tabs>
      <w:spacing w:after="160" w:line="240" w:lineRule="exact"/>
    </w:pPr>
    <w:rPr>
      <w:rFonts w:ascii="Verdana" w:hAnsi="Verdana" w:cs="Verdana"/>
      <w:sz w:val="20"/>
      <w:szCs w:val="20"/>
      <w:lang w:val="en-US" w:eastAsia="en-US"/>
    </w:rPr>
  </w:style>
  <w:style w:type="numbering" w:customStyle="1" w:styleId="810">
    <w:name w:val="Нет списка81"/>
    <w:next w:val="a2"/>
    <w:semiHidden/>
    <w:rsid w:val="00A743F8"/>
  </w:style>
  <w:style w:type="numbering" w:customStyle="1" w:styleId="100">
    <w:name w:val="Нет списка10"/>
    <w:next w:val="a2"/>
    <w:semiHidden/>
    <w:rsid w:val="00511A49"/>
  </w:style>
  <w:style w:type="table" w:customStyle="1" w:styleId="72">
    <w:name w:val="Сетка таблицы7"/>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511A49"/>
  </w:style>
  <w:style w:type="numbering" w:customStyle="1" w:styleId="220">
    <w:name w:val="Нет списка22"/>
    <w:next w:val="a2"/>
    <w:uiPriority w:val="99"/>
    <w:semiHidden/>
    <w:unhideWhenUsed/>
    <w:rsid w:val="00511A49"/>
  </w:style>
  <w:style w:type="numbering" w:customStyle="1" w:styleId="1120">
    <w:name w:val="Нет списка112"/>
    <w:next w:val="a2"/>
    <w:semiHidden/>
    <w:rsid w:val="00511A49"/>
  </w:style>
  <w:style w:type="table" w:customStyle="1" w:styleId="121">
    <w:name w:val="Сетка таблицы12"/>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511A49"/>
  </w:style>
  <w:style w:type="numbering" w:customStyle="1" w:styleId="2120">
    <w:name w:val="Нет списка212"/>
    <w:next w:val="a2"/>
    <w:semiHidden/>
    <w:rsid w:val="00511A49"/>
  </w:style>
  <w:style w:type="numbering" w:customStyle="1" w:styleId="320">
    <w:name w:val="Нет списка32"/>
    <w:next w:val="a2"/>
    <w:semiHidden/>
    <w:rsid w:val="00511A49"/>
  </w:style>
  <w:style w:type="numbering" w:customStyle="1" w:styleId="420">
    <w:name w:val="Нет списка42"/>
    <w:next w:val="a2"/>
    <w:semiHidden/>
    <w:rsid w:val="00511A49"/>
  </w:style>
  <w:style w:type="numbering" w:customStyle="1" w:styleId="520">
    <w:name w:val="Нет списка52"/>
    <w:next w:val="a2"/>
    <w:semiHidden/>
    <w:rsid w:val="00511A49"/>
  </w:style>
  <w:style w:type="table" w:customStyle="1" w:styleId="221">
    <w:name w:val="Сетка таблицы22"/>
    <w:basedOn w:val="a1"/>
    <w:next w:val="aa"/>
    <w:uiPriority w:val="59"/>
    <w:rsid w:val="00511A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semiHidden/>
    <w:rsid w:val="00511A49"/>
  </w:style>
  <w:style w:type="table" w:customStyle="1" w:styleId="321">
    <w:name w:val="Сетка таблицы32"/>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semiHidden/>
    <w:rsid w:val="00511A49"/>
  </w:style>
  <w:style w:type="paragraph" w:customStyle="1" w:styleId="ConsPlusNonformat">
    <w:name w:val="ConsPlusNonformat"/>
    <w:rsid w:val="00511A49"/>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40">
    <w:name w:val="Нет списка14"/>
    <w:next w:val="a2"/>
    <w:semiHidden/>
    <w:rsid w:val="0057058D"/>
  </w:style>
  <w:style w:type="table" w:customStyle="1" w:styleId="82">
    <w:name w:val="Сетка таблицы8"/>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57058D"/>
  </w:style>
  <w:style w:type="numbering" w:customStyle="1" w:styleId="230">
    <w:name w:val="Нет списка23"/>
    <w:next w:val="a2"/>
    <w:uiPriority w:val="99"/>
    <w:semiHidden/>
    <w:unhideWhenUsed/>
    <w:rsid w:val="0057058D"/>
  </w:style>
  <w:style w:type="numbering" w:customStyle="1" w:styleId="113">
    <w:name w:val="Нет списка113"/>
    <w:next w:val="a2"/>
    <w:semiHidden/>
    <w:rsid w:val="0057058D"/>
  </w:style>
  <w:style w:type="table" w:customStyle="1" w:styleId="131">
    <w:name w:val="Сетка таблицы13"/>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57058D"/>
  </w:style>
  <w:style w:type="numbering" w:customStyle="1" w:styleId="213">
    <w:name w:val="Нет списка213"/>
    <w:next w:val="a2"/>
    <w:semiHidden/>
    <w:rsid w:val="0057058D"/>
  </w:style>
  <w:style w:type="numbering" w:customStyle="1" w:styleId="330">
    <w:name w:val="Нет списка33"/>
    <w:next w:val="a2"/>
    <w:semiHidden/>
    <w:rsid w:val="0057058D"/>
  </w:style>
  <w:style w:type="numbering" w:customStyle="1" w:styleId="43">
    <w:name w:val="Нет списка43"/>
    <w:next w:val="a2"/>
    <w:semiHidden/>
    <w:rsid w:val="0057058D"/>
  </w:style>
  <w:style w:type="numbering" w:customStyle="1" w:styleId="53">
    <w:name w:val="Нет списка53"/>
    <w:next w:val="a2"/>
    <w:semiHidden/>
    <w:rsid w:val="0057058D"/>
  </w:style>
  <w:style w:type="table" w:customStyle="1" w:styleId="231">
    <w:name w:val="Сетка таблицы23"/>
    <w:basedOn w:val="a1"/>
    <w:next w:val="aa"/>
    <w:uiPriority w:val="59"/>
    <w:rsid w:val="005705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3"/>
    <w:next w:val="a2"/>
    <w:semiHidden/>
    <w:rsid w:val="0057058D"/>
  </w:style>
  <w:style w:type="table" w:customStyle="1" w:styleId="331">
    <w:name w:val="Сетка таблицы33"/>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3"/>
    <w:next w:val="a2"/>
    <w:semiHidden/>
    <w:rsid w:val="0057058D"/>
  </w:style>
  <w:style w:type="numbering" w:customStyle="1" w:styleId="820">
    <w:name w:val="Нет списка82"/>
    <w:next w:val="a2"/>
    <w:semiHidden/>
    <w:rsid w:val="0057058D"/>
  </w:style>
  <w:style w:type="numbering" w:customStyle="1" w:styleId="160">
    <w:name w:val="Нет списка16"/>
    <w:next w:val="a2"/>
    <w:semiHidden/>
    <w:rsid w:val="00312BDB"/>
  </w:style>
  <w:style w:type="table" w:customStyle="1" w:styleId="90">
    <w:name w:val="Сетка таблицы9"/>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312BDB"/>
  </w:style>
  <w:style w:type="numbering" w:customStyle="1" w:styleId="240">
    <w:name w:val="Нет списка24"/>
    <w:next w:val="a2"/>
    <w:uiPriority w:val="99"/>
    <w:semiHidden/>
    <w:unhideWhenUsed/>
    <w:rsid w:val="00312BDB"/>
  </w:style>
  <w:style w:type="numbering" w:customStyle="1" w:styleId="114">
    <w:name w:val="Нет списка114"/>
    <w:next w:val="a2"/>
    <w:semiHidden/>
    <w:rsid w:val="00312BDB"/>
  </w:style>
  <w:style w:type="table" w:customStyle="1" w:styleId="141">
    <w:name w:val="Сетка таблицы14"/>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2"/>
    <w:uiPriority w:val="99"/>
    <w:semiHidden/>
    <w:unhideWhenUsed/>
    <w:rsid w:val="00312BDB"/>
  </w:style>
  <w:style w:type="numbering" w:customStyle="1" w:styleId="214">
    <w:name w:val="Нет списка214"/>
    <w:next w:val="a2"/>
    <w:semiHidden/>
    <w:rsid w:val="00312BDB"/>
  </w:style>
  <w:style w:type="numbering" w:customStyle="1" w:styleId="340">
    <w:name w:val="Нет списка34"/>
    <w:next w:val="a2"/>
    <w:semiHidden/>
    <w:rsid w:val="00312BDB"/>
  </w:style>
  <w:style w:type="numbering" w:customStyle="1" w:styleId="44">
    <w:name w:val="Нет списка44"/>
    <w:next w:val="a2"/>
    <w:semiHidden/>
    <w:rsid w:val="00312BDB"/>
  </w:style>
  <w:style w:type="numbering" w:customStyle="1" w:styleId="54">
    <w:name w:val="Нет списка54"/>
    <w:next w:val="a2"/>
    <w:semiHidden/>
    <w:rsid w:val="00312BDB"/>
  </w:style>
  <w:style w:type="table" w:customStyle="1" w:styleId="241">
    <w:name w:val="Сетка таблицы24"/>
    <w:basedOn w:val="a1"/>
    <w:next w:val="aa"/>
    <w:uiPriority w:val="59"/>
    <w:rsid w:val="00312B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4"/>
    <w:next w:val="a2"/>
    <w:semiHidden/>
    <w:rsid w:val="00312BDB"/>
  </w:style>
  <w:style w:type="table" w:customStyle="1" w:styleId="341">
    <w:name w:val="Сетка таблицы34"/>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4"/>
    <w:next w:val="a2"/>
    <w:semiHidden/>
    <w:rsid w:val="00312BDB"/>
  </w:style>
  <w:style w:type="paragraph" w:styleId="afb">
    <w:name w:val="Normal (Web)"/>
    <w:basedOn w:val="a"/>
    <w:uiPriority w:val="99"/>
    <w:semiHidden/>
    <w:unhideWhenUsed/>
    <w:rsid w:val="00312BDB"/>
    <w:pPr>
      <w:spacing w:before="100" w:beforeAutospacing="1" w:after="100" w:afterAutospacing="1"/>
    </w:pPr>
    <w:rPr>
      <w:rFonts w:eastAsiaTheme="minorEastAsia"/>
    </w:rPr>
  </w:style>
  <w:style w:type="table" w:customStyle="1" w:styleId="101">
    <w:name w:val="Сетка таблицы10"/>
    <w:basedOn w:val="a1"/>
    <w:next w:val="aa"/>
    <w:rsid w:val="005761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semiHidden/>
    <w:rsid w:val="00AB30E3"/>
  </w:style>
  <w:style w:type="table" w:customStyle="1" w:styleId="151">
    <w:name w:val="Сетка таблицы15"/>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9"/>
    <w:next w:val="a2"/>
    <w:uiPriority w:val="99"/>
    <w:semiHidden/>
    <w:unhideWhenUsed/>
    <w:rsid w:val="00AB30E3"/>
  </w:style>
  <w:style w:type="numbering" w:customStyle="1" w:styleId="250">
    <w:name w:val="Нет списка25"/>
    <w:next w:val="a2"/>
    <w:uiPriority w:val="99"/>
    <w:semiHidden/>
    <w:unhideWhenUsed/>
    <w:rsid w:val="00AB30E3"/>
  </w:style>
  <w:style w:type="numbering" w:customStyle="1" w:styleId="115">
    <w:name w:val="Нет списка115"/>
    <w:next w:val="a2"/>
    <w:semiHidden/>
    <w:rsid w:val="00AB30E3"/>
  </w:style>
  <w:style w:type="table" w:customStyle="1" w:styleId="161">
    <w:name w:val="Сетка таблицы16"/>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2"/>
    <w:uiPriority w:val="99"/>
    <w:semiHidden/>
    <w:unhideWhenUsed/>
    <w:rsid w:val="00AB30E3"/>
  </w:style>
  <w:style w:type="numbering" w:customStyle="1" w:styleId="215">
    <w:name w:val="Нет списка215"/>
    <w:next w:val="a2"/>
    <w:semiHidden/>
    <w:rsid w:val="00AB30E3"/>
  </w:style>
  <w:style w:type="numbering" w:customStyle="1" w:styleId="350">
    <w:name w:val="Нет списка35"/>
    <w:next w:val="a2"/>
    <w:semiHidden/>
    <w:rsid w:val="00AB30E3"/>
  </w:style>
  <w:style w:type="numbering" w:customStyle="1" w:styleId="45">
    <w:name w:val="Нет списка45"/>
    <w:next w:val="a2"/>
    <w:semiHidden/>
    <w:rsid w:val="00AB30E3"/>
  </w:style>
  <w:style w:type="numbering" w:customStyle="1" w:styleId="55">
    <w:name w:val="Нет списка55"/>
    <w:next w:val="a2"/>
    <w:semiHidden/>
    <w:rsid w:val="00AB30E3"/>
  </w:style>
  <w:style w:type="table" w:customStyle="1" w:styleId="251">
    <w:name w:val="Сетка таблицы25"/>
    <w:basedOn w:val="a1"/>
    <w:next w:val="aa"/>
    <w:uiPriority w:val="59"/>
    <w:rsid w:val="00AB30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5"/>
    <w:next w:val="a2"/>
    <w:semiHidden/>
    <w:rsid w:val="00AB30E3"/>
  </w:style>
  <w:style w:type="table" w:customStyle="1" w:styleId="351">
    <w:name w:val="Сетка таблицы35"/>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semiHidden/>
    <w:rsid w:val="00877322"/>
  </w:style>
  <w:style w:type="table" w:customStyle="1" w:styleId="171">
    <w:name w:val="Сетка таблицы17"/>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877322"/>
  </w:style>
  <w:style w:type="numbering" w:customStyle="1" w:styleId="260">
    <w:name w:val="Нет списка26"/>
    <w:next w:val="a2"/>
    <w:uiPriority w:val="99"/>
    <w:semiHidden/>
    <w:unhideWhenUsed/>
    <w:rsid w:val="00877322"/>
  </w:style>
  <w:style w:type="numbering" w:customStyle="1" w:styleId="116">
    <w:name w:val="Нет списка116"/>
    <w:next w:val="a2"/>
    <w:semiHidden/>
    <w:rsid w:val="00877322"/>
  </w:style>
  <w:style w:type="table" w:customStyle="1" w:styleId="181">
    <w:name w:val="Сетка таблицы18"/>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2"/>
    <w:uiPriority w:val="99"/>
    <w:semiHidden/>
    <w:unhideWhenUsed/>
    <w:rsid w:val="00877322"/>
  </w:style>
  <w:style w:type="numbering" w:customStyle="1" w:styleId="216">
    <w:name w:val="Нет списка216"/>
    <w:next w:val="a2"/>
    <w:semiHidden/>
    <w:rsid w:val="00877322"/>
  </w:style>
  <w:style w:type="numbering" w:customStyle="1" w:styleId="360">
    <w:name w:val="Нет списка36"/>
    <w:next w:val="a2"/>
    <w:semiHidden/>
    <w:rsid w:val="00877322"/>
  </w:style>
  <w:style w:type="numbering" w:customStyle="1" w:styleId="46">
    <w:name w:val="Нет списка46"/>
    <w:next w:val="a2"/>
    <w:semiHidden/>
    <w:rsid w:val="00877322"/>
  </w:style>
  <w:style w:type="numbering" w:customStyle="1" w:styleId="56">
    <w:name w:val="Нет списка56"/>
    <w:next w:val="a2"/>
    <w:semiHidden/>
    <w:rsid w:val="00877322"/>
  </w:style>
  <w:style w:type="table" w:customStyle="1" w:styleId="261">
    <w:name w:val="Сетка таблицы26"/>
    <w:basedOn w:val="a1"/>
    <w:next w:val="aa"/>
    <w:uiPriority w:val="59"/>
    <w:rsid w:val="008773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2"/>
    <w:semiHidden/>
    <w:rsid w:val="00877322"/>
  </w:style>
  <w:style w:type="table" w:customStyle="1" w:styleId="361">
    <w:name w:val="Сетка таблицы36"/>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A2AF4"/>
  </w:style>
  <w:style w:type="table" w:customStyle="1" w:styleId="190">
    <w:name w:val="Сетка таблицы19"/>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2"/>
    <w:uiPriority w:val="99"/>
    <w:semiHidden/>
    <w:unhideWhenUsed/>
    <w:rsid w:val="00DA2AF4"/>
  </w:style>
  <w:style w:type="numbering" w:customStyle="1" w:styleId="280">
    <w:name w:val="Нет списка28"/>
    <w:next w:val="a2"/>
    <w:uiPriority w:val="99"/>
    <w:semiHidden/>
    <w:unhideWhenUsed/>
    <w:rsid w:val="00DA2AF4"/>
  </w:style>
  <w:style w:type="numbering" w:customStyle="1" w:styleId="118">
    <w:name w:val="Нет списка118"/>
    <w:next w:val="a2"/>
    <w:semiHidden/>
    <w:rsid w:val="00DA2AF4"/>
  </w:style>
  <w:style w:type="table" w:customStyle="1" w:styleId="1101">
    <w:name w:val="Сетка таблицы110"/>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2"/>
    <w:uiPriority w:val="99"/>
    <w:semiHidden/>
    <w:unhideWhenUsed/>
    <w:rsid w:val="00DA2AF4"/>
  </w:style>
  <w:style w:type="numbering" w:customStyle="1" w:styleId="217">
    <w:name w:val="Нет списка217"/>
    <w:next w:val="a2"/>
    <w:semiHidden/>
    <w:rsid w:val="00DA2AF4"/>
  </w:style>
  <w:style w:type="numbering" w:customStyle="1" w:styleId="37">
    <w:name w:val="Нет списка37"/>
    <w:next w:val="a2"/>
    <w:semiHidden/>
    <w:rsid w:val="00DA2AF4"/>
  </w:style>
  <w:style w:type="numbering" w:customStyle="1" w:styleId="47">
    <w:name w:val="Нет списка47"/>
    <w:next w:val="a2"/>
    <w:semiHidden/>
    <w:rsid w:val="00DA2AF4"/>
  </w:style>
  <w:style w:type="numbering" w:customStyle="1" w:styleId="57">
    <w:name w:val="Нет списка57"/>
    <w:next w:val="a2"/>
    <w:semiHidden/>
    <w:rsid w:val="00DA2AF4"/>
  </w:style>
  <w:style w:type="table" w:customStyle="1" w:styleId="271">
    <w:name w:val="Сетка таблицы27"/>
    <w:basedOn w:val="a1"/>
    <w:next w:val="aa"/>
    <w:uiPriority w:val="59"/>
    <w:rsid w:val="00DA2A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2"/>
    <w:semiHidden/>
    <w:rsid w:val="00DA2AF4"/>
  </w:style>
  <w:style w:type="table" w:customStyle="1" w:styleId="370">
    <w:name w:val="Сетка таблицы37"/>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semiHidden/>
    <w:rsid w:val="003B3358"/>
  </w:style>
  <w:style w:type="table" w:customStyle="1" w:styleId="201">
    <w:name w:val="Сетка таблицы20"/>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2"/>
    <w:uiPriority w:val="99"/>
    <w:semiHidden/>
    <w:unhideWhenUsed/>
    <w:rsid w:val="003B3358"/>
  </w:style>
  <w:style w:type="numbering" w:customStyle="1" w:styleId="2100">
    <w:name w:val="Нет списка210"/>
    <w:next w:val="a2"/>
    <w:uiPriority w:val="99"/>
    <w:semiHidden/>
    <w:unhideWhenUsed/>
    <w:rsid w:val="003B3358"/>
  </w:style>
  <w:style w:type="numbering" w:customStyle="1" w:styleId="1110">
    <w:name w:val="Нет списка1110"/>
    <w:next w:val="a2"/>
    <w:semiHidden/>
    <w:rsid w:val="003B3358"/>
  </w:style>
  <w:style w:type="table" w:customStyle="1" w:styleId="1118">
    <w:name w:val="Сетка таблицы111"/>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0">
    <w:name w:val="Нет списка1118"/>
    <w:next w:val="a2"/>
    <w:uiPriority w:val="99"/>
    <w:semiHidden/>
    <w:unhideWhenUsed/>
    <w:rsid w:val="003B3358"/>
  </w:style>
  <w:style w:type="numbering" w:customStyle="1" w:styleId="218">
    <w:name w:val="Нет списка218"/>
    <w:next w:val="a2"/>
    <w:semiHidden/>
    <w:rsid w:val="003B3358"/>
  </w:style>
  <w:style w:type="numbering" w:customStyle="1" w:styleId="38">
    <w:name w:val="Нет списка38"/>
    <w:next w:val="a2"/>
    <w:semiHidden/>
    <w:rsid w:val="003B3358"/>
  </w:style>
  <w:style w:type="numbering" w:customStyle="1" w:styleId="48">
    <w:name w:val="Нет списка48"/>
    <w:next w:val="a2"/>
    <w:semiHidden/>
    <w:rsid w:val="003B3358"/>
  </w:style>
  <w:style w:type="numbering" w:customStyle="1" w:styleId="58">
    <w:name w:val="Нет списка58"/>
    <w:next w:val="a2"/>
    <w:semiHidden/>
    <w:rsid w:val="003B3358"/>
  </w:style>
  <w:style w:type="table" w:customStyle="1" w:styleId="281">
    <w:name w:val="Сетка таблицы28"/>
    <w:basedOn w:val="a1"/>
    <w:next w:val="aa"/>
    <w:uiPriority w:val="59"/>
    <w:rsid w:val="003B335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2"/>
    <w:semiHidden/>
    <w:rsid w:val="003B3358"/>
  </w:style>
  <w:style w:type="table" w:customStyle="1" w:styleId="380">
    <w:name w:val="Сетка таблицы38"/>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B23472"/>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Знак Знак"/>
    <w:basedOn w:val="a"/>
    <w:rsid w:val="005504CB"/>
    <w:pPr>
      <w:tabs>
        <w:tab w:val="num" w:pos="360"/>
      </w:tabs>
      <w:spacing w:after="160" w:line="240" w:lineRule="exact"/>
    </w:pPr>
    <w:rPr>
      <w:rFonts w:ascii="Verdana" w:hAnsi="Verdana" w:cs="Verdana"/>
      <w:sz w:val="20"/>
      <w:szCs w:val="20"/>
      <w:lang w:val="en-US" w:eastAsia="en-US"/>
    </w:rPr>
  </w:style>
  <w:style w:type="paragraph" w:customStyle="1" w:styleId="1b">
    <w:name w:val=" Знак Знак Знак1"/>
    <w:basedOn w:val="a"/>
    <w:rsid w:val="002A40EF"/>
    <w:pPr>
      <w:tabs>
        <w:tab w:val="num" w:pos="360"/>
      </w:tabs>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9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paragraph" w:styleId="5">
    <w:name w:val="heading 5"/>
    <w:basedOn w:val="a"/>
    <w:next w:val="a"/>
    <w:link w:val="50"/>
    <w:unhideWhenUsed/>
    <w:qFormat/>
    <w:rsid w:val="00A743F8"/>
    <w:pPr>
      <w:spacing w:before="240" w:after="60"/>
      <w:outlineLvl w:val="4"/>
    </w:pPr>
    <w:rPr>
      <w:rFonts w:ascii="Calibri" w:hAnsi="Calibri"/>
      <w:b/>
      <w:bCs/>
      <w:i/>
      <w:iCs/>
      <w:sz w:val="26"/>
      <w:szCs w:val="26"/>
    </w:rPr>
  </w:style>
  <w:style w:type="paragraph" w:styleId="6">
    <w:name w:val="heading 6"/>
    <w:basedOn w:val="a"/>
    <w:next w:val="a"/>
    <w:link w:val="60"/>
    <w:unhideWhenUsed/>
    <w:qFormat/>
    <w:rsid w:val="00A743F8"/>
    <w:pPr>
      <w:spacing w:before="240" w:after="60"/>
      <w:outlineLvl w:val="5"/>
    </w:pPr>
    <w:rPr>
      <w:rFonts w:ascii="Calibri" w:hAnsi="Calibri"/>
      <w:b/>
      <w:bCs/>
      <w:sz w:val="22"/>
      <w:szCs w:val="22"/>
    </w:rPr>
  </w:style>
  <w:style w:type="paragraph" w:styleId="7">
    <w:name w:val="heading 7"/>
    <w:basedOn w:val="a"/>
    <w:next w:val="a"/>
    <w:link w:val="70"/>
    <w:unhideWhenUsed/>
    <w:qFormat/>
    <w:rsid w:val="00A743F8"/>
    <w:pPr>
      <w:spacing w:before="240" w:after="60"/>
      <w:outlineLvl w:val="6"/>
    </w:pPr>
    <w:rPr>
      <w:rFonts w:ascii="Calibri" w:hAnsi="Calibri"/>
    </w:rPr>
  </w:style>
  <w:style w:type="paragraph" w:styleId="8">
    <w:name w:val="heading 8"/>
    <w:basedOn w:val="a"/>
    <w:next w:val="a"/>
    <w:link w:val="80"/>
    <w:unhideWhenUsed/>
    <w:qFormat/>
    <w:rsid w:val="00A743F8"/>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iPriority w:val="99"/>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unhideWhenUsed/>
    <w:rsid w:val="001A668D"/>
    <w:rPr>
      <w:rFonts w:ascii="Tahoma" w:hAnsi="Tahoma" w:cs="Tahoma"/>
      <w:sz w:val="16"/>
      <w:szCs w:val="16"/>
    </w:rPr>
  </w:style>
  <w:style w:type="character" w:customStyle="1" w:styleId="a8">
    <w:name w:val="Текст выноски Знак"/>
    <w:basedOn w:val="a0"/>
    <w:link w:val="a7"/>
    <w:uiPriority w:val="99"/>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1">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a"/>
    <w:uiPriority w:val="59"/>
    <w:rsid w:val="003A3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semiHidden/>
    <w:rsid w:val="00B03D75"/>
  </w:style>
  <w:style w:type="paragraph" w:customStyle="1" w:styleId="16">
    <w:name w:val="Знак Знак Знак1"/>
    <w:basedOn w:val="a"/>
    <w:rsid w:val="00B03D75"/>
    <w:pPr>
      <w:tabs>
        <w:tab w:val="num" w:pos="360"/>
      </w:tabs>
      <w:spacing w:after="160" w:line="240" w:lineRule="exact"/>
    </w:pPr>
    <w:rPr>
      <w:rFonts w:ascii="Verdana" w:hAnsi="Verdana" w:cs="Verdana"/>
      <w:sz w:val="20"/>
      <w:szCs w:val="20"/>
      <w:lang w:val="en-US" w:eastAsia="en-US"/>
    </w:rPr>
  </w:style>
  <w:style w:type="table" w:customStyle="1" w:styleId="36">
    <w:name w:val="Сетка таблицы3"/>
    <w:basedOn w:val="a1"/>
    <w:next w:val="aa"/>
    <w:rsid w:val="00B03D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03D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3">
    <w:name w:val="Знак Знак Знак Знак"/>
    <w:basedOn w:val="a"/>
    <w:rsid w:val="0092594A"/>
    <w:pPr>
      <w:tabs>
        <w:tab w:val="num" w:pos="360"/>
      </w:tabs>
      <w:spacing w:after="160" w:line="240" w:lineRule="exact"/>
    </w:pPr>
    <w:rPr>
      <w:rFonts w:ascii="Verdana" w:hAnsi="Verdana" w:cs="Verdana"/>
      <w:sz w:val="20"/>
      <w:szCs w:val="20"/>
      <w:lang w:val="en-US" w:eastAsia="en-US"/>
    </w:rPr>
  </w:style>
  <w:style w:type="numbering" w:customStyle="1" w:styleId="71">
    <w:name w:val="Нет списка7"/>
    <w:next w:val="a2"/>
    <w:semiHidden/>
    <w:rsid w:val="00EC2AA3"/>
  </w:style>
  <w:style w:type="table" w:customStyle="1" w:styleId="42">
    <w:name w:val="Сетка таблицы4"/>
    <w:basedOn w:val="a1"/>
    <w:next w:val="aa"/>
    <w:rsid w:val="00EC2A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Знак"/>
    <w:basedOn w:val="a"/>
    <w:rsid w:val="00673B44"/>
    <w:pPr>
      <w:tabs>
        <w:tab w:val="num" w:pos="360"/>
      </w:tabs>
      <w:spacing w:after="160" w:line="240" w:lineRule="exact"/>
    </w:pPr>
    <w:rPr>
      <w:rFonts w:ascii="Verdana" w:hAnsi="Verdana" w:cs="Verdana"/>
      <w:sz w:val="20"/>
      <w:szCs w:val="20"/>
      <w:lang w:val="en-US" w:eastAsia="en-US"/>
    </w:rPr>
  </w:style>
  <w:style w:type="numbering" w:customStyle="1" w:styleId="81">
    <w:name w:val="Нет списка8"/>
    <w:next w:val="a2"/>
    <w:semiHidden/>
    <w:rsid w:val="00D032E6"/>
  </w:style>
  <w:style w:type="paragraph" w:customStyle="1" w:styleId="17">
    <w:name w:val="Знак Знак Знак1"/>
    <w:basedOn w:val="a"/>
    <w:rsid w:val="00D032E6"/>
    <w:pPr>
      <w:tabs>
        <w:tab w:val="num" w:pos="360"/>
      </w:tabs>
      <w:spacing w:after="160" w:line="240" w:lineRule="exact"/>
    </w:pPr>
    <w:rPr>
      <w:rFonts w:ascii="Verdana" w:hAnsi="Verdana" w:cs="Verdana"/>
      <w:sz w:val="20"/>
      <w:szCs w:val="20"/>
      <w:lang w:val="en-US" w:eastAsia="en-US"/>
    </w:rPr>
  </w:style>
  <w:style w:type="table" w:customStyle="1" w:styleId="52">
    <w:name w:val="Сетка таблицы5"/>
    <w:basedOn w:val="a1"/>
    <w:next w:val="aa"/>
    <w:rsid w:val="00D032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A743F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A743F8"/>
    <w:rPr>
      <w:rFonts w:ascii="Calibri" w:eastAsia="Times New Roman" w:hAnsi="Calibri" w:cs="Times New Roman"/>
      <w:b/>
      <w:bCs/>
      <w:lang w:eastAsia="ru-RU"/>
    </w:rPr>
  </w:style>
  <w:style w:type="character" w:customStyle="1" w:styleId="70">
    <w:name w:val="Заголовок 7 Знак"/>
    <w:basedOn w:val="a0"/>
    <w:link w:val="7"/>
    <w:rsid w:val="00A743F8"/>
    <w:rPr>
      <w:rFonts w:ascii="Calibri" w:eastAsia="Times New Roman" w:hAnsi="Calibri" w:cs="Times New Roman"/>
      <w:sz w:val="24"/>
      <w:szCs w:val="24"/>
      <w:lang w:eastAsia="ru-RU"/>
    </w:rPr>
  </w:style>
  <w:style w:type="character" w:customStyle="1" w:styleId="80">
    <w:name w:val="Заголовок 8 Знак"/>
    <w:basedOn w:val="a0"/>
    <w:link w:val="8"/>
    <w:rsid w:val="00A743F8"/>
    <w:rPr>
      <w:rFonts w:ascii="Calibri" w:eastAsia="Times New Roman" w:hAnsi="Calibri" w:cs="Times New Roman"/>
      <w:i/>
      <w:iCs/>
      <w:sz w:val="24"/>
      <w:szCs w:val="24"/>
      <w:lang w:eastAsia="ru-RU"/>
    </w:rPr>
  </w:style>
  <w:style w:type="numbering" w:customStyle="1" w:styleId="9">
    <w:name w:val="Нет списка9"/>
    <w:next w:val="a2"/>
    <w:semiHidden/>
    <w:rsid w:val="00A743F8"/>
  </w:style>
  <w:style w:type="table" w:customStyle="1" w:styleId="62">
    <w:name w:val="Сетка таблицы6"/>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w:basedOn w:val="a"/>
    <w:rsid w:val="00A743F8"/>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1"/>
    <w:basedOn w:val="a"/>
    <w:rsid w:val="00A743F8"/>
    <w:pPr>
      <w:tabs>
        <w:tab w:val="num" w:pos="360"/>
      </w:tabs>
      <w:spacing w:after="160" w:line="240" w:lineRule="exact"/>
    </w:pPr>
    <w:rPr>
      <w:rFonts w:ascii="Verdana" w:hAnsi="Verdana" w:cs="Verdana"/>
      <w:sz w:val="20"/>
      <w:szCs w:val="20"/>
      <w:lang w:val="en-US" w:eastAsia="en-US"/>
    </w:rPr>
  </w:style>
  <w:style w:type="paragraph" w:customStyle="1" w:styleId="27">
    <w:name w:val="Абзац списка2"/>
    <w:basedOn w:val="a"/>
    <w:rsid w:val="00A743F8"/>
    <w:pPr>
      <w:ind w:left="720" w:firstLine="709"/>
      <w:jc w:val="both"/>
    </w:pPr>
    <w:rPr>
      <w:sz w:val="28"/>
      <w:szCs w:val="22"/>
      <w:lang w:eastAsia="en-US"/>
    </w:rPr>
  </w:style>
  <w:style w:type="numbering" w:customStyle="1" w:styleId="120">
    <w:name w:val="Нет списка12"/>
    <w:next w:val="a2"/>
    <w:uiPriority w:val="99"/>
    <w:semiHidden/>
    <w:unhideWhenUsed/>
    <w:rsid w:val="00A743F8"/>
  </w:style>
  <w:style w:type="paragraph" w:styleId="af6">
    <w:name w:val="Subtitle"/>
    <w:basedOn w:val="a"/>
    <w:link w:val="af7"/>
    <w:qFormat/>
    <w:rsid w:val="00A743F8"/>
    <w:pPr>
      <w:jc w:val="center"/>
    </w:pPr>
    <w:rPr>
      <w:b/>
      <w:sz w:val="28"/>
      <w:szCs w:val="20"/>
    </w:rPr>
  </w:style>
  <w:style w:type="character" w:customStyle="1" w:styleId="af7">
    <w:name w:val="Подзаголовок Знак"/>
    <w:basedOn w:val="a0"/>
    <w:link w:val="af6"/>
    <w:rsid w:val="00A743F8"/>
    <w:rPr>
      <w:rFonts w:ascii="Times New Roman" w:eastAsia="Times New Roman" w:hAnsi="Times New Roman" w:cs="Times New Roman"/>
      <w:b/>
      <w:sz w:val="28"/>
      <w:szCs w:val="20"/>
      <w:lang w:eastAsia="ru-RU"/>
    </w:rPr>
  </w:style>
  <w:style w:type="paragraph" w:customStyle="1" w:styleId="Heading">
    <w:name w:val="Heading"/>
    <w:rsid w:val="00A743F8"/>
    <w:pPr>
      <w:autoSpaceDE w:val="0"/>
      <w:autoSpaceDN w:val="0"/>
      <w:adjustRightInd w:val="0"/>
      <w:spacing w:after="0" w:line="240" w:lineRule="auto"/>
    </w:pPr>
    <w:rPr>
      <w:rFonts w:ascii="Arial" w:eastAsia="Times New Roman" w:hAnsi="Arial" w:cs="Arial"/>
      <w:b/>
      <w:bCs/>
      <w:lang w:eastAsia="ru-RU"/>
    </w:rPr>
  </w:style>
  <w:style w:type="paragraph" w:styleId="af8">
    <w:name w:val="Body Text First Indent"/>
    <w:basedOn w:val="ab"/>
    <w:link w:val="af9"/>
    <w:rsid w:val="00A743F8"/>
    <w:pPr>
      <w:ind w:firstLine="210"/>
    </w:pPr>
    <w:rPr>
      <w:sz w:val="20"/>
      <w:szCs w:val="20"/>
    </w:rPr>
  </w:style>
  <w:style w:type="character" w:customStyle="1" w:styleId="af9">
    <w:name w:val="Красная строка Знак"/>
    <w:basedOn w:val="ac"/>
    <w:link w:val="af8"/>
    <w:rsid w:val="00A743F8"/>
    <w:rPr>
      <w:rFonts w:ascii="Times New Roman" w:eastAsia="Times New Roman" w:hAnsi="Times New Roman" w:cs="Times New Roman"/>
      <w:sz w:val="20"/>
      <w:szCs w:val="20"/>
      <w:lang w:eastAsia="ru-RU"/>
    </w:rPr>
  </w:style>
  <w:style w:type="paragraph" w:styleId="28">
    <w:name w:val="List 2"/>
    <w:basedOn w:val="a"/>
    <w:rsid w:val="00A743F8"/>
    <w:pPr>
      <w:ind w:left="566" w:hanging="283"/>
      <w:contextualSpacing/>
    </w:pPr>
  </w:style>
  <w:style w:type="paragraph" w:styleId="29">
    <w:name w:val="Body Text First Indent 2"/>
    <w:basedOn w:val="ae"/>
    <w:link w:val="2a"/>
    <w:rsid w:val="00A743F8"/>
    <w:pPr>
      <w:ind w:firstLine="210"/>
    </w:pPr>
    <w:rPr>
      <w:sz w:val="24"/>
      <w:szCs w:val="24"/>
    </w:rPr>
  </w:style>
  <w:style w:type="character" w:customStyle="1" w:styleId="2a">
    <w:name w:val="Красная строка 2 Знак"/>
    <w:basedOn w:val="af"/>
    <w:link w:val="29"/>
    <w:rsid w:val="00A743F8"/>
    <w:rPr>
      <w:rFonts w:ascii="Times New Roman" w:eastAsia="Times New Roman" w:hAnsi="Times New Roman" w:cs="Times New Roman"/>
      <w:sz w:val="24"/>
      <w:szCs w:val="24"/>
      <w:lang w:eastAsia="ru-RU"/>
    </w:rPr>
  </w:style>
  <w:style w:type="paragraph" w:customStyle="1" w:styleId="2b">
    <w:name w:val="Знак Знак2"/>
    <w:basedOn w:val="a"/>
    <w:rsid w:val="00A743F8"/>
    <w:pPr>
      <w:tabs>
        <w:tab w:val="num" w:pos="360"/>
      </w:tabs>
      <w:spacing w:after="160" w:line="240" w:lineRule="exact"/>
    </w:pPr>
    <w:rPr>
      <w:rFonts w:ascii="Verdana" w:hAnsi="Verdana" w:cs="Verdana"/>
      <w:sz w:val="20"/>
      <w:szCs w:val="20"/>
      <w:lang w:val="en-US" w:eastAsia="en-US"/>
    </w:rPr>
  </w:style>
  <w:style w:type="paragraph" w:customStyle="1" w:styleId="2c">
    <w:name w:val="Знак Знак2 Знак Знак"/>
    <w:basedOn w:val="a"/>
    <w:rsid w:val="00A743F8"/>
    <w:pPr>
      <w:tabs>
        <w:tab w:val="num" w:pos="360"/>
      </w:tabs>
      <w:spacing w:after="160" w:line="240" w:lineRule="exact"/>
    </w:pPr>
    <w:rPr>
      <w:rFonts w:ascii="Verdana" w:hAnsi="Verdana" w:cs="Verdana"/>
      <w:sz w:val="20"/>
      <w:szCs w:val="20"/>
      <w:lang w:val="en-US" w:eastAsia="en-US"/>
    </w:rPr>
  </w:style>
  <w:style w:type="numbering" w:customStyle="1" w:styleId="210">
    <w:name w:val="Нет списка21"/>
    <w:next w:val="a2"/>
    <w:uiPriority w:val="99"/>
    <w:semiHidden/>
    <w:unhideWhenUsed/>
    <w:rsid w:val="00A743F8"/>
  </w:style>
  <w:style w:type="numbering" w:customStyle="1" w:styleId="111">
    <w:name w:val="Нет списка111"/>
    <w:next w:val="a2"/>
    <w:semiHidden/>
    <w:rsid w:val="00A743F8"/>
  </w:style>
  <w:style w:type="table" w:customStyle="1" w:styleId="112">
    <w:name w:val="Сетка таблицы11"/>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A743F8"/>
  </w:style>
  <w:style w:type="numbering" w:customStyle="1" w:styleId="211">
    <w:name w:val="Нет списка211"/>
    <w:next w:val="a2"/>
    <w:semiHidden/>
    <w:rsid w:val="00A743F8"/>
  </w:style>
  <w:style w:type="numbering" w:customStyle="1" w:styleId="310">
    <w:name w:val="Нет списка31"/>
    <w:next w:val="a2"/>
    <w:semiHidden/>
    <w:rsid w:val="00A743F8"/>
  </w:style>
  <w:style w:type="numbering" w:customStyle="1" w:styleId="410">
    <w:name w:val="Нет списка41"/>
    <w:next w:val="a2"/>
    <w:semiHidden/>
    <w:rsid w:val="00A743F8"/>
  </w:style>
  <w:style w:type="numbering" w:customStyle="1" w:styleId="510">
    <w:name w:val="Нет списка51"/>
    <w:next w:val="a2"/>
    <w:semiHidden/>
    <w:rsid w:val="00A743F8"/>
  </w:style>
  <w:style w:type="table" w:customStyle="1" w:styleId="212">
    <w:name w:val="Сетка таблицы21"/>
    <w:basedOn w:val="a1"/>
    <w:next w:val="aa"/>
    <w:uiPriority w:val="59"/>
    <w:rsid w:val="00A743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semiHidden/>
    <w:rsid w:val="00A743F8"/>
  </w:style>
  <w:style w:type="table" w:customStyle="1" w:styleId="311">
    <w:name w:val="Сетка таблицы31"/>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a"/>
    <w:rsid w:val="00A74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semiHidden/>
    <w:rsid w:val="00A743F8"/>
  </w:style>
  <w:style w:type="paragraph" w:customStyle="1" w:styleId="afa">
    <w:name w:val="Знак Знак"/>
    <w:basedOn w:val="a"/>
    <w:rsid w:val="00A743F8"/>
    <w:pPr>
      <w:tabs>
        <w:tab w:val="num" w:pos="360"/>
      </w:tabs>
      <w:spacing w:after="160" w:line="240" w:lineRule="exact"/>
    </w:pPr>
    <w:rPr>
      <w:rFonts w:ascii="Verdana" w:hAnsi="Verdana" w:cs="Verdana"/>
      <w:sz w:val="20"/>
      <w:szCs w:val="20"/>
      <w:lang w:val="en-US" w:eastAsia="en-US"/>
    </w:rPr>
  </w:style>
  <w:style w:type="numbering" w:customStyle="1" w:styleId="810">
    <w:name w:val="Нет списка81"/>
    <w:next w:val="a2"/>
    <w:semiHidden/>
    <w:rsid w:val="00A743F8"/>
  </w:style>
  <w:style w:type="numbering" w:customStyle="1" w:styleId="100">
    <w:name w:val="Нет списка10"/>
    <w:next w:val="a2"/>
    <w:semiHidden/>
    <w:rsid w:val="00511A49"/>
  </w:style>
  <w:style w:type="table" w:customStyle="1" w:styleId="72">
    <w:name w:val="Сетка таблицы7"/>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511A49"/>
  </w:style>
  <w:style w:type="numbering" w:customStyle="1" w:styleId="220">
    <w:name w:val="Нет списка22"/>
    <w:next w:val="a2"/>
    <w:uiPriority w:val="99"/>
    <w:semiHidden/>
    <w:unhideWhenUsed/>
    <w:rsid w:val="00511A49"/>
  </w:style>
  <w:style w:type="numbering" w:customStyle="1" w:styleId="1120">
    <w:name w:val="Нет списка112"/>
    <w:next w:val="a2"/>
    <w:semiHidden/>
    <w:rsid w:val="00511A49"/>
  </w:style>
  <w:style w:type="table" w:customStyle="1" w:styleId="121">
    <w:name w:val="Сетка таблицы12"/>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511A49"/>
  </w:style>
  <w:style w:type="numbering" w:customStyle="1" w:styleId="2120">
    <w:name w:val="Нет списка212"/>
    <w:next w:val="a2"/>
    <w:semiHidden/>
    <w:rsid w:val="00511A49"/>
  </w:style>
  <w:style w:type="numbering" w:customStyle="1" w:styleId="320">
    <w:name w:val="Нет списка32"/>
    <w:next w:val="a2"/>
    <w:semiHidden/>
    <w:rsid w:val="00511A49"/>
  </w:style>
  <w:style w:type="numbering" w:customStyle="1" w:styleId="420">
    <w:name w:val="Нет списка42"/>
    <w:next w:val="a2"/>
    <w:semiHidden/>
    <w:rsid w:val="00511A49"/>
  </w:style>
  <w:style w:type="numbering" w:customStyle="1" w:styleId="520">
    <w:name w:val="Нет списка52"/>
    <w:next w:val="a2"/>
    <w:semiHidden/>
    <w:rsid w:val="00511A49"/>
  </w:style>
  <w:style w:type="table" w:customStyle="1" w:styleId="221">
    <w:name w:val="Сетка таблицы22"/>
    <w:basedOn w:val="a1"/>
    <w:next w:val="aa"/>
    <w:uiPriority w:val="59"/>
    <w:rsid w:val="00511A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semiHidden/>
    <w:rsid w:val="00511A49"/>
  </w:style>
  <w:style w:type="table" w:customStyle="1" w:styleId="321">
    <w:name w:val="Сетка таблицы32"/>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next w:val="aa"/>
    <w:rsid w:val="00511A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semiHidden/>
    <w:rsid w:val="00511A49"/>
  </w:style>
  <w:style w:type="paragraph" w:customStyle="1" w:styleId="ConsPlusNonformat">
    <w:name w:val="ConsPlusNonformat"/>
    <w:rsid w:val="00511A49"/>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40">
    <w:name w:val="Нет списка14"/>
    <w:next w:val="a2"/>
    <w:semiHidden/>
    <w:rsid w:val="0057058D"/>
  </w:style>
  <w:style w:type="table" w:customStyle="1" w:styleId="82">
    <w:name w:val="Сетка таблицы8"/>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57058D"/>
  </w:style>
  <w:style w:type="numbering" w:customStyle="1" w:styleId="230">
    <w:name w:val="Нет списка23"/>
    <w:next w:val="a2"/>
    <w:uiPriority w:val="99"/>
    <w:semiHidden/>
    <w:unhideWhenUsed/>
    <w:rsid w:val="0057058D"/>
  </w:style>
  <w:style w:type="numbering" w:customStyle="1" w:styleId="113">
    <w:name w:val="Нет списка113"/>
    <w:next w:val="a2"/>
    <w:semiHidden/>
    <w:rsid w:val="0057058D"/>
  </w:style>
  <w:style w:type="table" w:customStyle="1" w:styleId="131">
    <w:name w:val="Сетка таблицы13"/>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57058D"/>
  </w:style>
  <w:style w:type="numbering" w:customStyle="1" w:styleId="213">
    <w:name w:val="Нет списка213"/>
    <w:next w:val="a2"/>
    <w:semiHidden/>
    <w:rsid w:val="0057058D"/>
  </w:style>
  <w:style w:type="numbering" w:customStyle="1" w:styleId="330">
    <w:name w:val="Нет списка33"/>
    <w:next w:val="a2"/>
    <w:semiHidden/>
    <w:rsid w:val="0057058D"/>
  </w:style>
  <w:style w:type="numbering" w:customStyle="1" w:styleId="43">
    <w:name w:val="Нет списка43"/>
    <w:next w:val="a2"/>
    <w:semiHidden/>
    <w:rsid w:val="0057058D"/>
  </w:style>
  <w:style w:type="numbering" w:customStyle="1" w:styleId="53">
    <w:name w:val="Нет списка53"/>
    <w:next w:val="a2"/>
    <w:semiHidden/>
    <w:rsid w:val="0057058D"/>
  </w:style>
  <w:style w:type="table" w:customStyle="1" w:styleId="231">
    <w:name w:val="Сетка таблицы23"/>
    <w:basedOn w:val="a1"/>
    <w:next w:val="aa"/>
    <w:uiPriority w:val="59"/>
    <w:rsid w:val="005705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3"/>
    <w:next w:val="a2"/>
    <w:semiHidden/>
    <w:rsid w:val="0057058D"/>
  </w:style>
  <w:style w:type="table" w:customStyle="1" w:styleId="331">
    <w:name w:val="Сетка таблицы33"/>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next w:val="aa"/>
    <w:rsid w:val="00570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3"/>
    <w:next w:val="a2"/>
    <w:semiHidden/>
    <w:rsid w:val="0057058D"/>
  </w:style>
  <w:style w:type="numbering" w:customStyle="1" w:styleId="820">
    <w:name w:val="Нет списка82"/>
    <w:next w:val="a2"/>
    <w:semiHidden/>
    <w:rsid w:val="0057058D"/>
  </w:style>
  <w:style w:type="numbering" w:customStyle="1" w:styleId="160">
    <w:name w:val="Нет списка16"/>
    <w:next w:val="a2"/>
    <w:semiHidden/>
    <w:rsid w:val="00312BDB"/>
  </w:style>
  <w:style w:type="table" w:customStyle="1" w:styleId="90">
    <w:name w:val="Сетка таблицы9"/>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312BDB"/>
  </w:style>
  <w:style w:type="numbering" w:customStyle="1" w:styleId="240">
    <w:name w:val="Нет списка24"/>
    <w:next w:val="a2"/>
    <w:uiPriority w:val="99"/>
    <w:semiHidden/>
    <w:unhideWhenUsed/>
    <w:rsid w:val="00312BDB"/>
  </w:style>
  <w:style w:type="numbering" w:customStyle="1" w:styleId="114">
    <w:name w:val="Нет списка114"/>
    <w:next w:val="a2"/>
    <w:semiHidden/>
    <w:rsid w:val="00312BDB"/>
  </w:style>
  <w:style w:type="table" w:customStyle="1" w:styleId="141">
    <w:name w:val="Сетка таблицы14"/>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2"/>
    <w:uiPriority w:val="99"/>
    <w:semiHidden/>
    <w:unhideWhenUsed/>
    <w:rsid w:val="00312BDB"/>
  </w:style>
  <w:style w:type="numbering" w:customStyle="1" w:styleId="214">
    <w:name w:val="Нет списка214"/>
    <w:next w:val="a2"/>
    <w:semiHidden/>
    <w:rsid w:val="00312BDB"/>
  </w:style>
  <w:style w:type="numbering" w:customStyle="1" w:styleId="340">
    <w:name w:val="Нет списка34"/>
    <w:next w:val="a2"/>
    <w:semiHidden/>
    <w:rsid w:val="00312BDB"/>
  </w:style>
  <w:style w:type="numbering" w:customStyle="1" w:styleId="44">
    <w:name w:val="Нет списка44"/>
    <w:next w:val="a2"/>
    <w:semiHidden/>
    <w:rsid w:val="00312BDB"/>
  </w:style>
  <w:style w:type="numbering" w:customStyle="1" w:styleId="54">
    <w:name w:val="Нет списка54"/>
    <w:next w:val="a2"/>
    <w:semiHidden/>
    <w:rsid w:val="00312BDB"/>
  </w:style>
  <w:style w:type="table" w:customStyle="1" w:styleId="241">
    <w:name w:val="Сетка таблицы24"/>
    <w:basedOn w:val="a1"/>
    <w:next w:val="aa"/>
    <w:uiPriority w:val="59"/>
    <w:rsid w:val="00312B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4"/>
    <w:next w:val="a2"/>
    <w:semiHidden/>
    <w:rsid w:val="00312BDB"/>
  </w:style>
  <w:style w:type="table" w:customStyle="1" w:styleId="341">
    <w:name w:val="Сетка таблицы34"/>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next w:val="aa"/>
    <w:rsid w:val="0031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4"/>
    <w:next w:val="a2"/>
    <w:semiHidden/>
    <w:rsid w:val="00312BDB"/>
  </w:style>
  <w:style w:type="paragraph" w:styleId="afb">
    <w:name w:val="Normal (Web)"/>
    <w:basedOn w:val="a"/>
    <w:uiPriority w:val="99"/>
    <w:semiHidden/>
    <w:unhideWhenUsed/>
    <w:rsid w:val="00312BDB"/>
    <w:pPr>
      <w:spacing w:before="100" w:beforeAutospacing="1" w:after="100" w:afterAutospacing="1"/>
    </w:pPr>
    <w:rPr>
      <w:rFonts w:eastAsiaTheme="minorEastAsia"/>
    </w:rPr>
  </w:style>
  <w:style w:type="table" w:customStyle="1" w:styleId="101">
    <w:name w:val="Сетка таблицы10"/>
    <w:basedOn w:val="a1"/>
    <w:next w:val="aa"/>
    <w:rsid w:val="005761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semiHidden/>
    <w:rsid w:val="00AB30E3"/>
  </w:style>
  <w:style w:type="table" w:customStyle="1" w:styleId="151">
    <w:name w:val="Сетка таблицы15"/>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9"/>
    <w:next w:val="a2"/>
    <w:uiPriority w:val="99"/>
    <w:semiHidden/>
    <w:unhideWhenUsed/>
    <w:rsid w:val="00AB30E3"/>
  </w:style>
  <w:style w:type="numbering" w:customStyle="1" w:styleId="250">
    <w:name w:val="Нет списка25"/>
    <w:next w:val="a2"/>
    <w:uiPriority w:val="99"/>
    <w:semiHidden/>
    <w:unhideWhenUsed/>
    <w:rsid w:val="00AB30E3"/>
  </w:style>
  <w:style w:type="numbering" w:customStyle="1" w:styleId="115">
    <w:name w:val="Нет списка115"/>
    <w:next w:val="a2"/>
    <w:semiHidden/>
    <w:rsid w:val="00AB30E3"/>
  </w:style>
  <w:style w:type="table" w:customStyle="1" w:styleId="161">
    <w:name w:val="Сетка таблицы16"/>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2"/>
    <w:uiPriority w:val="99"/>
    <w:semiHidden/>
    <w:unhideWhenUsed/>
    <w:rsid w:val="00AB30E3"/>
  </w:style>
  <w:style w:type="numbering" w:customStyle="1" w:styleId="215">
    <w:name w:val="Нет списка215"/>
    <w:next w:val="a2"/>
    <w:semiHidden/>
    <w:rsid w:val="00AB30E3"/>
  </w:style>
  <w:style w:type="numbering" w:customStyle="1" w:styleId="350">
    <w:name w:val="Нет списка35"/>
    <w:next w:val="a2"/>
    <w:semiHidden/>
    <w:rsid w:val="00AB30E3"/>
  </w:style>
  <w:style w:type="numbering" w:customStyle="1" w:styleId="45">
    <w:name w:val="Нет списка45"/>
    <w:next w:val="a2"/>
    <w:semiHidden/>
    <w:rsid w:val="00AB30E3"/>
  </w:style>
  <w:style w:type="numbering" w:customStyle="1" w:styleId="55">
    <w:name w:val="Нет списка55"/>
    <w:next w:val="a2"/>
    <w:semiHidden/>
    <w:rsid w:val="00AB30E3"/>
  </w:style>
  <w:style w:type="table" w:customStyle="1" w:styleId="251">
    <w:name w:val="Сетка таблицы25"/>
    <w:basedOn w:val="a1"/>
    <w:next w:val="aa"/>
    <w:uiPriority w:val="59"/>
    <w:rsid w:val="00AB30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5"/>
    <w:next w:val="a2"/>
    <w:semiHidden/>
    <w:rsid w:val="00AB30E3"/>
  </w:style>
  <w:style w:type="table" w:customStyle="1" w:styleId="351">
    <w:name w:val="Сетка таблицы35"/>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next w:val="aa"/>
    <w:rsid w:val="00AB30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semiHidden/>
    <w:rsid w:val="00877322"/>
  </w:style>
  <w:style w:type="table" w:customStyle="1" w:styleId="171">
    <w:name w:val="Сетка таблицы17"/>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877322"/>
  </w:style>
  <w:style w:type="numbering" w:customStyle="1" w:styleId="260">
    <w:name w:val="Нет списка26"/>
    <w:next w:val="a2"/>
    <w:uiPriority w:val="99"/>
    <w:semiHidden/>
    <w:unhideWhenUsed/>
    <w:rsid w:val="00877322"/>
  </w:style>
  <w:style w:type="numbering" w:customStyle="1" w:styleId="116">
    <w:name w:val="Нет списка116"/>
    <w:next w:val="a2"/>
    <w:semiHidden/>
    <w:rsid w:val="00877322"/>
  </w:style>
  <w:style w:type="table" w:customStyle="1" w:styleId="181">
    <w:name w:val="Сетка таблицы18"/>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2"/>
    <w:uiPriority w:val="99"/>
    <w:semiHidden/>
    <w:unhideWhenUsed/>
    <w:rsid w:val="00877322"/>
  </w:style>
  <w:style w:type="numbering" w:customStyle="1" w:styleId="216">
    <w:name w:val="Нет списка216"/>
    <w:next w:val="a2"/>
    <w:semiHidden/>
    <w:rsid w:val="00877322"/>
  </w:style>
  <w:style w:type="numbering" w:customStyle="1" w:styleId="360">
    <w:name w:val="Нет списка36"/>
    <w:next w:val="a2"/>
    <w:semiHidden/>
    <w:rsid w:val="00877322"/>
  </w:style>
  <w:style w:type="numbering" w:customStyle="1" w:styleId="46">
    <w:name w:val="Нет списка46"/>
    <w:next w:val="a2"/>
    <w:semiHidden/>
    <w:rsid w:val="00877322"/>
  </w:style>
  <w:style w:type="numbering" w:customStyle="1" w:styleId="56">
    <w:name w:val="Нет списка56"/>
    <w:next w:val="a2"/>
    <w:semiHidden/>
    <w:rsid w:val="00877322"/>
  </w:style>
  <w:style w:type="table" w:customStyle="1" w:styleId="261">
    <w:name w:val="Сетка таблицы26"/>
    <w:basedOn w:val="a1"/>
    <w:next w:val="aa"/>
    <w:uiPriority w:val="59"/>
    <w:rsid w:val="008773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2"/>
    <w:semiHidden/>
    <w:rsid w:val="00877322"/>
  </w:style>
  <w:style w:type="table" w:customStyle="1" w:styleId="361">
    <w:name w:val="Сетка таблицы36"/>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next w:val="aa"/>
    <w:rsid w:val="008773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A2AF4"/>
  </w:style>
  <w:style w:type="table" w:customStyle="1" w:styleId="190">
    <w:name w:val="Сетка таблицы19"/>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2"/>
    <w:uiPriority w:val="99"/>
    <w:semiHidden/>
    <w:unhideWhenUsed/>
    <w:rsid w:val="00DA2AF4"/>
  </w:style>
  <w:style w:type="numbering" w:customStyle="1" w:styleId="280">
    <w:name w:val="Нет списка28"/>
    <w:next w:val="a2"/>
    <w:uiPriority w:val="99"/>
    <w:semiHidden/>
    <w:unhideWhenUsed/>
    <w:rsid w:val="00DA2AF4"/>
  </w:style>
  <w:style w:type="numbering" w:customStyle="1" w:styleId="118">
    <w:name w:val="Нет списка118"/>
    <w:next w:val="a2"/>
    <w:semiHidden/>
    <w:rsid w:val="00DA2AF4"/>
  </w:style>
  <w:style w:type="table" w:customStyle="1" w:styleId="1101">
    <w:name w:val="Сетка таблицы110"/>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2"/>
    <w:uiPriority w:val="99"/>
    <w:semiHidden/>
    <w:unhideWhenUsed/>
    <w:rsid w:val="00DA2AF4"/>
  </w:style>
  <w:style w:type="numbering" w:customStyle="1" w:styleId="217">
    <w:name w:val="Нет списка217"/>
    <w:next w:val="a2"/>
    <w:semiHidden/>
    <w:rsid w:val="00DA2AF4"/>
  </w:style>
  <w:style w:type="numbering" w:customStyle="1" w:styleId="37">
    <w:name w:val="Нет списка37"/>
    <w:next w:val="a2"/>
    <w:semiHidden/>
    <w:rsid w:val="00DA2AF4"/>
  </w:style>
  <w:style w:type="numbering" w:customStyle="1" w:styleId="47">
    <w:name w:val="Нет списка47"/>
    <w:next w:val="a2"/>
    <w:semiHidden/>
    <w:rsid w:val="00DA2AF4"/>
  </w:style>
  <w:style w:type="numbering" w:customStyle="1" w:styleId="57">
    <w:name w:val="Нет списка57"/>
    <w:next w:val="a2"/>
    <w:semiHidden/>
    <w:rsid w:val="00DA2AF4"/>
  </w:style>
  <w:style w:type="table" w:customStyle="1" w:styleId="271">
    <w:name w:val="Сетка таблицы27"/>
    <w:basedOn w:val="a1"/>
    <w:next w:val="aa"/>
    <w:uiPriority w:val="59"/>
    <w:rsid w:val="00DA2A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2"/>
    <w:semiHidden/>
    <w:rsid w:val="00DA2AF4"/>
  </w:style>
  <w:style w:type="table" w:customStyle="1" w:styleId="370">
    <w:name w:val="Сетка таблицы37"/>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next w:val="aa"/>
    <w:rsid w:val="00DA2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semiHidden/>
    <w:rsid w:val="003B3358"/>
  </w:style>
  <w:style w:type="table" w:customStyle="1" w:styleId="201">
    <w:name w:val="Сетка таблицы20"/>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2"/>
    <w:uiPriority w:val="99"/>
    <w:semiHidden/>
    <w:unhideWhenUsed/>
    <w:rsid w:val="003B3358"/>
  </w:style>
  <w:style w:type="numbering" w:customStyle="1" w:styleId="2100">
    <w:name w:val="Нет списка210"/>
    <w:next w:val="a2"/>
    <w:uiPriority w:val="99"/>
    <w:semiHidden/>
    <w:unhideWhenUsed/>
    <w:rsid w:val="003B3358"/>
  </w:style>
  <w:style w:type="numbering" w:customStyle="1" w:styleId="1110">
    <w:name w:val="Нет списка1110"/>
    <w:next w:val="a2"/>
    <w:semiHidden/>
    <w:rsid w:val="003B3358"/>
  </w:style>
  <w:style w:type="table" w:customStyle="1" w:styleId="1118">
    <w:name w:val="Сетка таблицы111"/>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0">
    <w:name w:val="Нет списка1118"/>
    <w:next w:val="a2"/>
    <w:uiPriority w:val="99"/>
    <w:semiHidden/>
    <w:unhideWhenUsed/>
    <w:rsid w:val="003B3358"/>
  </w:style>
  <w:style w:type="numbering" w:customStyle="1" w:styleId="218">
    <w:name w:val="Нет списка218"/>
    <w:next w:val="a2"/>
    <w:semiHidden/>
    <w:rsid w:val="003B3358"/>
  </w:style>
  <w:style w:type="numbering" w:customStyle="1" w:styleId="38">
    <w:name w:val="Нет списка38"/>
    <w:next w:val="a2"/>
    <w:semiHidden/>
    <w:rsid w:val="003B3358"/>
  </w:style>
  <w:style w:type="numbering" w:customStyle="1" w:styleId="48">
    <w:name w:val="Нет списка48"/>
    <w:next w:val="a2"/>
    <w:semiHidden/>
    <w:rsid w:val="003B3358"/>
  </w:style>
  <w:style w:type="numbering" w:customStyle="1" w:styleId="58">
    <w:name w:val="Нет списка58"/>
    <w:next w:val="a2"/>
    <w:semiHidden/>
    <w:rsid w:val="003B3358"/>
  </w:style>
  <w:style w:type="table" w:customStyle="1" w:styleId="281">
    <w:name w:val="Сетка таблицы28"/>
    <w:basedOn w:val="a1"/>
    <w:next w:val="aa"/>
    <w:uiPriority w:val="59"/>
    <w:rsid w:val="003B335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2"/>
    <w:semiHidden/>
    <w:rsid w:val="003B3358"/>
  </w:style>
  <w:style w:type="table" w:customStyle="1" w:styleId="380">
    <w:name w:val="Сетка таблицы38"/>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1"/>
    <w:next w:val="aa"/>
    <w:rsid w:val="003B33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B23472"/>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Знак Знак"/>
    <w:basedOn w:val="a"/>
    <w:rsid w:val="005504CB"/>
    <w:pPr>
      <w:tabs>
        <w:tab w:val="num" w:pos="360"/>
      </w:tabs>
      <w:spacing w:after="160" w:line="240" w:lineRule="exact"/>
    </w:pPr>
    <w:rPr>
      <w:rFonts w:ascii="Verdana" w:hAnsi="Verdana" w:cs="Verdana"/>
      <w:sz w:val="20"/>
      <w:szCs w:val="20"/>
      <w:lang w:val="en-US" w:eastAsia="en-US"/>
    </w:rPr>
  </w:style>
  <w:style w:type="paragraph" w:customStyle="1" w:styleId="1b">
    <w:name w:val=" Знак Знак Знак1"/>
    <w:basedOn w:val="a"/>
    <w:rsid w:val="002A40EF"/>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616476">
      <w:bodyDiv w:val="1"/>
      <w:marLeft w:val="0"/>
      <w:marRight w:val="0"/>
      <w:marTop w:val="0"/>
      <w:marBottom w:val="0"/>
      <w:divBdr>
        <w:top w:val="none" w:sz="0" w:space="0" w:color="auto"/>
        <w:left w:val="none" w:sz="0" w:space="0" w:color="auto"/>
        <w:bottom w:val="none" w:sz="0" w:space="0" w:color="auto"/>
        <w:right w:val="none" w:sz="0" w:space="0" w:color="auto"/>
      </w:divBdr>
    </w:div>
    <w:div w:id="953446203">
      <w:bodyDiv w:val="1"/>
      <w:marLeft w:val="0"/>
      <w:marRight w:val="0"/>
      <w:marTop w:val="0"/>
      <w:marBottom w:val="0"/>
      <w:divBdr>
        <w:top w:val="none" w:sz="0" w:space="0" w:color="auto"/>
        <w:left w:val="none" w:sz="0" w:space="0" w:color="auto"/>
        <w:bottom w:val="none" w:sz="0" w:space="0" w:color="auto"/>
        <w:right w:val="none" w:sz="0" w:space="0" w:color="auto"/>
      </w:divBdr>
    </w:div>
    <w:div w:id="185371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main?base=LAW;n=116938;fld=134;dst=100308" TargetMode="External"/><Relationship Id="rId117" Type="http://schemas.openxmlformats.org/officeDocument/2006/relationships/image" Target="media/image66.emf"/><Relationship Id="rId21" Type="http://schemas.openxmlformats.org/officeDocument/2006/relationships/hyperlink" Target="consultantplus://offline/main?base=LAW;n=116938;fld=134;dst=100308" TargetMode="External"/><Relationship Id="rId42" Type="http://schemas.openxmlformats.org/officeDocument/2006/relationships/hyperlink" Target="consultantplus://offline/main?base=LAW;n=116938;fld=134;dst=100308" TargetMode="External"/><Relationship Id="rId47" Type="http://schemas.openxmlformats.org/officeDocument/2006/relationships/hyperlink" Target="consultantplus://offline/main?base=LAW;n=116938;fld=134;dst=100308" TargetMode="External"/><Relationship Id="rId63" Type="http://schemas.openxmlformats.org/officeDocument/2006/relationships/image" Target="media/image18.emf"/><Relationship Id="rId68" Type="http://schemas.openxmlformats.org/officeDocument/2006/relationships/image" Target="media/image23.emf"/><Relationship Id="rId84" Type="http://schemas.openxmlformats.org/officeDocument/2006/relationships/image" Target="media/image39.emf"/><Relationship Id="rId89" Type="http://schemas.openxmlformats.org/officeDocument/2006/relationships/image" Target="media/image41.emf"/><Relationship Id="rId112" Type="http://schemas.openxmlformats.org/officeDocument/2006/relationships/header" Target="header5.xml"/><Relationship Id="rId133" Type="http://schemas.openxmlformats.org/officeDocument/2006/relationships/image" Target="media/image82.emf"/><Relationship Id="rId138" Type="http://schemas.openxmlformats.org/officeDocument/2006/relationships/image" Target="media/image84.emf"/><Relationship Id="rId154" Type="http://schemas.openxmlformats.org/officeDocument/2006/relationships/image" Target="media/image94.emf"/><Relationship Id="rId159" Type="http://schemas.openxmlformats.org/officeDocument/2006/relationships/image" Target="media/image99.emf"/><Relationship Id="rId175" Type="http://schemas.openxmlformats.org/officeDocument/2006/relationships/image" Target="media/image112.emf"/><Relationship Id="rId170" Type="http://schemas.openxmlformats.org/officeDocument/2006/relationships/image" Target="media/image107.emf"/><Relationship Id="rId16" Type="http://schemas.openxmlformats.org/officeDocument/2006/relationships/oleObject" Target="embeddings/oleObject2.bin"/><Relationship Id="rId107" Type="http://schemas.openxmlformats.org/officeDocument/2006/relationships/image" Target="media/image59.emf"/><Relationship Id="rId11" Type="http://schemas.openxmlformats.org/officeDocument/2006/relationships/image" Target="media/image3.wmf"/><Relationship Id="rId32" Type="http://schemas.openxmlformats.org/officeDocument/2006/relationships/hyperlink" Target="consultantplus://offline/main?base=LAW;n=74119;fld=134;dst=100052" TargetMode="External"/><Relationship Id="rId37" Type="http://schemas.openxmlformats.org/officeDocument/2006/relationships/hyperlink" Target="consultantplus://offline/main?base=LAW;n=116938;fld=134;dst=100308" TargetMode="External"/><Relationship Id="rId53" Type="http://schemas.openxmlformats.org/officeDocument/2006/relationships/image" Target="media/image12.emf"/><Relationship Id="rId58" Type="http://schemas.openxmlformats.org/officeDocument/2006/relationships/header" Target="header2.xml"/><Relationship Id="rId74" Type="http://schemas.openxmlformats.org/officeDocument/2006/relationships/image" Target="media/image29.emf"/><Relationship Id="rId79" Type="http://schemas.openxmlformats.org/officeDocument/2006/relationships/image" Target="media/image34.emf"/><Relationship Id="rId102" Type="http://schemas.openxmlformats.org/officeDocument/2006/relationships/image" Target="media/image54.emf"/><Relationship Id="rId123" Type="http://schemas.openxmlformats.org/officeDocument/2006/relationships/image" Target="media/image72.emf"/><Relationship Id="rId128" Type="http://schemas.openxmlformats.org/officeDocument/2006/relationships/image" Target="media/image77.emf"/><Relationship Id="rId144" Type="http://schemas.openxmlformats.org/officeDocument/2006/relationships/image" Target="media/image87.emf"/><Relationship Id="rId149" Type="http://schemas.openxmlformats.org/officeDocument/2006/relationships/header" Target="header12.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image" Target="media/image47.emf"/><Relationship Id="rId160" Type="http://schemas.openxmlformats.org/officeDocument/2006/relationships/image" Target="media/image100.emf"/><Relationship Id="rId165" Type="http://schemas.openxmlformats.org/officeDocument/2006/relationships/header" Target="header14.xml"/><Relationship Id="rId22" Type="http://schemas.openxmlformats.org/officeDocument/2006/relationships/hyperlink" Target="consultantplus://offline/main?base=LAW;n=116938;fld=134;dst=100308" TargetMode="External"/><Relationship Id="rId27" Type="http://schemas.openxmlformats.org/officeDocument/2006/relationships/hyperlink" Target="consultantplus://offline/main?base=LAW;n=116938;fld=134;dst=100308" TargetMode="External"/><Relationship Id="rId43" Type="http://schemas.openxmlformats.org/officeDocument/2006/relationships/hyperlink" Target="consultantplus://offline/main?base=LAW;n=116938;fld=134;dst=100308" TargetMode="External"/><Relationship Id="rId48" Type="http://schemas.openxmlformats.org/officeDocument/2006/relationships/image" Target="media/image7.emf"/><Relationship Id="rId64" Type="http://schemas.openxmlformats.org/officeDocument/2006/relationships/image" Target="media/image19.emf"/><Relationship Id="rId69" Type="http://schemas.openxmlformats.org/officeDocument/2006/relationships/image" Target="media/image24.emf"/><Relationship Id="rId113" Type="http://schemas.openxmlformats.org/officeDocument/2006/relationships/header" Target="header6.xml"/><Relationship Id="rId118" Type="http://schemas.openxmlformats.org/officeDocument/2006/relationships/image" Target="media/image67.emf"/><Relationship Id="rId134" Type="http://schemas.openxmlformats.org/officeDocument/2006/relationships/image" Target="media/image83.emf"/><Relationship Id="rId139" Type="http://schemas.openxmlformats.org/officeDocument/2006/relationships/header" Target="header9.xml"/><Relationship Id="rId80" Type="http://schemas.openxmlformats.org/officeDocument/2006/relationships/image" Target="media/image35.emf"/><Relationship Id="rId85" Type="http://schemas.openxmlformats.org/officeDocument/2006/relationships/image" Target="media/image40.emf"/><Relationship Id="rId150" Type="http://schemas.openxmlformats.org/officeDocument/2006/relationships/footer" Target="footer7.xml"/><Relationship Id="rId155" Type="http://schemas.openxmlformats.org/officeDocument/2006/relationships/image" Target="media/image95.emf"/><Relationship Id="rId171" Type="http://schemas.openxmlformats.org/officeDocument/2006/relationships/image" Target="media/image108.emf"/><Relationship Id="rId176" Type="http://schemas.openxmlformats.org/officeDocument/2006/relationships/image" Target="media/image113.emf"/><Relationship Id="rId12" Type="http://schemas.openxmlformats.org/officeDocument/2006/relationships/image" Target="media/image4.wmf"/><Relationship Id="rId17" Type="http://schemas.openxmlformats.org/officeDocument/2006/relationships/hyperlink" Target="consultantplus://offline/main?base=LAW;n=116938;fld=134;dst=100308" TargetMode="External"/><Relationship Id="rId33" Type="http://schemas.openxmlformats.org/officeDocument/2006/relationships/hyperlink" Target="consultantplus://offline/main?base=LAW;n=116938;fld=134;dst=100308" TargetMode="External"/><Relationship Id="rId38" Type="http://schemas.openxmlformats.org/officeDocument/2006/relationships/hyperlink" Target="consultantplus://offline/main?base=LAW;n=116938;fld=134;dst=100308" TargetMode="External"/><Relationship Id="rId59" Type="http://schemas.openxmlformats.org/officeDocument/2006/relationships/footer" Target="footer2.xml"/><Relationship Id="rId103" Type="http://schemas.openxmlformats.org/officeDocument/2006/relationships/image" Target="media/image55.emf"/><Relationship Id="rId108" Type="http://schemas.openxmlformats.org/officeDocument/2006/relationships/image" Target="media/image60.emf"/><Relationship Id="rId124" Type="http://schemas.openxmlformats.org/officeDocument/2006/relationships/image" Target="media/image73.emf"/><Relationship Id="rId129" Type="http://schemas.openxmlformats.org/officeDocument/2006/relationships/image" Target="media/image78.emf"/><Relationship Id="rId54" Type="http://schemas.openxmlformats.org/officeDocument/2006/relationships/image" Target="media/image13.emf"/><Relationship Id="rId70" Type="http://schemas.openxmlformats.org/officeDocument/2006/relationships/image" Target="media/image25.emf"/><Relationship Id="rId75" Type="http://schemas.openxmlformats.org/officeDocument/2006/relationships/image" Target="media/image30.emf"/><Relationship Id="rId91" Type="http://schemas.openxmlformats.org/officeDocument/2006/relationships/image" Target="media/image43.emf"/><Relationship Id="rId96" Type="http://schemas.openxmlformats.org/officeDocument/2006/relationships/image" Target="media/image48.emf"/><Relationship Id="rId140" Type="http://schemas.openxmlformats.org/officeDocument/2006/relationships/header" Target="header10.xml"/><Relationship Id="rId145" Type="http://schemas.openxmlformats.org/officeDocument/2006/relationships/image" Target="media/image88.emf"/><Relationship Id="rId161" Type="http://schemas.openxmlformats.org/officeDocument/2006/relationships/image" Target="media/image101.emf"/><Relationship Id="rId16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main?base=LAW;n=116938;fld=134;dst=100308" TargetMode="External"/><Relationship Id="rId28" Type="http://schemas.openxmlformats.org/officeDocument/2006/relationships/hyperlink" Target="consultantplus://offline/main?base=LAW;n=116938;fld=134;dst=100308" TargetMode="External"/><Relationship Id="rId49" Type="http://schemas.openxmlformats.org/officeDocument/2006/relationships/image" Target="media/image8.emf"/><Relationship Id="rId114" Type="http://schemas.openxmlformats.org/officeDocument/2006/relationships/footer" Target="footer4.xml"/><Relationship Id="rId119" Type="http://schemas.openxmlformats.org/officeDocument/2006/relationships/image" Target="media/image68.emf"/><Relationship Id="rId10" Type="http://schemas.openxmlformats.org/officeDocument/2006/relationships/image" Target="media/image2.wmf"/><Relationship Id="rId31" Type="http://schemas.openxmlformats.org/officeDocument/2006/relationships/hyperlink" Target="consultantplus://offline/main?base=LAW;n=116938;fld=134;dst=100308" TargetMode="External"/><Relationship Id="rId44" Type="http://schemas.openxmlformats.org/officeDocument/2006/relationships/hyperlink" Target="consultantplus://offline/main?base=LAW;n=116938;fld=134;dst=100308" TargetMode="External"/><Relationship Id="rId52" Type="http://schemas.openxmlformats.org/officeDocument/2006/relationships/image" Target="media/image11.emf"/><Relationship Id="rId60" Type="http://schemas.openxmlformats.org/officeDocument/2006/relationships/image" Target="media/image15.emf"/><Relationship Id="rId65" Type="http://schemas.openxmlformats.org/officeDocument/2006/relationships/image" Target="media/image20.emf"/><Relationship Id="rId73" Type="http://schemas.openxmlformats.org/officeDocument/2006/relationships/image" Target="media/image28.emf"/><Relationship Id="rId78" Type="http://schemas.openxmlformats.org/officeDocument/2006/relationships/image" Target="media/image33.emf"/><Relationship Id="rId81" Type="http://schemas.openxmlformats.org/officeDocument/2006/relationships/image" Target="media/image36.emf"/><Relationship Id="rId86" Type="http://schemas.openxmlformats.org/officeDocument/2006/relationships/header" Target="header3.xml"/><Relationship Id="rId94" Type="http://schemas.openxmlformats.org/officeDocument/2006/relationships/image" Target="media/image46.emf"/><Relationship Id="rId99" Type="http://schemas.openxmlformats.org/officeDocument/2006/relationships/image" Target="media/image51.emf"/><Relationship Id="rId101" Type="http://schemas.openxmlformats.org/officeDocument/2006/relationships/image" Target="media/image53.emf"/><Relationship Id="rId122" Type="http://schemas.openxmlformats.org/officeDocument/2006/relationships/image" Target="media/image71.emf"/><Relationship Id="rId130" Type="http://schemas.openxmlformats.org/officeDocument/2006/relationships/image" Target="media/image79.emf"/><Relationship Id="rId135" Type="http://schemas.openxmlformats.org/officeDocument/2006/relationships/header" Target="header7.xml"/><Relationship Id="rId143" Type="http://schemas.openxmlformats.org/officeDocument/2006/relationships/image" Target="media/image86.emf"/><Relationship Id="rId148" Type="http://schemas.openxmlformats.org/officeDocument/2006/relationships/header" Target="header11.xml"/><Relationship Id="rId151" Type="http://schemas.openxmlformats.org/officeDocument/2006/relationships/image" Target="media/image91.emf"/><Relationship Id="rId156" Type="http://schemas.openxmlformats.org/officeDocument/2006/relationships/image" Target="media/image96.emf"/><Relationship Id="rId164" Type="http://schemas.openxmlformats.org/officeDocument/2006/relationships/header" Target="header13.xml"/><Relationship Id="rId169" Type="http://schemas.openxmlformats.org/officeDocument/2006/relationships/image" Target="media/image106.emf"/><Relationship Id="rId177" Type="http://schemas.openxmlformats.org/officeDocument/2006/relationships/image" Target="media/image114.emf"/><Relationship Id="rId4" Type="http://schemas.microsoft.com/office/2007/relationships/stylesWithEffects" Target="stylesWithEffects.xml"/><Relationship Id="rId9" Type="http://schemas.openxmlformats.org/officeDocument/2006/relationships/image" Target="media/image1.wmf"/><Relationship Id="rId172" Type="http://schemas.openxmlformats.org/officeDocument/2006/relationships/image" Target="media/image109.emf"/><Relationship Id="rId13" Type="http://schemas.openxmlformats.org/officeDocument/2006/relationships/image" Target="media/image5.wmf"/><Relationship Id="rId18" Type="http://schemas.openxmlformats.org/officeDocument/2006/relationships/hyperlink" Target="consultantplus://offline/main?base=LAW;n=116938;fld=134;dst=100308" TargetMode="External"/><Relationship Id="rId39" Type="http://schemas.openxmlformats.org/officeDocument/2006/relationships/hyperlink" Target="consultantplus://offline/main?base=LAW;n=116938;fld=134;dst=100308" TargetMode="External"/><Relationship Id="rId109" Type="http://schemas.openxmlformats.org/officeDocument/2006/relationships/image" Target="media/image61.emf"/><Relationship Id="rId34" Type="http://schemas.openxmlformats.org/officeDocument/2006/relationships/hyperlink" Target="consultantplus://offline/main?base=LAW;n=116938;fld=134;dst=100308" TargetMode="External"/><Relationship Id="rId50" Type="http://schemas.openxmlformats.org/officeDocument/2006/relationships/image" Target="media/image9.emf"/><Relationship Id="rId55" Type="http://schemas.openxmlformats.org/officeDocument/2006/relationships/image" Target="media/image14.emf"/><Relationship Id="rId76" Type="http://schemas.openxmlformats.org/officeDocument/2006/relationships/image" Target="media/image31.emf"/><Relationship Id="rId97" Type="http://schemas.openxmlformats.org/officeDocument/2006/relationships/image" Target="media/image49.emf"/><Relationship Id="rId104" Type="http://schemas.openxmlformats.org/officeDocument/2006/relationships/image" Target="media/image56.emf"/><Relationship Id="rId120" Type="http://schemas.openxmlformats.org/officeDocument/2006/relationships/image" Target="media/image69.emf"/><Relationship Id="rId125" Type="http://schemas.openxmlformats.org/officeDocument/2006/relationships/image" Target="media/image74.emf"/><Relationship Id="rId141" Type="http://schemas.openxmlformats.org/officeDocument/2006/relationships/footer" Target="footer6.xml"/><Relationship Id="rId146" Type="http://schemas.openxmlformats.org/officeDocument/2006/relationships/image" Target="media/image89.emf"/><Relationship Id="rId167" Type="http://schemas.openxmlformats.org/officeDocument/2006/relationships/image" Target="media/image104.emf"/><Relationship Id="rId7" Type="http://schemas.openxmlformats.org/officeDocument/2006/relationships/footnotes" Target="footnotes.xml"/><Relationship Id="rId71" Type="http://schemas.openxmlformats.org/officeDocument/2006/relationships/image" Target="media/image26.emf"/><Relationship Id="rId92" Type="http://schemas.openxmlformats.org/officeDocument/2006/relationships/image" Target="media/image44.emf"/><Relationship Id="rId162" Type="http://schemas.openxmlformats.org/officeDocument/2006/relationships/image" Target="media/image102.emf"/><Relationship Id="rId2" Type="http://schemas.openxmlformats.org/officeDocument/2006/relationships/numbering" Target="numbering.xml"/><Relationship Id="rId29" Type="http://schemas.openxmlformats.org/officeDocument/2006/relationships/hyperlink" Target="consultantplus://offline/main?base=LAW;n=116938;fld=134;dst=100308" TargetMode="External"/><Relationship Id="rId24" Type="http://schemas.openxmlformats.org/officeDocument/2006/relationships/hyperlink" Target="consultantplus://offline/main?base=LAW;n=116938;fld=134;dst=100308" TargetMode="External"/><Relationship Id="rId40" Type="http://schemas.openxmlformats.org/officeDocument/2006/relationships/hyperlink" Target="consultantplus://offline/main?base=LAW;n=116938;fld=134;dst=100308" TargetMode="External"/><Relationship Id="rId45" Type="http://schemas.openxmlformats.org/officeDocument/2006/relationships/hyperlink" Target="consultantplus://offline/main?base=LAW;n=116938;fld=134;dst=100308" TargetMode="External"/><Relationship Id="rId66" Type="http://schemas.openxmlformats.org/officeDocument/2006/relationships/image" Target="media/image21.emf"/><Relationship Id="rId87" Type="http://schemas.openxmlformats.org/officeDocument/2006/relationships/header" Target="header4.xml"/><Relationship Id="rId110" Type="http://schemas.openxmlformats.org/officeDocument/2006/relationships/image" Target="media/image62.emf"/><Relationship Id="rId115" Type="http://schemas.openxmlformats.org/officeDocument/2006/relationships/image" Target="media/image64.emf"/><Relationship Id="rId131" Type="http://schemas.openxmlformats.org/officeDocument/2006/relationships/image" Target="media/image80.emf"/><Relationship Id="rId136" Type="http://schemas.openxmlformats.org/officeDocument/2006/relationships/header" Target="header8.xml"/><Relationship Id="rId157" Type="http://schemas.openxmlformats.org/officeDocument/2006/relationships/image" Target="media/image97.emf"/><Relationship Id="rId178" Type="http://schemas.openxmlformats.org/officeDocument/2006/relationships/fontTable" Target="fontTable.xml"/><Relationship Id="rId61" Type="http://schemas.openxmlformats.org/officeDocument/2006/relationships/image" Target="media/image16.emf"/><Relationship Id="rId82" Type="http://schemas.openxmlformats.org/officeDocument/2006/relationships/image" Target="media/image37.emf"/><Relationship Id="rId152" Type="http://schemas.openxmlformats.org/officeDocument/2006/relationships/image" Target="media/image92.emf"/><Relationship Id="rId173" Type="http://schemas.openxmlformats.org/officeDocument/2006/relationships/image" Target="media/image110.emf"/><Relationship Id="rId19" Type="http://schemas.openxmlformats.org/officeDocument/2006/relationships/hyperlink" Target="consultantplus://offline/main?base=LAW;n=116938;fld=134;dst=100308" TargetMode="External"/><Relationship Id="rId14" Type="http://schemas.openxmlformats.org/officeDocument/2006/relationships/image" Target="media/image6.wmf"/><Relationship Id="rId30" Type="http://schemas.openxmlformats.org/officeDocument/2006/relationships/hyperlink" Target="consultantplus://offline/main?base=LAW;n=116938;fld=134;dst=100308" TargetMode="External"/><Relationship Id="rId35" Type="http://schemas.openxmlformats.org/officeDocument/2006/relationships/hyperlink" Target="consultantplus://offline/main?base=LAW;n=116938;fld=134;dst=100308" TargetMode="External"/><Relationship Id="rId56" Type="http://schemas.openxmlformats.org/officeDocument/2006/relationships/header" Target="header1.xml"/><Relationship Id="rId77" Type="http://schemas.openxmlformats.org/officeDocument/2006/relationships/image" Target="media/image32.emf"/><Relationship Id="rId100" Type="http://schemas.openxmlformats.org/officeDocument/2006/relationships/image" Target="media/image52.emf"/><Relationship Id="rId105" Type="http://schemas.openxmlformats.org/officeDocument/2006/relationships/image" Target="media/image57.emf"/><Relationship Id="rId126" Type="http://schemas.openxmlformats.org/officeDocument/2006/relationships/image" Target="media/image75.emf"/><Relationship Id="rId147" Type="http://schemas.openxmlformats.org/officeDocument/2006/relationships/image" Target="media/image90.emf"/><Relationship Id="rId168" Type="http://schemas.openxmlformats.org/officeDocument/2006/relationships/image" Target="media/image105.emf"/><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image" Target="media/image27.emf"/><Relationship Id="rId93" Type="http://schemas.openxmlformats.org/officeDocument/2006/relationships/image" Target="media/image45.emf"/><Relationship Id="rId98" Type="http://schemas.openxmlformats.org/officeDocument/2006/relationships/image" Target="media/image50.emf"/><Relationship Id="rId121" Type="http://schemas.openxmlformats.org/officeDocument/2006/relationships/image" Target="media/image70.emf"/><Relationship Id="rId142" Type="http://schemas.openxmlformats.org/officeDocument/2006/relationships/image" Target="media/image85.emf"/><Relationship Id="rId163" Type="http://schemas.openxmlformats.org/officeDocument/2006/relationships/image" Target="media/image103.emf"/><Relationship Id="rId3" Type="http://schemas.openxmlformats.org/officeDocument/2006/relationships/styles" Target="styles.xml"/><Relationship Id="rId25" Type="http://schemas.openxmlformats.org/officeDocument/2006/relationships/hyperlink" Target="consultantplus://offline/main?base=LAW;n=116938;fld=134;dst=100308" TargetMode="External"/><Relationship Id="rId46" Type="http://schemas.openxmlformats.org/officeDocument/2006/relationships/hyperlink" Target="consultantplus://offline/main?base=LAW;n=116938;fld=134;dst=100308" TargetMode="External"/><Relationship Id="rId67" Type="http://schemas.openxmlformats.org/officeDocument/2006/relationships/image" Target="media/image22.emf"/><Relationship Id="rId116" Type="http://schemas.openxmlformats.org/officeDocument/2006/relationships/image" Target="media/image65.emf"/><Relationship Id="rId137" Type="http://schemas.openxmlformats.org/officeDocument/2006/relationships/footer" Target="footer5.xml"/><Relationship Id="rId158" Type="http://schemas.openxmlformats.org/officeDocument/2006/relationships/image" Target="media/image98.emf"/><Relationship Id="rId20" Type="http://schemas.openxmlformats.org/officeDocument/2006/relationships/hyperlink" Target="consultantplus://offline/main?base=LAW;n=116938;fld=134;dst=100308" TargetMode="External"/><Relationship Id="rId41" Type="http://schemas.openxmlformats.org/officeDocument/2006/relationships/hyperlink" Target="consultantplus://offline/main?base=LAW;n=116938;fld=134;dst=100308" TargetMode="External"/><Relationship Id="rId62" Type="http://schemas.openxmlformats.org/officeDocument/2006/relationships/image" Target="media/image17.emf"/><Relationship Id="rId83" Type="http://schemas.openxmlformats.org/officeDocument/2006/relationships/image" Target="media/image38.emf"/><Relationship Id="rId88" Type="http://schemas.openxmlformats.org/officeDocument/2006/relationships/footer" Target="footer3.xml"/><Relationship Id="rId111" Type="http://schemas.openxmlformats.org/officeDocument/2006/relationships/image" Target="media/image63.emf"/><Relationship Id="rId132" Type="http://schemas.openxmlformats.org/officeDocument/2006/relationships/image" Target="media/image81.emf"/><Relationship Id="rId153" Type="http://schemas.openxmlformats.org/officeDocument/2006/relationships/image" Target="media/image93.emf"/><Relationship Id="rId174" Type="http://schemas.openxmlformats.org/officeDocument/2006/relationships/image" Target="media/image111.emf"/><Relationship Id="rId179"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hyperlink" Target="consultantplus://offline/main?base=LAW;n=116938;fld=134;dst=100308" TargetMode="External"/><Relationship Id="rId57" Type="http://schemas.openxmlformats.org/officeDocument/2006/relationships/footer" Target="footer1.xml"/><Relationship Id="rId106" Type="http://schemas.openxmlformats.org/officeDocument/2006/relationships/image" Target="media/image58.emf"/><Relationship Id="rId127" Type="http://schemas.openxmlformats.org/officeDocument/2006/relationships/image" Target="media/image7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B1C78-BC05-4961-A536-30CC27C4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410</Pages>
  <Words>132785</Words>
  <Characters>756879</Characters>
  <Application>Microsoft Office Word</Application>
  <DocSecurity>0</DocSecurity>
  <Lines>6307</Lines>
  <Paragraphs>1775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priezjev</dc:creator>
  <cp:lastModifiedBy>neznanov</cp:lastModifiedBy>
  <cp:revision>41</cp:revision>
  <cp:lastPrinted>2012-06-07T07:31:00Z</cp:lastPrinted>
  <dcterms:created xsi:type="dcterms:W3CDTF">2013-03-04T04:41:00Z</dcterms:created>
  <dcterms:modified xsi:type="dcterms:W3CDTF">2013-03-05T13:34:00Z</dcterms:modified>
</cp:coreProperties>
</file>